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Default Extension="jpeg" ContentType="image/jpeg"/>
  <Default Extension="png" ContentType="image/png"/>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3"/>
        <w:spacing w:line="420" w:lineRule="auto" w:before="72"/>
        <w:ind w:left="3275" w:right="2881" w:hanging="382"/>
        <w:rPr>
          <w:rFonts w:ascii="Arial"/>
        </w:rPr>
      </w:pPr>
      <w:r>
        <w:rPr>
          <w:rFonts w:ascii="Arial"/>
        </w:rPr>
        <w:t>UNIVERSITY OF BELGRADE FACULTY OF BIOLOGY</w:t>
      </w:r>
    </w:p>
    <w:p>
      <w:pPr>
        <w:pStyle w:val="BodyText"/>
        <w:rPr>
          <w:rFonts w:ascii="Arial"/>
          <w:sz w:val="36"/>
        </w:rPr>
      </w:pPr>
    </w:p>
    <w:p>
      <w:pPr>
        <w:pStyle w:val="BodyText"/>
        <w:rPr>
          <w:rFonts w:ascii="Arial"/>
          <w:sz w:val="36"/>
        </w:rPr>
      </w:pPr>
    </w:p>
    <w:p>
      <w:pPr>
        <w:pStyle w:val="BodyText"/>
        <w:rPr>
          <w:rFonts w:ascii="Arial"/>
          <w:sz w:val="36"/>
        </w:rPr>
      </w:pPr>
    </w:p>
    <w:p>
      <w:pPr>
        <w:pStyle w:val="BodyText"/>
        <w:spacing w:before="7"/>
        <w:rPr>
          <w:rFonts w:ascii="Arial"/>
          <w:sz w:val="33"/>
        </w:rPr>
      </w:pPr>
    </w:p>
    <w:p>
      <w:pPr>
        <w:spacing w:before="0"/>
        <w:ind w:left="400" w:right="527" w:firstLine="0"/>
        <w:jc w:val="center"/>
        <w:rPr>
          <w:rFonts w:ascii="Arial"/>
          <w:sz w:val="32"/>
        </w:rPr>
      </w:pPr>
      <w:r>
        <w:rPr>
          <w:rFonts w:ascii="Arial"/>
          <w:sz w:val="32"/>
        </w:rPr>
        <w:t>Fathia E. Faid</w:t>
      </w:r>
    </w:p>
    <w:p>
      <w:pPr>
        <w:pStyle w:val="BodyText"/>
        <w:rPr>
          <w:rFonts w:ascii="Arial"/>
          <w:sz w:val="36"/>
        </w:rPr>
      </w:pPr>
    </w:p>
    <w:p>
      <w:pPr>
        <w:pStyle w:val="BodyText"/>
        <w:rPr>
          <w:rFonts w:ascii="Arial"/>
          <w:sz w:val="36"/>
        </w:rPr>
      </w:pPr>
    </w:p>
    <w:p>
      <w:pPr>
        <w:pStyle w:val="BodyText"/>
        <w:spacing w:before="9"/>
        <w:rPr>
          <w:rFonts w:ascii="Arial"/>
          <w:sz w:val="37"/>
        </w:rPr>
      </w:pPr>
    </w:p>
    <w:p>
      <w:pPr>
        <w:spacing w:line="360" w:lineRule="auto" w:before="0"/>
        <w:ind w:left="404" w:right="527" w:firstLine="0"/>
        <w:jc w:val="center"/>
        <w:rPr>
          <w:rFonts w:ascii="Arial"/>
          <w:b/>
          <w:sz w:val="44"/>
        </w:rPr>
      </w:pPr>
      <w:r>
        <w:rPr>
          <w:rFonts w:ascii="Arial"/>
          <w:b/>
          <w:sz w:val="44"/>
        </w:rPr>
        <w:t>DEVELOPMENT AND VALIDATION OF A QUESTIONNAIRE FOR VITAMIN D DIETARY INTAKE ASSESSMENT AND ANALYSIS OF VITAMIN D STATUS IN LIBYAN WOMEN LIVING IN LIBYA AND SERBIA</w:t>
      </w:r>
    </w:p>
    <w:p>
      <w:pPr>
        <w:pStyle w:val="BodyText"/>
        <w:rPr>
          <w:rFonts w:ascii="Arial"/>
          <w:b/>
          <w:sz w:val="48"/>
        </w:rPr>
      </w:pPr>
    </w:p>
    <w:p>
      <w:pPr>
        <w:pStyle w:val="BodyText"/>
        <w:spacing w:before="8"/>
        <w:rPr>
          <w:rFonts w:ascii="Arial"/>
          <w:b/>
          <w:sz w:val="51"/>
        </w:rPr>
      </w:pPr>
    </w:p>
    <w:p>
      <w:pPr>
        <w:pStyle w:val="Heading3"/>
        <w:ind w:left="404" w:right="497"/>
        <w:jc w:val="center"/>
        <w:rPr>
          <w:rFonts w:ascii="Arial"/>
        </w:rPr>
      </w:pPr>
      <w:r>
        <w:rPr>
          <w:rFonts w:ascii="Arial"/>
        </w:rPr>
        <w:t>Doctoral Dissertation</w:t>
      </w:r>
    </w:p>
    <w:p>
      <w:pPr>
        <w:spacing w:after="0"/>
        <w:jc w:val="center"/>
        <w:rPr>
          <w:rFonts w:ascii="Arial"/>
        </w:rPr>
        <w:sectPr>
          <w:footerReference w:type="default" r:id="rId5"/>
          <w:type w:val="continuous"/>
          <w:pgSz w:w="11920" w:h="16850"/>
          <w:pgMar w:footer="1320" w:top="1060" w:bottom="1520" w:left="940" w:right="900"/>
        </w:sectPr>
      </w:pPr>
    </w:p>
    <w:p>
      <w:pPr>
        <w:spacing w:line="420" w:lineRule="auto" w:before="72"/>
        <w:ind w:left="3469" w:right="2730" w:hanging="478"/>
        <w:jc w:val="left"/>
        <w:rPr>
          <w:rFonts w:ascii="Arial" w:hAnsi="Arial"/>
          <w:sz w:val="32"/>
        </w:rPr>
      </w:pPr>
      <w:r>
        <w:rPr>
          <w:rFonts w:ascii="Arial" w:hAnsi="Arial"/>
          <w:sz w:val="32"/>
        </w:rPr>
        <w:t>UNIVERZITET U BEOGRADU BIOLOŠKI FAKULTET</w:t>
      </w:r>
    </w:p>
    <w:p>
      <w:pPr>
        <w:pStyle w:val="BodyText"/>
        <w:rPr>
          <w:rFonts w:ascii="Arial"/>
          <w:sz w:val="36"/>
        </w:rPr>
      </w:pPr>
    </w:p>
    <w:p>
      <w:pPr>
        <w:pStyle w:val="BodyText"/>
        <w:rPr>
          <w:rFonts w:ascii="Arial"/>
          <w:sz w:val="36"/>
        </w:rPr>
      </w:pPr>
    </w:p>
    <w:p>
      <w:pPr>
        <w:pStyle w:val="BodyText"/>
        <w:rPr>
          <w:rFonts w:ascii="Arial"/>
          <w:sz w:val="36"/>
        </w:rPr>
      </w:pPr>
    </w:p>
    <w:p>
      <w:pPr>
        <w:pStyle w:val="BodyText"/>
        <w:rPr>
          <w:rFonts w:ascii="Arial"/>
          <w:sz w:val="40"/>
        </w:rPr>
      </w:pPr>
    </w:p>
    <w:p>
      <w:pPr>
        <w:spacing w:before="1"/>
        <w:ind w:left="404" w:right="497" w:firstLine="0"/>
        <w:jc w:val="center"/>
        <w:rPr>
          <w:rFonts w:ascii="Arial"/>
          <w:sz w:val="32"/>
        </w:rPr>
      </w:pPr>
      <w:r>
        <w:rPr>
          <w:rFonts w:ascii="Arial"/>
          <w:sz w:val="32"/>
        </w:rPr>
        <w:t>Fathia E. Faid</w:t>
      </w:r>
    </w:p>
    <w:p>
      <w:pPr>
        <w:pStyle w:val="BodyText"/>
        <w:rPr>
          <w:rFonts w:ascii="Arial"/>
          <w:sz w:val="36"/>
        </w:rPr>
      </w:pPr>
    </w:p>
    <w:p>
      <w:pPr>
        <w:pStyle w:val="BodyText"/>
        <w:rPr>
          <w:rFonts w:ascii="Arial"/>
          <w:sz w:val="36"/>
        </w:rPr>
      </w:pPr>
    </w:p>
    <w:p>
      <w:pPr>
        <w:pStyle w:val="BodyText"/>
        <w:spacing w:before="11"/>
        <w:rPr>
          <w:rFonts w:ascii="Arial"/>
          <w:sz w:val="42"/>
        </w:rPr>
      </w:pPr>
    </w:p>
    <w:p>
      <w:pPr>
        <w:spacing w:line="360" w:lineRule="auto" w:before="0"/>
        <w:ind w:left="404" w:right="526" w:firstLine="0"/>
        <w:jc w:val="center"/>
        <w:rPr>
          <w:rFonts w:ascii="Arial" w:hAnsi="Arial"/>
          <w:b/>
          <w:sz w:val="44"/>
        </w:rPr>
      </w:pPr>
      <w:r>
        <w:rPr>
          <w:rFonts w:ascii="Arial" w:hAnsi="Arial"/>
          <w:b/>
          <w:sz w:val="44"/>
        </w:rPr>
        <w:t>RAZVOJ I VALIDACIJA UPITNIKA ZA PROCENU UNOSA I ODREĐIVANjE</w:t>
      </w:r>
    </w:p>
    <w:p>
      <w:pPr>
        <w:spacing w:line="360" w:lineRule="auto" w:before="0"/>
        <w:ind w:left="404" w:right="522" w:firstLine="0"/>
        <w:jc w:val="center"/>
        <w:rPr>
          <w:rFonts w:ascii="Arial" w:hAnsi="Arial"/>
          <w:b/>
          <w:sz w:val="44"/>
        </w:rPr>
      </w:pPr>
      <w:r>
        <w:rPr>
          <w:rFonts w:ascii="Arial" w:hAnsi="Arial"/>
          <w:b/>
          <w:sz w:val="44"/>
        </w:rPr>
        <w:t>STATUSA VITAMINA DE KOD LIBIJSKIH ŽENA KOJE ŽIVE U LIBIJI I SRBIJI</w:t>
      </w:r>
    </w:p>
    <w:p>
      <w:pPr>
        <w:pStyle w:val="BodyText"/>
        <w:rPr>
          <w:rFonts w:ascii="Arial"/>
          <w:b/>
          <w:sz w:val="48"/>
        </w:rPr>
      </w:pPr>
    </w:p>
    <w:p>
      <w:pPr>
        <w:pStyle w:val="BodyText"/>
        <w:spacing w:before="11"/>
        <w:rPr>
          <w:rFonts w:ascii="Arial"/>
          <w:b/>
          <w:sz w:val="54"/>
        </w:rPr>
      </w:pPr>
    </w:p>
    <w:p>
      <w:pPr>
        <w:pStyle w:val="Heading3"/>
        <w:ind w:left="404" w:right="520"/>
        <w:jc w:val="center"/>
        <w:rPr>
          <w:rFonts w:ascii="Arial"/>
        </w:rPr>
      </w:pPr>
      <w:r>
        <w:rPr>
          <w:rFonts w:ascii="Arial"/>
        </w:rPr>
        <w:t>doktorska disertacija</w:t>
      </w:r>
    </w:p>
    <w:p>
      <w:pPr>
        <w:spacing w:after="0"/>
        <w:jc w:val="center"/>
        <w:rPr>
          <w:rFonts w:ascii="Arial"/>
        </w:rPr>
        <w:sectPr>
          <w:footerReference w:type="default" r:id="rId6"/>
          <w:pgSz w:w="11920" w:h="16850"/>
          <w:pgMar w:footer="1553" w:header="0" w:top="1060" w:bottom="1740" w:left="940" w:right="900"/>
        </w:sectPr>
      </w:pPr>
    </w:p>
    <w:p>
      <w:pPr>
        <w:pStyle w:val="Heading8"/>
        <w:spacing w:before="93"/>
        <w:ind w:left="318"/>
      </w:pPr>
      <w:r>
        <w:rPr/>
        <w:t>MENTORS</w:t>
      </w:r>
    </w:p>
    <w:p>
      <w:pPr>
        <w:pStyle w:val="BodyText"/>
        <w:rPr>
          <w:b/>
          <w:sz w:val="26"/>
        </w:rPr>
      </w:pPr>
    </w:p>
    <w:p>
      <w:pPr>
        <w:pStyle w:val="BodyText"/>
        <w:spacing w:before="3"/>
        <w:rPr>
          <w:b/>
          <w:sz w:val="23"/>
        </w:rPr>
      </w:pPr>
    </w:p>
    <w:p>
      <w:pPr>
        <w:pStyle w:val="BodyText"/>
        <w:ind w:left="318" w:right="811"/>
      </w:pPr>
      <w:r>
        <w:rPr/>
        <w:t>Dr Marija Glibetić, Principal Research Fellow, University of Belgrade - Institute for Medical Research</w:t>
      </w:r>
    </w:p>
    <w:p>
      <w:pPr>
        <w:pStyle w:val="BodyText"/>
        <w:rPr>
          <w:sz w:val="26"/>
        </w:rPr>
      </w:pPr>
    </w:p>
    <w:p>
      <w:pPr>
        <w:pStyle w:val="BodyText"/>
        <w:rPr>
          <w:sz w:val="22"/>
        </w:rPr>
      </w:pPr>
    </w:p>
    <w:p>
      <w:pPr>
        <w:pStyle w:val="BodyText"/>
        <w:ind w:left="318"/>
      </w:pPr>
      <w:r>
        <w:rPr/>
        <w:t>Dr Nevena Vidović, Scientific Associate, University of Belgrade - Institute for Medical Research</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Heading8"/>
        <w:spacing w:before="219"/>
        <w:ind w:left="198" w:right="1917"/>
      </w:pPr>
      <w:r>
        <w:rPr/>
        <w:t>COMMISSION FOR THE EVALUATION AND DEFENSE OF THE DOCTORAL DISSERTATION</w:t>
      </w:r>
    </w:p>
    <w:p>
      <w:pPr>
        <w:pStyle w:val="BodyText"/>
        <w:rPr>
          <w:b/>
          <w:sz w:val="26"/>
        </w:rPr>
      </w:pPr>
    </w:p>
    <w:p>
      <w:pPr>
        <w:pStyle w:val="BodyText"/>
        <w:spacing w:before="2"/>
        <w:rPr>
          <w:b/>
          <w:sz w:val="26"/>
        </w:rPr>
      </w:pPr>
    </w:p>
    <w:p>
      <w:pPr>
        <w:pStyle w:val="BodyText"/>
        <w:ind w:left="198"/>
      </w:pPr>
      <w:r>
        <w:rPr/>
        <w:t>Dr Siniša Đurašević, Full Professor, University of Belgrade - Faculty of Biology</w:t>
      </w:r>
    </w:p>
    <w:p>
      <w:pPr>
        <w:pStyle w:val="BodyText"/>
        <w:rPr>
          <w:sz w:val="26"/>
        </w:rPr>
      </w:pPr>
    </w:p>
    <w:p>
      <w:pPr>
        <w:pStyle w:val="BodyText"/>
        <w:spacing w:before="9"/>
        <w:rPr>
          <w:sz w:val="26"/>
        </w:rPr>
      </w:pPr>
    </w:p>
    <w:p>
      <w:pPr>
        <w:pStyle w:val="BodyText"/>
        <w:spacing w:line="237" w:lineRule="auto"/>
        <w:ind w:left="198" w:right="1917"/>
      </w:pPr>
      <w:r>
        <w:rPr/>
        <w:t>Dr Marija Knez, Scientific Associate, University of Belgrade - Institute for Medical Research</w:t>
      </w:r>
    </w:p>
    <w:p>
      <w:pPr>
        <w:pStyle w:val="BodyText"/>
        <w:rPr>
          <w:sz w:val="26"/>
        </w:rPr>
      </w:pPr>
    </w:p>
    <w:p>
      <w:pPr>
        <w:pStyle w:val="BodyText"/>
        <w:spacing w:before="8"/>
        <w:rPr>
          <w:sz w:val="26"/>
        </w:rPr>
      </w:pPr>
    </w:p>
    <w:p>
      <w:pPr>
        <w:pStyle w:val="BodyText"/>
        <w:spacing w:before="1"/>
        <w:ind w:left="198" w:right="1917"/>
      </w:pPr>
      <w:r>
        <w:rPr/>
        <w:t>Dr Dragana Jović, Scientific Associate, Institute of Public Health of Serbia „Dr Milan Jovanović Batut”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7"/>
        <w:rPr>
          <w:sz w:val="22"/>
        </w:rPr>
      </w:pPr>
    </w:p>
    <w:p>
      <w:pPr>
        <w:pStyle w:val="Heading8"/>
        <w:tabs>
          <w:tab w:pos="6486" w:val="left" w:leader="none"/>
        </w:tabs>
        <w:ind w:left="198"/>
      </w:pPr>
      <w:r>
        <w:rPr/>
        <w:t>DEFENSE</w:t>
      </w:r>
      <w:r>
        <w:rPr>
          <w:spacing w:val="-5"/>
        </w:rPr>
        <w:t> </w:t>
      </w:r>
      <w:r>
        <w:rPr/>
        <w:t>DATE:  </w:t>
      </w:r>
      <w:r>
        <w:rPr>
          <w:u w:val="single"/>
        </w:rPr>
        <w:t> </w:t>
        <w:tab/>
      </w:r>
    </w:p>
    <w:p>
      <w:pPr>
        <w:spacing w:after="0"/>
        <w:sectPr>
          <w:footerReference w:type="default" r:id="rId7"/>
          <w:pgSz w:w="11920" w:h="16850"/>
          <w:pgMar w:footer="0" w:header="0" w:top="1600" w:bottom="280" w:left="940" w:right="900"/>
        </w:sectPr>
      </w:pPr>
    </w:p>
    <w:p>
      <w:pPr>
        <w:spacing w:before="74"/>
        <w:ind w:left="198" w:right="0" w:firstLine="0"/>
        <w:jc w:val="left"/>
        <w:rPr>
          <w:b/>
          <w:i/>
          <w:sz w:val="28"/>
        </w:rPr>
      </w:pPr>
      <w:r>
        <w:rPr>
          <w:b/>
          <w:i/>
          <w:sz w:val="28"/>
        </w:rPr>
        <w:t>Acknowledgments</w:t>
      </w:r>
    </w:p>
    <w:p>
      <w:pPr>
        <w:spacing w:before="182"/>
        <w:ind w:left="198" w:right="242" w:firstLine="0"/>
        <w:jc w:val="both"/>
        <w:rPr>
          <w:i/>
          <w:sz w:val="24"/>
        </w:rPr>
      </w:pPr>
      <w:r>
        <w:rPr>
          <w:i/>
          <w:sz w:val="24"/>
        </w:rPr>
        <w:t>First of all, most praises and thanks are due to Allah Almighty, the most beneficent and </w:t>
      </w:r>
      <w:r>
        <w:rPr>
          <w:i/>
          <w:sz w:val="24"/>
        </w:rPr>
        <w:t>compassionate, who bestowed me with the ability to complete this thesis. Further, I would like to express my sincere thanks to many individuals and organizations who have provided me with invaluable support throughout my academic journey.</w:t>
      </w:r>
    </w:p>
    <w:p>
      <w:pPr>
        <w:spacing w:before="158"/>
        <w:ind w:left="198" w:right="237" w:firstLine="0"/>
        <w:jc w:val="both"/>
        <w:rPr>
          <w:i/>
          <w:sz w:val="24"/>
        </w:rPr>
      </w:pPr>
      <w:r>
        <w:rPr>
          <w:i/>
          <w:sz w:val="24"/>
        </w:rPr>
        <w:t>The deepest imaginable gratitude goes to my main supervisor and mentor Professor Maria Glibetic, </w:t>
      </w:r>
      <w:r>
        <w:rPr>
          <w:i/>
          <w:sz w:val="24"/>
        </w:rPr>
        <w:t>for her academic guidance, support, patience, wisdom. Due to her continuous guidance and unceasing support, I was able to complete my dissertation, while achieving intellectual and professional maturity. I feel greatly privileged to have worked under her supervision.</w:t>
      </w:r>
    </w:p>
    <w:p>
      <w:pPr>
        <w:spacing w:before="161"/>
        <w:ind w:left="198" w:right="243" w:firstLine="0"/>
        <w:jc w:val="both"/>
        <w:rPr>
          <w:i/>
          <w:sz w:val="24"/>
        </w:rPr>
      </w:pPr>
      <w:r>
        <w:rPr>
          <w:i/>
          <w:sz w:val="24"/>
        </w:rPr>
        <w:t>I express my sincere appreciation and gratitude to Dr. Marija Knez for her willingness to guide me </w:t>
      </w:r>
      <w:r>
        <w:rPr>
          <w:i/>
          <w:sz w:val="24"/>
        </w:rPr>
        <w:t>in</w:t>
      </w:r>
      <w:r>
        <w:rPr>
          <w:i/>
          <w:spacing w:val="-3"/>
          <w:sz w:val="24"/>
        </w:rPr>
        <w:t> </w:t>
      </w:r>
      <w:r>
        <w:rPr>
          <w:i/>
          <w:sz w:val="24"/>
        </w:rPr>
        <w:t>the</w:t>
      </w:r>
      <w:r>
        <w:rPr>
          <w:i/>
          <w:spacing w:val="-3"/>
          <w:sz w:val="24"/>
        </w:rPr>
        <w:t> </w:t>
      </w:r>
      <w:r>
        <w:rPr>
          <w:i/>
          <w:sz w:val="24"/>
        </w:rPr>
        <w:t>writing</w:t>
      </w:r>
      <w:r>
        <w:rPr>
          <w:i/>
          <w:spacing w:val="-2"/>
          <w:sz w:val="24"/>
        </w:rPr>
        <w:t> </w:t>
      </w:r>
      <w:r>
        <w:rPr>
          <w:i/>
          <w:sz w:val="24"/>
        </w:rPr>
        <w:t>stage,</w:t>
      </w:r>
      <w:r>
        <w:rPr>
          <w:i/>
          <w:spacing w:val="-3"/>
          <w:sz w:val="24"/>
        </w:rPr>
        <w:t> </w:t>
      </w:r>
      <w:r>
        <w:rPr>
          <w:i/>
          <w:sz w:val="24"/>
        </w:rPr>
        <w:t>she</w:t>
      </w:r>
      <w:r>
        <w:rPr>
          <w:i/>
          <w:spacing w:val="-1"/>
          <w:sz w:val="24"/>
        </w:rPr>
        <w:t> </w:t>
      </w:r>
      <w:r>
        <w:rPr>
          <w:i/>
          <w:sz w:val="24"/>
        </w:rPr>
        <w:t>was</w:t>
      </w:r>
      <w:r>
        <w:rPr>
          <w:i/>
          <w:spacing w:val="-4"/>
          <w:sz w:val="24"/>
        </w:rPr>
        <w:t> </w:t>
      </w:r>
      <w:r>
        <w:rPr>
          <w:i/>
          <w:sz w:val="24"/>
        </w:rPr>
        <w:t>with</w:t>
      </w:r>
      <w:r>
        <w:rPr>
          <w:i/>
          <w:spacing w:val="-3"/>
          <w:sz w:val="24"/>
        </w:rPr>
        <w:t> </w:t>
      </w:r>
      <w:r>
        <w:rPr>
          <w:i/>
          <w:sz w:val="24"/>
        </w:rPr>
        <w:t>me</w:t>
      </w:r>
      <w:r>
        <w:rPr>
          <w:i/>
          <w:spacing w:val="-4"/>
          <w:sz w:val="24"/>
        </w:rPr>
        <w:t> </w:t>
      </w:r>
      <w:r>
        <w:rPr>
          <w:i/>
          <w:sz w:val="24"/>
        </w:rPr>
        <w:t>step</w:t>
      </w:r>
      <w:r>
        <w:rPr>
          <w:i/>
          <w:spacing w:val="-3"/>
          <w:sz w:val="24"/>
        </w:rPr>
        <w:t> </w:t>
      </w:r>
      <w:r>
        <w:rPr>
          <w:i/>
          <w:sz w:val="24"/>
        </w:rPr>
        <w:t>by</w:t>
      </w:r>
      <w:r>
        <w:rPr>
          <w:i/>
          <w:spacing w:val="-4"/>
          <w:sz w:val="24"/>
        </w:rPr>
        <w:t> </w:t>
      </w:r>
      <w:r>
        <w:rPr>
          <w:i/>
          <w:sz w:val="24"/>
        </w:rPr>
        <w:t>step,</w:t>
      </w:r>
      <w:r>
        <w:rPr>
          <w:i/>
          <w:spacing w:val="-2"/>
          <w:sz w:val="24"/>
        </w:rPr>
        <w:t> </w:t>
      </w:r>
      <w:r>
        <w:rPr>
          <w:i/>
          <w:sz w:val="24"/>
        </w:rPr>
        <w:t>reading</w:t>
      </w:r>
      <w:r>
        <w:rPr>
          <w:i/>
          <w:spacing w:val="-2"/>
          <w:sz w:val="24"/>
        </w:rPr>
        <w:t> </w:t>
      </w:r>
      <w:r>
        <w:rPr>
          <w:i/>
          <w:sz w:val="24"/>
        </w:rPr>
        <w:t>and correcting my</w:t>
      </w:r>
      <w:r>
        <w:rPr>
          <w:i/>
          <w:spacing w:val="-4"/>
          <w:sz w:val="24"/>
        </w:rPr>
        <w:t> </w:t>
      </w:r>
      <w:r>
        <w:rPr>
          <w:i/>
          <w:sz w:val="24"/>
        </w:rPr>
        <w:t>thesis</w:t>
      </w:r>
      <w:r>
        <w:rPr>
          <w:i/>
          <w:spacing w:val="-3"/>
          <w:sz w:val="24"/>
        </w:rPr>
        <w:t> </w:t>
      </w:r>
      <w:r>
        <w:rPr>
          <w:i/>
          <w:sz w:val="24"/>
        </w:rPr>
        <w:t>many</w:t>
      </w:r>
      <w:r>
        <w:rPr>
          <w:i/>
          <w:spacing w:val="-4"/>
          <w:sz w:val="24"/>
        </w:rPr>
        <w:t> </w:t>
      </w:r>
      <w:r>
        <w:rPr>
          <w:i/>
          <w:sz w:val="24"/>
        </w:rPr>
        <w:t>times. Her helpful comments, instructions, and valuable notes immensely helped me improve my</w:t>
      </w:r>
      <w:r>
        <w:rPr>
          <w:i/>
          <w:spacing w:val="-7"/>
          <w:sz w:val="24"/>
        </w:rPr>
        <w:t> </w:t>
      </w:r>
      <w:r>
        <w:rPr>
          <w:i/>
          <w:sz w:val="24"/>
        </w:rPr>
        <w:t>thesis.</w:t>
      </w:r>
    </w:p>
    <w:p>
      <w:pPr>
        <w:spacing w:line="237" w:lineRule="auto" w:before="164"/>
        <w:ind w:left="198" w:right="240" w:firstLine="0"/>
        <w:jc w:val="both"/>
        <w:rPr>
          <w:i/>
          <w:sz w:val="24"/>
        </w:rPr>
      </w:pPr>
      <w:r>
        <w:rPr>
          <w:i/>
          <w:sz w:val="24"/>
        </w:rPr>
        <w:t>My</w:t>
      </w:r>
      <w:r>
        <w:rPr>
          <w:i/>
          <w:spacing w:val="-7"/>
          <w:sz w:val="24"/>
        </w:rPr>
        <w:t> </w:t>
      </w:r>
      <w:r>
        <w:rPr>
          <w:i/>
          <w:sz w:val="24"/>
        </w:rPr>
        <w:t>thanks</w:t>
      </w:r>
      <w:r>
        <w:rPr>
          <w:i/>
          <w:spacing w:val="-3"/>
          <w:sz w:val="24"/>
        </w:rPr>
        <w:t> </w:t>
      </w:r>
      <w:r>
        <w:rPr>
          <w:i/>
          <w:sz w:val="24"/>
        </w:rPr>
        <w:t>and</w:t>
      </w:r>
      <w:r>
        <w:rPr>
          <w:i/>
          <w:spacing w:val="-6"/>
          <w:sz w:val="24"/>
        </w:rPr>
        <w:t> </w:t>
      </w:r>
      <w:r>
        <w:rPr>
          <w:i/>
          <w:sz w:val="24"/>
        </w:rPr>
        <w:t>appreciation</w:t>
      </w:r>
      <w:r>
        <w:rPr>
          <w:i/>
          <w:spacing w:val="-5"/>
          <w:sz w:val="24"/>
        </w:rPr>
        <w:t> </w:t>
      </w:r>
      <w:r>
        <w:rPr>
          <w:i/>
          <w:sz w:val="24"/>
        </w:rPr>
        <w:t>go</w:t>
      </w:r>
      <w:r>
        <w:rPr>
          <w:i/>
          <w:spacing w:val="-5"/>
          <w:sz w:val="24"/>
        </w:rPr>
        <w:t> </w:t>
      </w:r>
      <w:r>
        <w:rPr>
          <w:i/>
          <w:sz w:val="24"/>
        </w:rPr>
        <w:t>to</w:t>
      </w:r>
      <w:r>
        <w:rPr>
          <w:i/>
          <w:spacing w:val="-6"/>
          <w:sz w:val="24"/>
        </w:rPr>
        <w:t> </w:t>
      </w:r>
      <w:r>
        <w:rPr>
          <w:i/>
          <w:sz w:val="24"/>
        </w:rPr>
        <w:t>Marina</w:t>
      </w:r>
      <w:r>
        <w:rPr>
          <w:i/>
          <w:spacing w:val="-5"/>
          <w:sz w:val="24"/>
        </w:rPr>
        <w:t> </w:t>
      </w:r>
      <w:r>
        <w:rPr>
          <w:i/>
          <w:sz w:val="24"/>
        </w:rPr>
        <w:t>Nikolic,</w:t>
      </w:r>
      <w:r>
        <w:rPr>
          <w:i/>
          <w:spacing w:val="-1"/>
          <w:sz w:val="24"/>
        </w:rPr>
        <w:t> </w:t>
      </w:r>
      <w:r>
        <w:rPr>
          <w:i/>
          <w:sz w:val="24"/>
        </w:rPr>
        <w:t>for</w:t>
      </w:r>
      <w:r>
        <w:rPr>
          <w:i/>
          <w:spacing w:val="-6"/>
          <w:sz w:val="24"/>
        </w:rPr>
        <w:t> </w:t>
      </w:r>
      <w:r>
        <w:rPr>
          <w:i/>
          <w:sz w:val="24"/>
        </w:rPr>
        <w:t>helping</w:t>
      </w:r>
      <w:r>
        <w:rPr>
          <w:i/>
          <w:spacing w:val="-5"/>
          <w:sz w:val="24"/>
        </w:rPr>
        <w:t> </w:t>
      </w:r>
      <w:r>
        <w:rPr>
          <w:i/>
          <w:sz w:val="24"/>
        </w:rPr>
        <w:t>me</w:t>
      </w:r>
      <w:r>
        <w:rPr>
          <w:i/>
          <w:spacing w:val="-7"/>
          <w:sz w:val="24"/>
        </w:rPr>
        <w:t> </w:t>
      </w:r>
      <w:r>
        <w:rPr>
          <w:i/>
          <w:sz w:val="24"/>
        </w:rPr>
        <w:t>to</w:t>
      </w:r>
      <w:r>
        <w:rPr>
          <w:i/>
          <w:spacing w:val="-4"/>
          <w:sz w:val="24"/>
        </w:rPr>
        <w:t> </w:t>
      </w:r>
      <w:r>
        <w:rPr>
          <w:i/>
          <w:sz w:val="24"/>
        </w:rPr>
        <w:t>statistically</w:t>
      </w:r>
      <w:r>
        <w:rPr>
          <w:i/>
          <w:spacing w:val="-6"/>
          <w:sz w:val="24"/>
        </w:rPr>
        <w:t> </w:t>
      </w:r>
      <w:r>
        <w:rPr>
          <w:i/>
          <w:sz w:val="24"/>
        </w:rPr>
        <w:t>analyze</w:t>
      </w:r>
      <w:r>
        <w:rPr>
          <w:i/>
          <w:spacing w:val="-6"/>
          <w:sz w:val="24"/>
        </w:rPr>
        <w:t> </w:t>
      </w:r>
      <w:r>
        <w:rPr>
          <w:i/>
          <w:sz w:val="24"/>
        </w:rPr>
        <w:t>and</w:t>
      </w:r>
      <w:r>
        <w:rPr>
          <w:i/>
          <w:spacing w:val="-4"/>
          <w:sz w:val="24"/>
        </w:rPr>
        <w:t> </w:t>
      </w:r>
      <w:r>
        <w:rPr>
          <w:i/>
          <w:sz w:val="24"/>
        </w:rPr>
        <w:t>present </w:t>
      </w:r>
      <w:r>
        <w:rPr>
          <w:i/>
          <w:sz w:val="24"/>
        </w:rPr>
        <w:t>the data, and to Dr. Agnes Kadvan for helping me with nutrition</w:t>
      </w:r>
      <w:r>
        <w:rPr>
          <w:i/>
          <w:spacing w:val="-5"/>
          <w:sz w:val="24"/>
        </w:rPr>
        <w:t> </w:t>
      </w:r>
      <w:r>
        <w:rPr>
          <w:i/>
          <w:sz w:val="24"/>
        </w:rPr>
        <w:t>software.</w:t>
      </w:r>
    </w:p>
    <w:p>
      <w:pPr>
        <w:spacing w:before="161"/>
        <w:ind w:left="198" w:right="236" w:firstLine="0"/>
        <w:jc w:val="both"/>
        <w:rPr>
          <w:i/>
          <w:sz w:val="24"/>
        </w:rPr>
      </w:pPr>
      <w:r>
        <w:rPr>
          <w:i/>
          <w:sz w:val="24"/>
        </w:rPr>
        <w:t>My thankfulness goes to Dr. Milica Zekovic, Dr. Jelena Milesevic, Dr. Nevena Kardum, Dr. Biljana </w:t>
      </w:r>
      <w:r>
        <w:rPr>
          <w:i/>
          <w:sz w:val="24"/>
        </w:rPr>
        <w:t>Pokimica, for their supervision and support regarding my thesis. They provided the guidance and help I needed during my Ph.D. study.</w:t>
      </w:r>
    </w:p>
    <w:p>
      <w:pPr>
        <w:spacing w:before="161"/>
        <w:ind w:left="198" w:right="235" w:firstLine="0"/>
        <w:jc w:val="both"/>
        <w:rPr>
          <w:i/>
          <w:sz w:val="24"/>
        </w:rPr>
      </w:pPr>
      <w:r>
        <w:rPr>
          <w:i/>
          <w:sz w:val="24"/>
        </w:rPr>
        <w:t>I would like to extend my thanks to Dr. Manja Zec, Dr. Ana Pantovic, Dr. Marija Takic, Dr. Maria </w:t>
      </w:r>
      <w:r>
        <w:rPr>
          <w:i/>
          <w:sz w:val="24"/>
        </w:rPr>
        <w:t>Ranic, Dr. Jasmina Debeljak-Martačić, for their help with blood analysis for various indicators during the research period, without them my work would not have been possible.</w:t>
      </w:r>
    </w:p>
    <w:p>
      <w:pPr>
        <w:spacing w:before="159"/>
        <w:ind w:left="198" w:right="233" w:firstLine="0"/>
        <w:jc w:val="both"/>
        <w:rPr>
          <w:i/>
          <w:sz w:val="24"/>
        </w:rPr>
      </w:pPr>
      <w:r>
        <w:rPr>
          <w:i/>
          <w:sz w:val="24"/>
        </w:rPr>
        <w:t>I would also like to convey my deep gratitude to committee members Dr Siniša Đurašević and Dr </w:t>
      </w:r>
      <w:r>
        <w:rPr>
          <w:i/>
          <w:sz w:val="24"/>
        </w:rPr>
        <w:t>Dragana Jović for reviewing my work.</w:t>
      </w:r>
    </w:p>
    <w:p>
      <w:pPr>
        <w:spacing w:before="161"/>
        <w:ind w:left="198" w:right="245" w:firstLine="0"/>
        <w:jc w:val="both"/>
        <w:rPr>
          <w:i/>
          <w:sz w:val="24"/>
        </w:rPr>
      </w:pPr>
      <w:r>
        <w:rPr>
          <w:i/>
          <w:sz w:val="24"/>
        </w:rPr>
        <w:t>I am thankful to all of the interviewees who participated in this research, for their invaluable </w:t>
      </w:r>
      <w:r>
        <w:rPr>
          <w:i/>
          <w:sz w:val="24"/>
        </w:rPr>
        <w:t>contribution and input.</w:t>
      </w:r>
    </w:p>
    <w:p>
      <w:pPr>
        <w:spacing w:before="161"/>
        <w:ind w:left="198" w:right="237" w:firstLine="0"/>
        <w:jc w:val="both"/>
        <w:rPr>
          <w:i/>
          <w:sz w:val="24"/>
        </w:rPr>
      </w:pPr>
      <w:r>
        <w:rPr>
          <w:i/>
          <w:sz w:val="24"/>
        </w:rPr>
        <w:t>I am indebted to my mother a great deal of gratitude for always believing in me, for her continuous </w:t>
      </w:r>
      <w:r>
        <w:rPr>
          <w:i/>
          <w:sz w:val="24"/>
        </w:rPr>
        <w:t>love, and for supporting my decisions.</w:t>
      </w:r>
    </w:p>
    <w:p>
      <w:pPr>
        <w:spacing w:before="158"/>
        <w:ind w:left="198" w:right="237" w:firstLine="0"/>
        <w:jc w:val="both"/>
        <w:rPr>
          <w:i/>
          <w:sz w:val="24"/>
        </w:rPr>
      </w:pPr>
      <w:r>
        <w:rPr>
          <w:i/>
          <w:sz w:val="24"/>
        </w:rPr>
        <w:t>I want to thank my husband and my kids, they have been, and remain, the driving force of my life. </w:t>
      </w:r>
      <w:r>
        <w:rPr>
          <w:i/>
          <w:sz w:val="24"/>
        </w:rPr>
        <w:t>Throughout</w:t>
      </w:r>
      <w:r>
        <w:rPr>
          <w:i/>
          <w:spacing w:val="-3"/>
          <w:sz w:val="24"/>
        </w:rPr>
        <w:t> </w:t>
      </w:r>
      <w:r>
        <w:rPr>
          <w:i/>
          <w:sz w:val="24"/>
        </w:rPr>
        <w:t>the</w:t>
      </w:r>
      <w:r>
        <w:rPr>
          <w:i/>
          <w:spacing w:val="-4"/>
          <w:sz w:val="24"/>
        </w:rPr>
        <w:t> </w:t>
      </w:r>
      <w:r>
        <w:rPr>
          <w:i/>
          <w:sz w:val="24"/>
        </w:rPr>
        <w:t>Ph.D.</w:t>
      </w:r>
      <w:r>
        <w:rPr>
          <w:i/>
          <w:spacing w:val="-4"/>
          <w:sz w:val="24"/>
        </w:rPr>
        <w:t> </w:t>
      </w:r>
      <w:r>
        <w:rPr>
          <w:i/>
          <w:sz w:val="24"/>
        </w:rPr>
        <w:t>process,</w:t>
      </w:r>
      <w:r>
        <w:rPr>
          <w:i/>
          <w:spacing w:val="-3"/>
          <w:sz w:val="24"/>
        </w:rPr>
        <w:t> </w:t>
      </w:r>
      <w:r>
        <w:rPr>
          <w:i/>
          <w:sz w:val="24"/>
        </w:rPr>
        <w:t>their</w:t>
      </w:r>
      <w:r>
        <w:rPr>
          <w:i/>
          <w:spacing w:val="-4"/>
          <w:sz w:val="24"/>
        </w:rPr>
        <w:t> </w:t>
      </w:r>
      <w:r>
        <w:rPr>
          <w:i/>
          <w:sz w:val="24"/>
        </w:rPr>
        <w:t>encouragement</w:t>
      </w:r>
      <w:r>
        <w:rPr>
          <w:i/>
          <w:spacing w:val="-3"/>
          <w:sz w:val="24"/>
        </w:rPr>
        <w:t> </w:t>
      </w:r>
      <w:r>
        <w:rPr>
          <w:i/>
          <w:sz w:val="24"/>
        </w:rPr>
        <w:t>has</w:t>
      </w:r>
      <w:r>
        <w:rPr>
          <w:i/>
          <w:spacing w:val="-4"/>
          <w:sz w:val="24"/>
        </w:rPr>
        <w:t> </w:t>
      </w:r>
      <w:r>
        <w:rPr>
          <w:i/>
          <w:sz w:val="24"/>
        </w:rPr>
        <w:t>been</w:t>
      </w:r>
      <w:r>
        <w:rPr>
          <w:i/>
          <w:spacing w:val="-3"/>
          <w:sz w:val="24"/>
        </w:rPr>
        <w:t> </w:t>
      </w:r>
      <w:r>
        <w:rPr>
          <w:i/>
          <w:sz w:val="24"/>
        </w:rPr>
        <w:t>unwavering.</w:t>
      </w:r>
      <w:r>
        <w:rPr>
          <w:i/>
          <w:spacing w:val="-6"/>
          <w:sz w:val="24"/>
        </w:rPr>
        <w:t> </w:t>
      </w:r>
      <w:r>
        <w:rPr>
          <w:i/>
          <w:sz w:val="24"/>
        </w:rPr>
        <w:t>I</w:t>
      </w:r>
      <w:r>
        <w:rPr>
          <w:i/>
          <w:spacing w:val="-5"/>
          <w:sz w:val="24"/>
        </w:rPr>
        <w:t> </w:t>
      </w:r>
      <w:r>
        <w:rPr>
          <w:i/>
          <w:sz w:val="24"/>
        </w:rPr>
        <w:t>would</w:t>
      </w:r>
      <w:r>
        <w:rPr>
          <w:i/>
          <w:spacing w:val="-3"/>
          <w:sz w:val="24"/>
        </w:rPr>
        <w:t> </w:t>
      </w:r>
      <w:r>
        <w:rPr>
          <w:i/>
          <w:sz w:val="24"/>
        </w:rPr>
        <w:t>not</w:t>
      </w:r>
      <w:r>
        <w:rPr>
          <w:i/>
          <w:spacing w:val="-3"/>
          <w:sz w:val="24"/>
        </w:rPr>
        <w:t> </w:t>
      </w:r>
      <w:r>
        <w:rPr>
          <w:i/>
          <w:sz w:val="24"/>
        </w:rPr>
        <w:t>be</w:t>
      </w:r>
      <w:r>
        <w:rPr>
          <w:i/>
          <w:spacing w:val="-7"/>
          <w:sz w:val="24"/>
        </w:rPr>
        <w:t> </w:t>
      </w:r>
      <w:r>
        <w:rPr>
          <w:i/>
          <w:sz w:val="24"/>
        </w:rPr>
        <w:t>the</w:t>
      </w:r>
      <w:r>
        <w:rPr>
          <w:i/>
          <w:spacing w:val="-4"/>
          <w:sz w:val="24"/>
        </w:rPr>
        <w:t> </w:t>
      </w:r>
      <w:r>
        <w:rPr>
          <w:i/>
          <w:sz w:val="24"/>
        </w:rPr>
        <w:t>person I am today without all of your love and</w:t>
      </w:r>
      <w:r>
        <w:rPr>
          <w:i/>
          <w:spacing w:val="-6"/>
          <w:sz w:val="24"/>
        </w:rPr>
        <w:t> </w:t>
      </w:r>
      <w:r>
        <w:rPr>
          <w:i/>
          <w:sz w:val="24"/>
        </w:rPr>
        <w:t>support.</w:t>
      </w:r>
    </w:p>
    <w:p>
      <w:pPr>
        <w:spacing w:before="161"/>
        <w:ind w:left="198" w:right="238" w:firstLine="0"/>
        <w:jc w:val="both"/>
        <w:rPr>
          <w:i/>
          <w:sz w:val="24"/>
        </w:rPr>
      </w:pPr>
      <w:r>
        <w:rPr>
          <w:i/>
          <w:sz w:val="24"/>
        </w:rPr>
        <w:t>Warmest thanks to all my friends, both living locally and abroad, who have supported, challenged, </w:t>
      </w:r>
      <w:r>
        <w:rPr>
          <w:i/>
          <w:sz w:val="24"/>
        </w:rPr>
        <w:t>or joined me on this journey. Yet all of this wouldn’t have been possible without the support of my family, there are not enough words to say how grateful I am for their support and for having faith in me. Thus, I dedicate this thesis to them.</w:t>
      </w:r>
    </w:p>
    <w:p>
      <w:pPr>
        <w:spacing w:before="162"/>
        <w:ind w:left="198" w:right="237" w:firstLine="0"/>
        <w:jc w:val="both"/>
        <w:rPr>
          <w:i/>
          <w:sz w:val="24"/>
        </w:rPr>
      </w:pPr>
      <w:r>
        <w:rPr>
          <w:i/>
          <w:sz w:val="24"/>
        </w:rPr>
        <w:t>I wish to thank the staff from The Centre of Research Excellence in Nutrition and Metabolism, </w:t>
      </w:r>
      <w:r>
        <w:rPr>
          <w:i/>
          <w:sz w:val="24"/>
        </w:rPr>
        <w:t>National Institute for Medical Research, Belgrade, Serbia for providing research resources throughout my studies.</w:t>
      </w:r>
    </w:p>
    <w:p>
      <w:pPr>
        <w:spacing w:before="158"/>
        <w:ind w:left="198" w:right="234" w:firstLine="0"/>
        <w:jc w:val="both"/>
        <w:rPr>
          <w:i/>
          <w:sz w:val="24"/>
        </w:rPr>
      </w:pPr>
      <w:r>
        <w:rPr>
          <w:i/>
          <w:sz w:val="24"/>
        </w:rPr>
        <w:t>I would like to thank Al-Hikma Hospital in which the collection of the participants data was </w:t>
      </w:r>
      <w:r>
        <w:rPr>
          <w:i/>
          <w:sz w:val="24"/>
        </w:rPr>
        <w:t>conducted,</w:t>
      </w:r>
      <w:r>
        <w:rPr>
          <w:i/>
          <w:spacing w:val="-16"/>
          <w:sz w:val="24"/>
        </w:rPr>
        <w:t> </w:t>
      </w:r>
      <w:r>
        <w:rPr>
          <w:i/>
          <w:sz w:val="24"/>
        </w:rPr>
        <w:t>and</w:t>
      </w:r>
      <w:r>
        <w:rPr>
          <w:i/>
          <w:spacing w:val="-15"/>
          <w:sz w:val="24"/>
        </w:rPr>
        <w:t> </w:t>
      </w:r>
      <w:r>
        <w:rPr>
          <w:i/>
          <w:sz w:val="24"/>
        </w:rPr>
        <w:t>also</w:t>
      </w:r>
      <w:r>
        <w:rPr>
          <w:i/>
          <w:spacing w:val="-14"/>
          <w:sz w:val="24"/>
        </w:rPr>
        <w:t> </w:t>
      </w:r>
      <w:r>
        <w:rPr>
          <w:i/>
          <w:sz w:val="24"/>
        </w:rPr>
        <w:t>a</w:t>
      </w:r>
      <w:r>
        <w:rPr>
          <w:i/>
          <w:spacing w:val="-15"/>
          <w:sz w:val="24"/>
        </w:rPr>
        <w:t> </w:t>
      </w:r>
      <w:r>
        <w:rPr>
          <w:i/>
          <w:sz w:val="24"/>
        </w:rPr>
        <w:t>lot</w:t>
      </w:r>
      <w:r>
        <w:rPr>
          <w:i/>
          <w:spacing w:val="-13"/>
          <w:sz w:val="24"/>
        </w:rPr>
        <w:t> </w:t>
      </w:r>
      <w:r>
        <w:rPr>
          <w:i/>
          <w:sz w:val="24"/>
        </w:rPr>
        <w:t>of</w:t>
      </w:r>
      <w:r>
        <w:rPr>
          <w:i/>
          <w:spacing w:val="-14"/>
          <w:sz w:val="24"/>
        </w:rPr>
        <w:t> </w:t>
      </w:r>
      <w:r>
        <w:rPr>
          <w:i/>
          <w:sz w:val="24"/>
        </w:rPr>
        <w:t>gratitude</w:t>
      </w:r>
      <w:r>
        <w:rPr>
          <w:i/>
          <w:spacing w:val="-16"/>
          <w:sz w:val="24"/>
        </w:rPr>
        <w:t> </w:t>
      </w:r>
      <w:r>
        <w:rPr>
          <w:i/>
          <w:sz w:val="24"/>
        </w:rPr>
        <w:t>to</w:t>
      </w:r>
      <w:r>
        <w:rPr>
          <w:i/>
          <w:spacing w:val="-14"/>
          <w:sz w:val="24"/>
        </w:rPr>
        <w:t> </w:t>
      </w:r>
      <w:r>
        <w:rPr>
          <w:i/>
          <w:sz w:val="24"/>
        </w:rPr>
        <w:t>the</w:t>
      </w:r>
      <w:r>
        <w:rPr>
          <w:i/>
          <w:spacing w:val="-15"/>
          <w:sz w:val="24"/>
        </w:rPr>
        <w:t> </w:t>
      </w:r>
      <w:r>
        <w:rPr>
          <w:i/>
          <w:sz w:val="24"/>
        </w:rPr>
        <w:t>Misurata</w:t>
      </w:r>
      <w:r>
        <w:rPr>
          <w:i/>
          <w:spacing w:val="-15"/>
          <w:sz w:val="24"/>
        </w:rPr>
        <w:t> </w:t>
      </w:r>
      <w:r>
        <w:rPr>
          <w:i/>
          <w:sz w:val="24"/>
        </w:rPr>
        <w:t>Central</w:t>
      </w:r>
      <w:r>
        <w:rPr>
          <w:i/>
          <w:spacing w:val="-14"/>
          <w:sz w:val="24"/>
        </w:rPr>
        <w:t> </w:t>
      </w:r>
      <w:r>
        <w:rPr>
          <w:i/>
          <w:sz w:val="24"/>
        </w:rPr>
        <w:t>Laboratory</w:t>
      </w:r>
      <w:r>
        <w:rPr>
          <w:i/>
          <w:spacing w:val="-16"/>
          <w:sz w:val="24"/>
        </w:rPr>
        <w:t> </w:t>
      </w:r>
      <w:r>
        <w:rPr>
          <w:i/>
          <w:sz w:val="24"/>
        </w:rPr>
        <w:t>for</w:t>
      </w:r>
      <w:r>
        <w:rPr>
          <w:i/>
          <w:spacing w:val="-17"/>
          <w:sz w:val="24"/>
        </w:rPr>
        <w:t> </w:t>
      </w:r>
      <w:r>
        <w:rPr>
          <w:i/>
          <w:sz w:val="24"/>
        </w:rPr>
        <w:t>their</w:t>
      </w:r>
      <w:r>
        <w:rPr>
          <w:i/>
          <w:spacing w:val="-14"/>
          <w:sz w:val="24"/>
        </w:rPr>
        <w:t> </w:t>
      </w:r>
      <w:r>
        <w:rPr>
          <w:i/>
          <w:sz w:val="24"/>
        </w:rPr>
        <w:t>efforts</w:t>
      </w:r>
      <w:r>
        <w:rPr>
          <w:i/>
          <w:spacing w:val="-15"/>
          <w:sz w:val="24"/>
        </w:rPr>
        <w:t> </w:t>
      </w:r>
      <w:r>
        <w:rPr>
          <w:i/>
          <w:sz w:val="24"/>
        </w:rPr>
        <w:t>in</w:t>
      </w:r>
      <w:r>
        <w:rPr>
          <w:i/>
          <w:spacing w:val="-14"/>
          <w:sz w:val="24"/>
        </w:rPr>
        <w:t> </w:t>
      </w:r>
      <w:r>
        <w:rPr>
          <w:i/>
          <w:sz w:val="24"/>
        </w:rPr>
        <w:t>providing the important material for my</w:t>
      </w:r>
      <w:r>
        <w:rPr>
          <w:i/>
          <w:spacing w:val="-3"/>
          <w:sz w:val="24"/>
        </w:rPr>
        <w:t> </w:t>
      </w:r>
      <w:r>
        <w:rPr>
          <w:i/>
          <w:sz w:val="24"/>
        </w:rPr>
        <w:t>thesis.</w:t>
      </w:r>
    </w:p>
    <w:p>
      <w:pPr>
        <w:spacing w:before="161"/>
        <w:ind w:left="198" w:right="234" w:firstLine="0"/>
        <w:jc w:val="both"/>
        <w:rPr>
          <w:i/>
          <w:sz w:val="24"/>
        </w:rPr>
      </w:pPr>
      <w:r>
        <w:rPr>
          <w:i/>
          <w:sz w:val="24"/>
        </w:rPr>
        <w:t>Finally, thanks to the Ministry of Higher Education and  Scientific  Research  -  Libya  for direct </w:t>
      </w:r>
      <w:r>
        <w:rPr>
          <w:i/>
          <w:sz w:val="24"/>
        </w:rPr>
        <w:t>and indirect funds that have supported my</w:t>
      </w:r>
      <w:r>
        <w:rPr>
          <w:i/>
          <w:spacing w:val="-4"/>
          <w:sz w:val="24"/>
        </w:rPr>
        <w:t> </w:t>
      </w:r>
      <w:r>
        <w:rPr>
          <w:i/>
          <w:sz w:val="24"/>
        </w:rPr>
        <w:t>study.</w:t>
      </w:r>
    </w:p>
    <w:p>
      <w:pPr>
        <w:spacing w:after="0"/>
        <w:jc w:val="both"/>
        <w:rPr>
          <w:sz w:val="24"/>
        </w:rPr>
        <w:sectPr>
          <w:footerReference w:type="default" r:id="rId8"/>
          <w:pgSz w:w="11920" w:h="16850"/>
          <w:pgMar w:footer="0" w:header="0" w:top="1060" w:bottom="280" w:left="940" w:right="900"/>
        </w:sectPr>
      </w:pPr>
    </w:p>
    <w:p>
      <w:pPr>
        <w:pStyle w:val="Heading8"/>
        <w:spacing w:before="73"/>
        <w:ind w:left="198"/>
      </w:pPr>
      <w:r>
        <w:rPr/>
        <w:t>Development and validation of a questionnaire for vitamin D dietary intake assessment and analysis of vitamin D status in Libyan women living in Libya and Serbia</w:t>
      </w:r>
    </w:p>
    <w:p>
      <w:pPr>
        <w:spacing w:before="161"/>
        <w:ind w:left="198" w:right="0" w:firstLine="0"/>
        <w:jc w:val="left"/>
        <w:rPr>
          <w:b/>
          <w:sz w:val="24"/>
        </w:rPr>
      </w:pPr>
      <w:r>
        <w:rPr>
          <w:b/>
          <w:sz w:val="24"/>
        </w:rPr>
        <w:t>Abstract</w:t>
      </w:r>
    </w:p>
    <w:p>
      <w:pPr>
        <w:pStyle w:val="BodyText"/>
        <w:spacing w:before="154"/>
        <w:ind w:left="198" w:right="233" w:firstLine="360"/>
        <w:jc w:val="both"/>
      </w:pPr>
      <w:r>
        <w:rPr/>
        <w:t>Vitamin D is an important micronutrient with a central role in the skeletal, immune, neuroendocrine, and cardiovascular systems. The prevalence of vitamin D deficiency is increasing and</w:t>
      </w:r>
      <w:r>
        <w:rPr>
          <w:spacing w:val="-8"/>
        </w:rPr>
        <w:t> </w:t>
      </w:r>
      <w:r>
        <w:rPr/>
        <w:t>it</w:t>
      </w:r>
      <w:r>
        <w:rPr>
          <w:spacing w:val="-7"/>
        </w:rPr>
        <w:t> </w:t>
      </w:r>
      <w:r>
        <w:rPr/>
        <w:t>is</w:t>
      </w:r>
      <w:r>
        <w:rPr>
          <w:spacing w:val="-7"/>
        </w:rPr>
        <w:t> </w:t>
      </w:r>
      <w:r>
        <w:rPr/>
        <w:t>estimated</w:t>
      </w:r>
      <w:r>
        <w:rPr>
          <w:spacing w:val="-8"/>
        </w:rPr>
        <w:t> </w:t>
      </w:r>
      <w:r>
        <w:rPr/>
        <w:t>that</w:t>
      </w:r>
      <w:r>
        <w:rPr>
          <w:spacing w:val="-5"/>
        </w:rPr>
        <w:t> </w:t>
      </w:r>
      <w:r>
        <w:rPr/>
        <w:t>about</w:t>
      </w:r>
      <w:r>
        <w:rPr>
          <w:spacing w:val="-6"/>
        </w:rPr>
        <w:t> </w:t>
      </w:r>
      <w:r>
        <w:rPr/>
        <w:t>a</w:t>
      </w:r>
      <w:r>
        <w:rPr>
          <w:spacing w:val="-9"/>
        </w:rPr>
        <w:t> </w:t>
      </w:r>
      <w:r>
        <w:rPr/>
        <w:t>billion</w:t>
      </w:r>
      <w:r>
        <w:rPr>
          <w:spacing w:val="-8"/>
        </w:rPr>
        <w:t> </w:t>
      </w:r>
      <w:r>
        <w:rPr/>
        <w:t>people</w:t>
      </w:r>
      <w:r>
        <w:rPr>
          <w:spacing w:val="-6"/>
        </w:rPr>
        <w:t> </w:t>
      </w:r>
      <w:r>
        <w:rPr/>
        <w:t>are</w:t>
      </w:r>
      <w:r>
        <w:rPr>
          <w:spacing w:val="-7"/>
        </w:rPr>
        <w:t> </w:t>
      </w:r>
      <w:r>
        <w:rPr/>
        <w:t>currently</w:t>
      </w:r>
      <w:r>
        <w:rPr>
          <w:spacing w:val="-12"/>
        </w:rPr>
        <w:t> </w:t>
      </w:r>
      <w:r>
        <w:rPr/>
        <w:t>affected.</w:t>
      </w:r>
      <w:r>
        <w:rPr>
          <w:spacing w:val="-7"/>
        </w:rPr>
        <w:t> </w:t>
      </w:r>
      <w:r>
        <w:rPr/>
        <w:t>Vitamin</w:t>
      </w:r>
      <w:r>
        <w:rPr>
          <w:spacing w:val="-8"/>
        </w:rPr>
        <w:t> </w:t>
      </w:r>
      <w:r>
        <w:rPr/>
        <w:t>D</w:t>
      </w:r>
      <w:r>
        <w:rPr>
          <w:spacing w:val="-8"/>
        </w:rPr>
        <w:t> </w:t>
      </w:r>
      <w:r>
        <w:rPr/>
        <w:t>deficiency</w:t>
      </w:r>
      <w:r>
        <w:rPr>
          <w:spacing w:val="-12"/>
        </w:rPr>
        <w:t> </w:t>
      </w:r>
      <w:r>
        <w:rPr/>
        <w:t>is</w:t>
      </w:r>
      <w:r>
        <w:rPr>
          <w:spacing w:val="-5"/>
        </w:rPr>
        <w:t> </w:t>
      </w:r>
      <w:r>
        <w:rPr/>
        <w:t>common in Near East, North Africa, and the Middle East regions, despite plentiful sunshine throughout the year. The human body synthesizes vitamin D in the skin when exposed to UV-β radiation.</w:t>
      </w:r>
      <w:r>
        <w:rPr>
          <w:spacing w:val="-33"/>
        </w:rPr>
        <w:t> </w:t>
      </w:r>
      <w:r>
        <w:rPr/>
        <w:t>However, inadequate sun exposure means that the status of vitamin D depends primarily on eating habits. Currently, very limited data is available on the dietary intake of vitamin D in the Libyan population. The unstable political situation in Libya has led to the migration of residents to European countries, including Serbia, which could lead to change in their dietary habits. Vitamin D is important for the prevention and treatment of cardiovascular diseases; however, the mechanisms of its influence require additional</w:t>
      </w:r>
      <w:r>
        <w:rPr>
          <w:spacing w:val="-1"/>
        </w:rPr>
        <w:t> </w:t>
      </w:r>
      <w:r>
        <w:rPr/>
        <w:t>research.</w:t>
      </w:r>
    </w:p>
    <w:p>
      <w:pPr>
        <w:pStyle w:val="BodyText"/>
        <w:spacing w:before="1"/>
        <w:ind w:left="198" w:right="233" w:firstLine="360"/>
        <w:jc w:val="both"/>
      </w:pPr>
      <w:r>
        <w:rPr/>
        <w:t>This doctoral dissertation aims to create, validate and apply a questionnaire to assess the dietary intake</w:t>
      </w:r>
      <w:r>
        <w:rPr>
          <w:spacing w:val="-7"/>
        </w:rPr>
        <w:t> </w:t>
      </w:r>
      <w:r>
        <w:rPr/>
        <w:t>of</w:t>
      </w:r>
      <w:r>
        <w:rPr>
          <w:spacing w:val="-6"/>
        </w:rPr>
        <w:t> </w:t>
      </w:r>
      <w:r>
        <w:rPr/>
        <w:t>vitamin</w:t>
      </w:r>
      <w:r>
        <w:rPr>
          <w:spacing w:val="-3"/>
        </w:rPr>
        <w:t> </w:t>
      </w:r>
      <w:r>
        <w:rPr/>
        <w:t>D</w:t>
      </w:r>
      <w:r>
        <w:rPr>
          <w:spacing w:val="-7"/>
        </w:rPr>
        <w:t> </w:t>
      </w:r>
      <w:r>
        <w:rPr/>
        <w:t>in</w:t>
      </w:r>
      <w:r>
        <w:rPr>
          <w:spacing w:val="-2"/>
        </w:rPr>
        <w:t> </w:t>
      </w:r>
      <w:r>
        <w:rPr/>
        <w:t>Libyan</w:t>
      </w:r>
      <w:r>
        <w:rPr>
          <w:spacing w:val="-4"/>
        </w:rPr>
        <w:t> </w:t>
      </w:r>
      <w:r>
        <w:rPr/>
        <w:t>women</w:t>
      </w:r>
      <w:r>
        <w:rPr>
          <w:spacing w:val="-3"/>
        </w:rPr>
        <w:t> </w:t>
      </w:r>
      <w:r>
        <w:rPr/>
        <w:t>residing</w:t>
      </w:r>
      <w:r>
        <w:rPr>
          <w:spacing w:val="-8"/>
        </w:rPr>
        <w:t> </w:t>
      </w:r>
      <w:r>
        <w:rPr/>
        <w:t>in</w:t>
      </w:r>
      <w:r>
        <w:rPr>
          <w:spacing w:val="-3"/>
        </w:rPr>
        <w:t> </w:t>
      </w:r>
      <w:r>
        <w:rPr/>
        <w:t>Libya,</w:t>
      </w:r>
      <w:r>
        <w:rPr>
          <w:spacing w:val="-3"/>
        </w:rPr>
        <w:t> </w:t>
      </w:r>
      <w:r>
        <w:rPr/>
        <w:t>as</w:t>
      </w:r>
      <w:r>
        <w:rPr>
          <w:spacing w:val="-3"/>
        </w:rPr>
        <w:t> </w:t>
      </w:r>
      <w:r>
        <w:rPr/>
        <w:t>well</w:t>
      </w:r>
      <w:r>
        <w:rPr>
          <w:spacing w:val="-6"/>
        </w:rPr>
        <w:t> </w:t>
      </w:r>
      <w:r>
        <w:rPr/>
        <w:t>as</w:t>
      </w:r>
      <w:r>
        <w:rPr>
          <w:spacing w:val="-3"/>
        </w:rPr>
        <w:t> </w:t>
      </w:r>
      <w:r>
        <w:rPr/>
        <w:t>those</w:t>
      </w:r>
      <w:r>
        <w:rPr>
          <w:spacing w:val="-5"/>
        </w:rPr>
        <w:t> </w:t>
      </w:r>
      <w:r>
        <w:rPr/>
        <w:t>living</w:t>
      </w:r>
      <w:r>
        <w:rPr>
          <w:spacing w:val="-8"/>
        </w:rPr>
        <w:t> </w:t>
      </w:r>
      <w:r>
        <w:rPr/>
        <w:t>in</w:t>
      </w:r>
      <w:r>
        <w:rPr>
          <w:spacing w:val="-5"/>
        </w:rPr>
        <w:t> </w:t>
      </w:r>
      <w:r>
        <w:rPr/>
        <w:t>Serbia</w:t>
      </w:r>
      <w:r>
        <w:rPr>
          <w:spacing w:val="-4"/>
        </w:rPr>
        <w:t> </w:t>
      </w:r>
      <w:r>
        <w:rPr/>
        <w:t>as</w:t>
      </w:r>
      <w:r>
        <w:rPr>
          <w:spacing w:val="-6"/>
        </w:rPr>
        <w:t> </w:t>
      </w:r>
      <w:r>
        <w:rPr/>
        <w:t>migrants. In addition, to examine the correlation between vitamin D intake and status with risk factors for the development of cardiovascular diseases (magnesium and zinc status, polyunsaturated fatty acid profile, redox status parameters, cholesterol and sphingolipid concentrations in erythrocyte cell membranes).</w:t>
      </w:r>
    </w:p>
    <w:p>
      <w:pPr>
        <w:pStyle w:val="BodyText"/>
        <w:ind w:left="198" w:right="234" w:firstLine="360"/>
        <w:jc w:val="both"/>
      </w:pPr>
      <w:r>
        <w:rPr/>
        <w:t>The quantitative food frequency questionnaire for estimating vitamin D intake (LW-FFQ) was created and validated, confirming significant statistical consistency among methods for estimating dietary intake, the degree of correlation between LW-FFQ and 24-hour dietary surveys (24HDR) of 0.600 (p &lt; 0.001). A study of vitamin D status in 455 residents of Libya, Misurata region, showed suboptimal concentrations of vitamin D in 80% of subjects. The most vulnerable group for the development of vitamin D deficiency are women aged 25 to 64. The dietary intake of vitamin D is far below the recommended values, 3.9 ± 4.2 μg/day based on 24HDRs, and 4.2 ± 5.2 μg/day based on</w:t>
      </w:r>
      <w:r>
        <w:rPr>
          <w:spacing w:val="-4"/>
        </w:rPr>
        <w:t> </w:t>
      </w:r>
      <w:r>
        <w:rPr/>
        <w:t>LW-FFQ.</w:t>
      </w:r>
      <w:r>
        <w:rPr>
          <w:spacing w:val="-4"/>
        </w:rPr>
        <w:t> </w:t>
      </w:r>
      <w:r>
        <w:rPr/>
        <w:t>Fish</w:t>
      </w:r>
      <w:r>
        <w:rPr>
          <w:spacing w:val="-6"/>
        </w:rPr>
        <w:t> </w:t>
      </w:r>
      <w:r>
        <w:rPr/>
        <w:t>and</w:t>
      </w:r>
      <w:r>
        <w:rPr>
          <w:spacing w:val="-6"/>
        </w:rPr>
        <w:t> </w:t>
      </w:r>
      <w:r>
        <w:rPr/>
        <w:t>seafood</w:t>
      </w:r>
      <w:r>
        <w:rPr>
          <w:spacing w:val="-7"/>
        </w:rPr>
        <w:t> </w:t>
      </w:r>
      <w:r>
        <w:rPr/>
        <w:t>products</w:t>
      </w:r>
      <w:r>
        <w:rPr>
          <w:spacing w:val="-6"/>
        </w:rPr>
        <w:t> </w:t>
      </w:r>
      <w:r>
        <w:rPr/>
        <w:t>are</w:t>
      </w:r>
      <w:r>
        <w:rPr>
          <w:spacing w:val="-8"/>
        </w:rPr>
        <w:t> </w:t>
      </w:r>
      <w:r>
        <w:rPr/>
        <w:t>the</w:t>
      </w:r>
      <w:r>
        <w:rPr>
          <w:spacing w:val="-6"/>
        </w:rPr>
        <w:t> </w:t>
      </w:r>
      <w:r>
        <w:rPr/>
        <w:t>most</w:t>
      </w:r>
      <w:r>
        <w:rPr>
          <w:spacing w:val="-6"/>
        </w:rPr>
        <w:t> </w:t>
      </w:r>
      <w:r>
        <w:rPr/>
        <w:t>important</w:t>
      </w:r>
      <w:r>
        <w:rPr>
          <w:spacing w:val="-6"/>
        </w:rPr>
        <w:t> </w:t>
      </w:r>
      <w:r>
        <w:rPr/>
        <w:t>source</w:t>
      </w:r>
      <w:r>
        <w:rPr>
          <w:spacing w:val="-7"/>
        </w:rPr>
        <w:t> </w:t>
      </w:r>
      <w:r>
        <w:rPr/>
        <w:t>of</w:t>
      </w:r>
      <w:r>
        <w:rPr>
          <w:spacing w:val="-7"/>
        </w:rPr>
        <w:t> </w:t>
      </w:r>
      <w:r>
        <w:rPr/>
        <w:t>vitamin</w:t>
      </w:r>
      <w:r>
        <w:rPr>
          <w:spacing w:val="-6"/>
        </w:rPr>
        <w:t> </w:t>
      </w:r>
      <w:r>
        <w:rPr/>
        <w:t>D</w:t>
      </w:r>
      <w:r>
        <w:rPr>
          <w:spacing w:val="-7"/>
        </w:rPr>
        <w:t> </w:t>
      </w:r>
      <w:r>
        <w:rPr/>
        <w:t>and</w:t>
      </w:r>
      <w:r>
        <w:rPr>
          <w:spacing w:val="-5"/>
        </w:rPr>
        <w:t> </w:t>
      </w:r>
      <w:r>
        <w:rPr/>
        <w:t>contribute</w:t>
      </w:r>
      <w:r>
        <w:rPr>
          <w:spacing w:val="-7"/>
        </w:rPr>
        <w:t> </w:t>
      </w:r>
      <w:r>
        <w:rPr/>
        <w:t>to 63.6% of the total intake. An inverse correlation between the status of vitamin D and n-6 fatty acids of</w:t>
      </w:r>
      <w:r>
        <w:rPr>
          <w:spacing w:val="-7"/>
        </w:rPr>
        <w:t> </w:t>
      </w:r>
      <w:r>
        <w:rPr/>
        <w:t>erythrocytes,</w:t>
      </w:r>
      <w:r>
        <w:rPr>
          <w:spacing w:val="-6"/>
        </w:rPr>
        <w:t> </w:t>
      </w:r>
      <w:r>
        <w:rPr/>
        <w:t>one</w:t>
      </w:r>
      <w:r>
        <w:rPr>
          <w:spacing w:val="-7"/>
        </w:rPr>
        <w:t> </w:t>
      </w:r>
      <w:r>
        <w:rPr/>
        <w:t>of</w:t>
      </w:r>
      <w:r>
        <w:rPr>
          <w:spacing w:val="-4"/>
        </w:rPr>
        <w:t> </w:t>
      </w:r>
      <w:r>
        <w:rPr/>
        <w:t>the</w:t>
      </w:r>
      <w:r>
        <w:rPr>
          <w:spacing w:val="-7"/>
        </w:rPr>
        <w:t> </w:t>
      </w:r>
      <w:r>
        <w:rPr/>
        <w:t>risk</w:t>
      </w:r>
      <w:r>
        <w:rPr>
          <w:spacing w:val="-6"/>
        </w:rPr>
        <w:t> </w:t>
      </w:r>
      <w:r>
        <w:rPr/>
        <w:t>factors</w:t>
      </w:r>
      <w:r>
        <w:rPr>
          <w:spacing w:val="-3"/>
        </w:rPr>
        <w:t> </w:t>
      </w:r>
      <w:r>
        <w:rPr/>
        <w:t>associated</w:t>
      </w:r>
      <w:r>
        <w:rPr>
          <w:spacing w:val="-2"/>
        </w:rPr>
        <w:t> </w:t>
      </w:r>
      <w:r>
        <w:rPr/>
        <w:t>with</w:t>
      </w:r>
      <w:r>
        <w:rPr>
          <w:spacing w:val="-6"/>
        </w:rPr>
        <w:t> </w:t>
      </w:r>
      <w:r>
        <w:rPr/>
        <w:t>the</w:t>
      </w:r>
      <w:r>
        <w:rPr>
          <w:spacing w:val="-7"/>
        </w:rPr>
        <w:t> </w:t>
      </w:r>
      <w:r>
        <w:rPr/>
        <w:t>development</w:t>
      </w:r>
      <w:r>
        <w:rPr>
          <w:spacing w:val="-3"/>
        </w:rPr>
        <w:t> </w:t>
      </w:r>
      <w:r>
        <w:rPr/>
        <w:t>of</w:t>
      </w:r>
      <w:r>
        <w:rPr>
          <w:spacing w:val="-5"/>
        </w:rPr>
        <w:t> </w:t>
      </w:r>
      <w:r>
        <w:rPr/>
        <w:t>cardiovascular</w:t>
      </w:r>
      <w:r>
        <w:rPr>
          <w:spacing w:val="-7"/>
        </w:rPr>
        <w:t> </w:t>
      </w:r>
      <w:r>
        <w:rPr/>
        <w:t>diseases,</w:t>
      </w:r>
      <w:r>
        <w:rPr>
          <w:spacing w:val="-5"/>
        </w:rPr>
        <w:t> </w:t>
      </w:r>
      <w:r>
        <w:rPr/>
        <w:t>is found in Libyan migrants 0.604 (p = 0.029), but also in the group of women from Serbia 0.579 (p = 0.024). Based on the fatty acid profile of erythrocytes, migrant women from Libya have a lower risk of developing cardiovascular diseases. Vitamin D status is directly correlated with the concentration of sphingolipids in erythrocyte membranes (p &lt; 0.05). Significant differences are found between groups with optimal and suboptimal vitamin D status for superoxide dismutase. There were statistically significant differences in magnesium status between migrant women from Libya and Serbian</w:t>
      </w:r>
      <w:r>
        <w:rPr>
          <w:spacing w:val="-1"/>
        </w:rPr>
        <w:t> </w:t>
      </w:r>
      <w:r>
        <w:rPr/>
        <w:t>women.</w:t>
      </w:r>
    </w:p>
    <w:p>
      <w:pPr>
        <w:pStyle w:val="BodyText"/>
        <w:spacing w:before="2"/>
        <w:ind w:left="198" w:right="237" w:firstLine="360"/>
        <w:jc w:val="both"/>
      </w:pPr>
      <w:r>
        <w:rPr/>
        <w:t>This</w:t>
      </w:r>
      <w:r>
        <w:rPr>
          <w:spacing w:val="-13"/>
        </w:rPr>
        <w:t> </w:t>
      </w:r>
      <w:r>
        <w:rPr/>
        <w:t>study,</w:t>
      </w:r>
      <w:r>
        <w:rPr>
          <w:spacing w:val="-13"/>
        </w:rPr>
        <w:t> </w:t>
      </w:r>
      <w:r>
        <w:rPr/>
        <w:t>for</w:t>
      </w:r>
      <w:r>
        <w:rPr>
          <w:spacing w:val="-14"/>
        </w:rPr>
        <w:t> </w:t>
      </w:r>
      <w:r>
        <w:rPr/>
        <w:t>the</w:t>
      </w:r>
      <w:r>
        <w:rPr>
          <w:spacing w:val="-14"/>
        </w:rPr>
        <w:t> </w:t>
      </w:r>
      <w:r>
        <w:rPr/>
        <w:t>first</w:t>
      </w:r>
      <w:r>
        <w:rPr>
          <w:spacing w:val="-13"/>
        </w:rPr>
        <w:t> </w:t>
      </w:r>
      <w:r>
        <w:rPr/>
        <w:t>time,</w:t>
      </w:r>
      <w:r>
        <w:rPr>
          <w:spacing w:val="-14"/>
        </w:rPr>
        <w:t> </w:t>
      </w:r>
      <w:r>
        <w:rPr/>
        <w:t>provided</w:t>
      </w:r>
      <w:r>
        <w:rPr>
          <w:spacing w:val="-13"/>
        </w:rPr>
        <w:t> </w:t>
      </w:r>
      <w:r>
        <w:rPr/>
        <w:t>data</w:t>
      </w:r>
      <w:r>
        <w:rPr>
          <w:spacing w:val="-14"/>
        </w:rPr>
        <w:t> </w:t>
      </w:r>
      <w:r>
        <w:rPr/>
        <w:t>on</w:t>
      </w:r>
      <w:r>
        <w:rPr>
          <w:spacing w:val="-13"/>
        </w:rPr>
        <w:t> </w:t>
      </w:r>
      <w:r>
        <w:rPr/>
        <w:t>the</w:t>
      </w:r>
      <w:r>
        <w:rPr>
          <w:spacing w:val="-12"/>
        </w:rPr>
        <w:t> </w:t>
      </w:r>
      <w:r>
        <w:rPr/>
        <w:t>nutritional</w:t>
      </w:r>
      <w:r>
        <w:rPr>
          <w:spacing w:val="-13"/>
        </w:rPr>
        <w:t> </w:t>
      </w:r>
      <w:r>
        <w:rPr/>
        <w:t>status</w:t>
      </w:r>
      <w:r>
        <w:rPr>
          <w:spacing w:val="-13"/>
        </w:rPr>
        <w:t> </w:t>
      </w:r>
      <w:r>
        <w:rPr/>
        <w:t>of</w:t>
      </w:r>
      <w:r>
        <w:rPr>
          <w:spacing w:val="-14"/>
        </w:rPr>
        <w:t> </w:t>
      </w:r>
      <w:r>
        <w:rPr/>
        <w:t>vitamin</w:t>
      </w:r>
      <w:r>
        <w:rPr>
          <w:spacing w:val="-13"/>
        </w:rPr>
        <w:t> </w:t>
      </w:r>
      <w:r>
        <w:rPr/>
        <w:t>D</w:t>
      </w:r>
      <w:r>
        <w:rPr>
          <w:spacing w:val="-13"/>
        </w:rPr>
        <w:t> </w:t>
      </w:r>
      <w:r>
        <w:rPr/>
        <w:t>in</w:t>
      </w:r>
      <w:r>
        <w:rPr>
          <w:spacing w:val="-13"/>
        </w:rPr>
        <w:t> </w:t>
      </w:r>
      <w:r>
        <w:rPr/>
        <w:t>Libyan</w:t>
      </w:r>
      <w:r>
        <w:rPr>
          <w:spacing w:val="-13"/>
        </w:rPr>
        <w:t> </w:t>
      </w:r>
      <w:r>
        <w:rPr/>
        <w:t>women using validated and harmonized questionnaires, indicating a suboptimal dietary intake of this important micronutrient. </w:t>
      </w:r>
      <w:r>
        <w:rPr>
          <w:spacing w:val="-3"/>
        </w:rPr>
        <w:t>In </w:t>
      </w:r>
      <w:r>
        <w:rPr/>
        <w:t>addition, the results confirm the undesirable effect of vitamin D deficiency on risk factors for the development of cardiovascular diseases. Overall, the results of this thesis contribute to a better understanding of the problem of vitamin D deficiency, the importance</w:t>
      </w:r>
      <w:r>
        <w:rPr>
          <w:spacing w:val="-27"/>
        </w:rPr>
        <w:t> </w:t>
      </w:r>
      <w:r>
        <w:rPr/>
        <w:t>of appropriate intake of this important nutrient, and its role in the development of cardiovascular diseases. Finally, the obtained data could help in creating adequate recommendations for increasing the intake of vitamin D in the Libyan population and in developing tailored nutritional interventions for the migrant</w:t>
      </w:r>
      <w:r>
        <w:rPr>
          <w:spacing w:val="-3"/>
        </w:rPr>
        <w:t> </w:t>
      </w:r>
      <w:r>
        <w:rPr/>
        <w:t>population.</w:t>
      </w:r>
    </w:p>
    <w:p>
      <w:pPr>
        <w:pStyle w:val="BodyText"/>
        <w:spacing w:before="161"/>
        <w:ind w:left="198" w:right="804"/>
      </w:pPr>
      <w:r>
        <w:rPr>
          <w:b/>
        </w:rPr>
        <w:t>Keywords: </w:t>
      </w:r>
      <w:r>
        <w:rPr/>
        <w:t>Vitamin D, dietary intake, food frequency questionnaire, vitamin D status, Libyan women, Serbian women, cardiovascular diseases</w:t>
      </w:r>
    </w:p>
    <w:p>
      <w:pPr>
        <w:spacing w:before="0"/>
        <w:ind w:left="198" w:right="0" w:firstLine="0"/>
        <w:jc w:val="left"/>
        <w:rPr>
          <w:sz w:val="24"/>
        </w:rPr>
      </w:pPr>
      <w:r>
        <w:rPr>
          <w:b/>
          <w:sz w:val="24"/>
        </w:rPr>
        <w:t>Scientific Field: </w:t>
      </w:r>
      <w:r>
        <w:rPr>
          <w:sz w:val="24"/>
        </w:rPr>
        <w:t>Biology</w:t>
      </w:r>
    </w:p>
    <w:p>
      <w:pPr>
        <w:spacing w:before="0"/>
        <w:ind w:left="198" w:right="0" w:firstLine="0"/>
        <w:jc w:val="left"/>
        <w:rPr>
          <w:sz w:val="24"/>
        </w:rPr>
      </w:pPr>
      <w:r>
        <w:rPr>
          <w:b/>
          <w:sz w:val="24"/>
        </w:rPr>
        <w:t>Scientific Subfield: </w:t>
      </w:r>
      <w:r>
        <w:rPr>
          <w:sz w:val="24"/>
        </w:rPr>
        <w:t>Integrated Food Science</w:t>
      </w:r>
    </w:p>
    <w:p>
      <w:pPr>
        <w:spacing w:after="0"/>
        <w:jc w:val="left"/>
        <w:rPr>
          <w:sz w:val="24"/>
        </w:rPr>
        <w:sectPr>
          <w:footerReference w:type="default" r:id="rId9"/>
          <w:pgSz w:w="11920" w:h="16850"/>
          <w:pgMar w:footer="0" w:header="0" w:top="1060" w:bottom="280" w:left="940" w:right="900"/>
        </w:sectPr>
      </w:pPr>
    </w:p>
    <w:p>
      <w:pPr>
        <w:pStyle w:val="Heading8"/>
        <w:spacing w:before="73"/>
        <w:ind w:left="198"/>
      </w:pPr>
      <w:r>
        <w:rPr/>
        <w:t>Razvoj i validacija upitnika za procenu unosa i određivanje statusa vitamina De kod libijskih žena koje žive u Libiji i Srbiji</w:t>
      </w:r>
    </w:p>
    <w:p>
      <w:pPr>
        <w:spacing w:before="161"/>
        <w:ind w:left="198" w:right="0" w:firstLine="0"/>
        <w:jc w:val="left"/>
        <w:rPr>
          <w:b/>
          <w:sz w:val="24"/>
        </w:rPr>
      </w:pPr>
      <w:r>
        <w:rPr>
          <w:b/>
          <w:sz w:val="24"/>
        </w:rPr>
        <w:t>Sažetak</w:t>
      </w:r>
    </w:p>
    <w:p>
      <w:pPr>
        <w:pStyle w:val="BodyText"/>
        <w:spacing w:before="154"/>
        <w:ind w:left="198" w:right="233" w:firstLine="360"/>
        <w:jc w:val="both"/>
      </w:pPr>
      <w:r>
        <w:rPr/>
        <w:t>Vitamin De je važan mikronutrijent sa centralnom ulogom u skeletnom, imunom, neuroendokrinom i kardiovaskularnom sistemu. Prevalenca deificijencije vitamina De je u porastu i procenjuje se da je oko milijardu ljudi trenutno ugroženo. Veliki broj ugroženih je na Bliskom i Srednjem istoku i Severnoj Africi, uprkos velikoj učestalosti sunčanih dana tokom godine. Vitamin De se sintetiše u koži čoveka kada je ona izložena UV-β zračenju. Međutim, neadekvatno izlaganje suncu doprinosi tome da status vitamina De zavisi primarno od navika u ishrani. Trenutno je nedovoljno podataka dostupno o dijetarnom unosu vitamina De kod stanovnika Libije. Nestabilna politička situacija u Libiji dovela je do migracija stanovnika u evropske zemlje, uključujući i Srbiju a poznato je da migranti vrlo često imaju izmenjen način ishrane. Vitamin De je važan za prevenciju i tretman kardiovaskularnih bolesti, međutim mehanizmi njegovog delovanja su nedovoljno ispitani i iziskuju dodatna</w:t>
      </w:r>
      <w:r>
        <w:rPr>
          <w:spacing w:val="-2"/>
        </w:rPr>
        <w:t> </w:t>
      </w:r>
      <w:r>
        <w:rPr/>
        <w:t>istraživanja.</w:t>
      </w:r>
    </w:p>
    <w:p>
      <w:pPr>
        <w:pStyle w:val="BodyText"/>
        <w:spacing w:before="1"/>
        <w:ind w:left="198" w:right="233" w:firstLine="360"/>
        <w:jc w:val="right"/>
      </w:pPr>
      <w:r>
        <w:rPr/>
        <w:t>Cilj</w:t>
      </w:r>
      <w:r>
        <w:rPr>
          <w:spacing w:val="23"/>
        </w:rPr>
        <w:t> </w:t>
      </w:r>
      <w:r>
        <w:rPr/>
        <w:t>ove</w:t>
      </w:r>
      <w:r>
        <w:rPr>
          <w:spacing w:val="22"/>
        </w:rPr>
        <w:t> </w:t>
      </w:r>
      <w:r>
        <w:rPr/>
        <w:t>doktorske</w:t>
      </w:r>
      <w:r>
        <w:rPr>
          <w:spacing w:val="22"/>
        </w:rPr>
        <w:t> </w:t>
      </w:r>
      <w:r>
        <w:rPr/>
        <w:t>disertacije</w:t>
      </w:r>
      <w:r>
        <w:rPr>
          <w:spacing w:val="22"/>
        </w:rPr>
        <w:t> </w:t>
      </w:r>
      <w:r>
        <w:rPr/>
        <w:t>je</w:t>
      </w:r>
      <w:r>
        <w:rPr>
          <w:spacing w:val="25"/>
        </w:rPr>
        <w:t> </w:t>
      </w:r>
      <w:r>
        <w:rPr/>
        <w:t>kreiranje,</w:t>
      </w:r>
      <w:r>
        <w:rPr>
          <w:spacing w:val="23"/>
        </w:rPr>
        <w:t> </w:t>
      </w:r>
      <w:r>
        <w:rPr/>
        <w:t>validacija</w:t>
      </w:r>
      <w:r>
        <w:rPr>
          <w:spacing w:val="21"/>
        </w:rPr>
        <w:t> </w:t>
      </w:r>
      <w:r>
        <w:rPr/>
        <w:t>i</w:t>
      </w:r>
      <w:r>
        <w:rPr>
          <w:spacing w:val="24"/>
        </w:rPr>
        <w:t> </w:t>
      </w:r>
      <w:r>
        <w:rPr/>
        <w:t>primena</w:t>
      </w:r>
      <w:r>
        <w:rPr>
          <w:spacing w:val="24"/>
        </w:rPr>
        <w:t> </w:t>
      </w:r>
      <w:r>
        <w:rPr/>
        <w:t>upitnika</w:t>
      </w:r>
      <w:r>
        <w:rPr>
          <w:spacing w:val="23"/>
        </w:rPr>
        <w:t> </w:t>
      </w:r>
      <w:r>
        <w:rPr/>
        <w:t>za</w:t>
      </w:r>
      <w:r>
        <w:rPr>
          <w:spacing w:val="22"/>
        </w:rPr>
        <w:t> </w:t>
      </w:r>
      <w:r>
        <w:rPr/>
        <w:t>procenu</w:t>
      </w:r>
      <w:r>
        <w:rPr>
          <w:spacing w:val="23"/>
        </w:rPr>
        <w:t> </w:t>
      </w:r>
      <w:r>
        <w:rPr/>
        <w:t>dijetarnog unosa</w:t>
      </w:r>
      <w:r>
        <w:rPr>
          <w:spacing w:val="6"/>
        </w:rPr>
        <w:t> </w:t>
      </w:r>
      <w:r>
        <w:rPr/>
        <w:t>vitamina</w:t>
      </w:r>
      <w:r>
        <w:rPr>
          <w:spacing w:val="6"/>
        </w:rPr>
        <w:t> </w:t>
      </w:r>
      <w:r>
        <w:rPr/>
        <w:t>De</w:t>
      </w:r>
      <w:r>
        <w:rPr>
          <w:spacing w:val="5"/>
        </w:rPr>
        <w:t> </w:t>
      </w:r>
      <w:r>
        <w:rPr/>
        <w:t>kod</w:t>
      </w:r>
      <w:r>
        <w:rPr>
          <w:spacing w:val="6"/>
        </w:rPr>
        <w:t> </w:t>
      </w:r>
      <w:r>
        <w:rPr/>
        <w:t>libijskih</w:t>
      </w:r>
      <w:r>
        <w:rPr>
          <w:spacing w:val="7"/>
        </w:rPr>
        <w:t> </w:t>
      </w:r>
      <w:r>
        <w:rPr/>
        <w:t>žena</w:t>
      </w:r>
      <w:r>
        <w:rPr>
          <w:spacing w:val="6"/>
        </w:rPr>
        <w:t> </w:t>
      </w:r>
      <w:r>
        <w:rPr/>
        <w:t>koje</w:t>
      </w:r>
      <w:r>
        <w:rPr>
          <w:spacing w:val="6"/>
        </w:rPr>
        <w:t> </w:t>
      </w:r>
      <w:r>
        <w:rPr/>
        <w:t>žive</w:t>
      </w:r>
      <w:r>
        <w:rPr>
          <w:spacing w:val="6"/>
        </w:rPr>
        <w:t> </w:t>
      </w:r>
      <w:r>
        <w:rPr/>
        <w:t>u</w:t>
      </w:r>
      <w:r>
        <w:rPr>
          <w:spacing w:val="7"/>
        </w:rPr>
        <w:t> </w:t>
      </w:r>
      <w:r>
        <w:rPr/>
        <w:t>svojoj</w:t>
      </w:r>
      <w:r>
        <w:rPr>
          <w:spacing w:val="7"/>
        </w:rPr>
        <w:t> </w:t>
      </w:r>
      <w:r>
        <w:rPr/>
        <w:t>domovini,</w:t>
      </w:r>
      <w:r>
        <w:rPr>
          <w:spacing w:val="7"/>
        </w:rPr>
        <w:t> </w:t>
      </w:r>
      <w:r>
        <w:rPr/>
        <w:t>kao</w:t>
      </w:r>
      <w:r>
        <w:rPr>
          <w:spacing w:val="6"/>
        </w:rPr>
        <w:t> </w:t>
      </w:r>
      <w:r>
        <w:rPr/>
        <w:t>i</w:t>
      </w:r>
      <w:r>
        <w:rPr>
          <w:spacing w:val="7"/>
        </w:rPr>
        <w:t> </w:t>
      </w:r>
      <w:r>
        <w:rPr/>
        <w:t>onih</w:t>
      </w:r>
      <w:r>
        <w:rPr>
          <w:spacing w:val="7"/>
        </w:rPr>
        <w:t> </w:t>
      </w:r>
      <w:r>
        <w:rPr/>
        <w:t>koje</w:t>
      </w:r>
      <w:r>
        <w:rPr>
          <w:spacing w:val="6"/>
        </w:rPr>
        <w:t> </w:t>
      </w:r>
      <w:r>
        <w:rPr/>
        <w:t>žive</w:t>
      </w:r>
      <w:r>
        <w:rPr>
          <w:spacing w:val="6"/>
        </w:rPr>
        <w:t> </w:t>
      </w:r>
      <w:r>
        <w:rPr/>
        <w:t>u</w:t>
      </w:r>
      <w:r>
        <w:rPr>
          <w:spacing w:val="6"/>
        </w:rPr>
        <w:t> </w:t>
      </w:r>
      <w:r>
        <w:rPr/>
        <w:t>Srbiji</w:t>
      </w:r>
      <w:r>
        <w:rPr>
          <w:spacing w:val="8"/>
        </w:rPr>
        <w:t> </w:t>
      </w:r>
      <w:r>
        <w:rPr/>
        <w:t>kao migranti.</w:t>
      </w:r>
      <w:r>
        <w:rPr>
          <w:spacing w:val="-16"/>
        </w:rPr>
        <w:t> </w:t>
      </w:r>
      <w:r>
        <w:rPr/>
        <w:t>Uz</w:t>
      </w:r>
      <w:r>
        <w:rPr>
          <w:spacing w:val="-15"/>
        </w:rPr>
        <w:t> </w:t>
      </w:r>
      <w:r>
        <w:rPr/>
        <w:t>to,</w:t>
      </w:r>
      <w:r>
        <w:rPr>
          <w:spacing w:val="-15"/>
        </w:rPr>
        <w:t> </w:t>
      </w:r>
      <w:r>
        <w:rPr/>
        <w:t>ispitivanje</w:t>
      </w:r>
      <w:r>
        <w:rPr>
          <w:spacing w:val="-16"/>
        </w:rPr>
        <w:t> </w:t>
      </w:r>
      <w:r>
        <w:rPr/>
        <w:t>korelacije</w:t>
      </w:r>
      <w:r>
        <w:rPr>
          <w:spacing w:val="-17"/>
        </w:rPr>
        <w:t> </w:t>
      </w:r>
      <w:r>
        <w:rPr/>
        <w:t>između</w:t>
      </w:r>
      <w:r>
        <w:rPr>
          <w:spacing w:val="-16"/>
        </w:rPr>
        <w:t> </w:t>
      </w:r>
      <w:r>
        <w:rPr/>
        <w:t>unosa</w:t>
      </w:r>
      <w:r>
        <w:rPr>
          <w:spacing w:val="-17"/>
        </w:rPr>
        <w:t> </w:t>
      </w:r>
      <w:r>
        <w:rPr/>
        <w:t>i</w:t>
      </w:r>
      <w:r>
        <w:rPr>
          <w:spacing w:val="-15"/>
        </w:rPr>
        <w:t> </w:t>
      </w:r>
      <w:r>
        <w:rPr/>
        <w:t>statusa</w:t>
      </w:r>
      <w:r>
        <w:rPr>
          <w:spacing w:val="-16"/>
        </w:rPr>
        <w:t> </w:t>
      </w:r>
      <w:r>
        <w:rPr/>
        <w:t>vitamina</w:t>
      </w:r>
      <w:r>
        <w:rPr>
          <w:spacing w:val="-17"/>
        </w:rPr>
        <w:t> </w:t>
      </w:r>
      <w:r>
        <w:rPr/>
        <w:t>De</w:t>
      </w:r>
      <w:r>
        <w:rPr>
          <w:spacing w:val="-17"/>
        </w:rPr>
        <w:t> </w:t>
      </w:r>
      <w:r>
        <w:rPr/>
        <w:t>sa</w:t>
      </w:r>
      <w:r>
        <w:rPr>
          <w:spacing w:val="-14"/>
        </w:rPr>
        <w:t> </w:t>
      </w:r>
      <w:r>
        <w:rPr/>
        <w:t>faktorima</w:t>
      </w:r>
      <w:r>
        <w:rPr>
          <w:spacing w:val="-17"/>
        </w:rPr>
        <w:t> </w:t>
      </w:r>
      <w:r>
        <w:rPr/>
        <w:t>rizika</w:t>
      </w:r>
      <w:r>
        <w:rPr>
          <w:spacing w:val="-16"/>
        </w:rPr>
        <w:t> </w:t>
      </w:r>
      <w:r>
        <w:rPr/>
        <w:t>za</w:t>
      </w:r>
      <w:r>
        <w:rPr>
          <w:spacing w:val="-17"/>
        </w:rPr>
        <w:t> </w:t>
      </w:r>
      <w:r>
        <w:rPr/>
        <w:t>razvoj kardiovaskularnih bolesti (status magnezijuma i cinka, profil polinezasićenih</w:t>
      </w:r>
      <w:r>
        <w:rPr>
          <w:spacing w:val="2"/>
        </w:rPr>
        <w:t> </w:t>
      </w:r>
      <w:r>
        <w:rPr/>
        <w:t>masnih</w:t>
      </w:r>
      <w:r>
        <w:rPr>
          <w:spacing w:val="8"/>
        </w:rPr>
        <w:t> </w:t>
      </w:r>
      <w:r>
        <w:rPr/>
        <w:t>kiselina, parametri</w:t>
      </w:r>
      <w:r>
        <w:rPr>
          <w:spacing w:val="-13"/>
        </w:rPr>
        <w:t> </w:t>
      </w:r>
      <w:r>
        <w:rPr/>
        <w:t>redoks</w:t>
      </w:r>
      <w:r>
        <w:rPr>
          <w:spacing w:val="-13"/>
        </w:rPr>
        <w:t> </w:t>
      </w:r>
      <w:r>
        <w:rPr/>
        <w:t>statusa,</w:t>
      </w:r>
      <w:r>
        <w:rPr>
          <w:spacing w:val="-13"/>
        </w:rPr>
        <w:t> </w:t>
      </w:r>
      <w:r>
        <w:rPr/>
        <w:t>koncentracije</w:t>
      </w:r>
      <w:r>
        <w:rPr>
          <w:spacing w:val="-16"/>
        </w:rPr>
        <w:t> </w:t>
      </w:r>
      <w:r>
        <w:rPr/>
        <w:t>holesterola</w:t>
      </w:r>
      <w:r>
        <w:rPr>
          <w:spacing w:val="-13"/>
        </w:rPr>
        <w:t> </w:t>
      </w:r>
      <w:r>
        <w:rPr/>
        <w:t>i</w:t>
      </w:r>
      <w:r>
        <w:rPr>
          <w:spacing w:val="-15"/>
        </w:rPr>
        <w:t> </w:t>
      </w:r>
      <w:r>
        <w:rPr/>
        <w:t>sfingolipida</w:t>
      </w:r>
      <w:r>
        <w:rPr>
          <w:spacing w:val="-15"/>
        </w:rPr>
        <w:t> </w:t>
      </w:r>
      <w:r>
        <w:rPr/>
        <w:t>u</w:t>
      </w:r>
      <w:r>
        <w:rPr>
          <w:spacing w:val="-13"/>
        </w:rPr>
        <w:t> </w:t>
      </w:r>
      <w:r>
        <w:rPr/>
        <w:t>ćelijskim</w:t>
      </w:r>
      <w:r>
        <w:rPr>
          <w:spacing w:val="-10"/>
        </w:rPr>
        <w:t> </w:t>
      </w:r>
      <w:r>
        <w:rPr/>
        <w:t>membranama</w:t>
      </w:r>
      <w:r>
        <w:rPr>
          <w:spacing w:val="-13"/>
        </w:rPr>
        <w:t> </w:t>
      </w:r>
      <w:r>
        <w:rPr/>
        <w:t>eritrocita). Kvantitativni</w:t>
      </w:r>
      <w:r>
        <w:rPr>
          <w:spacing w:val="32"/>
        </w:rPr>
        <w:t> </w:t>
      </w:r>
      <w:r>
        <w:rPr/>
        <w:t>upitnik</w:t>
      </w:r>
      <w:r>
        <w:rPr>
          <w:spacing w:val="31"/>
        </w:rPr>
        <w:t> </w:t>
      </w:r>
      <w:r>
        <w:rPr/>
        <w:t>učestalosti</w:t>
      </w:r>
      <w:r>
        <w:rPr>
          <w:spacing w:val="32"/>
        </w:rPr>
        <w:t> </w:t>
      </w:r>
      <w:r>
        <w:rPr/>
        <w:t>konzumacije</w:t>
      </w:r>
      <w:r>
        <w:rPr>
          <w:spacing w:val="30"/>
        </w:rPr>
        <w:t> </w:t>
      </w:r>
      <w:r>
        <w:rPr/>
        <w:t>namirnica</w:t>
      </w:r>
      <w:r>
        <w:rPr>
          <w:spacing w:val="30"/>
        </w:rPr>
        <w:t> </w:t>
      </w:r>
      <w:r>
        <w:rPr/>
        <w:t>za</w:t>
      </w:r>
      <w:r>
        <w:rPr>
          <w:spacing w:val="31"/>
        </w:rPr>
        <w:t> </w:t>
      </w:r>
      <w:r>
        <w:rPr/>
        <w:t>procenu</w:t>
      </w:r>
      <w:r>
        <w:rPr>
          <w:spacing w:val="31"/>
        </w:rPr>
        <w:t> </w:t>
      </w:r>
      <w:r>
        <w:rPr/>
        <w:t>unosa</w:t>
      </w:r>
      <w:r>
        <w:rPr>
          <w:spacing w:val="31"/>
        </w:rPr>
        <w:t> </w:t>
      </w:r>
      <w:r>
        <w:rPr/>
        <w:t>vitamina</w:t>
      </w:r>
      <w:r>
        <w:rPr>
          <w:spacing w:val="30"/>
        </w:rPr>
        <w:t> </w:t>
      </w:r>
      <w:r>
        <w:rPr/>
        <w:t>De</w:t>
      </w:r>
      <w:r>
        <w:rPr>
          <w:spacing w:val="30"/>
        </w:rPr>
        <w:t> </w:t>
      </w:r>
      <w:r>
        <w:rPr/>
        <w:t>(LW- FFQ) je kreiran i validiran, ukazujući na značajnu statističku usaglašenost metoda</w:t>
      </w:r>
      <w:r>
        <w:rPr>
          <w:spacing w:val="-12"/>
        </w:rPr>
        <w:t> </w:t>
      </w:r>
      <w:r>
        <w:rPr/>
        <w:t>za</w:t>
      </w:r>
      <w:r>
        <w:rPr>
          <w:spacing w:val="53"/>
        </w:rPr>
        <w:t> </w:t>
      </w:r>
      <w:r>
        <w:rPr/>
        <w:t>procenu dijetarnog</w:t>
      </w:r>
      <w:r>
        <w:rPr>
          <w:spacing w:val="-10"/>
        </w:rPr>
        <w:t> </w:t>
      </w:r>
      <w:r>
        <w:rPr/>
        <w:t>unosa,</w:t>
      </w:r>
      <w:r>
        <w:rPr>
          <w:spacing w:val="-9"/>
        </w:rPr>
        <w:t> </w:t>
      </w:r>
      <w:r>
        <w:rPr/>
        <w:t>stepen</w:t>
      </w:r>
      <w:r>
        <w:rPr>
          <w:spacing w:val="-5"/>
        </w:rPr>
        <w:t> </w:t>
      </w:r>
      <w:r>
        <w:rPr/>
        <w:t>korelacije</w:t>
      </w:r>
      <w:r>
        <w:rPr>
          <w:spacing w:val="-10"/>
        </w:rPr>
        <w:t> </w:t>
      </w:r>
      <w:r>
        <w:rPr/>
        <w:t>između</w:t>
      </w:r>
      <w:r>
        <w:rPr>
          <w:spacing w:val="-8"/>
        </w:rPr>
        <w:t> </w:t>
      </w:r>
      <w:r>
        <w:rPr/>
        <w:t>LW-FFQ</w:t>
      </w:r>
      <w:r>
        <w:rPr>
          <w:spacing w:val="-9"/>
        </w:rPr>
        <w:t> </w:t>
      </w:r>
      <w:r>
        <w:rPr/>
        <w:t>i</w:t>
      </w:r>
      <w:r>
        <w:rPr>
          <w:spacing w:val="-9"/>
        </w:rPr>
        <w:t> </w:t>
      </w:r>
      <w:r>
        <w:rPr/>
        <w:t>24-časovnih</w:t>
      </w:r>
      <w:r>
        <w:rPr>
          <w:spacing w:val="-8"/>
        </w:rPr>
        <w:t> </w:t>
      </w:r>
      <w:r>
        <w:rPr/>
        <w:t>anketa</w:t>
      </w:r>
      <w:r>
        <w:rPr>
          <w:spacing w:val="-9"/>
        </w:rPr>
        <w:t> </w:t>
      </w:r>
      <w:r>
        <w:rPr/>
        <w:t>ishrane</w:t>
      </w:r>
      <w:r>
        <w:rPr>
          <w:spacing w:val="-11"/>
        </w:rPr>
        <w:t> </w:t>
      </w:r>
      <w:r>
        <w:rPr/>
        <w:t>(24HDR)</w:t>
      </w:r>
      <w:r>
        <w:rPr>
          <w:spacing w:val="-9"/>
        </w:rPr>
        <w:t> </w:t>
      </w:r>
      <w:r>
        <w:rPr/>
        <w:t>od</w:t>
      </w:r>
      <w:r>
        <w:rPr>
          <w:spacing w:val="-10"/>
        </w:rPr>
        <w:t> </w:t>
      </w:r>
      <w:r>
        <w:rPr/>
        <w:t>0,600 (p &lt; 0,001). Ispitivanje statusa vitamina De kod 455 stanovnika Libije, Misurata region,</w:t>
      </w:r>
      <w:r>
        <w:rPr>
          <w:spacing w:val="9"/>
        </w:rPr>
        <w:t> </w:t>
      </w:r>
      <w:r>
        <w:rPr/>
        <w:t>pokazalo</w:t>
      </w:r>
      <w:r>
        <w:rPr>
          <w:spacing w:val="1"/>
        </w:rPr>
        <w:t> </w:t>
      </w:r>
      <w:r>
        <w:rPr/>
        <w:t>je suboptimalne</w:t>
      </w:r>
      <w:r>
        <w:rPr>
          <w:spacing w:val="26"/>
        </w:rPr>
        <w:t> </w:t>
      </w:r>
      <w:r>
        <w:rPr/>
        <w:t>koncentracije</w:t>
      </w:r>
      <w:r>
        <w:rPr>
          <w:spacing w:val="26"/>
        </w:rPr>
        <w:t> </w:t>
      </w:r>
      <w:r>
        <w:rPr/>
        <w:t>vitamina</w:t>
      </w:r>
      <w:r>
        <w:rPr>
          <w:spacing w:val="26"/>
        </w:rPr>
        <w:t> </w:t>
      </w:r>
      <w:r>
        <w:rPr/>
        <w:t>De</w:t>
      </w:r>
      <w:r>
        <w:rPr>
          <w:spacing w:val="26"/>
        </w:rPr>
        <w:t> </w:t>
      </w:r>
      <w:r>
        <w:rPr/>
        <w:t>kod</w:t>
      </w:r>
      <w:r>
        <w:rPr>
          <w:spacing w:val="27"/>
        </w:rPr>
        <w:t> </w:t>
      </w:r>
      <w:r>
        <w:rPr/>
        <w:t>80%</w:t>
      </w:r>
      <w:r>
        <w:rPr>
          <w:spacing w:val="26"/>
        </w:rPr>
        <w:t> </w:t>
      </w:r>
      <w:r>
        <w:rPr/>
        <w:t>ispitanika.</w:t>
      </w:r>
      <w:r>
        <w:rPr>
          <w:spacing w:val="27"/>
        </w:rPr>
        <w:t> </w:t>
      </w:r>
      <w:r>
        <w:rPr/>
        <w:t>Najosetljivija</w:t>
      </w:r>
      <w:r>
        <w:rPr>
          <w:spacing w:val="27"/>
        </w:rPr>
        <w:t> </w:t>
      </w:r>
      <w:r>
        <w:rPr/>
        <w:t>grupa</w:t>
      </w:r>
      <w:r>
        <w:rPr>
          <w:spacing w:val="24"/>
        </w:rPr>
        <w:t> </w:t>
      </w:r>
      <w:r>
        <w:rPr/>
        <w:t>za</w:t>
      </w:r>
      <w:r>
        <w:rPr>
          <w:spacing w:val="26"/>
        </w:rPr>
        <w:t> </w:t>
      </w:r>
      <w:r>
        <w:rPr/>
        <w:t>razvoj deficijencije</w:t>
      </w:r>
      <w:r>
        <w:rPr>
          <w:spacing w:val="12"/>
        </w:rPr>
        <w:t> </w:t>
      </w:r>
      <w:r>
        <w:rPr/>
        <w:t>vitamina</w:t>
      </w:r>
      <w:r>
        <w:rPr>
          <w:spacing w:val="12"/>
        </w:rPr>
        <w:t> </w:t>
      </w:r>
      <w:r>
        <w:rPr/>
        <w:t>De</w:t>
      </w:r>
      <w:r>
        <w:rPr>
          <w:spacing w:val="14"/>
        </w:rPr>
        <w:t> </w:t>
      </w:r>
      <w:r>
        <w:rPr/>
        <w:t>su</w:t>
      </w:r>
      <w:r>
        <w:rPr>
          <w:spacing w:val="13"/>
        </w:rPr>
        <w:t> </w:t>
      </w:r>
      <w:r>
        <w:rPr/>
        <w:t>žene</w:t>
      </w:r>
      <w:r>
        <w:rPr>
          <w:spacing w:val="12"/>
        </w:rPr>
        <w:t> </w:t>
      </w:r>
      <w:r>
        <w:rPr/>
        <w:t>starosne</w:t>
      </w:r>
      <w:r>
        <w:rPr>
          <w:spacing w:val="12"/>
        </w:rPr>
        <w:t> </w:t>
      </w:r>
      <w:r>
        <w:rPr/>
        <w:t>dobi</w:t>
      </w:r>
      <w:r>
        <w:rPr>
          <w:spacing w:val="13"/>
        </w:rPr>
        <w:t> </w:t>
      </w:r>
      <w:r>
        <w:rPr/>
        <w:t>od</w:t>
      </w:r>
      <w:r>
        <w:rPr>
          <w:spacing w:val="13"/>
        </w:rPr>
        <w:t> </w:t>
      </w:r>
      <w:r>
        <w:rPr/>
        <w:t>25</w:t>
      </w:r>
      <w:r>
        <w:rPr>
          <w:spacing w:val="13"/>
        </w:rPr>
        <w:t> </w:t>
      </w:r>
      <w:r>
        <w:rPr/>
        <w:t>do</w:t>
      </w:r>
      <w:r>
        <w:rPr>
          <w:spacing w:val="13"/>
        </w:rPr>
        <w:t> </w:t>
      </w:r>
      <w:r>
        <w:rPr/>
        <w:t>64</w:t>
      </w:r>
      <w:r>
        <w:rPr>
          <w:spacing w:val="13"/>
        </w:rPr>
        <w:t> </w:t>
      </w:r>
      <w:r>
        <w:rPr/>
        <w:t>godine.</w:t>
      </w:r>
      <w:r>
        <w:rPr>
          <w:spacing w:val="12"/>
        </w:rPr>
        <w:t> </w:t>
      </w:r>
      <w:r>
        <w:rPr/>
        <w:t>Dijetarni</w:t>
      </w:r>
      <w:r>
        <w:rPr>
          <w:spacing w:val="12"/>
        </w:rPr>
        <w:t> </w:t>
      </w:r>
      <w:r>
        <w:rPr/>
        <w:t>unos</w:t>
      </w:r>
      <w:r>
        <w:rPr>
          <w:spacing w:val="13"/>
        </w:rPr>
        <w:t> </w:t>
      </w:r>
      <w:r>
        <w:rPr/>
        <w:t>vitamina</w:t>
      </w:r>
      <w:r>
        <w:rPr>
          <w:spacing w:val="12"/>
        </w:rPr>
        <w:t> </w:t>
      </w:r>
      <w:r>
        <w:rPr/>
        <w:t>De</w:t>
      </w:r>
      <w:r>
        <w:rPr>
          <w:spacing w:val="12"/>
        </w:rPr>
        <w:t> </w:t>
      </w:r>
      <w:r>
        <w:rPr/>
        <w:t>je daleko</w:t>
      </w:r>
      <w:r>
        <w:rPr>
          <w:spacing w:val="20"/>
        </w:rPr>
        <w:t> </w:t>
      </w:r>
      <w:r>
        <w:rPr/>
        <w:t>ispod</w:t>
      </w:r>
      <w:r>
        <w:rPr>
          <w:spacing w:val="20"/>
        </w:rPr>
        <w:t> </w:t>
      </w:r>
      <w:r>
        <w:rPr/>
        <w:t>preporučenih</w:t>
      </w:r>
      <w:r>
        <w:rPr>
          <w:spacing w:val="20"/>
        </w:rPr>
        <w:t> </w:t>
      </w:r>
      <w:r>
        <w:rPr/>
        <w:t>vrednosti,</w:t>
      </w:r>
      <w:r>
        <w:rPr>
          <w:spacing w:val="21"/>
        </w:rPr>
        <w:t> </w:t>
      </w:r>
      <w:r>
        <w:rPr/>
        <w:t>3,9</w:t>
      </w:r>
      <w:r>
        <w:rPr>
          <w:spacing w:val="22"/>
        </w:rPr>
        <w:t> </w:t>
      </w:r>
      <w:r>
        <w:rPr/>
        <w:t>±</w:t>
      </w:r>
      <w:r>
        <w:rPr>
          <w:spacing w:val="20"/>
        </w:rPr>
        <w:t> </w:t>
      </w:r>
      <w:r>
        <w:rPr/>
        <w:t>4,2</w:t>
      </w:r>
      <w:r>
        <w:rPr>
          <w:spacing w:val="20"/>
        </w:rPr>
        <w:t> </w:t>
      </w:r>
      <w:r>
        <w:rPr/>
        <w:t>μg/dnevno</w:t>
      </w:r>
      <w:r>
        <w:rPr>
          <w:spacing w:val="21"/>
        </w:rPr>
        <w:t> </w:t>
      </w:r>
      <w:r>
        <w:rPr/>
        <w:t>na</w:t>
      </w:r>
      <w:r>
        <w:rPr>
          <w:spacing w:val="19"/>
        </w:rPr>
        <w:t> </w:t>
      </w:r>
      <w:r>
        <w:rPr/>
        <w:t>osnovu</w:t>
      </w:r>
      <w:r>
        <w:rPr>
          <w:spacing w:val="20"/>
        </w:rPr>
        <w:t> </w:t>
      </w:r>
      <w:r>
        <w:rPr/>
        <w:t>24HDRs,</w:t>
      </w:r>
      <w:r>
        <w:rPr>
          <w:spacing w:val="21"/>
        </w:rPr>
        <w:t> </w:t>
      </w:r>
      <w:r>
        <w:rPr/>
        <w:t>odnosno</w:t>
      </w:r>
      <w:r>
        <w:rPr>
          <w:spacing w:val="20"/>
        </w:rPr>
        <w:t> </w:t>
      </w:r>
      <w:r>
        <w:rPr/>
        <w:t>4,2</w:t>
      </w:r>
      <w:r>
        <w:rPr>
          <w:spacing w:val="21"/>
        </w:rPr>
        <w:t> </w:t>
      </w:r>
      <w:r>
        <w:rPr/>
        <w:t>±</w:t>
      </w:r>
      <w:r>
        <w:rPr>
          <w:spacing w:val="20"/>
        </w:rPr>
        <w:t> </w:t>
      </w:r>
      <w:r>
        <w:rPr/>
        <w:t>5,2 μg/dnevno</w:t>
      </w:r>
      <w:r>
        <w:rPr>
          <w:spacing w:val="-14"/>
        </w:rPr>
        <w:t> </w:t>
      </w:r>
      <w:r>
        <w:rPr/>
        <w:t>na</w:t>
      </w:r>
      <w:r>
        <w:rPr>
          <w:spacing w:val="-13"/>
        </w:rPr>
        <w:t> </w:t>
      </w:r>
      <w:r>
        <w:rPr/>
        <w:t>osnovu</w:t>
      </w:r>
      <w:r>
        <w:rPr>
          <w:spacing w:val="-8"/>
        </w:rPr>
        <w:t> </w:t>
      </w:r>
      <w:r>
        <w:rPr/>
        <w:t>LW-FFQ.</w:t>
      </w:r>
      <w:r>
        <w:rPr>
          <w:spacing w:val="-11"/>
        </w:rPr>
        <w:t> </w:t>
      </w:r>
      <w:r>
        <w:rPr/>
        <w:t>Morska</w:t>
      </w:r>
      <w:r>
        <w:rPr>
          <w:spacing w:val="-13"/>
        </w:rPr>
        <w:t> </w:t>
      </w:r>
      <w:r>
        <w:rPr/>
        <w:t>riba</w:t>
      </w:r>
      <w:r>
        <w:rPr>
          <w:spacing w:val="-12"/>
        </w:rPr>
        <w:t> </w:t>
      </w:r>
      <w:r>
        <w:rPr/>
        <w:t>i</w:t>
      </w:r>
      <w:r>
        <w:rPr>
          <w:spacing w:val="-12"/>
        </w:rPr>
        <w:t> </w:t>
      </w:r>
      <w:r>
        <w:rPr/>
        <w:t>proizvodi</w:t>
      </w:r>
      <w:r>
        <w:rPr>
          <w:spacing w:val="-12"/>
        </w:rPr>
        <w:t> </w:t>
      </w:r>
      <w:r>
        <w:rPr/>
        <w:t>iz</w:t>
      </w:r>
      <w:r>
        <w:rPr>
          <w:spacing w:val="-12"/>
        </w:rPr>
        <w:t> </w:t>
      </w:r>
      <w:r>
        <w:rPr/>
        <w:t>ove</w:t>
      </w:r>
      <w:r>
        <w:rPr>
          <w:spacing w:val="-13"/>
        </w:rPr>
        <w:t> </w:t>
      </w:r>
      <w:r>
        <w:rPr/>
        <w:t>grupe</w:t>
      </w:r>
      <w:r>
        <w:rPr>
          <w:spacing w:val="-13"/>
        </w:rPr>
        <w:t> </w:t>
      </w:r>
      <w:r>
        <w:rPr/>
        <w:t>namirnica</w:t>
      </w:r>
      <w:r>
        <w:rPr>
          <w:spacing w:val="-13"/>
        </w:rPr>
        <w:t> </w:t>
      </w:r>
      <w:r>
        <w:rPr/>
        <w:t>su</w:t>
      </w:r>
      <w:r>
        <w:rPr>
          <w:spacing w:val="-11"/>
        </w:rPr>
        <w:t> </w:t>
      </w:r>
      <w:r>
        <w:rPr/>
        <w:t>najznačajniji</w:t>
      </w:r>
      <w:r>
        <w:rPr>
          <w:spacing w:val="-12"/>
        </w:rPr>
        <w:t> </w:t>
      </w:r>
      <w:r>
        <w:rPr/>
        <w:t>izvor vitamina</w:t>
      </w:r>
      <w:r>
        <w:rPr>
          <w:spacing w:val="-5"/>
        </w:rPr>
        <w:t> </w:t>
      </w:r>
      <w:r>
        <w:rPr/>
        <w:t>De</w:t>
      </w:r>
      <w:r>
        <w:rPr>
          <w:spacing w:val="-5"/>
        </w:rPr>
        <w:t> </w:t>
      </w:r>
      <w:r>
        <w:rPr/>
        <w:t>i</w:t>
      </w:r>
      <w:r>
        <w:rPr>
          <w:spacing w:val="-2"/>
        </w:rPr>
        <w:t> </w:t>
      </w:r>
      <w:r>
        <w:rPr/>
        <w:t>doprinose</w:t>
      </w:r>
      <w:r>
        <w:rPr>
          <w:spacing w:val="-2"/>
        </w:rPr>
        <w:t> </w:t>
      </w:r>
      <w:r>
        <w:rPr/>
        <w:t>63,6%</w:t>
      </w:r>
      <w:r>
        <w:rPr>
          <w:spacing w:val="-4"/>
        </w:rPr>
        <w:t> </w:t>
      </w:r>
      <w:r>
        <w:rPr/>
        <w:t>ukupnom</w:t>
      </w:r>
      <w:r>
        <w:rPr>
          <w:spacing w:val="-3"/>
        </w:rPr>
        <w:t> </w:t>
      </w:r>
      <w:r>
        <w:rPr/>
        <w:t>unosu.</w:t>
      </w:r>
      <w:r>
        <w:rPr>
          <w:spacing w:val="-1"/>
        </w:rPr>
        <w:t> </w:t>
      </w:r>
      <w:r>
        <w:rPr/>
        <w:t>Inverzna</w:t>
      </w:r>
      <w:r>
        <w:rPr>
          <w:spacing w:val="-4"/>
        </w:rPr>
        <w:t> </w:t>
      </w:r>
      <w:r>
        <w:rPr/>
        <w:t>korelacija</w:t>
      </w:r>
      <w:r>
        <w:rPr>
          <w:spacing w:val="-5"/>
        </w:rPr>
        <w:t> </w:t>
      </w:r>
      <w:r>
        <w:rPr/>
        <w:t>između</w:t>
      </w:r>
      <w:r>
        <w:rPr>
          <w:spacing w:val="-3"/>
        </w:rPr>
        <w:t> </w:t>
      </w:r>
      <w:r>
        <w:rPr/>
        <w:t>statusa</w:t>
      </w:r>
      <w:r>
        <w:rPr>
          <w:spacing w:val="-4"/>
        </w:rPr>
        <w:t> </w:t>
      </w:r>
      <w:r>
        <w:rPr/>
        <w:t>vitamina</w:t>
      </w:r>
      <w:r>
        <w:rPr>
          <w:spacing w:val="-4"/>
        </w:rPr>
        <w:t> </w:t>
      </w:r>
      <w:r>
        <w:rPr/>
        <w:t>De</w:t>
      </w:r>
      <w:r>
        <w:rPr>
          <w:spacing w:val="-5"/>
        </w:rPr>
        <w:t> </w:t>
      </w:r>
      <w:r>
        <w:rPr/>
        <w:t>i</w:t>
      </w:r>
      <w:r>
        <w:rPr>
          <w:spacing w:val="-3"/>
        </w:rPr>
        <w:t> </w:t>
      </w:r>
      <w:r>
        <w:rPr/>
        <w:t>n- 6 masnih kiselina eritrocita, jednog od faktora rizika povezanog sa</w:t>
      </w:r>
      <w:r>
        <w:rPr>
          <w:spacing w:val="27"/>
        </w:rPr>
        <w:t> </w:t>
      </w:r>
      <w:r>
        <w:rPr/>
        <w:t>nastanakom</w:t>
      </w:r>
      <w:r>
        <w:rPr>
          <w:spacing w:val="20"/>
        </w:rPr>
        <w:t> </w:t>
      </w:r>
      <w:r>
        <w:rPr/>
        <w:t>kardiovaskularnih oboljenja,</w:t>
      </w:r>
      <w:r>
        <w:rPr>
          <w:spacing w:val="-4"/>
        </w:rPr>
        <w:t> </w:t>
      </w:r>
      <w:r>
        <w:rPr/>
        <w:t>utvrđena</w:t>
      </w:r>
      <w:r>
        <w:rPr>
          <w:spacing w:val="-5"/>
        </w:rPr>
        <w:t> </w:t>
      </w:r>
      <w:r>
        <w:rPr/>
        <w:t>je</w:t>
      </w:r>
      <w:r>
        <w:rPr>
          <w:spacing w:val="-4"/>
        </w:rPr>
        <w:t> </w:t>
      </w:r>
      <w:r>
        <w:rPr/>
        <w:t>kod</w:t>
      </w:r>
      <w:r>
        <w:rPr>
          <w:spacing w:val="-4"/>
        </w:rPr>
        <w:t> </w:t>
      </w:r>
      <w:r>
        <w:rPr/>
        <w:t>migranata</w:t>
      </w:r>
      <w:r>
        <w:rPr>
          <w:spacing w:val="-5"/>
        </w:rPr>
        <w:t> </w:t>
      </w:r>
      <w:r>
        <w:rPr/>
        <w:t>iz</w:t>
      </w:r>
      <w:r>
        <w:rPr>
          <w:spacing w:val="-2"/>
        </w:rPr>
        <w:t> </w:t>
      </w:r>
      <w:r>
        <w:rPr/>
        <w:t>Libije</w:t>
      </w:r>
      <w:r>
        <w:rPr>
          <w:spacing w:val="-3"/>
        </w:rPr>
        <w:t> </w:t>
      </w:r>
      <w:r>
        <w:rPr/>
        <w:t>0,604</w:t>
      </w:r>
      <w:r>
        <w:rPr>
          <w:spacing w:val="-4"/>
        </w:rPr>
        <w:t> </w:t>
      </w:r>
      <w:r>
        <w:rPr/>
        <w:t>(p</w:t>
      </w:r>
      <w:r>
        <w:rPr>
          <w:spacing w:val="-4"/>
        </w:rPr>
        <w:t> </w:t>
      </w:r>
      <w:r>
        <w:rPr/>
        <w:t>=</w:t>
      </w:r>
      <w:r>
        <w:rPr>
          <w:spacing w:val="-5"/>
        </w:rPr>
        <w:t> </w:t>
      </w:r>
      <w:r>
        <w:rPr/>
        <w:t>0,029),</w:t>
      </w:r>
      <w:r>
        <w:rPr>
          <w:spacing w:val="-5"/>
        </w:rPr>
        <w:t> </w:t>
      </w:r>
      <w:r>
        <w:rPr/>
        <w:t>kao</w:t>
      </w:r>
      <w:r>
        <w:rPr>
          <w:spacing w:val="-4"/>
        </w:rPr>
        <w:t> </w:t>
      </w:r>
      <w:r>
        <w:rPr/>
        <w:t>i</w:t>
      </w:r>
      <w:r>
        <w:rPr>
          <w:spacing w:val="-3"/>
        </w:rPr>
        <w:t> </w:t>
      </w:r>
      <w:r>
        <w:rPr/>
        <w:t>u</w:t>
      </w:r>
      <w:r>
        <w:rPr>
          <w:spacing w:val="-4"/>
        </w:rPr>
        <w:t> </w:t>
      </w:r>
      <w:r>
        <w:rPr/>
        <w:t>grupi</w:t>
      </w:r>
      <w:r>
        <w:rPr>
          <w:spacing w:val="-3"/>
        </w:rPr>
        <w:t> </w:t>
      </w:r>
      <w:r>
        <w:rPr/>
        <w:t>žena</w:t>
      </w:r>
      <w:r>
        <w:rPr>
          <w:spacing w:val="-5"/>
        </w:rPr>
        <w:t> </w:t>
      </w:r>
      <w:r>
        <w:rPr/>
        <w:t>iz</w:t>
      </w:r>
      <w:r>
        <w:rPr>
          <w:spacing w:val="-4"/>
        </w:rPr>
        <w:t> </w:t>
      </w:r>
      <w:r>
        <w:rPr/>
        <w:t>Srbije</w:t>
      </w:r>
      <w:r>
        <w:rPr>
          <w:spacing w:val="-5"/>
        </w:rPr>
        <w:t> </w:t>
      </w:r>
      <w:r>
        <w:rPr/>
        <w:t>0,579</w:t>
      </w:r>
      <w:r>
        <w:rPr>
          <w:spacing w:val="-3"/>
        </w:rPr>
        <w:t> </w:t>
      </w:r>
      <w:r>
        <w:rPr/>
        <w:t>(p</w:t>
      </w:r>
    </w:p>
    <w:p>
      <w:pPr>
        <w:pStyle w:val="BodyText"/>
        <w:spacing w:before="1"/>
        <w:ind w:left="198" w:right="237"/>
        <w:jc w:val="both"/>
      </w:pPr>
      <w:r>
        <w:rPr/>
        <w:t>=</w:t>
      </w:r>
      <w:r>
        <w:rPr>
          <w:spacing w:val="-15"/>
        </w:rPr>
        <w:t> </w:t>
      </w:r>
      <w:r>
        <w:rPr/>
        <w:t>0,024).</w:t>
      </w:r>
      <w:r>
        <w:rPr>
          <w:spacing w:val="-14"/>
        </w:rPr>
        <w:t> </w:t>
      </w:r>
      <w:r>
        <w:rPr/>
        <w:t>Na</w:t>
      </w:r>
      <w:r>
        <w:rPr>
          <w:spacing w:val="-15"/>
        </w:rPr>
        <w:t> </w:t>
      </w:r>
      <w:r>
        <w:rPr/>
        <w:t>osnovu</w:t>
      </w:r>
      <w:r>
        <w:rPr>
          <w:spacing w:val="-14"/>
        </w:rPr>
        <w:t> </w:t>
      </w:r>
      <w:r>
        <w:rPr/>
        <w:t>masnokiselinskog</w:t>
      </w:r>
      <w:r>
        <w:rPr>
          <w:spacing w:val="-16"/>
        </w:rPr>
        <w:t> </w:t>
      </w:r>
      <w:r>
        <w:rPr/>
        <w:t>profila</w:t>
      </w:r>
      <w:r>
        <w:rPr>
          <w:spacing w:val="-14"/>
        </w:rPr>
        <w:t> </w:t>
      </w:r>
      <w:r>
        <w:rPr/>
        <w:t>eritrocita,</w:t>
      </w:r>
      <w:r>
        <w:rPr>
          <w:spacing w:val="-14"/>
        </w:rPr>
        <w:t> </w:t>
      </w:r>
      <w:r>
        <w:rPr/>
        <w:t>žene</w:t>
      </w:r>
      <w:r>
        <w:rPr>
          <w:spacing w:val="-14"/>
        </w:rPr>
        <w:t> </w:t>
      </w:r>
      <w:r>
        <w:rPr/>
        <w:t>migrantkinje</w:t>
      </w:r>
      <w:r>
        <w:rPr>
          <w:spacing w:val="-12"/>
        </w:rPr>
        <w:t> </w:t>
      </w:r>
      <w:r>
        <w:rPr/>
        <w:t>iz</w:t>
      </w:r>
      <w:r>
        <w:rPr>
          <w:spacing w:val="-13"/>
        </w:rPr>
        <w:t> </w:t>
      </w:r>
      <w:r>
        <w:rPr/>
        <w:t>Libije</w:t>
      </w:r>
      <w:r>
        <w:rPr>
          <w:spacing w:val="-14"/>
        </w:rPr>
        <w:t> </w:t>
      </w:r>
      <w:r>
        <w:rPr/>
        <w:t>imaju</w:t>
      </w:r>
      <w:r>
        <w:rPr>
          <w:spacing w:val="-13"/>
        </w:rPr>
        <w:t> </w:t>
      </w:r>
      <w:r>
        <w:rPr/>
        <w:t>manji</w:t>
      </w:r>
      <w:r>
        <w:rPr>
          <w:spacing w:val="-14"/>
        </w:rPr>
        <w:t> </w:t>
      </w:r>
      <w:r>
        <w:rPr/>
        <w:t>rizik za nastanak kardiovaskularnih bolesti. Status vitamina De je u direktnoj korelaciji sa količinom sfingolipida u membranama eritrocita (p &lt; 0,05). Utvrđene su značajne razlike između grupa sa optimalnim i suboptimalnim statusom vitamina De za superoksid dismutazu, kao i razlike u statusu magnezijuma između grupa migrantkinja iz Libije i srpskih</w:t>
      </w:r>
      <w:r>
        <w:rPr>
          <w:spacing w:val="-3"/>
        </w:rPr>
        <w:t> </w:t>
      </w:r>
      <w:r>
        <w:rPr/>
        <w:t>žena.</w:t>
      </w:r>
    </w:p>
    <w:p>
      <w:pPr>
        <w:pStyle w:val="BodyText"/>
        <w:ind w:left="198" w:right="238" w:firstLine="360"/>
        <w:jc w:val="both"/>
      </w:pPr>
      <w:r>
        <w:rPr/>
        <w:t>Ovom</w:t>
      </w:r>
      <w:r>
        <w:rPr>
          <w:spacing w:val="-15"/>
        </w:rPr>
        <w:t> </w:t>
      </w:r>
      <w:r>
        <w:rPr/>
        <w:t>studijom</w:t>
      </w:r>
      <w:r>
        <w:rPr>
          <w:spacing w:val="-14"/>
        </w:rPr>
        <w:t> </w:t>
      </w:r>
      <w:r>
        <w:rPr/>
        <w:t>su</w:t>
      </w:r>
      <w:r>
        <w:rPr>
          <w:spacing w:val="-14"/>
        </w:rPr>
        <w:t> </w:t>
      </w:r>
      <w:r>
        <w:rPr/>
        <w:t>po</w:t>
      </w:r>
      <w:r>
        <w:rPr>
          <w:spacing w:val="-14"/>
        </w:rPr>
        <w:t> </w:t>
      </w:r>
      <w:r>
        <w:rPr/>
        <w:t>prvi</w:t>
      </w:r>
      <w:r>
        <w:rPr>
          <w:spacing w:val="-14"/>
        </w:rPr>
        <w:t> </w:t>
      </w:r>
      <w:r>
        <w:rPr/>
        <w:t>put</w:t>
      </w:r>
      <w:r>
        <w:rPr>
          <w:spacing w:val="-14"/>
        </w:rPr>
        <w:t> </w:t>
      </w:r>
      <w:r>
        <w:rPr/>
        <w:t>prikupljeni</w:t>
      </w:r>
      <w:r>
        <w:rPr>
          <w:spacing w:val="-14"/>
        </w:rPr>
        <w:t> </w:t>
      </w:r>
      <w:r>
        <w:rPr/>
        <w:t>podaci</w:t>
      </w:r>
      <w:r>
        <w:rPr>
          <w:spacing w:val="-14"/>
        </w:rPr>
        <w:t> </w:t>
      </w:r>
      <w:r>
        <w:rPr/>
        <w:t>o</w:t>
      </w:r>
      <w:r>
        <w:rPr>
          <w:spacing w:val="-16"/>
        </w:rPr>
        <w:t> </w:t>
      </w:r>
      <w:r>
        <w:rPr/>
        <w:t>nutritivnom</w:t>
      </w:r>
      <w:r>
        <w:rPr>
          <w:spacing w:val="-14"/>
        </w:rPr>
        <w:t> </w:t>
      </w:r>
      <w:r>
        <w:rPr/>
        <w:t>statusu</w:t>
      </w:r>
      <w:r>
        <w:rPr>
          <w:spacing w:val="-14"/>
        </w:rPr>
        <w:t> </w:t>
      </w:r>
      <w:r>
        <w:rPr/>
        <w:t>vitamina</w:t>
      </w:r>
      <w:r>
        <w:rPr>
          <w:spacing w:val="-15"/>
        </w:rPr>
        <w:t> </w:t>
      </w:r>
      <w:r>
        <w:rPr/>
        <w:t>De</w:t>
      </w:r>
      <w:r>
        <w:rPr>
          <w:spacing w:val="-16"/>
        </w:rPr>
        <w:t> </w:t>
      </w:r>
      <w:r>
        <w:rPr/>
        <w:t>libijskih</w:t>
      </w:r>
      <w:r>
        <w:rPr>
          <w:spacing w:val="-14"/>
        </w:rPr>
        <w:t> </w:t>
      </w:r>
      <w:r>
        <w:rPr/>
        <w:t>žena, korišćenjem validiranih i harmonizovanih upitnika, ukazujući na suboptimalan dijetarni unos ovog važnog mikroelementa. Dodatno, rezultati potvrđuju nepovoljan uticaj nedostatka vitamina De na faktore rizika za razvoj kardiovaskularnih bolesti. Sveukupno, rezultati ove teze doprinose boljem razumevanju problema deficijencije vitamina De, adekvantog unosa ovog važnog mikronutrijenta kao i njegove uloge u razvoju kardiovaskularnih bolesti. Istovremeno, dobijeni rezultati mogu značajno</w:t>
      </w:r>
      <w:r>
        <w:rPr>
          <w:spacing w:val="-9"/>
        </w:rPr>
        <w:t> </w:t>
      </w:r>
      <w:r>
        <w:rPr/>
        <w:t>pomoći</w:t>
      </w:r>
      <w:r>
        <w:rPr>
          <w:spacing w:val="-10"/>
        </w:rPr>
        <w:t> </w:t>
      </w:r>
      <w:r>
        <w:rPr/>
        <w:t>u</w:t>
      </w:r>
      <w:r>
        <w:rPr>
          <w:spacing w:val="-10"/>
        </w:rPr>
        <w:t> </w:t>
      </w:r>
      <w:r>
        <w:rPr/>
        <w:t>kreiranju</w:t>
      </w:r>
      <w:r>
        <w:rPr>
          <w:spacing w:val="-8"/>
        </w:rPr>
        <w:t> </w:t>
      </w:r>
      <w:r>
        <w:rPr/>
        <w:t>preporuka</w:t>
      </w:r>
      <w:r>
        <w:rPr>
          <w:spacing w:val="-11"/>
        </w:rPr>
        <w:t> </w:t>
      </w:r>
      <w:r>
        <w:rPr/>
        <w:t>za</w:t>
      </w:r>
      <w:r>
        <w:rPr>
          <w:spacing w:val="-11"/>
        </w:rPr>
        <w:t> </w:t>
      </w:r>
      <w:r>
        <w:rPr/>
        <w:t>povećanje</w:t>
      </w:r>
      <w:r>
        <w:rPr>
          <w:spacing w:val="-9"/>
        </w:rPr>
        <w:t> </w:t>
      </w:r>
      <w:r>
        <w:rPr/>
        <w:t>unosa</w:t>
      </w:r>
      <w:r>
        <w:rPr>
          <w:spacing w:val="-10"/>
        </w:rPr>
        <w:t> </w:t>
      </w:r>
      <w:r>
        <w:rPr/>
        <w:t>vitamina</w:t>
      </w:r>
      <w:r>
        <w:rPr>
          <w:spacing w:val="-11"/>
        </w:rPr>
        <w:t> </w:t>
      </w:r>
      <w:r>
        <w:rPr/>
        <w:t>De</w:t>
      </w:r>
      <w:r>
        <w:rPr>
          <w:spacing w:val="-10"/>
        </w:rPr>
        <w:t> </w:t>
      </w:r>
      <w:r>
        <w:rPr/>
        <w:t>stanovništva</w:t>
      </w:r>
      <w:r>
        <w:rPr>
          <w:spacing w:val="-8"/>
        </w:rPr>
        <w:t> </w:t>
      </w:r>
      <w:r>
        <w:rPr/>
        <w:t>Libije</w:t>
      </w:r>
      <w:r>
        <w:rPr>
          <w:spacing w:val="-10"/>
        </w:rPr>
        <w:t> </w:t>
      </w:r>
      <w:r>
        <w:rPr/>
        <w:t>i</w:t>
      </w:r>
      <w:r>
        <w:rPr>
          <w:spacing w:val="-8"/>
        </w:rPr>
        <w:t> </w:t>
      </w:r>
      <w:r>
        <w:rPr/>
        <w:t>razvoju specifičnih nutritivnih intervencija usmerenih ka migrantskoj</w:t>
      </w:r>
      <w:r>
        <w:rPr>
          <w:spacing w:val="-2"/>
        </w:rPr>
        <w:t> </w:t>
      </w:r>
      <w:r>
        <w:rPr/>
        <w:t>populaciji.</w:t>
      </w:r>
    </w:p>
    <w:p>
      <w:pPr>
        <w:pStyle w:val="BodyText"/>
        <w:rPr>
          <w:sz w:val="26"/>
        </w:rPr>
      </w:pPr>
    </w:p>
    <w:p>
      <w:pPr>
        <w:pStyle w:val="BodyText"/>
        <w:spacing w:before="9"/>
        <w:rPr>
          <w:sz w:val="25"/>
        </w:rPr>
      </w:pPr>
    </w:p>
    <w:p>
      <w:pPr>
        <w:pStyle w:val="BodyText"/>
        <w:ind w:left="198"/>
      </w:pPr>
      <w:r>
        <w:rPr>
          <w:b/>
        </w:rPr>
        <w:t>Ključne reči</w:t>
      </w:r>
      <w:r>
        <w:rPr/>
        <w:t>: Vitamin De, dijetarni unos vitamina De, upitnik o učestalosti konzumacije namirnica, status vitamina De, žene u Libiji, srpske žene, kardiovaskularne bolesti</w:t>
      </w:r>
    </w:p>
    <w:p>
      <w:pPr>
        <w:spacing w:before="0"/>
        <w:ind w:left="198" w:right="0" w:firstLine="0"/>
        <w:jc w:val="left"/>
        <w:rPr>
          <w:sz w:val="24"/>
        </w:rPr>
      </w:pPr>
      <w:r>
        <w:rPr>
          <w:b/>
          <w:sz w:val="24"/>
        </w:rPr>
        <w:t>Naučna oblast: </w:t>
      </w:r>
      <w:r>
        <w:rPr>
          <w:sz w:val="24"/>
        </w:rPr>
        <w:t>Biologija</w:t>
      </w:r>
    </w:p>
    <w:p>
      <w:pPr>
        <w:spacing w:before="0"/>
        <w:ind w:left="198" w:right="0" w:firstLine="0"/>
        <w:jc w:val="left"/>
        <w:rPr>
          <w:sz w:val="24"/>
        </w:rPr>
      </w:pPr>
      <w:r>
        <w:rPr>
          <w:b/>
          <w:sz w:val="24"/>
        </w:rPr>
        <w:t>Uža naučna oblast: </w:t>
      </w:r>
      <w:r>
        <w:rPr>
          <w:sz w:val="24"/>
        </w:rPr>
        <w:t>Integrisane nauke o ishrani</w:t>
      </w:r>
    </w:p>
    <w:p>
      <w:pPr>
        <w:spacing w:after="0"/>
        <w:jc w:val="left"/>
        <w:rPr>
          <w:sz w:val="24"/>
        </w:rPr>
        <w:sectPr>
          <w:footerReference w:type="default" r:id="rId10"/>
          <w:pgSz w:w="11920" w:h="16850"/>
          <w:pgMar w:footer="0" w:header="0" w:top="1060" w:bottom="280" w:left="940" w:right="900"/>
        </w:sectPr>
      </w:pPr>
    </w:p>
    <w:p>
      <w:pPr>
        <w:spacing w:before="72"/>
        <w:ind w:left="198" w:right="0" w:firstLine="0"/>
        <w:jc w:val="left"/>
        <w:rPr>
          <w:b/>
          <w:sz w:val="28"/>
        </w:rPr>
      </w:pPr>
      <w:r>
        <w:rPr>
          <w:b/>
          <w:sz w:val="28"/>
        </w:rPr>
        <w:t>List of abbreviations</w:t>
      </w:r>
    </w:p>
    <w:p>
      <w:pPr>
        <w:pStyle w:val="BodyText"/>
        <w:spacing w:before="6"/>
        <w:rPr>
          <w:b/>
          <w:sz w:val="14"/>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65"/>
        <w:gridCol w:w="5769"/>
      </w:tblGrid>
      <w:tr>
        <w:trPr>
          <w:trHeight w:val="273" w:hRule="atLeast"/>
        </w:trPr>
        <w:tc>
          <w:tcPr>
            <w:tcW w:w="1965" w:type="dxa"/>
          </w:tcPr>
          <w:p>
            <w:pPr>
              <w:pStyle w:val="TableParagraph"/>
              <w:spacing w:line="253" w:lineRule="exact"/>
              <w:ind w:left="200"/>
              <w:rPr>
                <w:b/>
                <w:sz w:val="24"/>
              </w:rPr>
            </w:pPr>
            <w:r>
              <w:rPr>
                <w:b/>
                <w:sz w:val="24"/>
              </w:rPr>
              <w:t>24HDRs</w:t>
            </w:r>
          </w:p>
        </w:tc>
        <w:tc>
          <w:tcPr>
            <w:tcW w:w="5769" w:type="dxa"/>
          </w:tcPr>
          <w:p>
            <w:pPr>
              <w:pStyle w:val="TableParagraph"/>
              <w:spacing w:line="253" w:lineRule="exact"/>
              <w:ind w:left="666"/>
              <w:rPr>
                <w:sz w:val="24"/>
              </w:rPr>
            </w:pPr>
            <w:r>
              <w:rPr>
                <w:sz w:val="24"/>
              </w:rPr>
              <w:t>24 h dietary recalls</w:t>
            </w:r>
          </w:p>
        </w:tc>
      </w:tr>
      <w:tr>
        <w:trPr>
          <w:trHeight w:val="276" w:hRule="atLeast"/>
        </w:trPr>
        <w:tc>
          <w:tcPr>
            <w:tcW w:w="1965" w:type="dxa"/>
          </w:tcPr>
          <w:p>
            <w:pPr>
              <w:pStyle w:val="TableParagraph"/>
              <w:spacing w:line="256" w:lineRule="exact"/>
              <w:ind w:left="200"/>
              <w:rPr>
                <w:b/>
                <w:sz w:val="24"/>
              </w:rPr>
            </w:pPr>
            <w:r>
              <w:rPr>
                <w:b/>
                <w:sz w:val="24"/>
              </w:rPr>
              <w:t>7-DHC</w:t>
            </w:r>
          </w:p>
        </w:tc>
        <w:tc>
          <w:tcPr>
            <w:tcW w:w="5769" w:type="dxa"/>
          </w:tcPr>
          <w:p>
            <w:pPr>
              <w:pStyle w:val="TableParagraph"/>
              <w:spacing w:line="256" w:lineRule="exact"/>
              <w:ind w:left="666"/>
              <w:rPr>
                <w:sz w:val="24"/>
              </w:rPr>
            </w:pPr>
            <w:r>
              <w:rPr>
                <w:sz w:val="24"/>
              </w:rPr>
              <w:t>7-dehydrocholesterol</w:t>
            </w:r>
          </w:p>
        </w:tc>
      </w:tr>
      <w:tr>
        <w:trPr>
          <w:trHeight w:val="275" w:hRule="atLeast"/>
        </w:trPr>
        <w:tc>
          <w:tcPr>
            <w:tcW w:w="1965" w:type="dxa"/>
          </w:tcPr>
          <w:p>
            <w:pPr>
              <w:pStyle w:val="TableParagraph"/>
              <w:spacing w:line="256" w:lineRule="exact"/>
              <w:ind w:left="200"/>
              <w:rPr>
                <w:b/>
                <w:sz w:val="24"/>
              </w:rPr>
            </w:pPr>
            <w:r>
              <w:rPr>
                <w:b/>
                <w:sz w:val="24"/>
              </w:rPr>
              <w:t>AI</w:t>
            </w:r>
          </w:p>
        </w:tc>
        <w:tc>
          <w:tcPr>
            <w:tcW w:w="5769" w:type="dxa"/>
          </w:tcPr>
          <w:p>
            <w:pPr>
              <w:pStyle w:val="TableParagraph"/>
              <w:spacing w:line="256" w:lineRule="exact"/>
              <w:ind w:left="666"/>
              <w:rPr>
                <w:sz w:val="24"/>
              </w:rPr>
            </w:pPr>
            <w:r>
              <w:rPr>
                <w:sz w:val="24"/>
              </w:rPr>
              <w:t>adequate intake</w:t>
            </w:r>
          </w:p>
        </w:tc>
      </w:tr>
      <w:tr>
        <w:trPr>
          <w:trHeight w:val="276" w:hRule="atLeast"/>
        </w:trPr>
        <w:tc>
          <w:tcPr>
            <w:tcW w:w="1965" w:type="dxa"/>
          </w:tcPr>
          <w:p>
            <w:pPr>
              <w:pStyle w:val="TableParagraph"/>
              <w:spacing w:line="256" w:lineRule="exact"/>
              <w:ind w:left="200"/>
              <w:rPr>
                <w:b/>
                <w:sz w:val="24"/>
              </w:rPr>
            </w:pPr>
            <w:r>
              <w:rPr>
                <w:b/>
                <w:sz w:val="24"/>
              </w:rPr>
              <w:t>AIP</w:t>
            </w:r>
          </w:p>
        </w:tc>
        <w:tc>
          <w:tcPr>
            <w:tcW w:w="5769" w:type="dxa"/>
          </w:tcPr>
          <w:p>
            <w:pPr>
              <w:pStyle w:val="TableParagraph"/>
              <w:spacing w:line="256" w:lineRule="exact"/>
              <w:ind w:left="666"/>
              <w:rPr>
                <w:sz w:val="24"/>
              </w:rPr>
            </w:pPr>
            <w:r>
              <w:rPr>
                <w:sz w:val="24"/>
              </w:rPr>
              <w:t>atherogenic index of plasma</w:t>
            </w:r>
          </w:p>
        </w:tc>
      </w:tr>
      <w:tr>
        <w:trPr>
          <w:trHeight w:val="275" w:hRule="atLeast"/>
        </w:trPr>
        <w:tc>
          <w:tcPr>
            <w:tcW w:w="1965" w:type="dxa"/>
          </w:tcPr>
          <w:p>
            <w:pPr>
              <w:pStyle w:val="TableParagraph"/>
              <w:spacing w:line="256" w:lineRule="exact"/>
              <w:ind w:left="200"/>
              <w:rPr>
                <w:b/>
                <w:sz w:val="24"/>
              </w:rPr>
            </w:pPr>
            <w:r>
              <w:rPr>
                <w:b/>
                <w:sz w:val="24"/>
              </w:rPr>
              <w:t>ALA</w:t>
            </w:r>
          </w:p>
        </w:tc>
        <w:tc>
          <w:tcPr>
            <w:tcW w:w="5769" w:type="dxa"/>
          </w:tcPr>
          <w:p>
            <w:pPr>
              <w:pStyle w:val="TableParagraph"/>
              <w:spacing w:line="256" w:lineRule="exact"/>
              <w:ind w:left="666"/>
              <w:rPr>
                <w:sz w:val="24"/>
              </w:rPr>
            </w:pPr>
            <w:r>
              <w:rPr>
                <w:sz w:val="24"/>
              </w:rPr>
              <w:t>linolenic acid</w:t>
            </w:r>
          </w:p>
        </w:tc>
      </w:tr>
      <w:tr>
        <w:trPr>
          <w:trHeight w:val="275" w:hRule="atLeast"/>
        </w:trPr>
        <w:tc>
          <w:tcPr>
            <w:tcW w:w="1965" w:type="dxa"/>
          </w:tcPr>
          <w:p>
            <w:pPr>
              <w:pStyle w:val="TableParagraph"/>
              <w:spacing w:line="256" w:lineRule="exact"/>
              <w:ind w:left="200"/>
              <w:rPr>
                <w:b/>
                <w:sz w:val="24"/>
              </w:rPr>
            </w:pPr>
            <w:r>
              <w:rPr>
                <w:b/>
                <w:sz w:val="24"/>
              </w:rPr>
              <w:t>BMI</w:t>
            </w:r>
          </w:p>
        </w:tc>
        <w:tc>
          <w:tcPr>
            <w:tcW w:w="5769" w:type="dxa"/>
          </w:tcPr>
          <w:p>
            <w:pPr>
              <w:pStyle w:val="TableParagraph"/>
              <w:spacing w:line="256" w:lineRule="exact"/>
              <w:ind w:left="666"/>
              <w:rPr>
                <w:sz w:val="24"/>
              </w:rPr>
            </w:pPr>
            <w:r>
              <w:rPr>
                <w:sz w:val="24"/>
              </w:rPr>
              <w:t>body mass index</w:t>
            </w:r>
          </w:p>
        </w:tc>
      </w:tr>
      <w:tr>
        <w:trPr>
          <w:trHeight w:val="276" w:hRule="atLeast"/>
        </w:trPr>
        <w:tc>
          <w:tcPr>
            <w:tcW w:w="1965" w:type="dxa"/>
          </w:tcPr>
          <w:p>
            <w:pPr>
              <w:pStyle w:val="TableParagraph"/>
              <w:spacing w:line="256" w:lineRule="exact"/>
              <w:ind w:left="200"/>
              <w:rPr>
                <w:b/>
                <w:sz w:val="24"/>
              </w:rPr>
            </w:pPr>
            <w:r>
              <w:rPr>
                <w:b/>
                <w:sz w:val="24"/>
              </w:rPr>
              <w:t>CVDs</w:t>
            </w:r>
          </w:p>
        </w:tc>
        <w:tc>
          <w:tcPr>
            <w:tcW w:w="5769" w:type="dxa"/>
          </w:tcPr>
          <w:p>
            <w:pPr>
              <w:pStyle w:val="TableParagraph"/>
              <w:spacing w:line="256" w:lineRule="exact"/>
              <w:ind w:left="666"/>
              <w:rPr>
                <w:sz w:val="24"/>
              </w:rPr>
            </w:pPr>
            <w:r>
              <w:rPr>
                <w:sz w:val="24"/>
              </w:rPr>
              <w:t>cardiovascular diseases</w:t>
            </w:r>
          </w:p>
        </w:tc>
      </w:tr>
      <w:tr>
        <w:trPr>
          <w:trHeight w:val="275" w:hRule="atLeast"/>
        </w:trPr>
        <w:tc>
          <w:tcPr>
            <w:tcW w:w="1965" w:type="dxa"/>
          </w:tcPr>
          <w:p>
            <w:pPr>
              <w:pStyle w:val="TableParagraph"/>
              <w:spacing w:line="256" w:lineRule="exact"/>
              <w:ind w:left="200"/>
              <w:rPr>
                <w:b/>
                <w:sz w:val="24"/>
              </w:rPr>
            </w:pPr>
            <w:r>
              <w:rPr>
                <w:b/>
                <w:sz w:val="24"/>
              </w:rPr>
              <w:t>DAP</w:t>
            </w:r>
          </w:p>
        </w:tc>
        <w:tc>
          <w:tcPr>
            <w:tcW w:w="5769" w:type="dxa"/>
          </w:tcPr>
          <w:p>
            <w:pPr>
              <w:pStyle w:val="TableParagraph"/>
              <w:spacing w:line="256" w:lineRule="exact"/>
              <w:ind w:left="666"/>
              <w:rPr>
                <w:sz w:val="24"/>
              </w:rPr>
            </w:pPr>
            <w:r>
              <w:rPr>
                <w:sz w:val="24"/>
              </w:rPr>
              <w:t>Diet Assess and Plan</w:t>
            </w:r>
          </w:p>
        </w:tc>
      </w:tr>
      <w:tr>
        <w:trPr>
          <w:trHeight w:val="276" w:hRule="atLeast"/>
        </w:trPr>
        <w:tc>
          <w:tcPr>
            <w:tcW w:w="1965" w:type="dxa"/>
          </w:tcPr>
          <w:p>
            <w:pPr>
              <w:pStyle w:val="TableParagraph"/>
              <w:spacing w:line="256" w:lineRule="exact"/>
              <w:ind w:left="200"/>
              <w:rPr>
                <w:b/>
                <w:sz w:val="24"/>
              </w:rPr>
            </w:pPr>
            <w:r>
              <w:rPr>
                <w:b/>
                <w:sz w:val="24"/>
              </w:rPr>
              <w:t>DHA</w:t>
            </w:r>
          </w:p>
        </w:tc>
        <w:tc>
          <w:tcPr>
            <w:tcW w:w="5769" w:type="dxa"/>
          </w:tcPr>
          <w:p>
            <w:pPr>
              <w:pStyle w:val="TableParagraph"/>
              <w:spacing w:line="256" w:lineRule="exact"/>
              <w:ind w:left="666"/>
              <w:rPr>
                <w:sz w:val="24"/>
              </w:rPr>
            </w:pPr>
            <w:r>
              <w:rPr>
                <w:sz w:val="24"/>
              </w:rPr>
              <w:t>docosahexaenoic acid</w:t>
            </w:r>
          </w:p>
        </w:tc>
      </w:tr>
      <w:tr>
        <w:trPr>
          <w:trHeight w:val="275" w:hRule="atLeast"/>
        </w:trPr>
        <w:tc>
          <w:tcPr>
            <w:tcW w:w="1965" w:type="dxa"/>
          </w:tcPr>
          <w:p>
            <w:pPr>
              <w:pStyle w:val="TableParagraph"/>
              <w:spacing w:line="256" w:lineRule="exact"/>
              <w:ind w:left="200"/>
              <w:rPr>
                <w:b/>
                <w:sz w:val="24"/>
              </w:rPr>
            </w:pPr>
            <w:r>
              <w:rPr>
                <w:b/>
                <w:sz w:val="24"/>
              </w:rPr>
              <w:t>EAR</w:t>
            </w:r>
          </w:p>
        </w:tc>
        <w:tc>
          <w:tcPr>
            <w:tcW w:w="5769" w:type="dxa"/>
          </w:tcPr>
          <w:p>
            <w:pPr>
              <w:pStyle w:val="TableParagraph"/>
              <w:spacing w:line="256" w:lineRule="exact"/>
              <w:ind w:left="666"/>
              <w:rPr>
                <w:sz w:val="24"/>
              </w:rPr>
            </w:pPr>
            <w:r>
              <w:rPr>
                <w:sz w:val="24"/>
              </w:rPr>
              <w:t>estimated average requirement;</w:t>
            </w:r>
          </w:p>
        </w:tc>
      </w:tr>
      <w:tr>
        <w:trPr>
          <w:trHeight w:val="275" w:hRule="atLeast"/>
        </w:trPr>
        <w:tc>
          <w:tcPr>
            <w:tcW w:w="1965" w:type="dxa"/>
          </w:tcPr>
          <w:p>
            <w:pPr>
              <w:pStyle w:val="TableParagraph"/>
              <w:spacing w:line="256" w:lineRule="exact"/>
              <w:ind w:left="200"/>
              <w:rPr>
                <w:b/>
                <w:sz w:val="24"/>
              </w:rPr>
            </w:pPr>
            <w:r>
              <w:rPr>
                <w:b/>
                <w:sz w:val="24"/>
              </w:rPr>
              <w:t>EFSA</w:t>
            </w:r>
          </w:p>
        </w:tc>
        <w:tc>
          <w:tcPr>
            <w:tcW w:w="5769" w:type="dxa"/>
          </w:tcPr>
          <w:p>
            <w:pPr>
              <w:pStyle w:val="TableParagraph"/>
              <w:spacing w:line="256" w:lineRule="exact"/>
              <w:ind w:left="666"/>
              <w:rPr>
                <w:sz w:val="24"/>
              </w:rPr>
            </w:pPr>
            <w:r>
              <w:rPr>
                <w:sz w:val="24"/>
              </w:rPr>
              <w:t>European Food Safety Authority</w:t>
            </w:r>
          </w:p>
        </w:tc>
      </w:tr>
      <w:tr>
        <w:trPr>
          <w:trHeight w:val="276" w:hRule="atLeast"/>
        </w:trPr>
        <w:tc>
          <w:tcPr>
            <w:tcW w:w="1965" w:type="dxa"/>
          </w:tcPr>
          <w:p>
            <w:pPr>
              <w:pStyle w:val="TableParagraph"/>
              <w:spacing w:line="256" w:lineRule="exact"/>
              <w:ind w:left="200"/>
              <w:rPr>
                <w:b/>
                <w:sz w:val="24"/>
              </w:rPr>
            </w:pPr>
            <w:r>
              <w:rPr>
                <w:b/>
                <w:sz w:val="24"/>
              </w:rPr>
              <w:t>EPA</w:t>
            </w:r>
          </w:p>
        </w:tc>
        <w:tc>
          <w:tcPr>
            <w:tcW w:w="5769" w:type="dxa"/>
          </w:tcPr>
          <w:p>
            <w:pPr>
              <w:pStyle w:val="TableParagraph"/>
              <w:spacing w:line="256" w:lineRule="exact"/>
              <w:ind w:left="666"/>
              <w:rPr>
                <w:sz w:val="24"/>
              </w:rPr>
            </w:pPr>
            <w:r>
              <w:rPr>
                <w:sz w:val="24"/>
              </w:rPr>
              <w:t>eicosapentaenoic acid</w:t>
            </w:r>
          </w:p>
        </w:tc>
      </w:tr>
      <w:tr>
        <w:trPr>
          <w:trHeight w:val="276" w:hRule="atLeast"/>
        </w:trPr>
        <w:tc>
          <w:tcPr>
            <w:tcW w:w="1965" w:type="dxa"/>
          </w:tcPr>
          <w:p>
            <w:pPr>
              <w:pStyle w:val="TableParagraph"/>
              <w:spacing w:line="256" w:lineRule="exact"/>
              <w:ind w:left="200"/>
              <w:rPr>
                <w:b/>
                <w:sz w:val="24"/>
              </w:rPr>
            </w:pPr>
            <w:r>
              <w:rPr>
                <w:b/>
                <w:sz w:val="24"/>
              </w:rPr>
              <w:t>FCDB</w:t>
            </w:r>
          </w:p>
        </w:tc>
        <w:tc>
          <w:tcPr>
            <w:tcW w:w="5769" w:type="dxa"/>
          </w:tcPr>
          <w:p>
            <w:pPr>
              <w:pStyle w:val="TableParagraph"/>
              <w:spacing w:line="256" w:lineRule="exact"/>
              <w:ind w:left="666"/>
              <w:rPr>
                <w:sz w:val="24"/>
              </w:rPr>
            </w:pPr>
            <w:r>
              <w:rPr>
                <w:sz w:val="24"/>
              </w:rPr>
              <w:t>food composition database</w:t>
            </w:r>
          </w:p>
        </w:tc>
      </w:tr>
      <w:tr>
        <w:trPr>
          <w:trHeight w:val="275" w:hRule="atLeast"/>
        </w:trPr>
        <w:tc>
          <w:tcPr>
            <w:tcW w:w="1965" w:type="dxa"/>
          </w:tcPr>
          <w:p>
            <w:pPr>
              <w:pStyle w:val="TableParagraph"/>
              <w:spacing w:line="256" w:lineRule="exact"/>
              <w:ind w:left="200"/>
              <w:rPr>
                <w:b/>
                <w:sz w:val="24"/>
              </w:rPr>
            </w:pPr>
            <w:r>
              <w:rPr>
                <w:b/>
                <w:sz w:val="24"/>
              </w:rPr>
              <w:t>FFQ</w:t>
            </w:r>
          </w:p>
        </w:tc>
        <w:tc>
          <w:tcPr>
            <w:tcW w:w="5769" w:type="dxa"/>
          </w:tcPr>
          <w:p>
            <w:pPr>
              <w:pStyle w:val="TableParagraph"/>
              <w:spacing w:line="256" w:lineRule="exact"/>
              <w:ind w:left="666"/>
              <w:rPr>
                <w:sz w:val="24"/>
              </w:rPr>
            </w:pPr>
            <w:r>
              <w:rPr>
                <w:sz w:val="24"/>
              </w:rPr>
              <w:t>food frequency questionnaire</w:t>
            </w:r>
          </w:p>
        </w:tc>
      </w:tr>
      <w:tr>
        <w:trPr>
          <w:trHeight w:val="275" w:hRule="atLeast"/>
        </w:trPr>
        <w:tc>
          <w:tcPr>
            <w:tcW w:w="1965" w:type="dxa"/>
          </w:tcPr>
          <w:p>
            <w:pPr>
              <w:pStyle w:val="TableParagraph"/>
              <w:spacing w:line="256" w:lineRule="exact"/>
              <w:ind w:left="200"/>
              <w:rPr>
                <w:b/>
                <w:sz w:val="24"/>
              </w:rPr>
            </w:pPr>
            <w:r>
              <w:rPr>
                <w:b/>
                <w:sz w:val="24"/>
              </w:rPr>
              <w:t>GFR</w:t>
            </w:r>
          </w:p>
        </w:tc>
        <w:tc>
          <w:tcPr>
            <w:tcW w:w="5769" w:type="dxa"/>
          </w:tcPr>
          <w:p>
            <w:pPr>
              <w:pStyle w:val="TableParagraph"/>
              <w:spacing w:line="256" w:lineRule="exact"/>
              <w:ind w:left="666"/>
              <w:rPr>
                <w:sz w:val="24"/>
              </w:rPr>
            </w:pPr>
            <w:r>
              <w:rPr>
                <w:sz w:val="24"/>
              </w:rPr>
              <w:t>glomerular function rate</w:t>
            </w:r>
          </w:p>
        </w:tc>
      </w:tr>
      <w:tr>
        <w:trPr>
          <w:trHeight w:val="275" w:hRule="atLeast"/>
        </w:trPr>
        <w:tc>
          <w:tcPr>
            <w:tcW w:w="1965" w:type="dxa"/>
          </w:tcPr>
          <w:p>
            <w:pPr>
              <w:pStyle w:val="TableParagraph"/>
              <w:spacing w:line="256" w:lineRule="exact"/>
              <w:ind w:left="200"/>
              <w:rPr>
                <w:b/>
                <w:sz w:val="24"/>
              </w:rPr>
            </w:pPr>
            <w:r>
              <w:rPr>
                <w:b/>
                <w:sz w:val="24"/>
              </w:rPr>
              <w:t>GPx</w:t>
            </w:r>
          </w:p>
        </w:tc>
        <w:tc>
          <w:tcPr>
            <w:tcW w:w="5769" w:type="dxa"/>
          </w:tcPr>
          <w:p>
            <w:pPr>
              <w:pStyle w:val="TableParagraph"/>
              <w:spacing w:line="256" w:lineRule="exact"/>
              <w:ind w:left="666"/>
              <w:rPr>
                <w:sz w:val="24"/>
              </w:rPr>
            </w:pPr>
            <w:r>
              <w:rPr>
                <w:sz w:val="24"/>
              </w:rPr>
              <w:t>glutathione peroxidase</w:t>
            </w:r>
          </w:p>
        </w:tc>
      </w:tr>
      <w:tr>
        <w:trPr>
          <w:trHeight w:val="276" w:hRule="atLeast"/>
        </w:trPr>
        <w:tc>
          <w:tcPr>
            <w:tcW w:w="1965" w:type="dxa"/>
          </w:tcPr>
          <w:p>
            <w:pPr>
              <w:pStyle w:val="TableParagraph"/>
              <w:spacing w:line="256" w:lineRule="exact"/>
              <w:ind w:left="200"/>
              <w:rPr>
                <w:b/>
                <w:sz w:val="16"/>
              </w:rPr>
            </w:pPr>
            <w:r>
              <w:rPr>
                <w:b/>
                <w:position w:val="1"/>
                <w:sz w:val="24"/>
              </w:rPr>
              <w:t>H</w:t>
            </w:r>
            <w:r>
              <w:rPr>
                <w:b/>
                <w:sz w:val="16"/>
              </w:rPr>
              <w:t>2</w:t>
            </w:r>
            <w:r>
              <w:rPr>
                <w:b/>
                <w:position w:val="1"/>
                <w:sz w:val="24"/>
              </w:rPr>
              <w:t>O</w:t>
            </w:r>
            <w:r>
              <w:rPr>
                <w:b/>
                <w:sz w:val="16"/>
              </w:rPr>
              <w:t>2</w:t>
            </w:r>
          </w:p>
        </w:tc>
        <w:tc>
          <w:tcPr>
            <w:tcW w:w="5769" w:type="dxa"/>
          </w:tcPr>
          <w:p>
            <w:pPr>
              <w:pStyle w:val="TableParagraph"/>
              <w:spacing w:line="256" w:lineRule="exact"/>
              <w:ind w:left="666"/>
              <w:rPr>
                <w:sz w:val="24"/>
              </w:rPr>
            </w:pPr>
            <w:r>
              <w:rPr>
                <w:sz w:val="24"/>
              </w:rPr>
              <w:t>hydrogen peroxide</w:t>
            </w:r>
          </w:p>
        </w:tc>
      </w:tr>
      <w:tr>
        <w:trPr>
          <w:trHeight w:val="276" w:hRule="atLeast"/>
        </w:trPr>
        <w:tc>
          <w:tcPr>
            <w:tcW w:w="1965" w:type="dxa"/>
          </w:tcPr>
          <w:p>
            <w:pPr>
              <w:pStyle w:val="TableParagraph"/>
              <w:spacing w:line="256" w:lineRule="exact"/>
              <w:ind w:left="200"/>
              <w:rPr>
                <w:b/>
                <w:sz w:val="24"/>
              </w:rPr>
            </w:pPr>
            <w:r>
              <w:rPr>
                <w:b/>
                <w:sz w:val="24"/>
              </w:rPr>
              <w:t>HDL</w:t>
            </w:r>
          </w:p>
        </w:tc>
        <w:tc>
          <w:tcPr>
            <w:tcW w:w="5769" w:type="dxa"/>
          </w:tcPr>
          <w:p>
            <w:pPr>
              <w:pStyle w:val="TableParagraph"/>
              <w:spacing w:line="256" w:lineRule="exact"/>
              <w:ind w:left="666"/>
              <w:rPr>
                <w:sz w:val="24"/>
              </w:rPr>
            </w:pPr>
            <w:r>
              <w:rPr>
                <w:sz w:val="24"/>
              </w:rPr>
              <w:t>high-density lipoprotein</w:t>
            </w:r>
          </w:p>
        </w:tc>
      </w:tr>
      <w:tr>
        <w:trPr>
          <w:trHeight w:val="275" w:hRule="atLeast"/>
        </w:trPr>
        <w:tc>
          <w:tcPr>
            <w:tcW w:w="1965" w:type="dxa"/>
          </w:tcPr>
          <w:p>
            <w:pPr>
              <w:pStyle w:val="TableParagraph"/>
              <w:spacing w:line="256" w:lineRule="exact"/>
              <w:ind w:left="200"/>
              <w:rPr>
                <w:b/>
                <w:sz w:val="24"/>
              </w:rPr>
            </w:pPr>
            <w:r>
              <w:rPr>
                <w:b/>
                <w:sz w:val="24"/>
              </w:rPr>
              <w:t>IOM</w:t>
            </w:r>
          </w:p>
        </w:tc>
        <w:tc>
          <w:tcPr>
            <w:tcW w:w="5769" w:type="dxa"/>
          </w:tcPr>
          <w:p>
            <w:pPr>
              <w:pStyle w:val="TableParagraph"/>
              <w:spacing w:line="256" w:lineRule="exact"/>
              <w:ind w:left="666"/>
              <w:rPr>
                <w:sz w:val="24"/>
              </w:rPr>
            </w:pPr>
            <w:r>
              <w:rPr>
                <w:sz w:val="24"/>
              </w:rPr>
              <w:t>The Institute of Medicine</w:t>
            </w:r>
          </w:p>
        </w:tc>
      </w:tr>
      <w:tr>
        <w:trPr>
          <w:trHeight w:val="275" w:hRule="atLeast"/>
        </w:trPr>
        <w:tc>
          <w:tcPr>
            <w:tcW w:w="1965" w:type="dxa"/>
          </w:tcPr>
          <w:p>
            <w:pPr>
              <w:pStyle w:val="TableParagraph"/>
              <w:spacing w:line="256" w:lineRule="exact"/>
              <w:ind w:left="200"/>
              <w:rPr>
                <w:b/>
                <w:sz w:val="24"/>
              </w:rPr>
            </w:pPr>
            <w:r>
              <w:rPr>
                <w:b/>
                <w:sz w:val="24"/>
              </w:rPr>
              <w:t>IU</w:t>
            </w:r>
          </w:p>
        </w:tc>
        <w:tc>
          <w:tcPr>
            <w:tcW w:w="5769" w:type="dxa"/>
          </w:tcPr>
          <w:p>
            <w:pPr>
              <w:pStyle w:val="TableParagraph"/>
              <w:spacing w:line="256" w:lineRule="exact"/>
              <w:ind w:left="666"/>
              <w:rPr>
                <w:sz w:val="24"/>
              </w:rPr>
            </w:pPr>
            <w:r>
              <w:rPr>
                <w:sz w:val="24"/>
              </w:rPr>
              <w:t>international unit</w:t>
            </w:r>
          </w:p>
        </w:tc>
      </w:tr>
      <w:tr>
        <w:trPr>
          <w:trHeight w:val="276" w:hRule="atLeast"/>
        </w:trPr>
        <w:tc>
          <w:tcPr>
            <w:tcW w:w="1965" w:type="dxa"/>
          </w:tcPr>
          <w:p>
            <w:pPr>
              <w:pStyle w:val="TableParagraph"/>
              <w:spacing w:line="256" w:lineRule="exact"/>
              <w:ind w:left="200"/>
              <w:rPr>
                <w:b/>
                <w:sz w:val="24"/>
              </w:rPr>
            </w:pPr>
            <w:r>
              <w:rPr>
                <w:b/>
                <w:sz w:val="24"/>
              </w:rPr>
              <w:t>LA</w:t>
            </w:r>
          </w:p>
        </w:tc>
        <w:tc>
          <w:tcPr>
            <w:tcW w:w="5769" w:type="dxa"/>
          </w:tcPr>
          <w:p>
            <w:pPr>
              <w:pStyle w:val="TableParagraph"/>
              <w:spacing w:line="256" w:lineRule="exact"/>
              <w:ind w:left="666"/>
              <w:rPr>
                <w:sz w:val="24"/>
              </w:rPr>
            </w:pPr>
            <w:r>
              <w:rPr>
                <w:sz w:val="24"/>
              </w:rPr>
              <w:t>linoleic acid</w:t>
            </w:r>
          </w:p>
        </w:tc>
      </w:tr>
      <w:tr>
        <w:trPr>
          <w:trHeight w:val="275" w:hRule="atLeast"/>
        </w:trPr>
        <w:tc>
          <w:tcPr>
            <w:tcW w:w="1965" w:type="dxa"/>
          </w:tcPr>
          <w:p>
            <w:pPr>
              <w:pStyle w:val="TableParagraph"/>
              <w:spacing w:line="256" w:lineRule="exact"/>
              <w:ind w:left="200"/>
              <w:rPr>
                <w:b/>
                <w:sz w:val="24"/>
              </w:rPr>
            </w:pPr>
            <w:r>
              <w:rPr>
                <w:b/>
                <w:sz w:val="24"/>
              </w:rPr>
              <w:t>LDL</w:t>
            </w:r>
          </w:p>
        </w:tc>
        <w:tc>
          <w:tcPr>
            <w:tcW w:w="5769" w:type="dxa"/>
          </w:tcPr>
          <w:p>
            <w:pPr>
              <w:pStyle w:val="TableParagraph"/>
              <w:spacing w:line="256" w:lineRule="exact"/>
              <w:ind w:left="666"/>
              <w:rPr>
                <w:sz w:val="24"/>
              </w:rPr>
            </w:pPr>
            <w:r>
              <w:rPr>
                <w:sz w:val="24"/>
              </w:rPr>
              <w:t>low-density lipoprotein</w:t>
            </w:r>
          </w:p>
        </w:tc>
      </w:tr>
      <w:tr>
        <w:trPr>
          <w:trHeight w:val="275" w:hRule="atLeast"/>
        </w:trPr>
        <w:tc>
          <w:tcPr>
            <w:tcW w:w="1965" w:type="dxa"/>
          </w:tcPr>
          <w:p>
            <w:pPr>
              <w:pStyle w:val="TableParagraph"/>
              <w:spacing w:line="256" w:lineRule="exact"/>
              <w:ind w:left="200"/>
              <w:rPr>
                <w:b/>
                <w:sz w:val="24"/>
              </w:rPr>
            </w:pPr>
            <w:r>
              <w:rPr>
                <w:b/>
                <w:sz w:val="24"/>
              </w:rPr>
              <w:t>LOOH</w:t>
            </w:r>
          </w:p>
        </w:tc>
        <w:tc>
          <w:tcPr>
            <w:tcW w:w="5769" w:type="dxa"/>
          </w:tcPr>
          <w:p>
            <w:pPr>
              <w:pStyle w:val="TableParagraph"/>
              <w:spacing w:line="256" w:lineRule="exact"/>
              <w:ind w:left="666"/>
              <w:rPr>
                <w:sz w:val="24"/>
              </w:rPr>
            </w:pPr>
            <w:r>
              <w:rPr>
                <w:sz w:val="24"/>
              </w:rPr>
              <w:t>lipid hyperoxides</w:t>
            </w:r>
          </w:p>
        </w:tc>
      </w:tr>
      <w:tr>
        <w:trPr>
          <w:trHeight w:val="276" w:hRule="atLeast"/>
        </w:trPr>
        <w:tc>
          <w:tcPr>
            <w:tcW w:w="1965" w:type="dxa"/>
          </w:tcPr>
          <w:p>
            <w:pPr>
              <w:pStyle w:val="TableParagraph"/>
              <w:spacing w:line="256" w:lineRule="exact"/>
              <w:ind w:left="200"/>
              <w:rPr>
                <w:b/>
                <w:sz w:val="24"/>
              </w:rPr>
            </w:pPr>
            <w:r>
              <w:rPr>
                <w:b/>
                <w:sz w:val="24"/>
              </w:rPr>
              <w:t>LW-FFQ</w:t>
            </w:r>
          </w:p>
        </w:tc>
        <w:tc>
          <w:tcPr>
            <w:tcW w:w="5769" w:type="dxa"/>
          </w:tcPr>
          <w:p>
            <w:pPr>
              <w:pStyle w:val="TableParagraph"/>
              <w:spacing w:line="256" w:lineRule="exact"/>
              <w:ind w:left="666"/>
              <w:rPr>
                <w:sz w:val="24"/>
              </w:rPr>
            </w:pPr>
            <w:r>
              <w:rPr>
                <w:sz w:val="24"/>
              </w:rPr>
              <w:t>Libyan women-FFQ</w:t>
            </w:r>
          </w:p>
        </w:tc>
      </w:tr>
      <w:tr>
        <w:trPr>
          <w:trHeight w:val="276" w:hRule="atLeast"/>
        </w:trPr>
        <w:tc>
          <w:tcPr>
            <w:tcW w:w="1965" w:type="dxa"/>
          </w:tcPr>
          <w:p>
            <w:pPr>
              <w:pStyle w:val="TableParagraph"/>
              <w:spacing w:line="256" w:lineRule="exact"/>
              <w:ind w:left="200"/>
              <w:rPr>
                <w:b/>
                <w:sz w:val="24"/>
              </w:rPr>
            </w:pPr>
            <w:r>
              <w:rPr>
                <w:b/>
                <w:sz w:val="24"/>
              </w:rPr>
              <w:t>MED</w:t>
            </w:r>
          </w:p>
        </w:tc>
        <w:tc>
          <w:tcPr>
            <w:tcW w:w="5769" w:type="dxa"/>
          </w:tcPr>
          <w:p>
            <w:pPr>
              <w:pStyle w:val="TableParagraph"/>
              <w:spacing w:line="256" w:lineRule="exact"/>
              <w:ind w:left="666"/>
              <w:rPr>
                <w:sz w:val="24"/>
              </w:rPr>
            </w:pPr>
            <w:r>
              <w:rPr>
                <w:sz w:val="24"/>
              </w:rPr>
              <w:t>minimal erythemal dose</w:t>
            </w:r>
          </w:p>
        </w:tc>
      </w:tr>
      <w:tr>
        <w:trPr>
          <w:trHeight w:val="276" w:hRule="atLeast"/>
        </w:trPr>
        <w:tc>
          <w:tcPr>
            <w:tcW w:w="1965" w:type="dxa"/>
          </w:tcPr>
          <w:p>
            <w:pPr>
              <w:pStyle w:val="TableParagraph"/>
              <w:spacing w:line="256" w:lineRule="exact"/>
              <w:ind w:left="200"/>
              <w:rPr>
                <w:b/>
                <w:sz w:val="24"/>
              </w:rPr>
            </w:pPr>
            <w:r>
              <w:rPr>
                <w:b/>
                <w:sz w:val="24"/>
              </w:rPr>
              <w:t>MENA</w:t>
            </w:r>
          </w:p>
        </w:tc>
        <w:tc>
          <w:tcPr>
            <w:tcW w:w="5769" w:type="dxa"/>
          </w:tcPr>
          <w:p>
            <w:pPr>
              <w:pStyle w:val="TableParagraph"/>
              <w:spacing w:line="256" w:lineRule="exact"/>
              <w:ind w:left="666"/>
              <w:rPr>
                <w:sz w:val="24"/>
              </w:rPr>
            </w:pPr>
            <w:r>
              <w:rPr>
                <w:sz w:val="24"/>
              </w:rPr>
              <w:t>Middle East and North Africa</w:t>
            </w:r>
          </w:p>
        </w:tc>
      </w:tr>
      <w:tr>
        <w:trPr>
          <w:trHeight w:val="275" w:hRule="atLeast"/>
        </w:trPr>
        <w:tc>
          <w:tcPr>
            <w:tcW w:w="1965" w:type="dxa"/>
          </w:tcPr>
          <w:p>
            <w:pPr>
              <w:pStyle w:val="TableParagraph"/>
              <w:spacing w:line="256" w:lineRule="exact"/>
              <w:ind w:left="200"/>
              <w:rPr>
                <w:b/>
                <w:sz w:val="24"/>
              </w:rPr>
            </w:pPr>
            <w:r>
              <w:rPr>
                <w:b/>
                <w:sz w:val="24"/>
              </w:rPr>
              <w:t>MetS</w:t>
            </w:r>
          </w:p>
        </w:tc>
        <w:tc>
          <w:tcPr>
            <w:tcW w:w="5769" w:type="dxa"/>
          </w:tcPr>
          <w:p>
            <w:pPr>
              <w:pStyle w:val="TableParagraph"/>
              <w:spacing w:line="256" w:lineRule="exact"/>
              <w:ind w:left="666"/>
              <w:rPr>
                <w:sz w:val="24"/>
              </w:rPr>
            </w:pPr>
            <w:r>
              <w:rPr>
                <w:sz w:val="24"/>
              </w:rPr>
              <w:t>metabolic syndrome</w:t>
            </w:r>
          </w:p>
        </w:tc>
      </w:tr>
      <w:tr>
        <w:trPr>
          <w:trHeight w:val="276" w:hRule="atLeast"/>
        </w:trPr>
        <w:tc>
          <w:tcPr>
            <w:tcW w:w="1965" w:type="dxa"/>
          </w:tcPr>
          <w:p>
            <w:pPr>
              <w:pStyle w:val="TableParagraph"/>
              <w:spacing w:line="256" w:lineRule="exact"/>
              <w:ind w:left="200"/>
              <w:rPr>
                <w:b/>
                <w:sz w:val="24"/>
              </w:rPr>
            </w:pPr>
            <w:r>
              <w:rPr>
                <w:b/>
                <w:sz w:val="24"/>
              </w:rPr>
              <w:t>MND</w:t>
            </w:r>
          </w:p>
        </w:tc>
        <w:tc>
          <w:tcPr>
            <w:tcW w:w="5769" w:type="dxa"/>
          </w:tcPr>
          <w:p>
            <w:pPr>
              <w:pStyle w:val="TableParagraph"/>
              <w:spacing w:line="256" w:lineRule="exact"/>
              <w:ind w:left="666"/>
              <w:rPr>
                <w:sz w:val="24"/>
              </w:rPr>
            </w:pPr>
            <w:r>
              <w:rPr>
                <w:sz w:val="24"/>
              </w:rPr>
              <w:t>micronutrient deficiencies</w:t>
            </w:r>
          </w:p>
        </w:tc>
      </w:tr>
      <w:tr>
        <w:trPr>
          <w:trHeight w:val="275" w:hRule="atLeast"/>
        </w:trPr>
        <w:tc>
          <w:tcPr>
            <w:tcW w:w="1965" w:type="dxa"/>
          </w:tcPr>
          <w:p>
            <w:pPr>
              <w:pStyle w:val="TableParagraph"/>
              <w:spacing w:line="256" w:lineRule="exact"/>
              <w:ind w:left="200"/>
              <w:rPr>
                <w:b/>
                <w:sz w:val="24"/>
              </w:rPr>
            </w:pPr>
            <w:r>
              <w:rPr>
                <w:b/>
                <w:sz w:val="24"/>
              </w:rPr>
              <w:t>MUFA</w:t>
            </w:r>
          </w:p>
        </w:tc>
        <w:tc>
          <w:tcPr>
            <w:tcW w:w="5769" w:type="dxa"/>
          </w:tcPr>
          <w:p>
            <w:pPr>
              <w:pStyle w:val="TableParagraph"/>
              <w:spacing w:line="256" w:lineRule="exact"/>
              <w:ind w:left="666"/>
              <w:rPr>
                <w:sz w:val="24"/>
              </w:rPr>
            </w:pPr>
            <w:r>
              <w:rPr>
                <w:sz w:val="24"/>
              </w:rPr>
              <w:t>monounsaturated fatty acids</w:t>
            </w:r>
          </w:p>
        </w:tc>
      </w:tr>
      <w:tr>
        <w:trPr>
          <w:trHeight w:val="275" w:hRule="atLeast"/>
        </w:trPr>
        <w:tc>
          <w:tcPr>
            <w:tcW w:w="1965" w:type="dxa"/>
          </w:tcPr>
          <w:p>
            <w:pPr>
              <w:pStyle w:val="TableParagraph"/>
              <w:spacing w:line="256" w:lineRule="exact"/>
              <w:ind w:left="200"/>
              <w:rPr>
                <w:b/>
                <w:sz w:val="24"/>
              </w:rPr>
            </w:pPr>
            <w:r>
              <w:rPr>
                <w:b/>
                <w:sz w:val="24"/>
              </w:rPr>
              <w:t>NCDs</w:t>
            </w:r>
          </w:p>
        </w:tc>
        <w:tc>
          <w:tcPr>
            <w:tcW w:w="5769" w:type="dxa"/>
          </w:tcPr>
          <w:p>
            <w:pPr>
              <w:pStyle w:val="TableParagraph"/>
              <w:spacing w:line="256" w:lineRule="exact"/>
              <w:ind w:left="666"/>
              <w:rPr>
                <w:sz w:val="24"/>
              </w:rPr>
            </w:pPr>
            <w:r>
              <w:rPr>
                <w:sz w:val="24"/>
              </w:rPr>
              <w:t>noncommunicable diseases</w:t>
            </w:r>
          </w:p>
        </w:tc>
      </w:tr>
      <w:tr>
        <w:trPr>
          <w:trHeight w:val="276" w:hRule="atLeast"/>
        </w:trPr>
        <w:tc>
          <w:tcPr>
            <w:tcW w:w="1965" w:type="dxa"/>
          </w:tcPr>
          <w:p>
            <w:pPr>
              <w:pStyle w:val="TableParagraph"/>
              <w:spacing w:line="256" w:lineRule="exact"/>
              <w:ind w:left="200"/>
              <w:rPr>
                <w:b/>
                <w:sz w:val="24"/>
              </w:rPr>
            </w:pPr>
            <w:r>
              <w:rPr>
                <w:b/>
                <w:sz w:val="24"/>
              </w:rPr>
              <w:t>NCEP</w:t>
            </w:r>
          </w:p>
        </w:tc>
        <w:tc>
          <w:tcPr>
            <w:tcW w:w="5769" w:type="dxa"/>
          </w:tcPr>
          <w:p>
            <w:pPr>
              <w:pStyle w:val="TableParagraph"/>
              <w:spacing w:line="256" w:lineRule="exact"/>
              <w:ind w:left="666"/>
              <w:rPr>
                <w:sz w:val="24"/>
              </w:rPr>
            </w:pPr>
            <w:r>
              <w:rPr>
                <w:sz w:val="24"/>
              </w:rPr>
              <w:t>National Cholesterol Education Program</w:t>
            </w:r>
          </w:p>
        </w:tc>
      </w:tr>
      <w:tr>
        <w:trPr>
          <w:trHeight w:val="275" w:hRule="atLeast"/>
        </w:trPr>
        <w:tc>
          <w:tcPr>
            <w:tcW w:w="1965" w:type="dxa"/>
          </w:tcPr>
          <w:p>
            <w:pPr>
              <w:pStyle w:val="TableParagraph"/>
              <w:spacing w:line="256" w:lineRule="exact"/>
              <w:ind w:left="200"/>
              <w:rPr>
                <w:b/>
                <w:sz w:val="24"/>
              </w:rPr>
            </w:pPr>
            <w:r>
              <w:rPr>
                <w:b/>
                <w:sz w:val="24"/>
              </w:rPr>
              <w:t>NCEP</w:t>
            </w:r>
          </w:p>
        </w:tc>
        <w:tc>
          <w:tcPr>
            <w:tcW w:w="5769" w:type="dxa"/>
          </w:tcPr>
          <w:p>
            <w:pPr>
              <w:pStyle w:val="TableParagraph"/>
              <w:spacing w:line="256" w:lineRule="exact"/>
              <w:ind w:left="666"/>
              <w:rPr>
                <w:sz w:val="24"/>
              </w:rPr>
            </w:pPr>
            <w:r>
              <w:rPr>
                <w:sz w:val="24"/>
              </w:rPr>
              <w:t>The National Cholesterol Education Program</w:t>
            </w:r>
          </w:p>
        </w:tc>
      </w:tr>
      <w:tr>
        <w:trPr>
          <w:trHeight w:val="276" w:hRule="atLeast"/>
        </w:trPr>
        <w:tc>
          <w:tcPr>
            <w:tcW w:w="1965" w:type="dxa"/>
          </w:tcPr>
          <w:p>
            <w:pPr>
              <w:pStyle w:val="TableParagraph"/>
              <w:spacing w:line="256" w:lineRule="exact"/>
              <w:ind w:left="200"/>
              <w:rPr>
                <w:b/>
                <w:sz w:val="24"/>
              </w:rPr>
            </w:pPr>
            <w:r>
              <w:rPr>
                <w:b/>
                <w:sz w:val="24"/>
              </w:rPr>
              <w:t>NENA</w:t>
            </w:r>
          </w:p>
        </w:tc>
        <w:tc>
          <w:tcPr>
            <w:tcW w:w="5769" w:type="dxa"/>
          </w:tcPr>
          <w:p>
            <w:pPr>
              <w:pStyle w:val="TableParagraph"/>
              <w:spacing w:line="256" w:lineRule="exact"/>
              <w:ind w:left="666"/>
              <w:rPr>
                <w:sz w:val="24"/>
              </w:rPr>
            </w:pPr>
            <w:r>
              <w:rPr>
                <w:sz w:val="24"/>
              </w:rPr>
              <w:t>Near East and North Africa</w:t>
            </w:r>
          </w:p>
        </w:tc>
      </w:tr>
      <w:tr>
        <w:trPr>
          <w:trHeight w:val="275" w:hRule="atLeast"/>
        </w:trPr>
        <w:tc>
          <w:tcPr>
            <w:tcW w:w="1965" w:type="dxa"/>
          </w:tcPr>
          <w:p>
            <w:pPr>
              <w:pStyle w:val="TableParagraph"/>
              <w:spacing w:line="256" w:lineRule="exact"/>
              <w:ind w:left="200"/>
              <w:rPr>
                <w:b/>
                <w:sz w:val="24"/>
              </w:rPr>
            </w:pPr>
            <w:r>
              <w:rPr>
                <w:b/>
                <w:sz w:val="24"/>
              </w:rPr>
              <w:t>NHANES</w:t>
            </w:r>
          </w:p>
        </w:tc>
        <w:tc>
          <w:tcPr>
            <w:tcW w:w="5769" w:type="dxa"/>
          </w:tcPr>
          <w:p>
            <w:pPr>
              <w:pStyle w:val="TableParagraph"/>
              <w:spacing w:line="256" w:lineRule="exact"/>
              <w:ind w:left="666"/>
              <w:rPr>
                <w:sz w:val="24"/>
              </w:rPr>
            </w:pPr>
            <w:r>
              <w:rPr>
                <w:sz w:val="24"/>
              </w:rPr>
              <w:t>National Health and Nutrition Examination Survey</w:t>
            </w:r>
          </w:p>
        </w:tc>
      </w:tr>
      <w:tr>
        <w:trPr>
          <w:trHeight w:val="275" w:hRule="atLeast"/>
        </w:trPr>
        <w:tc>
          <w:tcPr>
            <w:tcW w:w="1965" w:type="dxa"/>
          </w:tcPr>
          <w:p>
            <w:pPr>
              <w:pStyle w:val="TableParagraph"/>
              <w:spacing w:line="256" w:lineRule="exact"/>
              <w:ind w:left="200"/>
              <w:rPr>
                <w:b/>
                <w:sz w:val="24"/>
              </w:rPr>
            </w:pPr>
            <w:r>
              <w:rPr>
                <w:b/>
                <w:sz w:val="24"/>
              </w:rPr>
              <w:t>PTH</w:t>
            </w:r>
          </w:p>
        </w:tc>
        <w:tc>
          <w:tcPr>
            <w:tcW w:w="5769" w:type="dxa"/>
          </w:tcPr>
          <w:p>
            <w:pPr>
              <w:pStyle w:val="TableParagraph"/>
              <w:spacing w:line="256" w:lineRule="exact"/>
              <w:ind w:left="666"/>
              <w:rPr>
                <w:sz w:val="24"/>
              </w:rPr>
            </w:pPr>
            <w:r>
              <w:rPr>
                <w:sz w:val="24"/>
              </w:rPr>
              <w:t>parathyroid hormone</w:t>
            </w:r>
          </w:p>
        </w:tc>
      </w:tr>
      <w:tr>
        <w:trPr>
          <w:trHeight w:val="276" w:hRule="atLeast"/>
        </w:trPr>
        <w:tc>
          <w:tcPr>
            <w:tcW w:w="1965" w:type="dxa"/>
          </w:tcPr>
          <w:p>
            <w:pPr>
              <w:pStyle w:val="TableParagraph"/>
              <w:spacing w:line="256" w:lineRule="exact"/>
              <w:ind w:left="200"/>
              <w:rPr>
                <w:b/>
                <w:sz w:val="24"/>
              </w:rPr>
            </w:pPr>
            <w:r>
              <w:rPr>
                <w:b/>
                <w:sz w:val="24"/>
              </w:rPr>
              <w:t>PUFA</w:t>
            </w:r>
          </w:p>
        </w:tc>
        <w:tc>
          <w:tcPr>
            <w:tcW w:w="5769" w:type="dxa"/>
          </w:tcPr>
          <w:p>
            <w:pPr>
              <w:pStyle w:val="TableParagraph"/>
              <w:spacing w:line="256" w:lineRule="exact"/>
              <w:ind w:left="666"/>
              <w:rPr>
                <w:sz w:val="24"/>
              </w:rPr>
            </w:pPr>
            <w:r>
              <w:rPr>
                <w:sz w:val="24"/>
              </w:rPr>
              <w:t>polyunsaturated fatty acids</w:t>
            </w:r>
          </w:p>
        </w:tc>
      </w:tr>
      <w:tr>
        <w:trPr>
          <w:trHeight w:val="276" w:hRule="atLeast"/>
        </w:trPr>
        <w:tc>
          <w:tcPr>
            <w:tcW w:w="1965" w:type="dxa"/>
          </w:tcPr>
          <w:p>
            <w:pPr>
              <w:pStyle w:val="TableParagraph"/>
              <w:spacing w:line="256" w:lineRule="exact"/>
              <w:ind w:left="200"/>
              <w:rPr>
                <w:b/>
                <w:sz w:val="24"/>
              </w:rPr>
            </w:pPr>
            <w:r>
              <w:rPr>
                <w:b/>
                <w:sz w:val="24"/>
              </w:rPr>
              <w:t>RDA</w:t>
            </w:r>
          </w:p>
        </w:tc>
        <w:tc>
          <w:tcPr>
            <w:tcW w:w="5769" w:type="dxa"/>
          </w:tcPr>
          <w:p>
            <w:pPr>
              <w:pStyle w:val="TableParagraph"/>
              <w:spacing w:line="256" w:lineRule="exact"/>
              <w:ind w:left="666"/>
              <w:rPr>
                <w:sz w:val="24"/>
              </w:rPr>
            </w:pPr>
            <w:r>
              <w:rPr>
                <w:sz w:val="24"/>
              </w:rPr>
              <w:t>Recommended dietary allowance</w:t>
            </w:r>
          </w:p>
        </w:tc>
      </w:tr>
      <w:tr>
        <w:trPr>
          <w:trHeight w:val="276" w:hRule="atLeast"/>
        </w:trPr>
        <w:tc>
          <w:tcPr>
            <w:tcW w:w="1965" w:type="dxa"/>
          </w:tcPr>
          <w:p>
            <w:pPr>
              <w:pStyle w:val="TableParagraph"/>
              <w:spacing w:line="256" w:lineRule="exact"/>
              <w:ind w:left="200"/>
              <w:rPr>
                <w:b/>
                <w:sz w:val="24"/>
              </w:rPr>
            </w:pPr>
            <w:r>
              <w:rPr>
                <w:b/>
                <w:sz w:val="24"/>
              </w:rPr>
              <w:t>ROS</w:t>
            </w:r>
          </w:p>
        </w:tc>
        <w:tc>
          <w:tcPr>
            <w:tcW w:w="5769" w:type="dxa"/>
          </w:tcPr>
          <w:p>
            <w:pPr>
              <w:pStyle w:val="TableParagraph"/>
              <w:spacing w:line="256" w:lineRule="exact"/>
              <w:ind w:left="666"/>
              <w:rPr>
                <w:sz w:val="24"/>
              </w:rPr>
            </w:pPr>
            <w:r>
              <w:rPr>
                <w:sz w:val="24"/>
              </w:rPr>
              <w:t>reactive oxygen species</w:t>
            </w:r>
          </w:p>
        </w:tc>
      </w:tr>
      <w:tr>
        <w:trPr>
          <w:trHeight w:val="276" w:hRule="atLeast"/>
        </w:trPr>
        <w:tc>
          <w:tcPr>
            <w:tcW w:w="1965" w:type="dxa"/>
          </w:tcPr>
          <w:p>
            <w:pPr>
              <w:pStyle w:val="TableParagraph"/>
              <w:spacing w:line="256" w:lineRule="exact"/>
              <w:ind w:left="200"/>
              <w:rPr>
                <w:b/>
                <w:sz w:val="24"/>
              </w:rPr>
            </w:pPr>
            <w:r>
              <w:rPr>
                <w:b/>
                <w:sz w:val="24"/>
              </w:rPr>
              <w:t>SFA</w:t>
            </w:r>
          </w:p>
        </w:tc>
        <w:tc>
          <w:tcPr>
            <w:tcW w:w="5769" w:type="dxa"/>
          </w:tcPr>
          <w:p>
            <w:pPr>
              <w:pStyle w:val="TableParagraph"/>
              <w:spacing w:line="256" w:lineRule="exact"/>
              <w:ind w:left="666"/>
              <w:rPr>
                <w:sz w:val="24"/>
              </w:rPr>
            </w:pPr>
            <w:r>
              <w:rPr>
                <w:sz w:val="24"/>
              </w:rPr>
              <w:t>saturated fatty acids</w:t>
            </w:r>
          </w:p>
        </w:tc>
      </w:tr>
      <w:tr>
        <w:trPr>
          <w:trHeight w:val="276" w:hRule="atLeast"/>
        </w:trPr>
        <w:tc>
          <w:tcPr>
            <w:tcW w:w="1965" w:type="dxa"/>
          </w:tcPr>
          <w:p>
            <w:pPr>
              <w:pStyle w:val="TableParagraph"/>
              <w:spacing w:line="256" w:lineRule="exact"/>
              <w:ind w:left="200"/>
              <w:rPr>
                <w:b/>
                <w:sz w:val="24"/>
              </w:rPr>
            </w:pPr>
            <w:r>
              <w:rPr>
                <w:b/>
                <w:sz w:val="24"/>
              </w:rPr>
              <w:t>SOD</w:t>
            </w:r>
          </w:p>
        </w:tc>
        <w:tc>
          <w:tcPr>
            <w:tcW w:w="5769" w:type="dxa"/>
          </w:tcPr>
          <w:p>
            <w:pPr>
              <w:pStyle w:val="TableParagraph"/>
              <w:spacing w:line="256" w:lineRule="exact"/>
              <w:ind w:left="666"/>
              <w:rPr>
                <w:sz w:val="24"/>
              </w:rPr>
            </w:pPr>
            <w:r>
              <w:rPr>
                <w:sz w:val="24"/>
              </w:rPr>
              <w:t>superoxide dismutase</w:t>
            </w:r>
          </w:p>
        </w:tc>
      </w:tr>
      <w:tr>
        <w:trPr>
          <w:trHeight w:val="275" w:hRule="atLeast"/>
        </w:trPr>
        <w:tc>
          <w:tcPr>
            <w:tcW w:w="1965" w:type="dxa"/>
          </w:tcPr>
          <w:p>
            <w:pPr>
              <w:pStyle w:val="TableParagraph"/>
              <w:spacing w:line="256" w:lineRule="exact"/>
              <w:ind w:left="200"/>
              <w:rPr>
                <w:b/>
                <w:sz w:val="24"/>
              </w:rPr>
            </w:pPr>
            <w:r>
              <w:rPr>
                <w:b/>
                <w:sz w:val="24"/>
              </w:rPr>
              <w:t>TEI</w:t>
            </w:r>
          </w:p>
        </w:tc>
        <w:tc>
          <w:tcPr>
            <w:tcW w:w="5769" w:type="dxa"/>
          </w:tcPr>
          <w:p>
            <w:pPr>
              <w:pStyle w:val="TableParagraph"/>
              <w:spacing w:line="256" w:lineRule="exact"/>
              <w:ind w:left="666"/>
              <w:rPr>
                <w:sz w:val="24"/>
              </w:rPr>
            </w:pPr>
            <w:r>
              <w:rPr>
                <w:sz w:val="24"/>
              </w:rPr>
              <w:t>total energy intake</w:t>
            </w:r>
          </w:p>
        </w:tc>
      </w:tr>
      <w:tr>
        <w:trPr>
          <w:trHeight w:val="276" w:hRule="atLeast"/>
        </w:trPr>
        <w:tc>
          <w:tcPr>
            <w:tcW w:w="1965" w:type="dxa"/>
          </w:tcPr>
          <w:p>
            <w:pPr>
              <w:pStyle w:val="TableParagraph"/>
              <w:spacing w:line="256" w:lineRule="exact"/>
              <w:ind w:left="200"/>
              <w:rPr>
                <w:b/>
                <w:sz w:val="24"/>
              </w:rPr>
            </w:pPr>
            <w:r>
              <w:rPr>
                <w:b/>
                <w:color w:val="1F2023"/>
                <w:sz w:val="24"/>
              </w:rPr>
              <w:t>TLC</w:t>
            </w:r>
          </w:p>
        </w:tc>
        <w:tc>
          <w:tcPr>
            <w:tcW w:w="5769" w:type="dxa"/>
          </w:tcPr>
          <w:p>
            <w:pPr>
              <w:pStyle w:val="TableParagraph"/>
              <w:spacing w:line="256" w:lineRule="exact"/>
              <w:ind w:left="666"/>
              <w:rPr>
                <w:sz w:val="24"/>
              </w:rPr>
            </w:pPr>
            <w:r>
              <w:rPr>
                <w:color w:val="1F2023"/>
                <w:sz w:val="24"/>
              </w:rPr>
              <w:t>thin-layer chromatography</w:t>
            </w:r>
          </w:p>
        </w:tc>
      </w:tr>
      <w:tr>
        <w:trPr>
          <w:trHeight w:val="275" w:hRule="atLeast"/>
        </w:trPr>
        <w:tc>
          <w:tcPr>
            <w:tcW w:w="1965" w:type="dxa"/>
          </w:tcPr>
          <w:p>
            <w:pPr>
              <w:pStyle w:val="TableParagraph"/>
              <w:spacing w:line="256" w:lineRule="exact"/>
              <w:ind w:left="200"/>
              <w:rPr>
                <w:b/>
                <w:sz w:val="24"/>
              </w:rPr>
            </w:pPr>
            <w:r>
              <w:rPr>
                <w:b/>
                <w:sz w:val="24"/>
              </w:rPr>
              <w:t>UL</w:t>
            </w:r>
          </w:p>
        </w:tc>
        <w:tc>
          <w:tcPr>
            <w:tcW w:w="5769" w:type="dxa"/>
          </w:tcPr>
          <w:p>
            <w:pPr>
              <w:pStyle w:val="TableParagraph"/>
              <w:spacing w:line="256" w:lineRule="exact"/>
              <w:ind w:left="666"/>
              <w:rPr>
                <w:sz w:val="24"/>
              </w:rPr>
            </w:pPr>
            <w:r>
              <w:rPr>
                <w:sz w:val="24"/>
              </w:rPr>
              <w:t>upper limit</w:t>
            </w:r>
          </w:p>
        </w:tc>
      </w:tr>
      <w:tr>
        <w:trPr>
          <w:trHeight w:val="276" w:hRule="atLeast"/>
        </w:trPr>
        <w:tc>
          <w:tcPr>
            <w:tcW w:w="1965" w:type="dxa"/>
          </w:tcPr>
          <w:p>
            <w:pPr>
              <w:pStyle w:val="TableParagraph"/>
              <w:spacing w:line="256" w:lineRule="exact"/>
              <w:ind w:left="200"/>
              <w:rPr>
                <w:b/>
                <w:sz w:val="24"/>
              </w:rPr>
            </w:pPr>
            <w:r>
              <w:rPr>
                <w:b/>
                <w:sz w:val="24"/>
              </w:rPr>
              <w:t>USDA</w:t>
            </w:r>
          </w:p>
        </w:tc>
        <w:tc>
          <w:tcPr>
            <w:tcW w:w="5769" w:type="dxa"/>
          </w:tcPr>
          <w:p>
            <w:pPr>
              <w:pStyle w:val="TableParagraph"/>
              <w:spacing w:line="256" w:lineRule="exact"/>
              <w:ind w:left="666"/>
              <w:rPr>
                <w:sz w:val="24"/>
              </w:rPr>
            </w:pPr>
            <w:r>
              <w:rPr>
                <w:sz w:val="24"/>
              </w:rPr>
              <w:t>United States Department of Agriculture</w:t>
            </w:r>
          </w:p>
        </w:tc>
      </w:tr>
      <w:tr>
        <w:trPr>
          <w:trHeight w:val="276" w:hRule="atLeast"/>
        </w:trPr>
        <w:tc>
          <w:tcPr>
            <w:tcW w:w="1965" w:type="dxa"/>
          </w:tcPr>
          <w:p>
            <w:pPr>
              <w:pStyle w:val="TableParagraph"/>
              <w:spacing w:line="256" w:lineRule="exact"/>
              <w:ind w:left="200"/>
              <w:rPr>
                <w:b/>
                <w:sz w:val="24"/>
              </w:rPr>
            </w:pPr>
            <w:r>
              <w:rPr>
                <w:b/>
                <w:sz w:val="24"/>
              </w:rPr>
              <w:t>VDD</w:t>
            </w:r>
          </w:p>
        </w:tc>
        <w:tc>
          <w:tcPr>
            <w:tcW w:w="5769" w:type="dxa"/>
          </w:tcPr>
          <w:p>
            <w:pPr>
              <w:pStyle w:val="TableParagraph"/>
              <w:spacing w:line="256" w:lineRule="exact"/>
              <w:ind w:left="666"/>
              <w:rPr>
                <w:sz w:val="24"/>
              </w:rPr>
            </w:pPr>
            <w:r>
              <w:rPr>
                <w:sz w:val="24"/>
              </w:rPr>
              <w:t>vitamin D deficiency</w:t>
            </w:r>
          </w:p>
        </w:tc>
      </w:tr>
      <w:tr>
        <w:trPr>
          <w:trHeight w:val="275" w:hRule="atLeast"/>
        </w:trPr>
        <w:tc>
          <w:tcPr>
            <w:tcW w:w="1965" w:type="dxa"/>
          </w:tcPr>
          <w:p>
            <w:pPr>
              <w:pStyle w:val="TableParagraph"/>
              <w:spacing w:line="256" w:lineRule="exact"/>
              <w:ind w:left="200"/>
              <w:rPr>
                <w:b/>
                <w:sz w:val="24"/>
              </w:rPr>
            </w:pPr>
            <w:r>
              <w:rPr>
                <w:b/>
                <w:sz w:val="24"/>
              </w:rPr>
              <w:t>VDR</w:t>
            </w:r>
          </w:p>
        </w:tc>
        <w:tc>
          <w:tcPr>
            <w:tcW w:w="5769" w:type="dxa"/>
          </w:tcPr>
          <w:p>
            <w:pPr>
              <w:pStyle w:val="TableParagraph"/>
              <w:spacing w:line="256" w:lineRule="exact"/>
              <w:ind w:left="666"/>
              <w:rPr>
                <w:sz w:val="24"/>
              </w:rPr>
            </w:pPr>
            <w:r>
              <w:rPr>
                <w:sz w:val="24"/>
              </w:rPr>
              <w:t>vitamin D receptor</w:t>
            </w:r>
          </w:p>
        </w:tc>
      </w:tr>
      <w:tr>
        <w:trPr>
          <w:trHeight w:val="276" w:hRule="atLeast"/>
        </w:trPr>
        <w:tc>
          <w:tcPr>
            <w:tcW w:w="1965" w:type="dxa"/>
          </w:tcPr>
          <w:p>
            <w:pPr>
              <w:pStyle w:val="TableParagraph"/>
              <w:spacing w:line="256" w:lineRule="exact"/>
              <w:ind w:left="200"/>
              <w:rPr>
                <w:b/>
                <w:sz w:val="16"/>
              </w:rPr>
            </w:pPr>
            <w:r>
              <w:rPr>
                <w:b/>
                <w:position w:val="1"/>
                <w:sz w:val="24"/>
              </w:rPr>
              <w:t>vitamin D</w:t>
            </w:r>
            <w:r>
              <w:rPr>
                <w:b/>
                <w:sz w:val="16"/>
              </w:rPr>
              <w:t>2</w:t>
            </w:r>
          </w:p>
        </w:tc>
        <w:tc>
          <w:tcPr>
            <w:tcW w:w="5769" w:type="dxa"/>
          </w:tcPr>
          <w:p>
            <w:pPr>
              <w:pStyle w:val="TableParagraph"/>
              <w:spacing w:line="256" w:lineRule="exact"/>
              <w:ind w:left="666"/>
              <w:rPr>
                <w:sz w:val="24"/>
              </w:rPr>
            </w:pPr>
            <w:r>
              <w:rPr>
                <w:sz w:val="24"/>
              </w:rPr>
              <w:t>ergocalciferol</w:t>
            </w:r>
          </w:p>
        </w:tc>
      </w:tr>
      <w:tr>
        <w:trPr>
          <w:trHeight w:val="275" w:hRule="atLeast"/>
        </w:trPr>
        <w:tc>
          <w:tcPr>
            <w:tcW w:w="1965" w:type="dxa"/>
          </w:tcPr>
          <w:p>
            <w:pPr>
              <w:pStyle w:val="TableParagraph"/>
              <w:spacing w:line="256" w:lineRule="exact"/>
              <w:ind w:left="200"/>
              <w:rPr>
                <w:b/>
                <w:sz w:val="16"/>
              </w:rPr>
            </w:pPr>
            <w:r>
              <w:rPr>
                <w:b/>
                <w:position w:val="1"/>
                <w:sz w:val="24"/>
              </w:rPr>
              <w:t>vitamin D</w:t>
            </w:r>
            <w:r>
              <w:rPr>
                <w:b/>
                <w:sz w:val="16"/>
              </w:rPr>
              <w:t>3</w:t>
            </w:r>
          </w:p>
        </w:tc>
        <w:tc>
          <w:tcPr>
            <w:tcW w:w="5769" w:type="dxa"/>
          </w:tcPr>
          <w:p>
            <w:pPr>
              <w:pStyle w:val="TableParagraph"/>
              <w:spacing w:line="256" w:lineRule="exact"/>
              <w:ind w:left="666"/>
              <w:rPr>
                <w:sz w:val="24"/>
              </w:rPr>
            </w:pPr>
            <w:r>
              <w:rPr>
                <w:sz w:val="24"/>
              </w:rPr>
              <w:t>cholecalciferol</w:t>
            </w:r>
          </w:p>
        </w:tc>
      </w:tr>
      <w:tr>
        <w:trPr>
          <w:trHeight w:val="276" w:hRule="atLeast"/>
        </w:trPr>
        <w:tc>
          <w:tcPr>
            <w:tcW w:w="1965" w:type="dxa"/>
          </w:tcPr>
          <w:p>
            <w:pPr>
              <w:pStyle w:val="TableParagraph"/>
              <w:spacing w:line="256" w:lineRule="exact"/>
              <w:ind w:left="200"/>
              <w:rPr>
                <w:b/>
                <w:sz w:val="24"/>
              </w:rPr>
            </w:pPr>
            <w:r>
              <w:rPr>
                <w:b/>
                <w:sz w:val="24"/>
              </w:rPr>
              <w:t>WC</w:t>
            </w:r>
          </w:p>
        </w:tc>
        <w:tc>
          <w:tcPr>
            <w:tcW w:w="5769" w:type="dxa"/>
          </w:tcPr>
          <w:p>
            <w:pPr>
              <w:pStyle w:val="TableParagraph"/>
              <w:spacing w:line="256" w:lineRule="exact"/>
              <w:ind w:left="666"/>
              <w:rPr>
                <w:sz w:val="24"/>
              </w:rPr>
            </w:pPr>
            <w:r>
              <w:rPr>
                <w:sz w:val="24"/>
              </w:rPr>
              <w:t>waist circumference</w:t>
            </w:r>
          </w:p>
        </w:tc>
      </w:tr>
      <w:tr>
        <w:trPr>
          <w:trHeight w:val="273" w:hRule="atLeast"/>
        </w:trPr>
        <w:tc>
          <w:tcPr>
            <w:tcW w:w="1965" w:type="dxa"/>
          </w:tcPr>
          <w:p>
            <w:pPr>
              <w:pStyle w:val="TableParagraph"/>
              <w:spacing w:line="254" w:lineRule="exact"/>
              <w:ind w:left="200"/>
              <w:rPr>
                <w:b/>
                <w:sz w:val="24"/>
              </w:rPr>
            </w:pPr>
            <w:r>
              <w:rPr>
                <w:b/>
                <w:sz w:val="24"/>
              </w:rPr>
              <w:t>WHO</w:t>
            </w:r>
          </w:p>
        </w:tc>
        <w:tc>
          <w:tcPr>
            <w:tcW w:w="5769" w:type="dxa"/>
          </w:tcPr>
          <w:p>
            <w:pPr>
              <w:pStyle w:val="TableParagraph"/>
              <w:spacing w:line="254" w:lineRule="exact"/>
              <w:ind w:left="666"/>
              <w:rPr>
                <w:sz w:val="24"/>
              </w:rPr>
            </w:pPr>
            <w:r>
              <w:rPr>
                <w:sz w:val="24"/>
              </w:rPr>
              <w:t>World Health Organization</w:t>
            </w:r>
          </w:p>
        </w:tc>
      </w:tr>
    </w:tbl>
    <w:p>
      <w:pPr>
        <w:spacing w:after="0" w:line="254" w:lineRule="exact"/>
        <w:rPr>
          <w:sz w:val="24"/>
        </w:rPr>
        <w:sectPr>
          <w:footerReference w:type="default" r:id="rId11"/>
          <w:pgSz w:w="11920" w:h="16850"/>
          <w:pgMar w:footer="0" w:header="0" w:top="1060" w:bottom="280" w:left="940" w:right="900"/>
        </w:sectPr>
      </w:pPr>
    </w:p>
    <w:p>
      <w:pPr>
        <w:spacing w:before="120"/>
        <w:ind w:left="198" w:right="0" w:firstLine="0"/>
        <w:jc w:val="left"/>
        <w:rPr>
          <w:b/>
          <w:sz w:val="28"/>
        </w:rPr>
      </w:pPr>
      <w:r>
        <w:rPr>
          <w:b/>
          <w:sz w:val="28"/>
        </w:rPr>
        <w:t>Table of contents</w:t>
      </w:r>
    </w:p>
    <w:p>
      <w:pPr>
        <w:spacing w:after="0"/>
        <w:jc w:val="left"/>
        <w:rPr>
          <w:sz w:val="28"/>
        </w:rPr>
        <w:sectPr>
          <w:footerReference w:type="default" r:id="rId12"/>
          <w:pgSz w:w="11920" w:h="16850"/>
          <w:pgMar w:footer="0" w:header="0" w:top="1600" w:bottom="1185" w:left="940" w:right="900"/>
        </w:sectPr>
      </w:pPr>
    </w:p>
    <w:sdt>
      <w:sdtPr>
        <w:docPartObj>
          <w:docPartGallery w:val="Table of Contents"/>
          <w:docPartUnique/>
        </w:docPartObj>
      </w:sdtPr>
      <w:sdtEndPr/>
      <w:sdtContent>
        <w:p>
          <w:pPr>
            <w:pStyle w:val="TOC1"/>
            <w:numPr>
              <w:ilvl w:val="0"/>
              <w:numId w:val="1"/>
            </w:numPr>
            <w:tabs>
              <w:tab w:pos="441" w:val="left" w:leader="none"/>
              <w:tab w:pos="9703" w:val="left" w:leader="dot"/>
            </w:tabs>
            <w:spacing w:line="240" w:lineRule="auto" w:before="539" w:after="0"/>
            <w:ind w:left="440" w:right="0" w:hanging="243"/>
            <w:jc w:val="left"/>
          </w:pPr>
          <w:hyperlink w:history="true" w:anchor="_bookmark0">
            <w:r>
              <w:rPr/>
              <w:t>INTRODUCTION</w:t>
              <w:tab/>
              <w:t>1</w:t>
            </w:r>
          </w:hyperlink>
        </w:p>
        <w:p>
          <w:pPr>
            <w:pStyle w:val="TOC1"/>
            <w:numPr>
              <w:ilvl w:val="1"/>
              <w:numId w:val="1"/>
            </w:numPr>
            <w:tabs>
              <w:tab w:pos="619" w:val="left" w:leader="none"/>
              <w:tab w:pos="9703" w:val="left" w:leader="dot"/>
            </w:tabs>
            <w:spacing w:line="240" w:lineRule="auto" w:before="120" w:after="0"/>
            <w:ind w:left="618" w:right="0" w:hanging="421"/>
            <w:jc w:val="left"/>
          </w:pPr>
          <w:hyperlink w:history="true" w:anchor="_bookmark1">
            <w:r>
              <w:rPr/>
              <w:t>Chemical structure and metabolism of</w:t>
            </w:r>
            <w:r>
              <w:rPr>
                <w:spacing w:val="-5"/>
              </w:rPr>
              <w:t> </w:t>
            </w:r>
            <w:r>
              <w:rPr/>
              <w:t>vitamin</w:t>
            </w:r>
            <w:r>
              <w:rPr>
                <w:spacing w:val="-1"/>
              </w:rPr>
              <w:t> </w:t>
            </w:r>
            <w:r>
              <w:rPr/>
              <w:t>D</w:t>
              <w:tab/>
              <w:t>1</w:t>
            </w:r>
          </w:hyperlink>
        </w:p>
        <w:p>
          <w:pPr>
            <w:pStyle w:val="TOC1"/>
            <w:numPr>
              <w:ilvl w:val="1"/>
              <w:numId w:val="1"/>
            </w:numPr>
            <w:tabs>
              <w:tab w:pos="619" w:val="left" w:leader="none"/>
              <w:tab w:pos="9703" w:val="left" w:leader="dot"/>
            </w:tabs>
            <w:spacing w:line="240" w:lineRule="auto" w:before="122" w:after="0"/>
            <w:ind w:left="618" w:right="0" w:hanging="421"/>
            <w:jc w:val="left"/>
          </w:pPr>
          <w:hyperlink w:history="true" w:anchor="_bookmark2">
            <w:r>
              <w:rPr/>
              <w:t>The functions of</w:t>
            </w:r>
            <w:r>
              <w:rPr>
                <w:spacing w:val="-3"/>
              </w:rPr>
              <w:t> </w:t>
            </w:r>
            <w:r>
              <w:rPr/>
              <w:t>vitamin D</w:t>
              <w:tab/>
              <w:t>4</w:t>
            </w:r>
          </w:hyperlink>
        </w:p>
        <w:p>
          <w:pPr>
            <w:pStyle w:val="TOC1"/>
            <w:numPr>
              <w:ilvl w:val="1"/>
              <w:numId w:val="1"/>
            </w:numPr>
            <w:tabs>
              <w:tab w:pos="619" w:val="left" w:leader="none"/>
              <w:tab w:pos="9703" w:val="left" w:leader="dot"/>
            </w:tabs>
            <w:spacing w:line="240" w:lineRule="auto" w:before="123" w:after="0"/>
            <w:ind w:left="618" w:right="0" w:hanging="421"/>
            <w:jc w:val="left"/>
          </w:pPr>
          <w:hyperlink w:history="true" w:anchor="_bookmark3">
            <w:r>
              <w:rPr/>
              <w:t>Sources of</w:t>
            </w:r>
            <w:r>
              <w:rPr>
                <w:spacing w:val="-2"/>
              </w:rPr>
              <w:t> </w:t>
            </w:r>
            <w:r>
              <w:rPr/>
              <w:t>vitamin D</w:t>
              <w:tab/>
              <w:t>5</w:t>
            </w:r>
          </w:hyperlink>
        </w:p>
        <w:p>
          <w:pPr>
            <w:pStyle w:val="TOC1"/>
            <w:numPr>
              <w:ilvl w:val="2"/>
              <w:numId w:val="1"/>
            </w:numPr>
            <w:tabs>
              <w:tab w:pos="799" w:val="left" w:leader="none"/>
              <w:tab w:pos="9703" w:val="left" w:leader="dot"/>
            </w:tabs>
            <w:spacing w:line="240" w:lineRule="auto" w:before="122" w:after="0"/>
            <w:ind w:left="798" w:right="0" w:hanging="601"/>
            <w:jc w:val="left"/>
          </w:pPr>
          <w:hyperlink w:history="true" w:anchor="_bookmark4">
            <w:r>
              <w:rPr/>
              <w:t>Cutaneous synthesis of</w:t>
            </w:r>
            <w:r>
              <w:rPr>
                <w:spacing w:val="-3"/>
              </w:rPr>
              <w:t> </w:t>
            </w:r>
            <w:r>
              <w:rPr/>
              <w:t>vitamin</w:t>
            </w:r>
            <w:r>
              <w:rPr>
                <w:spacing w:val="-1"/>
              </w:rPr>
              <w:t> </w:t>
            </w:r>
            <w:r>
              <w:rPr/>
              <w:t>D</w:t>
              <w:tab/>
              <w:t>5</w:t>
            </w:r>
          </w:hyperlink>
        </w:p>
        <w:p>
          <w:pPr>
            <w:pStyle w:val="TOC1"/>
            <w:numPr>
              <w:ilvl w:val="2"/>
              <w:numId w:val="1"/>
            </w:numPr>
            <w:tabs>
              <w:tab w:pos="799" w:val="left" w:leader="none"/>
              <w:tab w:pos="9703" w:val="left" w:leader="dot"/>
            </w:tabs>
            <w:spacing w:line="240" w:lineRule="auto" w:before="106" w:after="0"/>
            <w:ind w:left="798" w:right="0" w:hanging="601"/>
            <w:jc w:val="left"/>
          </w:pPr>
          <w:hyperlink w:history="true" w:anchor="_bookmark5">
            <w:r>
              <w:rPr/>
              <w:t>Dietary sources of</w:t>
            </w:r>
            <w:r>
              <w:rPr>
                <w:spacing w:val="-5"/>
              </w:rPr>
              <w:t> </w:t>
            </w:r>
            <w:r>
              <w:rPr/>
              <w:t>vitamin D</w:t>
              <w:tab/>
              <w:t>5</w:t>
            </w:r>
          </w:hyperlink>
        </w:p>
        <w:p>
          <w:pPr>
            <w:pStyle w:val="TOC1"/>
            <w:numPr>
              <w:ilvl w:val="3"/>
              <w:numId w:val="1"/>
            </w:numPr>
            <w:tabs>
              <w:tab w:pos="979" w:val="left" w:leader="none"/>
              <w:tab w:pos="9703" w:val="left" w:leader="dot"/>
            </w:tabs>
            <w:spacing w:line="240" w:lineRule="auto" w:before="108" w:after="0"/>
            <w:ind w:left="978" w:right="0" w:hanging="781"/>
            <w:jc w:val="left"/>
          </w:pPr>
          <w:hyperlink w:history="true" w:anchor="_bookmark6">
            <w:r>
              <w:rPr/>
              <w:t>Natural</w:t>
            </w:r>
            <w:r>
              <w:rPr>
                <w:spacing w:val="-1"/>
              </w:rPr>
              <w:t> </w:t>
            </w:r>
            <w:r>
              <w:rPr/>
              <w:t>dietary</w:t>
            </w:r>
            <w:r>
              <w:rPr>
                <w:spacing w:val="-6"/>
              </w:rPr>
              <w:t> </w:t>
            </w:r>
            <w:r>
              <w:rPr/>
              <w:t>sources</w:t>
              <w:tab/>
              <w:t>5</w:t>
            </w:r>
          </w:hyperlink>
        </w:p>
        <w:p>
          <w:pPr>
            <w:pStyle w:val="TOC1"/>
            <w:numPr>
              <w:ilvl w:val="3"/>
              <w:numId w:val="1"/>
            </w:numPr>
            <w:tabs>
              <w:tab w:pos="979" w:val="left" w:leader="none"/>
              <w:tab w:pos="9703" w:val="left" w:leader="dot"/>
            </w:tabs>
            <w:spacing w:line="240" w:lineRule="auto" w:before="123" w:after="0"/>
            <w:ind w:left="978" w:right="0" w:hanging="781"/>
            <w:jc w:val="left"/>
          </w:pPr>
          <w:hyperlink w:history="true" w:anchor="_bookmark7">
            <w:r>
              <w:rPr/>
              <w:t>Vitamin D</w:t>
            </w:r>
            <w:r>
              <w:rPr>
                <w:spacing w:val="-2"/>
              </w:rPr>
              <w:t> </w:t>
            </w:r>
            <w:r>
              <w:rPr/>
              <w:t>fortified foods</w:t>
              <w:tab/>
              <w:t>7</w:t>
            </w:r>
          </w:hyperlink>
        </w:p>
        <w:p>
          <w:pPr>
            <w:pStyle w:val="TOC1"/>
            <w:numPr>
              <w:ilvl w:val="1"/>
              <w:numId w:val="1"/>
            </w:numPr>
            <w:tabs>
              <w:tab w:pos="619" w:val="left" w:leader="none"/>
              <w:tab w:pos="9703" w:val="left" w:leader="dot"/>
            </w:tabs>
            <w:spacing w:line="240" w:lineRule="auto" w:before="120" w:after="0"/>
            <w:ind w:left="618" w:right="0" w:hanging="421"/>
            <w:jc w:val="left"/>
          </w:pPr>
          <w:hyperlink w:history="true" w:anchor="_bookmark8">
            <w:r>
              <w:rPr/>
              <w:t>Assessment of vitamin</w:t>
            </w:r>
            <w:r>
              <w:rPr>
                <w:spacing w:val="-2"/>
              </w:rPr>
              <w:t> </w:t>
            </w:r>
            <w:r>
              <w:rPr/>
              <w:t>D</w:t>
            </w:r>
            <w:r>
              <w:rPr>
                <w:spacing w:val="-1"/>
              </w:rPr>
              <w:t> </w:t>
            </w:r>
            <w:r>
              <w:rPr/>
              <w:t>intake</w:t>
              <w:tab/>
              <w:t>7</w:t>
            </w:r>
          </w:hyperlink>
        </w:p>
        <w:p>
          <w:pPr>
            <w:pStyle w:val="TOC1"/>
            <w:numPr>
              <w:ilvl w:val="2"/>
              <w:numId w:val="1"/>
            </w:numPr>
            <w:tabs>
              <w:tab w:pos="799" w:val="left" w:leader="none"/>
              <w:tab w:pos="9703" w:val="left" w:leader="dot"/>
            </w:tabs>
            <w:spacing w:line="240" w:lineRule="auto" w:before="122" w:after="0"/>
            <w:ind w:left="798" w:right="0" w:hanging="601"/>
            <w:jc w:val="left"/>
          </w:pPr>
          <w:hyperlink w:history="true" w:anchor="_bookmark9">
            <w:r>
              <w:rPr/>
              <w:t>Dietary recommendations for vitamin</w:t>
            </w:r>
            <w:r>
              <w:rPr>
                <w:spacing w:val="-8"/>
              </w:rPr>
              <w:t> </w:t>
            </w:r>
            <w:r>
              <w:rPr/>
              <w:t>D intake</w:t>
              <w:tab/>
              <w:t>7</w:t>
            </w:r>
          </w:hyperlink>
        </w:p>
        <w:p>
          <w:pPr>
            <w:pStyle w:val="TOC1"/>
            <w:numPr>
              <w:ilvl w:val="2"/>
              <w:numId w:val="1"/>
            </w:numPr>
            <w:tabs>
              <w:tab w:pos="799" w:val="left" w:leader="none"/>
              <w:tab w:pos="9703" w:val="left" w:leader="dot"/>
            </w:tabs>
            <w:spacing w:line="240" w:lineRule="auto" w:before="108" w:after="0"/>
            <w:ind w:left="798" w:right="0" w:hanging="601"/>
            <w:jc w:val="left"/>
          </w:pPr>
          <w:hyperlink w:history="true" w:anchor="_bookmark10">
            <w:r>
              <w:rPr/>
              <w:t>Methods used to assess vitamin</w:t>
            </w:r>
            <w:r>
              <w:rPr>
                <w:spacing w:val="-3"/>
              </w:rPr>
              <w:t> </w:t>
            </w:r>
            <w:r>
              <w:rPr/>
              <w:t>D</w:t>
            </w:r>
            <w:r>
              <w:rPr>
                <w:spacing w:val="-1"/>
              </w:rPr>
              <w:t> </w:t>
            </w:r>
            <w:r>
              <w:rPr/>
              <w:t>intake</w:t>
              <w:tab/>
              <w:t>9</w:t>
            </w:r>
          </w:hyperlink>
        </w:p>
        <w:p>
          <w:pPr>
            <w:pStyle w:val="TOC1"/>
            <w:numPr>
              <w:ilvl w:val="3"/>
              <w:numId w:val="1"/>
            </w:numPr>
            <w:tabs>
              <w:tab w:pos="979" w:val="left" w:leader="none"/>
              <w:tab w:pos="9703" w:val="left" w:leader="dot"/>
            </w:tabs>
            <w:spacing w:line="240" w:lineRule="auto" w:before="106" w:after="0"/>
            <w:ind w:left="978" w:right="0" w:hanging="781"/>
            <w:jc w:val="left"/>
          </w:pPr>
          <w:hyperlink w:history="true" w:anchor="_bookmark11">
            <w:r>
              <w:rPr/>
              <w:t>Food</w:t>
            </w:r>
            <w:r>
              <w:rPr>
                <w:spacing w:val="-1"/>
              </w:rPr>
              <w:t> </w:t>
            </w:r>
            <w:r>
              <w:rPr/>
              <w:t>frequency</w:t>
            </w:r>
            <w:r>
              <w:rPr>
                <w:spacing w:val="-4"/>
              </w:rPr>
              <w:t> </w:t>
            </w:r>
            <w:r>
              <w:rPr/>
              <w:t>questionnaire</w:t>
              <w:tab/>
              <w:t>9</w:t>
            </w:r>
          </w:hyperlink>
        </w:p>
        <w:p>
          <w:pPr>
            <w:pStyle w:val="TOC1"/>
            <w:numPr>
              <w:ilvl w:val="3"/>
              <w:numId w:val="1"/>
            </w:numPr>
            <w:tabs>
              <w:tab w:pos="979" w:val="left" w:leader="none"/>
              <w:tab w:pos="9583" w:val="left" w:leader="dot"/>
            </w:tabs>
            <w:spacing w:line="240" w:lineRule="auto" w:before="122" w:after="0"/>
            <w:ind w:left="978" w:right="0" w:hanging="781"/>
            <w:jc w:val="left"/>
          </w:pPr>
          <w:hyperlink w:history="true" w:anchor="_bookmark12">
            <w:r>
              <w:rPr/>
              <w:t>24 h dietary</w:t>
            </w:r>
            <w:r>
              <w:rPr>
                <w:spacing w:val="-4"/>
              </w:rPr>
              <w:t> </w:t>
            </w:r>
            <w:r>
              <w:rPr/>
              <w:t>recall</w:t>
              <w:tab/>
              <w:t>10</w:t>
            </w:r>
          </w:hyperlink>
        </w:p>
        <w:p>
          <w:pPr>
            <w:pStyle w:val="TOC1"/>
            <w:numPr>
              <w:ilvl w:val="2"/>
              <w:numId w:val="1"/>
            </w:numPr>
            <w:tabs>
              <w:tab w:pos="799" w:val="left" w:leader="none"/>
              <w:tab w:pos="9583" w:val="left" w:leader="dot"/>
            </w:tabs>
            <w:spacing w:line="240" w:lineRule="auto" w:before="123" w:after="0"/>
            <w:ind w:left="798" w:right="0" w:hanging="601"/>
            <w:jc w:val="left"/>
          </w:pPr>
          <w:hyperlink w:history="true" w:anchor="_bookmark13">
            <w:r>
              <w:rPr/>
              <w:t>Classification of vitamin</w:t>
            </w:r>
            <w:r>
              <w:rPr>
                <w:spacing w:val="-3"/>
              </w:rPr>
              <w:t> </w:t>
            </w:r>
            <w:r>
              <w:rPr/>
              <w:t>D</w:t>
            </w:r>
            <w:r>
              <w:rPr>
                <w:spacing w:val="-1"/>
              </w:rPr>
              <w:t> </w:t>
            </w:r>
            <w:r>
              <w:rPr/>
              <w:t>status</w:t>
              <w:tab/>
              <w:t>12</w:t>
            </w:r>
          </w:hyperlink>
        </w:p>
        <w:p>
          <w:pPr>
            <w:pStyle w:val="TOC1"/>
            <w:numPr>
              <w:ilvl w:val="3"/>
              <w:numId w:val="1"/>
            </w:numPr>
            <w:tabs>
              <w:tab w:pos="979" w:val="left" w:leader="none"/>
              <w:tab w:pos="9583" w:val="left" w:leader="dot"/>
            </w:tabs>
            <w:spacing w:line="240" w:lineRule="auto" w:before="105" w:after="0"/>
            <w:ind w:left="978" w:right="0" w:hanging="781"/>
            <w:jc w:val="left"/>
          </w:pPr>
          <w:hyperlink w:history="true" w:anchor="_bookmark14">
            <w:r>
              <w:rPr/>
              <w:t>Measurement of serum</w:t>
            </w:r>
            <w:r>
              <w:rPr>
                <w:spacing w:val="-3"/>
              </w:rPr>
              <w:t> </w:t>
            </w:r>
            <w:r>
              <w:rPr/>
              <w:t>25(OH)D</w:t>
            </w:r>
            <w:r>
              <w:rPr>
                <w:spacing w:val="-1"/>
              </w:rPr>
              <w:t> </w:t>
            </w:r>
            <w:r>
              <w:rPr/>
              <w:t>concentration</w:t>
              <w:tab/>
              <w:t>13</w:t>
            </w:r>
          </w:hyperlink>
        </w:p>
        <w:p>
          <w:pPr>
            <w:pStyle w:val="TOC1"/>
            <w:numPr>
              <w:ilvl w:val="3"/>
              <w:numId w:val="1"/>
            </w:numPr>
            <w:tabs>
              <w:tab w:pos="979" w:val="left" w:leader="none"/>
              <w:tab w:pos="9583" w:val="left" w:leader="dot"/>
            </w:tabs>
            <w:spacing w:line="240" w:lineRule="auto" w:before="123" w:after="0"/>
            <w:ind w:left="978" w:right="0" w:hanging="781"/>
            <w:jc w:val="left"/>
          </w:pPr>
          <w:hyperlink w:history="true" w:anchor="_bookmark15">
            <w:r>
              <w:rPr/>
              <w:t>Vitamin D deficiency</w:t>
              <w:tab/>
              <w:t>14</w:t>
            </w:r>
          </w:hyperlink>
        </w:p>
        <w:p>
          <w:pPr>
            <w:pStyle w:val="TOC1"/>
            <w:numPr>
              <w:ilvl w:val="2"/>
              <w:numId w:val="1"/>
            </w:numPr>
            <w:tabs>
              <w:tab w:pos="799" w:val="left" w:leader="none"/>
              <w:tab w:pos="9583" w:val="left" w:leader="dot"/>
            </w:tabs>
            <w:spacing w:line="240" w:lineRule="auto" w:before="123" w:after="0"/>
            <w:ind w:left="798" w:right="0" w:hanging="601"/>
            <w:jc w:val="left"/>
          </w:pPr>
          <w:hyperlink w:history="true" w:anchor="_bookmark16">
            <w:r>
              <w:rPr/>
              <w:t>Causes of vitamin</w:t>
            </w:r>
            <w:r>
              <w:rPr>
                <w:spacing w:val="-1"/>
              </w:rPr>
              <w:t> </w:t>
            </w:r>
            <w:r>
              <w:rPr/>
              <w:t>D deficiency</w:t>
              <w:tab/>
              <w:t>16</w:t>
            </w:r>
          </w:hyperlink>
        </w:p>
        <w:p>
          <w:pPr>
            <w:pStyle w:val="TOC1"/>
            <w:numPr>
              <w:ilvl w:val="3"/>
              <w:numId w:val="1"/>
            </w:numPr>
            <w:tabs>
              <w:tab w:pos="979" w:val="left" w:leader="none"/>
              <w:tab w:pos="9583" w:val="left" w:leader="dot"/>
            </w:tabs>
            <w:spacing w:line="240" w:lineRule="auto" w:before="105" w:after="0"/>
            <w:ind w:left="978" w:right="0" w:hanging="781"/>
            <w:jc w:val="left"/>
          </w:pPr>
          <w:hyperlink w:history="true" w:anchor="_bookmark17">
            <w:r>
              <w:rPr/>
              <w:t>Malabsorption and vitamin</w:t>
            </w:r>
            <w:r>
              <w:rPr>
                <w:spacing w:val="-2"/>
              </w:rPr>
              <w:t> </w:t>
            </w:r>
            <w:r>
              <w:rPr/>
              <w:t>D deficiency</w:t>
              <w:tab/>
              <w:t>17</w:t>
            </w:r>
          </w:hyperlink>
        </w:p>
        <w:p>
          <w:pPr>
            <w:pStyle w:val="TOC1"/>
            <w:numPr>
              <w:ilvl w:val="3"/>
              <w:numId w:val="1"/>
            </w:numPr>
            <w:tabs>
              <w:tab w:pos="979" w:val="left" w:leader="none"/>
              <w:tab w:pos="9583" w:val="left" w:leader="dot"/>
            </w:tabs>
            <w:spacing w:line="240" w:lineRule="auto" w:before="123" w:after="0"/>
            <w:ind w:left="978" w:right="0" w:hanging="781"/>
            <w:jc w:val="left"/>
          </w:pPr>
          <w:hyperlink w:history="true" w:anchor="_bookmark18">
            <w:r>
              <w:rPr/>
              <w:t>Association between age and vitamin</w:t>
            </w:r>
            <w:r>
              <w:rPr>
                <w:spacing w:val="-3"/>
              </w:rPr>
              <w:t> </w:t>
            </w:r>
            <w:r>
              <w:rPr/>
              <w:t>D deficiency</w:t>
              <w:tab/>
              <w:t>18</w:t>
            </w:r>
          </w:hyperlink>
        </w:p>
        <w:p>
          <w:pPr>
            <w:pStyle w:val="TOC1"/>
            <w:numPr>
              <w:ilvl w:val="3"/>
              <w:numId w:val="1"/>
            </w:numPr>
            <w:tabs>
              <w:tab w:pos="979" w:val="left" w:leader="none"/>
              <w:tab w:pos="9583" w:val="left" w:leader="dot"/>
            </w:tabs>
            <w:spacing w:line="240" w:lineRule="auto" w:before="122" w:after="0"/>
            <w:ind w:left="978" w:right="0" w:hanging="781"/>
            <w:jc w:val="left"/>
          </w:pPr>
          <w:hyperlink w:history="true" w:anchor="_bookmark19">
            <w:r>
              <w:rPr/>
              <w:t>Association between anthropometric parameters and vitamin</w:t>
            </w:r>
            <w:r>
              <w:rPr>
                <w:spacing w:val="-1"/>
              </w:rPr>
              <w:t> </w:t>
            </w:r>
            <w:r>
              <w:rPr/>
              <w:t>D deficiency</w:t>
              <w:tab/>
              <w:t>19</w:t>
            </w:r>
          </w:hyperlink>
        </w:p>
        <w:p>
          <w:pPr>
            <w:pStyle w:val="TOC1"/>
            <w:numPr>
              <w:ilvl w:val="3"/>
              <w:numId w:val="1"/>
            </w:numPr>
            <w:tabs>
              <w:tab w:pos="979" w:val="left" w:leader="none"/>
              <w:tab w:pos="9583" w:val="left" w:leader="dot"/>
            </w:tabs>
            <w:spacing w:line="240" w:lineRule="auto" w:before="123" w:after="0"/>
            <w:ind w:left="978" w:right="0" w:hanging="781"/>
            <w:jc w:val="left"/>
          </w:pPr>
          <w:hyperlink w:history="true" w:anchor="_bookmark20">
            <w:r>
              <w:rPr/>
              <w:t>Prevention and treatment of vitamin</w:t>
            </w:r>
            <w:r>
              <w:rPr>
                <w:spacing w:val="-4"/>
              </w:rPr>
              <w:t> </w:t>
            </w:r>
            <w:r>
              <w:rPr/>
              <w:t>D</w:t>
            </w:r>
            <w:r>
              <w:rPr>
                <w:spacing w:val="-1"/>
              </w:rPr>
              <w:t> </w:t>
            </w:r>
            <w:r>
              <w:rPr/>
              <w:t>deficiency</w:t>
              <w:tab/>
              <w:t>19</w:t>
            </w:r>
          </w:hyperlink>
        </w:p>
        <w:p>
          <w:pPr>
            <w:pStyle w:val="TOC1"/>
            <w:numPr>
              <w:ilvl w:val="3"/>
              <w:numId w:val="1"/>
            </w:numPr>
            <w:tabs>
              <w:tab w:pos="979" w:val="left" w:leader="none"/>
              <w:tab w:pos="9583" w:val="left" w:leader="dot"/>
            </w:tabs>
            <w:spacing w:line="240" w:lineRule="auto" w:before="120" w:after="0"/>
            <w:ind w:left="978" w:right="0" w:hanging="781"/>
            <w:jc w:val="left"/>
          </w:pPr>
          <w:hyperlink w:history="true" w:anchor="_bookmark21">
            <w:r>
              <w:rPr/>
              <w:t>Effects of vitamin D deficiency</w:t>
            </w:r>
            <w:r>
              <w:rPr>
                <w:spacing w:val="-9"/>
              </w:rPr>
              <w:t> </w:t>
            </w:r>
            <w:r>
              <w:rPr/>
              <w:t>on health</w:t>
              <w:tab/>
              <w:t>20</w:t>
            </w:r>
          </w:hyperlink>
        </w:p>
        <w:p>
          <w:pPr>
            <w:pStyle w:val="TOC1"/>
            <w:numPr>
              <w:ilvl w:val="2"/>
              <w:numId w:val="1"/>
            </w:numPr>
            <w:tabs>
              <w:tab w:pos="799" w:val="left" w:leader="none"/>
              <w:tab w:pos="9583" w:val="left" w:leader="dot"/>
            </w:tabs>
            <w:spacing w:line="240" w:lineRule="auto" w:before="122" w:after="0"/>
            <w:ind w:left="798" w:right="0" w:hanging="601"/>
            <w:jc w:val="left"/>
          </w:pPr>
          <w:hyperlink w:history="true" w:anchor="_bookmark22">
            <w:r>
              <w:rPr/>
              <w:t>Vitamin D and</w:t>
            </w:r>
            <w:r>
              <w:rPr>
                <w:spacing w:val="-3"/>
              </w:rPr>
              <w:t> </w:t>
            </w:r>
            <w:r>
              <w:rPr/>
              <w:t>cardiovascular</w:t>
            </w:r>
            <w:r>
              <w:rPr>
                <w:spacing w:val="-3"/>
              </w:rPr>
              <w:t> </w:t>
            </w:r>
            <w:r>
              <w:rPr/>
              <w:t>diseases</w:t>
              <w:tab/>
              <w:t>21</w:t>
            </w:r>
          </w:hyperlink>
        </w:p>
        <w:p>
          <w:pPr>
            <w:pStyle w:val="TOC1"/>
            <w:numPr>
              <w:ilvl w:val="3"/>
              <w:numId w:val="1"/>
            </w:numPr>
            <w:tabs>
              <w:tab w:pos="976" w:val="left" w:leader="none"/>
              <w:tab w:pos="9583" w:val="left" w:leader="dot"/>
            </w:tabs>
            <w:spacing w:line="256" w:lineRule="auto" w:before="111" w:after="0"/>
            <w:ind w:left="198" w:right="232" w:firstLine="0"/>
            <w:jc w:val="left"/>
          </w:pPr>
          <w:hyperlink w:history="true" w:anchor="_bookmark23">
            <w:r>
              <w:rPr/>
              <w:t>Association of risk factors for development of cardiovascular</w:t>
            </w:r>
            <w:r>
              <w:rPr>
                <w:spacing w:val="-44"/>
              </w:rPr>
              <w:t> </w:t>
            </w:r>
            <w:r>
              <w:rPr/>
              <w:t>diseases with vitamin D intake</w:t>
            </w:r>
          </w:hyperlink>
          <w:hyperlink w:history="true" w:anchor="_bookmark23">
            <w:r>
              <w:rPr/>
              <w:t> and</w:t>
            </w:r>
            <w:r>
              <w:rPr>
                <w:spacing w:val="-1"/>
              </w:rPr>
              <w:t> </w:t>
            </w:r>
            <w:r>
              <w:rPr/>
              <w:t>status</w:t>
              <w:tab/>
              <w:t>22</w:t>
            </w:r>
          </w:hyperlink>
        </w:p>
        <w:p>
          <w:pPr>
            <w:pStyle w:val="TOC1"/>
            <w:numPr>
              <w:ilvl w:val="3"/>
              <w:numId w:val="1"/>
            </w:numPr>
            <w:tabs>
              <w:tab w:pos="979" w:val="left" w:leader="none"/>
              <w:tab w:pos="9583" w:val="left" w:leader="dot"/>
            </w:tabs>
            <w:spacing w:line="240" w:lineRule="auto" w:before="101" w:after="0"/>
            <w:ind w:left="978" w:right="0" w:hanging="781"/>
            <w:jc w:val="left"/>
          </w:pPr>
          <w:hyperlink w:history="true" w:anchor="_bookmark24">
            <w:r>
              <w:rPr/>
              <w:t>Association of other risk factors for cardiovascular disease with vitamin</w:t>
            </w:r>
            <w:r>
              <w:rPr>
                <w:spacing w:val="-10"/>
              </w:rPr>
              <w:t> </w:t>
            </w:r>
            <w:r>
              <w:rPr/>
              <w:t>D status</w:t>
              <w:tab/>
              <w:t>23</w:t>
            </w:r>
          </w:hyperlink>
        </w:p>
        <w:p>
          <w:pPr>
            <w:pStyle w:val="TOC1"/>
            <w:numPr>
              <w:ilvl w:val="4"/>
              <w:numId w:val="1"/>
            </w:numPr>
            <w:tabs>
              <w:tab w:pos="1159" w:val="left" w:leader="none"/>
              <w:tab w:pos="9583" w:val="left" w:leader="dot"/>
            </w:tabs>
            <w:spacing w:line="240" w:lineRule="auto" w:before="122" w:after="0"/>
            <w:ind w:left="1158" w:right="0" w:hanging="961"/>
            <w:jc w:val="left"/>
          </w:pPr>
          <w:hyperlink w:history="true" w:anchor="_bookmark25">
            <w:r>
              <w:rPr/>
              <w:t>Erythrocyte fatty acid composition, cardiovascular disease and</w:t>
            </w:r>
            <w:r>
              <w:rPr>
                <w:spacing w:val="-11"/>
              </w:rPr>
              <w:t> </w:t>
            </w:r>
            <w:r>
              <w:rPr/>
              <w:t>vitamin D</w:t>
              <w:tab/>
              <w:t>23</w:t>
            </w:r>
          </w:hyperlink>
        </w:p>
        <w:p>
          <w:pPr>
            <w:pStyle w:val="TOC1"/>
            <w:numPr>
              <w:ilvl w:val="4"/>
              <w:numId w:val="1"/>
            </w:numPr>
            <w:tabs>
              <w:tab w:pos="1159" w:val="left" w:leader="none"/>
              <w:tab w:pos="9583" w:val="left" w:leader="dot"/>
            </w:tabs>
            <w:spacing w:line="240" w:lineRule="auto" w:before="122" w:after="0"/>
            <w:ind w:left="1158" w:right="0" w:hanging="961"/>
            <w:jc w:val="left"/>
          </w:pPr>
          <w:hyperlink w:history="true" w:anchor="_bookmark26">
            <w:r>
              <w:rPr/>
              <w:t>Vitamin D, magnesium, zinc and risk of developing</w:t>
            </w:r>
            <w:r>
              <w:rPr>
                <w:spacing w:val="-9"/>
              </w:rPr>
              <w:t> </w:t>
            </w:r>
            <w:r>
              <w:rPr/>
              <w:t>cardiovascular</w:t>
            </w:r>
            <w:r>
              <w:rPr>
                <w:spacing w:val="-1"/>
              </w:rPr>
              <w:t> </w:t>
            </w:r>
            <w:r>
              <w:rPr/>
              <w:t>diseases</w:t>
              <w:tab/>
              <w:t>26</w:t>
            </w:r>
          </w:hyperlink>
        </w:p>
        <w:p>
          <w:pPr>
            <w:pStyle w:val="TOC1"/>
            <w:numPr>
              <w:ilvl w:val="4"/>
              <w:numId w:val="1"/>
            </w:numPr>
            <w:tabs>
              <w:tab w:pos="1180" w:val="left" w:leader="none"/>
              <w:tab w:pos="9583" w:val="left" w:leader="dot"/>
            </w:tabs>
            <w:spacing w:line="256" w:lineRule="auto" w:before="125" w:after="0"/>
            <w:ind w:left="198" w:right="244" w:firstLine="0"/>
            <w:jc w:val="left"/>
          </w:pPr>
          <w:hyperlink w:history="true" w:anchor="_bookmark27">
            <w:r>
              <w:rPr/>
              <w:t>Sphingolipid and cholesterol content of erythrocyte membranes, cardiovascular diseases</w:t>
            </w:r>
          </w:hyperlink>
          <w:hyperlink w:history="true" w:anchor="_bookmark27">
            <w:r>
              <w:rPr/>
              <w:t> and vitamin</w:t>
            </w:r>
            <w:r>
              <w:rPr>
                <w:spacing w:val="-1"/>
              </w:rPr>
              <w:t> </w:t>
            </w:r>
            <w:r>
              <w:rPr/>
              <w:t>D</w:t>
            </w:r>
            <w:r>
              <w:rPr>
                <w:spacing w:val="-1"/>
              </w:rPr>
              <w:t> </w:t>
            </w:r>
            <w:r>
              <w:rPr/>
              <w:t>status</w:t>
              <w:tab/>
            </w:r>
            <w:r>
              <w:rPr>
                <w:spacing w:val="-8"/>
              </w:rPr>
              <w:t>27</w:t>
            </w:r>
          </w:hyperlink>
        </w:p>
        <w:p>
          <w:pPr>
            <w:pStyle w:val="TOC1"/>
            <w:numPr>
              <w:ilvl w:val="4"/>
              <w:numId w:val="1"/>
            </w:numPr>
            <w:tabs>
              <w:tab w:pos="1159" w:val="left" w:leader="none"/>
              <w:tab w:pos="9583" w:val="left" w:leader="dot"/>
            </w:tabs>
            <w:spacing w:line="240" w:lineRule="auto" w:before="103" w:after="0"/>
            <w:ind w:left="1158" w:right="0" w:hanging="961"/>
            <w:jc w:val="left"/>
          </w:pPr>
          <w:hyperlink w:history="true" w:anchor="_bookmark28">
            <w:r>
              <w:rPr/>
              <w:t>Redox stress parameters, cardiovascular diseases and vitamin</w:t>
            </w:r>
            <w:r>
              <w:rPr>
                <w:spacing w:val="-5"/>
              </w:rPr>
              <w:t> </w:t>
            </w:r>
            <w:r>
              <w:rPr/>
              <w:t>D</w:t>
            </w:r>
            <w:r>
              <w:rPr>
                <w:spacing w:val="-1"/>
              </w:rPr>
              <w:t> </w:t>
            </w:r>
            <w:r>
              <w:rPr/>
              <w:t>status</w:t>
              <w:tab/>
              <w:t>27</w:t>
            </w:r>
          </w:hyperlink>
        </w:p>
        <w:p>
          <w:pPr>
            <w:pStyle w:val="TOC1"/>
            <w:numPr>
              <w:ilvl w:val="0"/>
              <w:numId w:val="1"/>
            </w:numPr>
            <w:tabs>
              <w:tab w:pos="439" w:val="left" w:leader="none"/>
              <w:tab w:pos="9583" w:val="left" w:leader="dot"/>
            </w:tabs>
            <w:spacing w:line="240" w:lineRule="auto" w:before="120" w:after="0"/>
            <w:ind w:left="438" w:right="0" w:hanging="241"/>
            <w:jc w:val="left"/>
          </w:pPr>
          <w:hyperlink w:history="true" w:anchor="_bookmark29">
            <w:r>
              <w:rPr/>
              <w:t>AIMS</w:t>
              <w:tab/>
              <w:t>29</w:t>
            </w:r>
          </w:hyperlink>
        </w:p>
        <w:p>
          <w:pPr>
            <w:pStyle w:val="TOC1"/>
            <w:numPr>
              <w:ilvl w:val="1"/>
              <w:numId w:val="1"/>
            </w:numPr>
            <w:tabs>
              <w:tab w:pos="619" w:val="left" w:leader="none"/>
              <w:tab w:pos="9583" w:val="left" w:leader="dot"/>
            </w:tabs>
            <w:spacing w:line="240" w:lineRule="auto" w:before="123" w:after="240"/>
            <w:ind w:left="618" w:right="0" w:hanging="421"/>
            <w:jc w:val="left"/>
          </w:pPr>
          <w:hyperlink w:history="true" w:anchor="_bookmark30">
            <w:r>
              <w:rPr/>
              <w:t>The main</w:t>
            </w:r>
            <w:r>
              <w:rPr>
                <w:spacing w:val="-3"/>
              </w:rPr>
              <w:t> </w:t>
            </w:r>
            <w:r>
              <w:rPr/>
              <w:t>scientific goals</w:t>
              <w:tab/>
              <w:t>29</w:t>
            </w:r>
          </w:hyperlink>
        </w:p>
        <w:p>
          <w:pPr>
            <w:pStyle w:val="TOC1"/>
            <w:numPr>
              <w:ilvl w:val="2"/>
              <w:numId w:val="1"/>
            </w:numPr>
            <w:tabs>
              <w:tab w:pos="796" w:val="left" w:leader="none"/>
              <w:tab w:pos="9583" w:val="left" w:leader="dot"/>
            </w:tabs>
            <w:spacing w:line="247" w:lineRule="auto" w:before="68" w:after="0"/>
            <w:ind w:left="198" w:right="237" w:firstLine="0"/>
            <w:jc w:val="left"/>
          </w:pPr>
          <w:hyperlink w:history="true" w:anchor="_bookmark31">
            <w:r>
              <w:rPr/>
              <w:t>Goal</w:t>
            </w:r>
            <w:r>
              <w:rPr>
                <w:spacing w:val="-4"/>
              </w:rPr>
              <w:t> </w:t>
            </w:r>
            <w:r>
              <w:rPr/>
              <w:t>1.</w:t>
            </w:r>
            <w:r>
              <w:rPr>
                <w:spacing w:val="-3"/>
              </w:rPr>
              <w:t> </w:t>
            </w:r>
            <w:r>
              <w:rPr/>
              <w:t>Creation,</w:t>
            </w:r>
            <w:r>
              <w:rPr>
                <w:spacing w:val="-4"/>
              </w:rPr>
              <w:t> </w:t>
            </w:r>
            <w:r>
              <w:rPr/>
              <w:t>adaptation,</w:t>
            </w:r>
            <w:r>
              <w:rPr>
                <w:spacing w:val="-4"/>
              </w:rPr>
              <w:t> </w:t>
            </w:r>
            <w:r>
              <w:rPr/>
              <w:t>and</w:t>
            </w:r>
            <w:r>
              <w:rPr>
                <w:spacing w:val="-3"/>
              </w:rPr>
              <w:t> </w:t>
            </w:r>
            <w:r>
              <w:rPr/>
              <w:t>validation</w:t>
            </w:r>
            <w:r>
              <w:rPr>
                <w:spacing w:val="-6"/>
              </w:rPr>
              <w:t> </w:t>
            </w:r>
            <w:r>
              <w:rPr/>
              <w:t>of</w:t>
            </w:r>
            <w:r>
              <w:rPr>
                <w:spacing w:val="-5"/>
              </w:rPr>
              <w:t> </w:t>
            </w:r>
            <w:r>
              <w:rPr/>
              <w:t>a</w:t>
            </w:r>
            <w:r>
              <w:rPr>
                <w:spacing w:val="-5"/>
              </w:rPr>
              <w:t> </w:t>
            </w:r>
            <w:r>
              <w:rPr/>
              <w:t>questionnaire</w:t>
            </w:r>
            <w:r>
              <w:rPr>
                <w:spacing w:val="-5"/>
              </w:rPr>
              <w:t> </w:t>
            </w:r>
            <w:r>
              <w:rPr/>
              <w:t>for</w:t>
            </w:r>
            <w:r>
              <w:rPr>
                <w:spacing w:val="-5"/>
              </w:rPr>
              <w:t> </w:t>
            </w:r>
            <w:r>
              <w:rPr/>
              <w:t>the</w:t>
            </w:r>
            <w:r>
              <w:rPr>
                <w:spacing w:val="-4"/>
              </w:rPr>
              <w:t> </w:t>
            </w:r>
            <w:r>
              <w:rPr/>
              <w:t>assessment</w:t>
            </w:r>
            <w:r>
              <w:rPr>
                <w:spacing w:val="-4"/>
              </w:rPr>
              <w:t> </w:t>
            </w:r>
            <w:r>
              <w:rPr/>
              <w:t>of</w:t>
            </w:r>
            <w:r>
              <w:rPr>
                <w:spacing w:val="-5"/>
              </w:rPr>
              <w:t> </w:t>
            </w:r>
            <w:r>
              <w:rPr/>
              <w:t>vitamin</w:t>
            </w:r>
            <w:r>
              <w:rPr>
                <w:spacing w:val="-4"/>
              </w:rPr>
              <w:t> </w:t>
            </w:r>
            <w:r>
              <w:rPr/>
              <w:t>D</w:t>
            </w:r>
          </w:hyperlink>
          <w:hyperlink w:history="true" w:anchor="_bookmark31">
            <w:r>
              <w:rPr/>
              <w:t> intake among</w:t>
            </w:r>
            <w:r>
              <w:rPr>
                <w:spacing w:val="-4"/>
              </w:rPr>
              <w:t> </w:t>
            </w:r>
            <w:r>
              <w:rPr/>
              <w:t>Libyan</w:t>
            </w:r>
            <w:r>
              <w:rPr>
                <w:spacing w:val="-1"/>
              </w:rPr>
              <w:t> </w:t>
            </w:r>
            <w:r>
              <w:rPr/>
              <w:t>women</w:t>
              <w:tab/>
              <w:t>29</w:t>
            </w:r>
          </w:hyperlink>
        </w:p>
        <w:p>
          <w:pPr>
            <w:pStyle w:val="TOC1"/>
            <w:numPr>
              <w:ilvl w:val="2"/>
              <w:numId w:val="1"/>
            </w:numPr>
            <w:tabs>
              <w:tab w:pos="810" w:val="left" w:leader="none"/>
              <w:tab w:pos="9583" w:val="left" w:leader="dot"/>
            </w:tabs>
            <w:spacing w:line="244" w:lineRule="auto" w:before="100" w:after="0"/>
            <w:ind w:left="198" w:right="240" w:firstLine="0"/>
            <w:jc w:val="left"/>
          </w:pPr>
          <w:hyperlink w:history="true" w:anchor="_bookmark32">
            <w:r>
              <w:rPr/>
              <w:t>Goal 2. To determine the association between the dietary intake and status of vitamin D and</w:t>
            </w:r>
          </w:hyperlink>
          <w:hyperlink w:history="true" w:anchor="_bookmark32">
            <w:r>
              <w:rPr/>
              <w:t> the risk factors for the development of cardiovascular diseases in</w:t>
            </w:r>
            <w:r>
              <w:rPr>
                <w:spacing w:val="-11"/>
              </w:rPr>
              <w:t> </w:t>
            </w:r>
            <w:r>
              <w:rPr/>
              <w:t>Libyan</w:t>
            </w:r>
            <w:r>
              <w:rPr>
                <w:spacing w:val="-1"/>
              </w:rPr>
              <w:t> </w:t>
            </w:r>
            <w:r>
              <w:rPr/>
              <w:t>women</w:t>
              <w:tab/>
            </w:r>
            <w:r>
              <w:rPr>
                <w:spacing w:val="-6"/>
              </w:rPr>
              <w:t>30</w:t>
            </w:r>
          </w:hyperlink>
        </w:p>
        <w:p>
          <w:pPr>
            <w:pStyle w:val="TOC1"/>
            <w:numPr>
              <w:ilvl w:val="1"/>
              <w:numId w:val="1"/>
            </w:numPr>
            <w:tabs>
              <w:tab w:pos="619" w:val="left" w:leader="none"/>
              <w:tab w:pos="9583" w:val="left" w:leader="dot"/>
            </w:tabs>
            <w:spacing w:line="240" w:lineRule="auto" w:before="101" w:after="0"/>
            <w:ind w:left="618" w:right="0" w:hanging="421"/>
            <w:jc w:val="left"/>
          </w:pPr>
          <w:hyperlink w:history="true" w:anchor="_bookmark33">
            <w:r>
              <w:rPr/>
              <w:t>Significance of the proposed</w:t>
            </w:r>
            <w:r>
              <w:rPr>
                <w:spacing w:val="-7"/>
              </w:rPr>
              <w:t> </w:t>
            </w:r>
            <w:r>
              <w:rPr/>
              <w:t>research</w:t>
            </w:r>
            <w:r>
              <w:rPr>
                <w:spacing w:val="-1"/>
              </w:rPr>
              <w:t> </w:t>
            </w:r>
            <w:r>
              <w:rPr/>
              <w:t>project</w:t>
              <w:tab/>
              <w:t>30</w:t>
            </w:r>
          </w:hyperlink>
        </w:p>
        <w:p>
          <w:pPr>
            <w:pStyle w:val="TOC1"/>
            <w:numPr>
              <w:ilvl w:val="0"/>
              <w:numId w:val="1"/>
            </w:numPr>
            <w:tabs>
              <w:tab w:pos="439" w:val="left" w:leader="none"/>
              <w:tab w:pos="9583" w:val="left" w:leader="dot"/>
            </w:tabs>
            <w:spacing w:line="240" w:lineRule="auto" w:before="123" w:after="0"/>
            <w:ind w:left="438" w:right="0" w:hanging="241"/>
            <w:jc w:val="left"/>
          </w:pPr>
          <w:hyperlink w:history="true" w:anchor="_bookmark34">
            <w:r>
              <w:rPr/>
              <w:t>MATERIAL</w:t>
            </w:r>
            <w:r>
              <w:rPr>
                <w:spacing w:val="-4"/>
              </w:rPr>
              <w:t> </w:t>
            </w:r>
            <w:r>
              <w:rPr/>
              <w:t>AND</w:t>
            </w:r>
            <w:r>
              <w:rPr>
                <w:spacing w:val="-2"/>
              </w:rPr>
              <w:t> </w:t>
            </w:r>
            <w:r>
              <w:rPr/>
              <w:t>METHODS</w:t>
              <w:tab/>
              <w:t>31</w:t>
            </w:r>
          </w:hyperlink>
        </w:p>
        <w:p>
          <w:pPr>
            <w:pStyle w:val="TOC1"/>
            <w:numPr>
              <w:ilvl w:val="1"/>
              <w:numId w:val="1"/>
            </w:numPr>
            <w:tabs>
              <w:tab w:pos="619" w:val="left" w:leader="none"/>
              <w:tab w:pos="9583" w:val="left" w:leader="dot"/>
            </w:tabs>
            <w:spacing w:line="240" w:lineRule="auto" w:before="120" w:after="0"/>
            <w:ind w:left="618" w:right="0" w:hanging="421"/>
            <w:jc w:val="left"/>
          </w:pPr>
          <w:hyperlink w:history="true" w:anchor="_bookmark35">
            <w:r>
              <w:rPr/>
              <w:t>Research</w:t>
            </w:r>
            <w:r>
              <w:rPr>
                <w:spacing w:val="-2"/>
              </w:rPr>
              <w:t> </w:t>
            </w:r>
            <w:r>
              <w:rPr/>
              <w:t>sites</w:t>
              <w:tab/>
              <w:t>31</w:t>
            </w:r>
          </w:hyperlink>
        </w:p>
        <w:p>
          <w:pPr>
            <w:pStyle w:val="TOC1"/>
            <w:numPr>
              <w:ilvl w:val="2"/>
              <w:numId w:val="1"/>
            </w:numPr>
            <w:tabs>
              <w:tab w:pos="799" w:val="left" w:leader="none"/>
              <w:tab w:pos="9583" w:val="left" w:leader="dot"/>
            </w:tabs>
            <w:spacing w:line="240" w:lineRule="auto" w:before="122" w:after="0"/>
            <w:ind w:left="798" w:right="0" w:hanging="601"/>
            <w:jc w:val="left"/>
          </w:pPr>
          <w:hyperlink w:history="true" w:anchor="_bookmark36">
            <w:r>
              <w:rPr/>
              <w:t>Misurata,</w:t>
            </w:r>
            <w:r>
              <w:rPr>
                <w:spacing w:val="-1"/>
              </w:rPr>
              <w:t> </w:t>
            </w:r>
            <w:r>
              <w:rPr/>
              <w:t>Libya</w:t>
            </w:r>
            <w:r>
              <w:rPr>
                <w:spacing w:val="-1"/>
              </w:rPr>
              <w:t> </w:t>
            </w:r>
            <w:r>
              <w:rPr/>
              <w:t>setting</w:t>
              <w:tab/>
              <w:t>31</w:t>
            </w:r>
          </w:hyperlink>
        </w:p>
        <w:p>
          <w:pPr>
            <w:pStyle w:val="TOC1"/>
            <w:numPr>
              <w:ilvl w:val="2"/>
              <w:numId w:val="1"/>
            </w:numPr>
            <w:tabs>
              <w:tab w:pos="799" w:val="left" w:leader="none"/>
              <w:tab w:pos="9583" w:val="left" w:leader="dot"/>
            </w:tabs>
            <w:spacing w:line="240" w:lineRule="auto" w:before="108" w:after="0"/>
            <w:ind w:left="798" w:right="0" w:hanging="601"/>
            <w:jc w:val="left"/>
          </w:pPr>
          <w:hyperlink w:history="true" w:anchor="_bookmark37">
            <w:r>
              <w:rPr/>
              <w:t>Belgrade,</w:t>
            </w:r>
            <w:r>
              <w:rPr>
                <w:spacing w:val="-2"/>
              </w:rPr>
              <w:t> </w:t>
            </w:r>
            <w:r>
              <w:rPr/>
              <w:t>Serbia</w:t>
            </w:r>
            <w:r>
              <w:rPr>
                <w:spacing w:val="-3"/>
              </w:rPr>
              <w:t> </w:t>
            </w:r>
            <w:r>
              <w:rPr/>
              <w:t>setting</w:t>
              <w:tab/>
              <w:t>31</w:t>
            </w:r>
          </w:hyperlink>
        </w:p>
        <w:p>
          <w:pPr>
            <w:pStyle w:val="TOC1"/>
            <w:numPr>
              <w:ilvl w:val="1"/>
              <w:numId w:val="1"/>
            </w:numPr>
            <w:tabs>
              <w:tab w:pos="619" w:val="left" w:leader="none"/>
              <w:tab w:pos="9583" w:val="left" w:leader="dot"/>
            </w:tabs>
            <w:spacing w:line="240" w:lineRule="auto" w:before="106" w:after="0"/>
            <w:ind w:left="618" w:right="0" w:hanging="421"/>
            <w:jc w:val="left"/>
          </w:pPr>
          <w:hyperlink w:history="true" w:anchor="_bookmark38">
            <w:r>
              <w:rPr/>
              <w:t>Research</w:t>
            </w:r>
            <w:r>
              <w:rPr>
                <w:spacing w:val="-1"/>
              </w:rPr>
              <w:t> </w:t>
            </w:r>
            <w:r>
              <w:rPr/>
              <w:t>design</w:t>
              <w:tab/>
              <w:t>31</w:t>
            </w:r>
          </w:hyperlink>
        </w:p>
        <w:p>
          <w:pPr>
            <w:pStyle w:val="TOC1"/>
            <w:numPr>
              <w:ilvl w:val="1"/>
              <w:numId w:val="1"/>
            </w:numPr>
            <w:tabs>
              <w:tab w:pos="619" w:val="left" w:leader="none"/>
              <w:tab w:pos="9583" w:val="left" w:leader="dot"/>
            </w:tabs>
            <w:spacing w:line="240" w:lineRule="auto" w:before="122" w:after="0"/>
            <w:ind w:left="618" w:right="0" w:hanging="421"/>
            <w:jc w:val="left"/>
          </w:pPr>
          <w:hyperlink w:history="true" w:anchor="_bookmark39">
            <w:r>
              <w:rPr/>
              <w:t>Study</w:t>
            </w:r>
            <w:r>
              <w:rPr>
                <w:spacing w:val="-8"/>
              </w:rPr>
              <w:t> </w:t>
            </w:r>
            <w:r>
              <w:rPr/>
              <w:t>participants</w:t>
              <w:tab/>
              <w:t>32</w:t>
            </w:r>
          </w:hyperlink>
        </w:p>
        <w:p>
          <w:pPr>
            <w:pStyle w:val="TOC1"/>
            <w:numPr>
              <w:ilvl w:val="1"/>
              <w:numId w:val="1"/>
            </w:numPr>
            <w:tabs>
              <w:tab w:pos="619" w:val="left" w:leader="none"/>
              <w:tab w:pos="9583" w:val="left" w:leader="dot"/>
            </w:tabs>
            <w:spacing w:line="240" w:lineRule="auto" w:before="123" w:after="0"/>
            <w:ind w:left="618" w:right="0" w:hanging="421"/>
            <w:jc w:val="left"/>
          </w:pPr>
          <w:hyperlink w:history="true" w:anchor="_bookmark40">
            <w:r>
              <w:rPr/>
              <w:t>Data gathering</w:t>
            </w:r>
            <w:r>
              <w:rPr>
                <w:spacing w:val="-4"/>
              </w:rPr>
              <w:t> </w:t>
            </w:r>
            <w:r>
              <w:rPr/>
              <w:t>procedures</w:t>
              <w:tab/>
              <w:t>33</w:t>
            </w:r>
          </w:hyperlink>
        </w:p>
        <w:p>
          <w:pPr>
            <w:pStyle w:val="TOC1"/>
            <w:numPr>
              <w:ilvl w:val="1"/>
              <w:numId w:val="1"/>
            </w:numPr>
            <w:tabs>
              <w:tab w:pos="619" w:val="left" w:leader="none"/>
              <w:tab w:pos="9583" w:val="left" w:leader="dot"/>
            </w:tabs>
            <w:spacing w:line="240" w:lineRule="auto" w:before="123" w:after="0"/>
            <w:ind w:left="618" w:right="0" w:hanging="421"/>
            <w:jc w:val="left"/>
          </w:pPr>
          <w:hyperlink w:history="true" w:anchor="_bookmark41">
            <w:r>
              <w:rPr/>
              <w:t>Ethical</w:t>
            </w:r>
            <w:r>
              <w:rPr>
                <w:spacing w:val="-1"/>
              </w:rPr>
              <w:t> </w:t>
            </w:r>
            <w:r>
              <w:rPr/>
              <w:t>considerations</w:t>
              <w:tab/>
              <w:t>33</w:t>
            </w:r>
          </w:hyperlink>
        </w:p>
        <w:p>
          <w:pPr>
            <w:pStyle w:val="TOC1"/>
            <w:numPr>
              <w:ilvl w:val="1"/>
              <w:numId w:val="1"/>
            </w:numPr>
            <w:tabs>
              <w:tab w:pos="619" w:val="left" w:leader="none"/>
              <w:tab w:pos="9583" w:val="left" w:leader="dot"/>
            </w:tabs>
            <w:spacing w:line="240" w:lineRule="auto" w:before="120" w:after="0"/>
            <w:ind w:left="618" w:right="0" w:hanging="421"/>
            <w:jc w:val="left"/>
          </w:pPr>
          <w:hyperlink w:history="true" w:anchor="_bookmark42">
            <w:r>
              <w:rPr/>
              <w:t>Anthropometric</w:t>
            </w:r>
            <w:r>
              <w:rPr>
                <w:spacing w:val="-2"/>
              </w:rPr>
              <w:t> </w:t>
            </w:r>
            <w:r>
              <w:rPr/>
              <w:t>measurements</w:t>
              <w:tab/>
              <w:t>33</w:t>
            </w:r>
          </w:hyperlink>
        </w:p>
        <w:p>
          <w:pPr>
            <w:pStyle w:val="TOC1"/>
            <w:numPr>
              <w:ilvl w:val="1"/>
              <w:numId w:val="1"/>
            </w:numPr>
            <w:tabs>
              <w:tab w:pos="619" w:val="left" w:leader="none"/>
              <w:tab w:pos="9583" w:val="left" w:leader="dot"/>
            </w:tabs>
            <w:spacing w:line="240" w:lineRule="auto" w:before="122" w:after="0"/>
            <w:ind w:left="618" w:right="0" w:hanging="421"/>
            <w:jc w:val="left"/>
          </w:pPr>
          <w:hyperlink w:history="true" w:anchor="_bookmark43">
            <w:r>
              <w:rPr/>
              <w:t>Blood</w:t>
            </w:r>
            <w:r>
              <w:rPr>
                <w:spacing w:val="-1"/>
              </w:rPr>
              <w:t> </w:t>
            </w:r>
            <w:r>
              <w:rPr/>
              <w:t>sample</w:t>
            </w:r>
            <w:r>
              <w:rPr>
                <w:spacing w:val="-2"/>
              </w:rPr>
              <w:t> </w:t>
            </w:r>
            <w:r>
              <w:rPr/>
              <w:t>analysis</w:t>
              <w:tab/>
              <w:t>34</w:t>
            </w:r>
          </w:hyperlink>
        </w:p>
        <w:p>
          <w:pPr>
            <w:pStyle w:val="TOC1"/>
            <w:numPr>
              <w:ilvl w:val="1"/>
              <w:numId w:val="1"/>
            </w:numPr>
            <w:tabs>
              <w:tab w:pos="619" w:val="left" w:leader="none"/>
              <w:tab w:pos="9583" w:val="left" w:leader="dot"/>
            </w:tabs>
            <w:spacing w:line="240" w:lineRule="auto" w:before="123" w:after="0"/>
            <w:ind w:left="618" w:right="0" w:hanging="421"/>
            <w:jc w:val="left"/>
          </w:pPr>
          <w:hyperlink w:history="true" w:anchor="_bookmark44">
            <w:r>
              <w:rPr/>
              <w:t>The analysis of serum magnesium and</w:t>
            </w:r>
            <w:r>
              <w:rPr>
                <w:spacing w:val="-9"/>
              </w:rPr>
              <w:t> </w:t>
            </w:r>
            <w:r>
              <w:rPr/>
              <w:t>zinc</w:t>
            </w:r>
            <w:r>
              <w:rPr>
                <w:spacing w:val="-1"/>
              </w:rPr>
              <w:t> </w:t>
            </w:r>
            <w:r>
              <w:rPr/>
              <w:t>concentrations</w:t>
              <w:tab/>
              <w:t>36</w:t>
            </w:r>
          </w:hyperlink>
        </w:p>
        <w:p>
          <w:pPr>
            <w:pStyle w:val="TOC1"/>
            <w:numPr>
              <w:ilvl w:val="1"/>
              <w:numId w:val="1"/>
            </w:numPr>
            <w:tabs>
              <w:tab w:pos="619" w:val="left" w:leader="none"/>
              <w:tab w:pos="9583" w:val="left" w:leader="dot"/>
            </w:tabs>
            <w:spacing w:line="240" w:lineRule="auto" w:before="122" w:after="0"/>
            <w:ind w:left="618" w:right="0" w:hanging="421"/>
            <w:jc w:val="left"/>
          </w:pPr>
          <w:hyperlink w:history="true" w:anchor="_bookmark45">
            <w:r>
              <w:rPr/>
              <w:t>The analysis of redox</w:t>
            </w:r>
            <w:r>
              <w:rPr>
                <w:spacing w:val="-3"/>
              </w:rPr>
              <w:t> </w:t>
            </w:r>
            <w:r>
              <w:rPr/>
              <w:t>status</w:t>
            </w:r>
            <w:r>
              <w:rPr>
                <w:spacing w:val="-1"/>
              </w:rPr>
              <w:t> </w:t>
            </w:r>
            <w:r>
              <w:rPr/>
              <w:t>parameters</w:t>
              <w:tab/>
              <w:t>37</w:t>
            </w:r>
          </w:hyperlink>
        </w:p>
        <w:p>
          <w:pPr>
            <w:pStyle w:val="TOC1"/>
            <w:numPr>
              <w:ilvl w:val="1"/>
              <w:numId w:val="1"/>
            </w:numPr>
            <w:tabs>
              <w:tab w:pos="739" w:val="left" w:leader="none"/>
              <w:tab w:pos="9583" w:val="left" w:leader="dot"/>
            </w:tabs>
            <w:spacing w:line="240" w:lineRule="auto" w:before="120" w:after="0"/>
            <w:ind w:left="738" w:right="0" w:hanging="541"/>
            <w:jc w:val="left"/>
          </w:pPr>
          <w:hyperlink w:history="true" w:anchor="_bookmark46">
            <w:r>
              <w:rPr/>
              <w:t>Determination of blood erythrocytes cholesterol</w:t>
            </w:r>
            <w:r>
              <w:rPr>
                <w:spacing w:val="-10"/>
              </w:rPr>
              <w:t> </w:t>
            </w:r>
            <w:r>
              <w:rPr/>
              <w:t>and</w:t>
            </w:r>
            <w:r>
              <w:rPr>
                <w:spacing w:val="-1"/>
              </w:rPr>
              <w:t> </w:t>
            </w:r>
            <w:r>
              <w:rPr/>
              <w:t>sphingolipids</w:t>
              <w:tab/>
              <w:t>37</w:t>
            </w:r>
          </w:hyperlink>
        </w:p>
        <w:p>
          <w:pPr>
            <w:pStyle w:val="TOC1"/>
            <w:numPr>
              <w:ilvl w:val="1"/>
              <w:numId w:val="1"/>
            </w:numPr>
            <w:tabs>
              <w:tab w:pos="739" w:val="left" w:leader="none"/>
              <w:tab w:pos="9583" w:val="left" w:leader="dot"/>
            </w:tabs>
            <w:spacing w:line="240" w:lineRule="auto" w:before="122" w:after="0"/>
            <w:ind w:left="738" w:right="0" w:hanging="541"/>
            <w:jc w:val="left"/>
          </w:pPr>
          <w:hyperlink w:history="true" w:anchor="_bookmark47">
            <w:r>
              <w:rPr/>
              <w:t>Determination of serum vitamin</w:t>
            </w:r>
            <w:r>
              <w:rPr>
                <w:spacing w:val="-4"/>
              </w:rPr>
              <w:t> </w:t>
            </w:r>
            <w:r>
              <w:rPr/>
              <w:t>D</w:t>
            </w:r>
            <w:r>
              <w:rPr>
                <w:spacing w:val="-1"/>
              </w:rPr>
              <w:t> </w:t>
            </w:r>
            <w:r>
              <w:rPr/>
              <w:t>status</w:t>
              <w:tab/>
              <w:t>37</w:t>
            </w:r>
          </w:hyperlink>
        </w:p>
        <w:p>
          <w:pPr>
            <w:pStyle w:val="TOC1"/>
            <w:numPr>
              <w:ilvl w:val="1"/>
              <w:numId w:val="1"/>
            </w:numPr>
            <w:tabs>
              <w:tab w:pos="739" w:val="left" w:leader="none"/>
              <w:tab w:pos="9583" w:val="left" w:leader="dot"/>
            </w:tabs>
            <w:spacing w:line="240" w:lineRule="auto" w:before="123" w:after="0"/>
            <w:ind w:left="738" w:right="0" w:hanging="541"/>
            <w:jc w:val="left"/>
          </w:pPr>
          <w:hyperlink w:history="true" w:anchor="_bookmark48">
            <w:r>
              <w:rPr/>
              <w:t>Determination of erythrocytes phospholipid-derived fatty</w:t>
            </w:r>
            <w:r>
              <w:rPr>
                <w:spacing w:val="-8"/>
              </w:rPr>
              <w:t> </w:t>
            </w:r>
            <w:r>
              <w:rPr/>
              <w:t>acid</w:t>
            </w:r>
            <w:r>
              <w:rPr>
                <w:spacing w:val="-1"/>
              </w:rPr>
              <w:t> </w:t>
            </w:r>
            <w:r>
              <w:rPr/>
              <w:t>composition</w:t>
              <w:tab/>
              <w:t>37</w:t>
            </w:r>
          </w:hyperlink>
        </w:p>
        <w:p>
          <w:pPr>
            <w:pStyle w:val="TOC1"/>
            <w:numPr>
              <w:ilvl w:val="1"/>
              <w:numId w:val="1"/>
            </w:numPr>
            <w:tabs>
              <w:tab w:pos="739" w:val="left" w:leader="none"/>
              <w:tab w:pos="9583" w:val="left" w:leader="dot"/>
            </w:tabs>
            <w:spacing w:line="240" w:lineRule="auto" w:before="123" w:after="0"/>
            <w:ind w:left="738" w:right="0" w:hanging="541"/>
            <w:jc w:val="left"/>
          </w:pPr>
          <w:hyperlink w:history="true" w:anchor="_bookmark49">
            <w:r>
              <w:rPr/>
              <w:t>An assessment of the dietary intake</w:t>
            </w:r>
            <w:r>
              <w:rPr>
                <w:spacing w:val="-7"/>
              </w:rPr>
              <w:t> </w:t>
            </w:r>
            <w:r>
              <w:rPr/>
              <w:t>of participants</w:t>
              <w:tab/>
              <w:t>38</w:t>
            </w:r>
          </w:hyperlink>
        </w:p>
        <w:p>
          <w:pPr>
            <w:pStyle w:val="TOC1"/>
            <w:numPr>
              <w:ilvl w:val="1"/>
              <w:numId w:val="1"/>
            </w:numPr>
            <w:tabs>
              <w:tab w:pos="774" w:val="left" w:leader="none"/>
              <w:tab w:pos="9583" w:val="left" w:leader="dot"/>
            </w:tabs>
            <w:spacing w:line="259" w:lineRule="auto" w:before="122" w:after="0"/>
            <w:ind w:left="198" w:right="235" w:firstLine="0"/>
            <w:jc w:val="left"/>
          </w:pPr>
          <w:hyperlink w:history="true" w:anchor="_bookmark50">
            <w:r>
              <w:rPr/>
              <w:t>Creation and validation of a nutritional tool for assessment of vitamin D intake of Libyan</w:t>
            </w:r>
          </w:hyperlink>
          <w:hyperlink w:history="true" w:anchor="_bookmark50">
            <w:r>
              <w:rPr/>
              <w:t> women (Libyan women-food frequency</w:t>
            </w:r>
            <w:r>
              <w:rPr>
                <w:spacing w:val="-9"/>
              </w:rPr>
              <w:t> </w:t>
            </w:r>
            <w:r>
              <w:rPr/>
              <w:t>questionnaire,</w:t>
            </w:r>
            <w:r>
              <w:rPr>
                <w:spacing w:val="1"/>
              </w:rPr>
              <w:t> </w:t>
            </w:r>
            <w:r>
              <w:rPr/>
              <w:t>LW-FFQ)</w:t>
              <w:tab/>
              <w:t>38</w:t>
            </w:r>
          </w:hyperlink>
        </w:p>
        <w:p>
          <w:pPr>
            <w:pStyle w:val="TOC1"/>
            <w:numPr>
              <w:ilvl w:val="1"/>
              <w:numId w:val="1"/>
            </w:numPr>
            <w:tabs>
              <w:tab w:pos="739" w:val="left" w:leader="none"/>
              <w:tab w:pos="9583" w:val="left" w:leader="dot"/>
            </w:tabs>
            <w:spacing w:line="240" w:lineRule="auto" w:before="98" w:after="0"/>
            <w:ind w:left="738" w:right="0" w:hanging="541"/>
            <w:jc w:val="left"/>
          </w:pPr>
          <w:hyperlink w:history="true" w:anchor="_bookmark51">
            <w:r>
              <w:rPr/>
              <w:t>24 h dietary</w:t>
            </w:r>
            <w:r>
              <w:rPr>
                <w:spacing w:val="-5"/>
              </w:rPr>
              <w:t> </w:t>
            </w:r>
            <w:r>
              <w:rPr/>
              <w:t>recall</w:t>
              <w:tab/>
              <w:t>39</w:t>
            </w:r>
          </w:hyperlink>
        </w:p>
        <w:p>
          <w:pPr>
            <w:pStyle w:val="TOC1"/>
            <w:numPr>
              <w:ilvl w:val="1"/>
              <w:numId w:val="1"/>
            </w:numPr>
            <w:tabs>
              <w:tab w:pos="739" w:val="left" w:leader="none"/>
              <w:tab w:pos="9583" w:val="left" w:leader="dot"/>
            </w:tabs>
            <w:spacing w:line="240" w:lineRule="auto" w:before="122" w:after="0"/>
            <w:ind w:left="738" w:right="0" w:hanging="541"/>
            <w:jc w:val="left"/>
          </w:pPr>
          <w:hyperlink w:history="true" w:anchor="_bookmark52">
            <w:r>
              <w:rPr/>
              <w:t>Food</w:t>
            </w:r>
            <w:r>
              <w:rPr>
                <w:spacing w:val="-2"/>
              </w:rPr>
              <w:t> </w:t>
            </w:r>
            <w:r>
              <w:rPr/>
              <w:t>composition</w:t>
            </w:r>
            <w:r>
              <w:rPr>
                <w:spacing w:val="-1"/>
              </w:rPr>
              <w:t> </w:t>
            </w:r>
            <w:r>
              <w:rPr/>
              <w:t>database</w:t>
              <w:tab/>
              <w:t>39</w:t>
            </w:r>
          </w:hyperlink>
        </w:p>
        <w:p>
          <w:pPr>
            <w:pStyle w:val="TOC1"/>
            <w:numPr>
              <w:ilvl w:val="1"/>
              <w:numId w:val="1"/>
            </w:numPr>
            <w:tabs>
              <w:tab w:pos="739" w:val="left" w:leader="none"/>
              <w:tab w:pos="9583" w:val="left" w:leader="dot"/>
            </w:tabs>
            <w:spacing w:line="240" w:lineRule="auto" w:before="122" w:after="0"/>
            <w:ind w:left="738" w:right="0" w:hanging="541"/>
            <w:jc w:val="left"/>
          </w:pPr>
          <w:hyperlink w:history="true" w:anchor="_bookmark53">
            <w:r>
              <w:rPr/>
              <w:t>Statistical</w:t>
            </w:r>
            <w:r>
              <w:rPr>
                <w:spacing w:val="-3"/>
              </w:rPr>
              <w:t> </w:t>
            </w:r>
            <w:r>
              <w:rPr/>
              <w:t>analysis</w:t>
              <w:tab/>
              <w:t>40</w:t>
            </w:r>
          </w:hyperlink>
        </w:p>
        <w:p>
          <w:pPr>
            <w:pStyle w:val="TOC1"/>
            <w:numPr>
              <w:ilvl w:val="0"/>
              <w:numId w:val="1"/>
            </w:numPr>
            <w:tabs>
              <w:tab w:pos="439" w:val="left" w:leader="none"/>
              <w:tab w:pos="9583" w:val="left" w:leader="dot"/>
            </w:tabs>
            <w:spacing w:line="240" w:lineRule="auto" w:before="123" w:after="0"/>
            <w:ind w:left="438" w:right="0" w:hanging="241"/>
            <w:jc w:val="left"/>
          </w:pPr>
          <w:hyperlink w:history="true" w:anchor="_bookmark54">
            <w:r>
              <w:rPr/>
              <w:t>RESULTS</w:t>
              <w:tab/>
              <w:t>41</w:t>
            </w:r>
          </w:hyperlink>
        </w:p>
        <w:p>
          <w:pPr>
            <w:pStyle w:val="TOC1"/>
            <w:numPr>
              <w:ilvl w:val="1"/>
              <w:numId w:val="1"/>
            </w:numPr>
            <w:tabs>
              <w:tab w:pos="619" w:val="left" w:leader="none"/>
              <w:tab w:pos="9583" w:val="left" w:leader="dot"/>
            </w:tabs>
            <w:spacing w:line="240" w:lineRule="auto" w:before="120" w:after="0"/>
            <w:ind w:left="618" w:right="0" w:hanging="421"/>
            <w:jc w:val="left"/>
          </w:pPr>
          <w:hyperlink w:history="true" w:anchor="_bookmark55">
            <w:r>
              <w:rPr/>
              <w:t>Cross-sectional study of vitamin D intake and status in</w:t>
            </w:r>
            <w:r>
              <w:rPr>
                <w:spacing w:val="-9"/>
              </w:rPr>
              <w:t> </w:t>
            </w:r>
            <w:r>
              <w:rPr/>
              <w:t>Libyan</w:t>
            </w:r>
            <w:r>
              <w:rPr>
                <w:spacing w:val="-1"/>
              </w:rPr>
              <w:t> </w:t>
            </w:r>
            <w:r>
              <w:rPr/>
              <w:t>women</w:t>
              <w:tab/>
              <w:t>41</w:t>
            </w:r>
          </w:hyperlink>
        </w:p>
        <w:p>
          <w:pPr>
            <w:pStyle w:val="TOC1"/>
            <w:numPr>
              <w:ilvl w:val="1"/>
              <w:numId w:val="1"/>
            </w:numPr>
            <w:tabs>
              <w:tab w:pos="626" w:val="left" w:leader="none"/>
            </w:tabs>
            <w:spacing w:line="240" w:lineRule="auto" w:before="125" w:after="0"/>
            <w:ind w:left="625" w:right="0" w:hanging="428"/>
            <w:jc w:val="left"/>
          </w:pPr>
          <w:hyperlink w:history="true" w:anchor="_bookmark56">
            <w:r>
              <w:rPr/>
              <w:t>Evaluation of Vitamin D status in children, adults and elderly people in Misurata region,</w:t>
            </w:r>
            <w:r>
              <w:rPr>
                <w:spacing w:val="11"/>
              </w:rPr>
              <w:t> </w:t>
            </w:r>
            <w:r>
              <w:rPr/>
              <w:t>Libya</w:t>
            </w:r>
          </w:hyperlink>
        </w:p>
        <w:p>
          <w:pPr>
            <w:pStyle w:val="TOC1"/>
            <w:spacing w:before="20"/>
            <w:ind w:left="200" w:firstLine="0"/>
          </w:pPr>
          <w:hyperlink w:history="true" w:anchor="_bookmark56">
            <w:r>
              <w:rPr/>
              <w:t>............................................................................................................................................................</w:t>
            </w:r>
            <w:r>
              <w:rPr>
                <w:spacing w:val="-39"/>
              </w:rPr>
              <w:t> </w:t>
            </w:r>
            <w:r>
              <w:rPr/>
              <w:t>42</w:t>
            </w:r>
          </w:hyperlink>
        </w:p>
        <w:p>
          <w:pPr>
            <w:pStyle w:val="TOC1"/>
            <w:numPr>
              <w:ilvl w:val="1"/>
              <w:numId w:val="1"/>
            </w:numPr>
            <w:tabs>
              <w:tab w:pos="630" w:val="left" w:leader="none"/>
              <w:tab w:pos="9583" w:val="left" w:leader="dot"/>
            </w:tabs>
            <w:spacing w:line="256" w:lineRule="auto" w:before="124" w:after="0"/>
            <w:ind w:left="198" w:right="239" w:firstLine="0"/>
            <w:jc w:val="left"/>
          </w:pPr>
          <w:hyperlink w:history="true" w:anchor="_bookmark57">
            <w:r>
              <w:rPr/>
              <w:t>Identification of the most vulnerable populations for the development of Vitamin D deficiency</w:t>
            </w:r>
          </w:hyperlink>
          <w:hyperlink w:history="true" w:anchor="_bookmark57">
            <w:r>
              <w:rPr/>
              <w:t> in Libya</w:t>
              <w:tab/>
            </w:r>
            <w:r>
              <w:rPr>
                <w:spacing w:val="-6"/>
              </w:rPr>
              <w:t>43</w:t>
            </w:r>
          </w:hyperlink>
        </w:p>
        <w:p>
          <w:pPr>
            <w:pStyle w:val="TOC1"/>
            <w:numPr>
              <w:ilvl w:val="1"/>
              <w:numId w:val="1"/>
            </w:numPr>
            <w:tabs>
              <w:tab w:pos="705" w:val="left" w:leader="none"/>
              <w:tab w:pos="9583" w:val="left" w:leader="dot"/>
            </w:tabs>
            <w:spacing w:line="256" w:lineRule="auto" w:before="106" w:after="0"/>
            <w:ind w:left="198" w:right="236" w:firstLine="0"/>
            <w:jc w:val="left"/>
          </w:pPr>
          <w:hyperlink w:history="true" w:anchor="_bookmark58">
            <w:r>
              <w:rPr/>
              <w:t>Analysis of anthropometric measures, physical activity and sun exposure behaviors as</w:t>
            </w:r>
          </w:hyperlink>
          <w:hyperlink w:history="true" w:anchor="_bookmark58">
            <w:r>
              <w:rPr/>
              <w:t> contributing factors to development of vitamin</w:t>
            </w:r>
            <w:r>
              <w:rPr>
                <w:spacing w:val="-6"/>
              </w:rPr>
              <w:t> </w:t>
            </w:r>
            <w:r>
              <w:rPr/>
              <w:t>D deficiency</w:t>
              <w:tab/>
              <w:t>44</w:t>
            </w:r>
          </w:hyperlink>
        </w:p>
        <w:p>
          <w:pPr>
            <w:pStyle w:val="TOC1"/>
            <w:numPr>
              <w:ilvl w:val="1"/>
              <w:numId w:val="1"/>
            </w:numPr>
            <w:tabs>
              <w:tab w:pos="616" w:val="left" w:leader="none"/>
              <w:tab w:pos="9583" w:val="left" w:leader="dot"/>
            </w:tabs>
            <w:spacing w:line="256" w:lineRule="auto" w:before="105" w:after="0"/>
            <w:ind w:left="198" w:right="241" w:firstLine="0"/>
            <w:jc w:val="left"/>
          </w:pPr>
          <w:hyperlink w:history="true" w:anchor="_bookmark59">
            <w:r>
              <w:rPr/>
              <w:t>Assessment</w:t>
            </w:r>
            <w:r>
              <w:rPr>
                <w:spacing w:val="-3"/>
              </w:rPr>
              <w:t> </w:t>
            </w:r>
            <w:r>
              <w:rPr/>
              <w:t>of</w:t>
            </w:r>
            <w:r>
              <w:rPr>
                <w:spacing w:val="-4"/>
              </w:rPr>
              <w:t> </w:t>
            </w:r>
            <w:r>
              <w:rPr/>
              <w:t>vitamin</w:t>
            </w:r>
            <w:r>
              <w:rPr>
                <w:spacing w:val="-4"/>
              </w:rPr>
              <w:t> </w:t>
            </w:r>
            <w:r>
              <w:rPr/>
              <w:t>D</w:t>
            </w:r>
            <w:r>
              <w:rPr>
                <w:spacing w:val="-3"/>
              </w:rPr>
              <w:t> </w:t>
            </w:r>
            <w:r>
              <w:rPr/>
              <w:t>and</w:t>
            </w:r>
            <w:r>
              <w:rPr>
                <w:spacing w:val="-3"/>
              </w:rPr>
              <w:t> </w:t>
            </w:r>
            <w:r>
              <w:rPr/>
              <w:t>daily</w:t>
            </w:r>
            <w:r>
              <w:rPr>
                <w:spacing w:val="-6"/>
              </w:rPr>
              <w:t> </w:t>
            </w:r>
            <w:r>
              <w:rPr/>
              <w:t>energy</w:t>
            </w:r>
            <w:r>
              <w:rPr>
                <w:spacing w:val="-5"/>
              </w:rPr>
              <w:t> </w:t>
            </w:r>
            <w:r>
              <w:rPr/>
              <w:t>and</w:t>
            </w:r>
            <w:r>
              <w:rPr>
                <w:spacing w:val="-3"/>
              </w:rPr>
              <w:t> </w:t>
            </w:r>
            <w:r>
              <w:rPr/>
              <w:t>nutrient</w:t>
            </w:r>
            <w:r>
              <w:rPr>
                <w:spacing w:val="-3"/>
              </w:rPr>
              <w:t> </w:t>
            </w:r>
            <w:r>
              <w:rPr/>
              <w:t>intake</w:t>
            </w:r>
            <w:r>
              <w:rPr>
                <w:spacing w:val="-4"/>
              </w:rPr>
              <w:t> </w:t>
            </w:r>
            <w:r>
              <w:rPr/>
              <w:t>among</w:t>
            </w:r>
            <w:r>
              <w:rPr>
                <w:spacing w:val="-6"/>
              </w:rPr>
              <w:t> </w:t>
            </w:r>
            <w:r>
              <w:rPr/>
              <w:t>women</w:t>
            </w:r>
            <w:r>
              <w:rPr>
                <w:spacing w:val="-3"/>
              </w:rPr>
              <w:t> </w:t>
            </w:r>
            <w:r>
              <w:rPr/>
              <w:t>in</w:t>
            </w:r>
            <w:r>
              <w:rPr>
                <w:spacing w:val="-2"/>
              </w:rPr>
              <w:t> </w:t>
            </w:r>
            <w:r>
              <w:rPr/>
              <w:t>Misurata</w:t>
            </w:r>
            <w:r>
              <w:rPr>
                <w:spacing w:val="-4"/>
              </w:rPr>
              <w:t> </w:t>
            </w:r>
            <w:r>
              <w:rPr/>
              <w:t>region</w:t>
            </w:r>
          </w:hyperlink>
          <w:hyperlink w:history="true" w:anchor="_bookmark59">
            <w:r>
              <w:rPr/>
              <w:t> using food frequency questionnaires and 24 h</w:t>
            </w:r>
            <w:r>
              <w:rPr>
                <w:spacing w:val="-9"/>
              </w:rPr>
              <w:t> </w:t>
            </w:r>
            <w:r>
              <w:rPr/>
              <w:t>dietary</w:t>
            </w:r>
            <w:r>
              <w:rPr>
                <w:spacing w:val="-3"/>
              </w:rPr>
              <w:t> </w:t>
            </w:r>
            <w:r>
              <w:rPr/>
              <w:t>recalls</w:t>
              <w:tab/>
            </w:r>
            <w:r>
              <w:rPr>
                <w:spacing w:val="-7"/>
              </w:rPr>
              <w:t>48</w:t>
            </w:r>
          </w:hyperlink>
        </w:p>
        <w:p>
          <w:pPr>
            <w:pStyle w:val="TOC1"/>
            <w:numPr>
              <w:ilvl w:val="1"/>
              <w:numId w:val="1"/>
            </w:numPr>
            <w:tabs>
              <w:tab w:pos="623" w:val="left" w:leader="none"/>
              <w:tab w:pos="9583" w:val="left" w:leader="dot"/>
            </w:tabs>
            <w:spacing w:line="256" w:lineRule="auto" w:before="106" w:after="0"/>
            <w:ind w:left="198" w:right="239" w:firstLine="0"/>
            <w:jc w:val="left"/>
          </w:pPr>
          <w:hyperlink w:history="true" w:anchor="_bookmark60">
            <w:r>
              <w:rPr/>
              <w:t>Assessing the agreement between the LW-FFQ and the average of repeated 24 h dietary recalls</w:t>
            </w:r>
          </w:hyperlink>
          <w:hyperlink w:history="true" w:anchor="_bookmark60">
            <w:r>
              <w:rPr/>
              <w:t> for estimation of vitamin</w:t>
            </w:r>
            <w:r>
              <w:rPr>
                <w:spacing w:val="-4"/>
              </w:rPr>
              <w:t> </w:t>
            </w:r>
            <w:r>
              <w:rPr/>
              <w:t>D intake</w:t>
              <w:tab/>
            </w:r>
            <w:r>
              <w:rPr>
                <w:spacing w:val="-6"/>
              </w:rPr>
              <w:t>50</w:t>
            </w:r>
          </w:hyperlink>
        </w:p>
        <w:p>
          <w:pPr>
            <w:pStyle w:val="TOC1"/>
            <w:numPr>
              <w:ilvl w:val="1"/>
              <w:numId w:val="1"/>
            </w:numPr>
            <w:tabs>
              <w:tab w:pos="619" w:val="left" w:leader="none"/>
              <w:tab w:pos="9583" w:val="left" w:leader="dot"/>
            </w:tabs>
            <w:spacing w:line="240" w:lineRule="auto" w:before="101" w:after="20"/>
            <w:ind w:left="618" w:right="0" w:hanging="421"/>
            <w:jc w:val="left"/>
          </w:pPr>
          <w:hyperlink w:history="true" w:anchor="_bookmark61">
            <w:r>
              <w:rPr/>
              <w:t>Cross-classification of vitamin</w:t>
            </w:r>
            <w:r>
              <w:rPr>
                <w:spacing w:val="-1"/>
              </w:rPr>
              <w:t> </w:t>
            </w:r>
            <w:r>
              <w:rPr/>
              <w:t>D</w:t>
            </w:r>
            <w:r>
              <w:rPr>
                <w:spacing w:val="-1"/>
              </w:rPr>
              <w:t> </w:t>
            </w:r>
            <w:r>
              <w:rPr/>
              <w:t>intake</w:t>
              <w:tab/>
              <w:t>50</w:t>
            </w:r>
          </w:hyperlink>
        </w:p>
        <w:p>
          <w:pPr>
            <w:pStyle w:val="TOC1"/>
            <w:numPr>
              <w:ilvl w:val="1"/>
              <w:numId w:val="1"/>
            </w:numPr>
            <w:tabs>
              <w:tab w:pos="619" w:val="left" w:leader="none"/>
              <w:tab w:pos="9583" w:val="left" w:leader="dot"/>
            </w:tabs>
            <w:spacing w:line="240" w:lineRule="auto" w:before="68" w:after="0"/>
            <w:ind w:left="618" w:right="0" w:hanging="421"/>
            <w:jc w:val="left"/>
          </w:pPr>
          <w:hyperlink w:history="true" w:anchor="_bookmark62">
            <w:r>
              <w:rPr/>
              <w:t>Vitamin D status of</w:t>
            </w:r>
            <w:r>
              <w:rPr>
                <w:spacing w:val="-3"/>
              </w:rPr>
              <w:t> </w:t>
            </w:r>
            <w:r>
              <w:rPr/>
              <w:t>Libyan women</w:t>
              <w:tab/>
              <w:t>51</w:t>
            </w:r>
          </w:hyperlink>
        </w:p>
        <w:p>
          <w:pPr>
            <w:pStyle w:val="TOC1"/>
            <w:numPr>
              <w:ilvl w:val="1"/>
              <w:numId w:val="1"/>
            </w:numPr>
            <w:tabs>
              <w:tab w:pos="614" w:val="left" w:leader="none"/>
              <w:tab w:pos="9583" w:val="left" w:leader="dot"/>
            </w:tabs>
            <w:spacing w:line="256" w:lineRule="auto" w:before="126" w:after="0"/>
            <w:ind w:left="198" w:right="243" w:firstLine="0"/>
            <w:jc w:val="left"/>
          </w:pPr>
          <w:hyperlink w:history="true" w:anchor="_bookmark63">
            <w:r>
              <w:rPr/>
              <w:t>Identification</w:t>
            </w:r>
            <w:r>
              <w:rPr>
                <w:spacing w:val="-9"/>
              </w:rPr>
              <w:t> </w:t>
            </w:r>
            <w:r>
              <w:rPr/>
              <w:t>of</w:t>
            </w:r>
            <w:r>
              <w:rPr>
                <w:spacing w:val="-9"/>
              </w:rPr>
              <w:t> </w:t>
            </w:r>
            <w:r>
              <w:rPr/>
              <w:t>the</w:t>
            </w:r>
            <w:r>
              <w:rPr>
                <w:spacing w:val="-9"/>
              </w:rPr>
              <w:t> </w:t>
            </w:r>
            <w:r>
              <w:rPr/>
              <w:t>food</w:t>
            </w:r>
            <w:r>
              <w:rPr>
                <w:spacing w:val="-9"/>
              </w:rPr>
              <w:t> </w:t>
            </w:r>
            <w:r>
              <w:rPr/>
              <w:t>groups</w:t>
            </w:r>
            <w:r>
              <w:rPr>
                <w:spacing w:val="-9"/>
              </w:rPr>
              <w:t> </w:t>
            </w:r>
            <w:r>
              <w:rPr/>
              <w:t>with</w:t>
            </w:r>
            <w:r>
              <w:rPr>
                <w:spacing w:val="-8"/>
              </w:rPr>
              <w:t> </w:t>
            </w:r>
            <w:r>
              <w:rPr/>
              <w:t>a</w:t>
            </w:r>
            <w:r>
              <w:rPr>
                <w:spacing w:val="-10"/>
              </w:rPr>
              <w:t> </w:t>
            </w:r>
            <w:r>
              <w:rPr/>
              <w:t>dominant</w:t>
            </w:r>
            <w:r>
              <w:rPr>
                <w:spacing w:val="-8"/>
              </w:rPr>
              <w:t> </w:t>
            </w:r>
            <w:r>
              <w:rPr/>
              <w:t>contribution</w:t>
            </w:r>
            <w:r>
              <w:rPr>
                <w:spacing w:val="-8"/>
              </w:rPr>
              <w:t> </w:t>
            </w:r>
            <w:r>
              <w:rPr/>
              <w:t>to</w:t>
            </w:r>
            <w:r>
              <w:rPr>
                <w:spacing w:val="-8"/>
              </w:rPr>
              <w:t> </w:t>
            </w:r>
            <w:r>
              <w:rPr/>
              <w:t>the</w:t>
            </w:r>
            <w:r>
              <w:rPr>
                <w:spacing w:val="-8"/>
              </w:rPr>
              <w:t> </w:t>
            </w:r>
            <w:r>
              <w:rPr/>
              <w:t>total</w:t>
            </w:r>
            <w:r>
              <w:rPr>
                <w:spacing w:val="-8"/>
              </w:rPr>
              <w:t> </w:t>
            </w:r>
            <w:r>
              <w:rPr/>
              <w:t>daily</w:t>
            </w:r>
            <w:r>
              <w:rPr>
                <w:spacing w:val="-13"/>
              </w:rPr>
              <w:t> </w:t>
            </w:r>
            <w:r>
              <w:rPr/>
              <w:t>vitamin</w:t>
            </w:r>
            <w:r>
              <w:rPr>
                <w:spacing w:val="-9"/>
              </w:rPr>
              <w:t> </w:t>
            </w:r>
            <w:r>
              <w:rPr/>
              <w:t>D</w:t>
            </w:r>
            <w:r>
              <w:rPr>
                <w:spacing w:val="-9"/>
              </w:rPr>
              <w:t> </w:t>
            </w:r>
            <w:r>
              <w:rPr/>
              <w:t>intake,</w:t>
            </w:r>
          </w:hyperlink>
          <w:hyperlink w:history="true" w:anchor="_bookmark63">
            <w:r>
              <w:rPr/>
              <w:t> and major vitamin D food sources assessed by 24 h</w:t>
            </w:r>
            <w:r>
              <w:rPr>
                <w:spacing w:val="-5"/>
              </w:rPr>
              <w:t> </w:t>
            </w:r>
            <w:r>
              <w:rPr/>
              <w:t>dietary</w:t>
            </w:r>
            <w:r>
              <w:rPr>
                <w:spacing w:val="-6"/>
              </w:rPr>
              <w:t> </w:t>
            </w:r>
            <w:r>
              <w:rPr/>
              <w:t>recalls</w:t>
              <w:tab/>
            </w:r>
            <w:r>
              <w:rPr>
                <w:spacing w:val="-8"/>
              </w:rPr>
              <w:t>51</w:t>
            </w:r>
          </w:hyperlink>
        </w:p>
        <w:p>
          <w:pPr>
            <w:pStyle w:val="TOC1"/>
            <w:numPr>
              <w:ilvl w:val="1"/>
              <w:numId w:val="1"/>
            </w:numPr>
            <w:tabs>
              <w:tab w:pos="739" w:val="left" w:leader="none"/>
              <w:tab w:pos="9583" w:val="left" w:leader="dot"/>
            </w:tabs>
            <w:spacing w:line="240" w:lineRule="auto" w:before="103" w:after="0"/>
            <w:ind w:left="738" w:right="0" w:hanging="541"/>
            <w:jc w:val="left"/>
          </w:pPr>
          <w:hyperlink w:history="true" w:anchor="_bookmark64">
            <w:r>
              <w:rPr/>
              <w:t>Major vitamin D food sources selected based on 24 h</w:t>
            </w:r>
            <w:r>
              <w:rPr>
                <w:spacing w:val="-4"/>
              </w:rPr>
              <w:t> </w:t>
            </w:r>
            <w:r>
              <w:rPr/>
              <w:t>dietary</w:t>
            </w:r>
            <w:r>
              <w:rPr>
                <w:spacing w:val="-6"/>
              </w:rPr>
              <w:t> </w:t>
            </w:r>
            <w:r>
              <w:rPr/>
              <w:t>recalls</w:t>
              <w:tab/>
              <w:t>52</w:t>
            </w:r>
          </w:hyperlink>
        </w:p>
        <w:p>
          <w:pPr>
            <w:pStyle w:val="TOC1"/>
            <w:numPr>
              <w:ilvl w:val="1"/>
              <w:numId w:val="1"/>
            </w:numPr>
            <w:tabs>
              <w:tab w:pos="739" w:val="left" w:leader="none"/>
              <w:tab w:pos="9583" w:val="left" w:leader="dot"/>
            </w:tabs>
            <w:spacing w:line="240" w:lineRule="auto" w:before="122" w:after="0"/>
            <w:ind w:left="738" w:right="0" w:hanging="541"/>
            <w:jc w:val="left"/>
          </w:pPr>
          <w:hyperlink w:history="true" w:anchor="_bookmark65">
            <w:r>
              <w:rPr/>
              <w:t>Cross-sectional study of vitamin D status in women</w:t>
            </w:r>
            <w:r>
              <w:rPr>
                <w:spacing w:val="-7"/>
              </w:rPr>
              <w:t> </w:t>
            </w:r>
            <w:r>
              <w:rPr/>
              <w:t>in Serbia</w:t>
              <w:tab/>
              <w:t>53</w:t>
            </w:r>
          </w:hyperlink>
        </w:p>
        <w:p>
          <w:pPr>
            <w:pStyle w:val="TOC1"/>
            <w:numPr>
              <w:ilvl w:val="1"/>
              <w:numId w:val="1"/>
            </w:numPr>
            <w:tabs>
              <w:tab w:pos="760" w:val="left" w:leader="none"/>
              <w:tab w:pos="9583" w:val="left" w:leader="dot"/>
            </w:tabs>
            <w:spacing w:line="256" w:lineRule="auto" w:before="123" w:after="0"/>
            <w:ind w:left="198" w:right="242" w:firstLine="0"/>
            <w:jc w:val="left"/>
          </w:pPr>
          <w:hyperlink w:history="true" w:anchor="_bookmark66">
            <w:r>
              <w:rPr/>
              <w:t>Assessment of vitamin D and daily energy and nutrient intake among Serbian women using</w:t>
            </w:r>
          </w:hyperlink>
          <w:hyperlink w:history="true" w:anchor="_bookmark66">
            <w:r>
              <w:rPr/>
              <w:t> food frequency questionnaires and 24 h</w:t>
            </w:r>
            <w:r>
              <w:rPr>
                <w:spacing w:val="-5"/>
              </w:rPr>
              <w:t> </w:t>
            </w:r>
            <w:r>
              <w:rPr/>
              <w:t>dietary</w:t>
            </w:r>
            <w:r>
              <w:rPr>
                <w:spacing w:val="-5"/>
              </w:rPr>
              <w:t> </w:t>
            </w:r>
            <w:r>
              <w:rPr/>
              <w:t>recalls</w:t>
              <w:tab/>
            </w:r>
            <w:r>
              <w:rPr>
                <w:spacing w:val="-7"/>
              </w:rPr>
              <w:t>54</w:t>
            </w:r>
          </w:hyperlink>
        </w:p>
        <w:p>
          <w:pPr>
            <w:pStyle w:val="TOC1"/>
            <w:numPr>
              <w:ilvl w:val="1"/>
              <w:numId w:val="1"/>
            </w:numPr>
            <w:tabs>
              <w:tab w:pos="739" w:val="left" w:leader="none"/>
              <w:tab w:pos="9583" w:val="left" w:leader="dot"/>
            </w:tabs>
            <w:spacing w:line="240" w:lineRule="auto" w:before="103" w:after="0"/>
            <w:ind w:left="738" w:right="0" w:hanging="541"/>
            <w:jc w:val="left"/>
          </w:pPr>
          <w:hyperlink w:history="true" w:anchor="_bookmark67">
            <w:r>
              <w:rPr/>
              <w:t>Cross-classification of vitamin</w:t>
            </w:r>
            <w:r>
              <w:rPr>
                <w:spacing w:val="-1"/>
              </w:rPr>
              <w:t> </w:t>
            </w:r>
            <w:r>
              <w:rPr/>
              <w:t>D</w:t>
            </w:r>
            <w:r>
              <w:rPr>
                <w:spacing w:val="-1"/>
              </w:rPr>
              <w:t> </w:t>
            </w:r>
            <w:r>
              <w:rPr/>
              <w:t>intake</w:t>
              <w:tab/>
              <w:t>55</w:t>
            </w:r>
          </w:hyperlink>
        </w:p>
        <w:p>
          <w:pPr>
            <w:pStyle w:val="TOC1"/>
            <w:numPr>
              <w:ilvl w:val="1"/>
              <w:numId w:val="1"/>
            </w:numPr>
            <w:tabs>
              <w:tab w:pos="739" w:val="left" w:leader="none"/>
              <w:tab w:pos="9583" w:val="left" w:leader="dot"/>
            </w:tabs>
            <w:spacing w:line="240" w:lineRule="auto" w:before="122" w:after="0"/>
            <w:ind w:left="738" w:right="0" w:hanging="541"/>
            <w:jc w:val="left"/>
          </w:pPr>
          <w:hyperlink w:history="true" w:anchor="_bookmark68">
            <w:r>
              <w:rPr/>
              <w:t>Estimated vitamin</w:t>
            </w:r>
            <w:r>
              <w:rPr>
                <w:spacing w:val="-4"/>
              </w:rPr>
              <w:t> </w:t>
            </w:r>
            <w:r>
              <w:rPr/>
              <w:t>D</w:t>
            </w:r>
            <w:r>
              <w:rPr>
                <w:spacing w:val="-1"/>
              </w:rPr>
              <w:t> </w:t>
            </w:r>
            <w:r>
              <w:rPr/>
              <w:t>intake</w:t>
              <w:tab/>
              <w:t>55</w:t>
            </w:r>
          </w:hyperlink>
        </w:p>
        <w:p>
          <w:pPr>
            <w:pStyle w:val="TOC1"/>
            <w:numPr>
              <w:ilvl w:val="1"/>
              <w:numId w:val="1"/>
            </w:numPr>
            <w:tabs>
              <w:tab w:pos="765" w:val="left" w:leader="none"/>
              <w:tab w:pos="9583" w:val="left" w:leader="dot"/>
            </w:tabs>
            <w:spacing w:line="256" w:lineRule="auto" w:before="125" w:after="0"/>
            <w:ind w:left="198" w:right="245" w:firstLine="0"/>
            <w:jc w:val="left"/>
          </w:pPr>
          <w:hyperlink w:history="true" w:anchor="_bookmark69">
            <w:r>
              <w:rPr/>
              <w:t>Daily intake of food groups and their contribution to total vitamin D intake among Serbian</w:t>
            </w:r>
          </w:hyperlink>
          <w:hyperlink w:history="true" w:anchor="_bookmark69">
            <w:r>
              <w:rPr/>
              <w:t> women</w:t>
              <w:tab/>
            </w:r>
            <w:r>
              <w:rPr>
                <w:spacing w:val="-9"/>
              </w:rPr>
              <w:t>56</w:t>
            </w:r>
          </w:hyperlink>
        </w:p>
        <w:p>
          <w:pPr>
            <w:pStyle w:val="TOC1"/>
            <w:numPr>
              <w:ilvl w:val="1"/>
              <w:numId w:val="1"/>
            </w:numPr>
            <w:tabs>
              <w:tab w:pos="750" w:val="left" w:leader="none"/>
            </w:tabs>
            <w:spacing w:line="240" w:lineRule="auto" w:before="106" w:after="0"/>
            <w:ind w:left="749" w:right="0" w:hanging="552"/>
            <w:jc w:val="left"/>
          </w:pPr>
          <w:hyperlink w:history="true" w:anchor="_bookmark70">
            <w:r>
              <w:rPr/>
              <w:t>Major</w:t>
            </w:r>
            <w:r>
              <w:rPr>
                <w:spacing w:val="10"/>
              </w:rPr>
              <w:t> </w:t>
            </w:r>
            <w:r>
              <w:rPr/>
              <w:t>vitamin</w:t>
            </w:r>
            <w:r>
              <w:rPr>
                <w:spacing w:val="10"/>
              </w:rPr>
              <w:t> </w:t>
            </w:r>
            <w:r>
              <w:rPr/>
              <w:t>D</w:t>
            </w:r>
            <w:r>
              <w:rPr>
                <w:spacing w:val="8"/>
              </w:rPr>
              <w:t> </w:t>
            </w:r>
            <w:r>
              <w:rPr/>
              <w:t>food</w:t>
            </w:r>
            <w:r>
              <w:rPr>
                <w:spacing w:val="10"/>
              </w:rPr>
              <w:t> </w:t>
            </w:r>
            <w:r>
              <w:rPr/>
              <w:t>sources</w:t>
            </w:r>
            <w:r>
              <w:rPr>
                <w:spacing w:val="12"/>
              </w:rPr>
              <w:t> </w:t>
            </w:r>
            <w:r>
              <w:rPr/>
              <w:t>and</w:t>
            </w:r>
            <w:r>
              <w:rPr>
                <w:spacing w:val="10"/>
              </w:rPr>
              <w:t> </w:t>
            </w:r>
            <w:r>
              <w:rPr/>
              <w:t>percentage</w:t>
            </w:r>
            <w:r>
              <w:rPr>
                <w:spacing w:val="9"/>
              </w:rPr>
              <w:t> </w:t>
            </w:r>
            <w:r>
              <w:rPr/>
              <w:t>of</w:t>
            </w:r>
            <w:r>
              <w:rPr>
                <w:spacing w:val="11"/>
              </w:rPr>
              <w:t> </w:t>
            </w:r>
            <w:r>
              <w:rPr/>
              <w:t>consumption</w:t>
            </w:r>
            <w:r>
              <w:rPr>
                <w:spacing w:val="10"/>
              </w:rPr>
              <w:t> </w:t>
            </w:r>
            <w:r>
              <w:rPr/>
              <w:t>assessed</w:t>
            </w:r>
            <w:r>
              <w:rPr>
                <w:spacing w:val="11"/>
              </w:rPr>
              <w:t> </w:t>
            </w:r>
            <w:r>
              <w:rPr/>
              <w:t>by</w:t>
            </w:r>
            <w:r>
              <w:rPr>
                <w:spacing w:val="3"/>
              </w:rPr>
              <w:t> </w:t>
            </w:r>
            <w:r>
              <w:rPr/>
              <w:t>24</w:t>
            </w:r>
            <w:r>
              <w:rPr>
                <w:spacing w:val="11"/>
              </w:rPr>
              <w:t> </w:t>
            </w:r>
            <w:r>
              <w:rPr/>
              <w:t>h</w:t>
            </w:r>
            <w:r>
              <w:rPr>
                <w:spacing w:val="10"/>
              </w:rPr>
              <w:t> </w:t>
            </w:r>
            <w:r>
              <w:rPr/>
              <w:t>dietary</w:t>
            </w:r>
            <w:r>
              <w:rPr>
                <w:spacing w:val="5"/>
              </w:rPr>
              <w:t> </w:t>
            </w:r>
            <w:r>
              <w:rPr/>
              <w:t>recall</w:t>
            </w:r>
          </w:hyperlink>
        </w:p>
        <w:p>
          <w:pPr>
            <w:pStyle w:val="TOC1"/>
            <w:spacing w:before="19"/>
            <w:ind w:left="200" w:firstLine="0"/>
          </w:pPr>
          <w:hyperlink w:history="true" w:anchor="_bookmark70">
            <w:r>
              <w:rPr/>
              <w:t>............................................................................................................................................................</w:t>
            </w:r>
            <w:r>
              <w:rPr>
                <w:spacing w:val="-39"/>
              </w:rPr>
              <w:t> </w:t>
            </w:r>
            <w:r>
              <w:rPr/>
              <w:t>56</w:t>
            </w:r>
          </w:hyperlink>
        </w:p>
        <w:p>
          <w:pPr>
            <w:pStyle w:val="TOC1"/>
            <w:numPr>
              <w:ilvl w:val="1"/>
              <w:numId w:val="1"/>
            </w:numPr>
            <w:tabs>
              <w:tab w:pos="739" w:val="left" w:leader="none"/>
              <w:tab w:pos="9583" w:val="left" w:leader="dot"/>
            </w:tabs>
            <w:spacing w:line="240" w:lineRule="auto" w:before="120" w:after="0"/>
            <w:ind w:left="738" w:right="0" w:hanging="541"/>
            <w:jc w:val="left"/>
          </w:pPr>
          <w:hyperlink w:history="true" w:anchor="_bookmark71">
            <w:r>
              <w:rPr/>
              <w:t>Comparison of dietary intake of Vitamin D in Libyan and</w:t>
            </w:r>
            <w:r>
              <w:rPr>
                <w:spacing w:val="-11"/>
              </w:rPr>
              <w:t> </w:t>
            </w:r>
            <w:r>
              <w:rPr/>
              <w:t>Serbian</w:t>
            </w:r>
            <w:r>
              <w:rPr>
                <w:spacing w:val="-1"/>
              </w:rPr>
              <w:t> </w:t>
            </w:r>
            <w:r>
              <w:rPr/>
              <w:t>women</w:t>
              <w:tab/>
              <w:t>57</w:t>
            </w:r>
          </w:hyperlink>
        </w:p>
        <w:p>
          <w:pPr>
            <w:pStyle w:val="TOC1"/>
            <w:numPr>
              <w:ilvl w:val="1"/>
              <w:numId w:val="1"/>
            </w:numPr>
            <w:tabs>
              <w:tab w:pos="739" w:val="left" w:leader="none"/>
              <w:tab w:pos="9583" w:val="left" w:leader="dot"/>
            </w:tabs>
            <w:spacing w:line="240" w:lineRule="auto" w:before="122" w:after="0"/>
            <w:ind w:left="738" w:right="0" w:hanging="541"/>
            <w:jc w:val="left"/>
          </w:pPr>
          <w:hyperlink w:history="true" w:anchor="_bookmark72">
            <w:r>
              <w:rPr/>
              <w:t>Study of vitamin D status in Libyan</w:t>
            </w:r>
            <w:r>
              <w:rPr>
                <w:spacing w:val="-10"/>
              </w:rPr>
              <w:t> </w:t>
            </w:r>
            <w:r>
              <w:rPr/>
              <w:t>emigrant women</w:t>
              <w:tab/>
              <w:t>57</w:t>
            </w:r>
          </w:hyperlink>
        </w:p>
        <w:p>
          <w:pPr>
            <w:pStyle w:val="TOC1"/>
            <w:numPr>
              <w:ilvl w:val="1"/>
              <w:numId w:val="1"/>
            </w:numPr>
            <w:tabs>
              <w:tab w:pos="739" w:val="left" w:leader="none"/>
              <w:tab w:pos="9583" w:val="left" w:leader="dot"/>
            </w:tabs>
            <w:spacing w:line="240" w:lineRule="auto" w:before="123" w:after="0"/>
            <w:ind w:left="738" w:right="0" w:hanging="541"/>
            <w:jc w:val="left"/>
          </w:pPr>
          <w:hyperlink w:history="true" w:anchor="_bookmark73">
            <w:r>
              <w:rPr/>
              <w:t>Clinical characteristics and dietary intake of the</w:t>
            </w:r>
            <w:r>
              <w:rPr>
                <w:spacing w:val="-7"/>
              </w:rPr>
              <w:t> </w:t>
            </w:r>
            <w:r>
              <w:rPr/>
              <w:t>study</w:t>
            </w:r>
            <w:r>
              <w:rPr>
                <w:spacing w:val="-5"/>
              </w:rPr>
              <w:t> </w:t>
            </w:r>
            <w:r>
              <w:rPr/>
              <w:t>participants</w:t>
              <w:tab/>
              <w:t>57</w:t>
            </w:r>
          </w:hyperlink>
        </w:p>
        <w:p>
          <w:pPr>
            <w:pStyle w:val="TOC1"/>
            <w:numPr>
              <w:ilvl w:val="1"/>
              <w:numId w:val="1"/>
            </w:numPr>
            <w:tabs>
              <w:tab w:pos="739" w:val="left" w:leader="none"/>
              <w:tab w:pos="9583" w:val="left" w:leader="dot"/>
            </w:tabs>
            <w:spacing w:line="240" w:lineRule="auto" w:before="122" w:after="0"/>
            <w:ind w:left="738" w:right="0" w:hanging="541"/>
            <w:jc w:val="left"/>
          </w:pPr>
          <w:hyperlink w:history="true" w:anchor="_bookmark74">
            <w:r>
              <w:rPr/>
              <w:t>Vitamin D, magnesium status and</w:t>
            </w:r>
            <w:r>
              <w:rPr>
                <w:spacing w:val="-5"/>
              </w:rPr>
              <w:t> </w:t>
            </w:r>
            <w:r>
              <w:rPr/>
              <w:t>biochemical</w:t>
            </w:r>
            <w:r>
              <w:rPr>
                <w:spacing w:val="-1"/>
              </w:rPr>
              <w:t> </w:t>
            </w:r>
            <w:r>
              <w:rPr/>
              <w:t>parameters</w:t>
              <w:tab/>
              <w:t>58</w:t>
            </w:r>
          </w:hyperlink>
        </w:p>
        <w:p>
          <w:pPr>
            <w:pStyle w:val="TOC1"/>
            <w:numPr>
              <w:ilvl w:val="1"/>
              <w:numId w:val="1"/>
            </w:numPr>
            <w:tabs>
              <w:tab w:pos="739" w:val="left" w:leader="none"/>
              <w:tab w:pos="9583" w:val="left" w:leader="dot"/>
            </w:tabs>
            <w:spacing w:line="240" w:lineRule="auto" w:before="120" w:after="0"/>
            <w:ind w:left="738" w:right="0" w:hanging="541"/>
            <w:jc w:val="left"/>
          </w:pPr>
          <w:hyperlink w:history="true" w:anchor="_bookmark75">
            <w:r>
              <w:rPr/>
              <w:t>Fatty</w:t>
            </w:r>
            <w:r>
              <w:rPr>
                <w:spacing w:val="-6"/>
              </w:rPr>
              <w:t> </w:t>
            </w:r>
            <w:r>
              <w:rPr/>
              <w:t>acid</w:t>
            </w:r>
            <w:r>
              <w:rPr>
                <w:spacing w:val="2"/>
              </w:rPr>
              <w:t> </w:t>
            </w:r>
            <w:r>
              <w:rPr/>
              <w:t>composition</w:t>
              <w:tab/>
              <w:t>59</w:t>
            </w:r>
          </w:hyperlink>
        </w:p>
        <w:p>
          <w:pPr>
            <w:pStyle w:val="TOC1"/>
            <w:numPr>
              <w:ilvl w:val="1"/>
              <w:numId w:val="1"/>
            </w:numPr>
            <w:tabs>
              <w:tab w:pos="739" w:val="left" w:leader="none"/>
              <w:tab w:pos="9583" w:val="left" w:leader="dot"/>
            </w:tabs>
            <w:spacing w:line="240" w:lineRule="auto" w:before="123" w:after="0"/>
            <w:ind w:left="738" w:right="0" w:hanging="541"/>
            <w:jc w:val="left"/>
          </w:pPr>
          <w:hyperlink w:history="true" w:anchor="_bookmark76">
            <w:r>
              <w:rPr/>
              <w:t>Correlations between vitamin D status and fatty</w:t>
            </w:r>
            <w:r>
              <w:rPr>
                <w:spacing w:val="-8"/>
              </w:rPr>
              <w:t> </w:t>
            </w:r>
            <w:r>
              <w:rPr/>
              <w:t>acid composition</w:t>
              <w:tab/>
              <w:t>59</w:t>
            </w:r>
          </w:hyperlink>
        </w:p>
        <w:p>
          <w:pPr>
            <w:pStyle w:val="TOC1"/>
            <w:numPr>
              <w:ilvl w:val="1"/>
              <w:numId w:val="1"/>
            </w:numPr>
            <w:tabs>
              <w:tab w:pos="760" w:val="left" w:leader="none"/>
              <w:tab w:pos="9583" w:val="left" w:leader="dot"/>
            </w:tabs>
            <w:spacing w:line="256" w:lineRule="auto" w:before="125" w:after="0"/>
            <w:ind w:left="198" w:right="240" w:firstLine="0"/>
            <w:jc w:val="left"/>
          </w:pPr>
          <w:hyperlink w:history="true" w:anchor="_bookmark77">
            <w:r>
              <w:rPr/>
              <w:t>Comparison of Vitamin D intake between women residing in Libya and Libyan emmigrants</w:t>
            </w:r>
          </w:hyperlink>
          <w:hyperlink w:history="true" w:anchor="_bookmark77">
            <w:r>
              <w:rPr/>
              <w:t> residing in Serbia for at least a full</w:t>
            </w:r>
            <w:r>
              <w:rPr>
                <w:spacing w:val="-13"/>
              </w:rPr>
              <w:t> </w:t>
            </w:r>
            <w:r>
              <w:rPr/>
              <w:t>calendar</w:t>
            </w:r>
            <w:r>
              <w:rPr>
                <w:spacing w:val="2"/>
              </w:rPr>
              <w:t> </w:t>
            </w:r>
            <w:r>
              <w:rPr/>
              <w:t>year</w:t>
              <w:tab/>
            </w:r>
            <w:r>
              <w:rPr>
                <w:spacing w:val="-6"/>
              </w:rPr>
              <w:t>60</w:t>
            </w:r>
          </w:hyperlink>
        </w:p>
        <w:p>
          <w:pPr>
            <w:pStyle w:val="TOC1"/>
            <w:numPr>
              <w:ilvl w:val="1"/>
              <w:numId w:val="1"/>
            </w:numPr>
            <w:tabs>
              <w:tab w:pos="786" w:val="left" w:leader="none"/>
              <w:tab w:pos="9583" w:val="left" w:leader="dot"/>
            </w:tabs>
            <w:spacing w:line="256" w:lineRule="auto" w:before="105" w:after="0"/>
            <w:ind w:left="198" w:right="237" w:firstLine="0"/>
            <w:jc w:val="left"/>
          </w:pPr>
          <w:hyperlink w:history="true" w:anchor="_bookmark78">
            <w:r>
              <w:rPr/>
              <w:t>Libyan migrants and Serbian women sphingolipids and cholesterol content of erythrocyte</w:t>
            </w:r>
          </w:hyperlink>
          <w:hyperlink w:history="true" w:anchor="_bookmark78">
            <w:r>
              <w:rPr/>
              <w:t> membranes</w:t>
              <w:tab/>
              <w:t>60</w:t>
            </w:r>
          </w:hyperlink>
        </w:p>
        <w:p>
          <w:pPr>
            <w:pStyle w:val="TOC1"/>
            <w:numPr>
              <w:ilvl w:val="1"/>
              <w:numId w:val="1"/>
            </w:numPr>
            <w:tabs>
              <w:tab w:pos="739" w:val="left" w:leader="none"/>
              <w:tab w:pos="9583" w:val="left" w:leader="dot"/>
            </w:tabs>
            <w:spacing w:line="240" w:lineRule="auto" w:before="103" w:after="0"/>
            <w:ind w:left="738" w:right="0" w:hanging="541"/>
            <w:jc w:val="left"/>
          </w:pPr>
          <w:hyperlink w:history="true" w:anchor="_bookmark79">
            <w:r>
              <w:rPr/>
              <w:t>Redox status parameters in Libyan emigrants and</w:t>
            </w:r>
            <w:r>
              <w:rPr>
                <w:spacing w:val="-6"/>
              </w:rPr>
              <w:t> </w:t>
            </w:r>
            <w:r>
              <w:rPr/>
              <w:t>Serbian</w:t>
            </w:r>
            <w:r>
              <w:rPr>
                <w:spacing w:val="-1"/>
              </w:rPr>
              <w:t> </w:t>
            </w:r>
            <w:r>
              <w:rPr/>
              <w:t>women</w:t>
              <w:tab/>
              <w:t>64</w:t>
            </w:r>
          </w:hyperlink>
        </w:p>
        <w:p>
          <w:pPr>
            <w:pStyle w:val="TOC1"/>
            <w:numPr>
              <w:ilvl w:val="0"/>
              <w:numId w:val="1"/>
            </w:numPr>
            <w:tabs>
              <w:tab w:pos="439" w:val="left" w:leader="none"/>
              <w:tab w:pos="9583" w:val="left" w:leader="dot"/>
            </w:tabs>
            <w:spacing w:line="240" w:lineRule="auto" w:before="120" w:after="0"/>
            <w:ind w:left="438" w:right="0" w:hanging="241"/>
            <w:jc w:val="left"/>
          </w:pPr>
          <w:hyperlink w:history="true" w:anchor="_bookmark80">
            <w:r>
              <w:rPr/>
              <w:t>DISCUSSION</w:t>
              <w:tab/>
              <w:t>65</w:t>
            </w:r>
          </w:hyperlink>
        </w:p>
        <w:p>
          <w:pPr>
            <w:pStyle w:val="TOC1"/>
            <w:numPr>
              <w:ilvl w:val="1"/>
              <w:numId w:val="1"/>
            </w:numPr>
            <w:tabs>
              <w:tab w:pos="619" w:val="left" w:leader="none"/>
              <w:tab w:pos="9583" w:val="left" w:leader="dot"/>
            </w:tabs>
            <w:spacing w:line="240" w:lineRule="auto" w:before="123" w:after="0"/>
            <w:ind w:left="618" w:right="0" w:hanging="421"/>
            <w:jc w:val="left"/>
          </w:pPr>
          <w:hyperlink w:history="true" w:anchor="_bookmark81">
            <w:r>
              <w:rPr/>
              <w:t>Research</w:t>
            </w:r>
            <w:r>
              <w:rPr>
                <w:spacing w:val="-2"/>
              </w:rPr>
              <w:t> </w:t>
            </w:r>
            <w:r>
              <w:rPr/>
              <w:t>implications</w:t>
              <w:tab/>
              <w:t>65</w:t>
            </w:r>
          </w:hyperlink>
        </w:p>
        <w:p>
          <w:pPr>
            <w:pStyle w:val="TOC1"/>
            <w:numPr>
              <w:ilvl w:val="1"/>
              <w:numId w:val="1"/>
            </w:numPr>
            <w:tabs>
              <w:tab w:pos="619" w:val="left" w:leader="none"/>
              <w:tab w:pos="9583" w:val="left" w:leader="dot"/>
            </w:tabs>
            <w:spacing w:line="240" w:lineRule="auto" w:before="122" w:after="0"/>
            <w:ind w:left="618" w:right="0" w:hanging="421"/>
            <w:jc w:val="left"/>
          </w:pPr>
          <w:hyperlink w:history="true" w:anchor="_bookmark82">
            <w:r>
              <w:rPr/>
              <w:t>General discussion and</w:t>
            </w:r>
            <w:r>
              <w:rPr>
                <w:spacing w:val="-5"/>
              </w:rPr>
              <w:t> </w:t>
            </w:r>
            <w:r>
              <w:rPr/>
              <w:t>research</w:t>
            </w:r>
            <w:r>
              <w:rPr>
                <w:spacing w:val="-1"/>
              </w:rPr>
              <w:t> </w:t>
            </w:r>
            <w:r>
              <w:rPr/>
              <w:t>implications</w:t>
              <w:tab/>
              <w:t>66</w:t>
            </w:r>
          </w:hyperlink>
        </w:p>
        <w:p>
          <w:pPr>
            <w:pStyle w:val="TOC1"/>
            <w:numPr>
              <w:ilvl w:val="2"/>
              <w:numId w:val="1"/>
            </w:numPr>
            <w:tabs>
              <w:tab w:pos="799" w:val="left" w:leader="none"/>
              <w:tab w:pos="9583" w:val="left" w:leader="dot"/>
            </w:tabs>
            <w:spacing w:line="247" w:lineRule="auto" w:before="123" w:after="0"/>
            <w:ind w:left="198" w:right="239" w:firstLine="0"/>
            <w:jc w:val="left"/>
          </w:pPr>
          <w:hyperlink w:history="true" w:anchor="_bookmark83">
            <w:r>
              <w:rPr/>
              <w:t>Cross-sectional study of vitamin D status in Libya and identification of most vulnerable</w:t>
            </w:r>
            <w:r>
              <w:rPr>
                <w:spacing w:val="-23"/>
              </w:rPr>
              <w:t> </w:t>
            </w:r>
            <w:r>
              <w:rPr/>
              <w:t>group</w:t>
            </w:r>
          </w:hyperlink>
          <w:hyperlink w:history="true" w:anchor="_bookmark83">
            <w:r>
              <w:rPr/>
              <w:t> for vitamin</w:t>
            </w:r>
            <w:r>
              <w:rPr>
                <w:spacing w:val="-3"/>
              </w:rPr>
              <w:t> </w:t>
            </w:r>
            <w:r>
              <w:rPr/>
              <w:t>D deficiency</w:t>
              <w:tab/>
            </w:r>
            <w:r>
              <w:rPr>
                <w:spacing w:val="-6"/>
              </w:rPr>
              <w:t>66</w:t>
            </w:r>
          </w:hyperlink>
        </w:p>
        <w:p>
          <w:pPr>
            <w:pStyle w:val="TOC1"/>
            <w:numPr>
              <w:ilvl w:val="2"/>
              <w:numId w:val="1"/>
            </w:numPr>
            <w:tabs>
              <w:tab w:pos="799" w:val="left" w:leader="none"/>
              <w:tab w:pos="9583" w:val="left" w:leader="dot"/>
            </w:tabs>
            <w:spacing w:line="240" w:lineRule="auto" w:before="97" w:after="0"/>
            <w:ind w:left="798" w:right="0" w:hanging="601"/>
            <w:jc w:val="left"/>
          </w:pPr>
          <w:hyperlink w:history="true" w:anchor="_bookmark84">
            <w:r>
              <w:rPr/>
              <w:t>Prevalence of vitamin D deficiency in</w:t>
            </w:r>
            <w:r>
              <w:rPr>
                <w:spacing w:val="-8"/>
              </w:rPr>
              <w:t> </w:t>
            </w:r>
            <w:r>
              <w:rPr/>
              <w:t>Libyan</w:t>
            </w:r>
            <w:r>
              <w:rPr>
                <w:spacing w:val="-1"/>
              </w:rPr>
              <w:t> </w:t>
            </w:r>
            <w:r>
              <w:rPr/>
              <w:t>women</w:t>
              <w:tab/>
              <w:t>66</w:t>
            </w:r>
          </w:hyperlink>
        </w:p>
        <w:p>
          <w:pPr>
            <w:pStyle w:val="TOC1"/>
            <w:numPr>
              <w:ilvl w:val="1"/>
              <w:numId w:val="2"/>
            </w:numPr>
            <w:tabs>
              <w:tab w:pos="559" w:val="left" w:leader="none"/>
              <w:tab w:pos="9583" w:val="left" w:leader="dot"/>
            </w:tabs>
            <w:spacing w:line="240" w:lineRule="auto" w:before="108" w:after="0"/>
            <w:ind w:left="558" w:right="0" w:hanging="361"/>
            <w:jc w:val="left"/>
          </w:pPr>
          <w:hyperlink w:history="true" w:anchor="_bookmark85">
            <w:r>
              <w:rPr/>
              <w:t>The study of dietary vitamin D intake in</w:t>
            </w:r>
            <w:r>
              <w:rPr>
                <w:spacing w:val="-12"/>
              </w:rPr>
              <w:t> </w:t>
            </w:r>
            <w:r>
              <w:rPr/>
              <w:t>Libyan women</w:t>
              <w:tab/>
              <w:t>67</w:t>
            </w:r>
          </w:hyperlink>
        </w:p>
        <w:p>
          <w:pPr>
            <w:pStyle w:val="TOC1"/>
            <w:numPr>
              <w:ilvl w:val="2"/>
              <w:numId w:val="2"/>
            </w:numPr>
            <w:tabs>
              <w:tab w:pos="739" w:val="left" w:leader="none"/>
              <w:tab w:pos="9583" w:val="left" w:leader="dot"/>
            </w:tabs>
            <w:spacing w:line="240" w:lineRule="auto" w:before="120" w:after="0"/>
            <w:ind w:left="738" w:right="0" w:hanging="541"/>
            <w:jc w:val="left"/>
          </w:pPr>
          <w:hyperlink w:history="true" w:anchor="_bookmark86">
            <w:r>
              <w:rPr/>
              <w:t>Development and validation of</w:t>
            </w:r>
            <w:r>
              <w:rPr>
                <w:spacing w:val="-6"/>
              </w:rPr>
              <w:t> </w:t>
            </w:r>
            <w:r>
              <w:rPr/>
              <w:t>LW-FFQ</w:t>
            </w:r>
            <w:r>
              <w:rPr>
                <w:spacing w:val="-2"/>
              </w:rPr>
              <w:t> </w:t>
            </w:r>
            <w:r>
              <w:rPr/>
              <w:t>questionnaire</w:t>
              <w:tab/>
              <w:t>67</w:t>
            </w:r>
          </w:hyperlink>
        </w:p>
        <w:p>
          <w:pPr>
            <w:pStyle w:val="TOC1"/>
            <w:numPr>
              <w:ilvl w:val="2"/>
              <w:numId w:val="3"/>
            </w:numPr>
            <w:tabs>
              <w:tab w:pos="799" w:val="left" w:leader="none"/>
              <w:tab w:pos="9583" w:val="left" w:leader="dot"/>
            </w:tabs>
            <w:spacing w:line="240" w:lineRule="auto" w:before="122" w:after="0"/>
            <w:ind w:left="798" w:right="0" w:hanging="601"/>
            <w:jc w:val="left"/>
          </w:pPr>
          <w:hyperlink w:history="true" w:anchor="_bookmark87">
            <w:r>
              <w:rPr/>
              <w:t>Dietary intake of vitamin D in</w:t>
            </w:r>
            <w:r>
              <w:rPr>
                <w:spacing w:val="-7"/>
              </w:rPr>
              <w:t> </w:t>
            </w:r>
            <w:r>
              <w:rPr/>
              <w:t>Libyan</w:t>
            </w:r>
            <w:r>
              <w:rPr>
                <w:spacing w:val="-1"/>
              </w:rPr>
              <w:t> </w:t>
            </w:r>
            <w:r>
              <w:rPr/>
              <w:t>women</w:t>
              <w:tab/>
              <w:t>67</w:t>
            </w:r>
          </w:hyperlink>
        </w:p>
        <w:p>
          <w:pPr>
            <w:pStyle w:val="TOC1"/>
            <w:numPr>
              <w:ilvl w:val="2"/>
              <w:numId w:val="3"/>
            </w:numPr>
            <w:tabs>
              <w:tab w:pos="799" w:val="left" w:leader="none"/>
              <w:tab w:pos="9583" w:val="left" w:leader="dot"/>
            </w:tabs>
            <w:spacing w:line="240" w:lineRule="auto" w:before="108" w:after="0"/>
            <w:ind w:left="798" w:right="0" w:hanging="601"/>
            <w:jc w:val="left"/>
          </w:pPr>
          <w:hyperlink w:history="true" w:anchor="_bookmark88">
            <w:r>
              <w:rPr/>
              <w:t>Factors that could affect vitamin D status in</w:t>
            </w:r>
            <w:r>
              <w:rPr>
                <w:spacing w:val="-7"/>
              </w:rPr>
              <w:t> </w:t>
            </w:r>
            <w:r>
              <w:rPr/>
              <w:t>Libyan women</w:t>
              <w:tab/>
              <w:t>68</w:t>
            </w:r>
          </w:hyperlink>
        </w:p>
        <w:p>
          <w:pPr>
            <w:pStyle w:val="TOC1"/>
            <w:numPr>
              <w:ilvl w:val="3"/>
              <w:numId w:val="3"/>
            </w:numPr>
            <w:tabs>
              <w:tab w:pos="979" w:val="left" w:leader="none"/>
              <w:tab w:pos="9583" w:val="left" w:leader="dot"/>
            </w:tabs>
            <w:spacing w:line="240" w:lineRule="auto" w:before="106" w:after="0"/>
            <w:ind w:left="978" w:right="0" w:hanging="781"/>
            <w:jc w:val="left"/>
          </w:pPr>
          <w:hyperlink w:history="true" w:anchor="_bookmark89">
            <w:r>
              <w:rPr/>
              <w:t>Obesity and low</w:t>
            </w:r>
            <w:r>
              <w:rPr>
                <w:spacing w:val="-3"/>
              </w:rPr>
              <w:t> </w:t>
            </w:r>
            <w:r>
              <w:rPr/>
              <w:t>physical</w:t>
            </w:r>
            <w:r>
              <w:rPr>
                <w:spacing w:val="1"/>
              </w:rPr>
              <w:t> </w:t>
            </w:r>
            <w:r>
              <w:rPr/>
              <w:t>activity</w:t>
              <w:tab/>
              <w:t>68</w:t>
            </w:r>
          </w:hyperlink>
        </w:p>
        <w:p>
          <w:pPr>
            <w:pStyle w:val="TOC1"/>
            <w:numPr>
              <w:ilvl w:val="3"/>
              <w:numId w:val="3"/>
            </w:numPr>
            <w:tabs>
              <w:tab w:pos="981" w:val="left" w:leader="none"/>
              <w:tab w:pos="9583" w:val="left" w:leader="dot"/>
            </w:tabs>
            <w:spacing w:line="240" w:lineRule="auto" w:before="122" w:after="0"/>
            <w:ind w:left="980" w:right="0" w:hanging="783"/>
            <w:jc w:val="left"/>
          </w:pPr>
          <w:hyperlink w:history="true" w:anchor="_bookmark90">
            <w:r>
              <w:rPr/>
              <w:t>Lack of exposure to</w:t>
            </w:r>
            <w:r>
              <w:rPr>
                <w:spacing w:val="-4"/>
              </w:rPr>
              <w:t> </w:t>
            </w:r>
            <w:r>
              <w:rPr/>
              <w:t>the</w:t>
            </w:r>
            <w:r>
              <w:rPr>
                <w:spacing w:val="-1"/>
              </w:rPr>
              <w:t> </w:t>
            </w:r>
            <w:r>
              <w:rPr/>
              <w:t>sun</w:t>
              <w:tab/>
              <w:t>68</w:t>
            </w:r>
          </w:hyperlink>
        </w:p>
        <w:p>
          <w:pPr>
            <w:pStyle w:val="TOC1"/>
            <w:numPr>
              <w:ilvl w:val="3"/>
              <w:numId w:val="3"/>
            </w:numPr>
            <w:tabs>
              <w:tab w:pos="979" w:val="left" w:leader="none"/>
              <w:tab w:pos="9583" w:val="left" w:leader="dot"/>
            </w:tabs>
            <w:spacing w:line="240" w:lineRule="auto" w:before="122" w:after="0"/>
            <w:ind w:left="978" w:right="0" w:hanging="781"/>
            <w:jc w:val="left"/>
          </w:pPr>
          <w:hyperlink w:history="true" w:anchor="_bookmark91">
            <w:r>
              <w:rPr/>
              <w:t>Dietary intake of vitamin D in</w:t>
            </w:r>
            <w:r>
              <w:rPr>
                <w:spacing w:val="-6"/>
              </w:rPr>
              <w:t> </w:t>
            </w:r>
            <w:r>
              <w:rPr/>
              <w:t>Serbian women</w:t>
              <w:tab/>
              <w:t>69</w:t>
            </w:r>
          </w:hyperlink>
        </w:p>
        <w:p>
          <w:pPr>
            <w:pStyle w:val="TOC1"/>
            <w:numPr>
              <w:ilvl w:val="1"/>
              <w:numId w:val="4"/>
            </w:numPr>
            <w:tabs>
              <w:tab w:pos="619" w:val="left" w:leader="none"/>
              <w:tab w:pos="9583" w:val="left" w:leader="dot"/>
            </w:tabs>
            <w:spacing w:line="240" w:lineRule="auto" w:before="123" w:after="240"/>
            <w:ind w:left="618" w:right="0" w:hanging="421"/>
            <w:jc w:val="left"/>
          </w:pPr>
          <w:hyperlink w:history="true" w:anchor="_bookmark92">
            <w:r>
              <w:rPr/>
              <w:t>The small-scale cross-sectional study in Libyan emigrant and Serbian</w:t>
            </w:r>
            <w:r>
              <w:rPr>
                <w:spacing w:val="-12"/>
              </w:rPr>
              <w:t> </w:t>
            </w:r>
            <w:r>
              <w:rPr/>
              <w:t>resident</w:t>
            </w:r>
            <w:r>
              <w:rPr>
                <w:spacing w:val="-1"/>
              </w:rPr>
              <w:t> </w:t>
            </w:r>
            <w:r>
              <w:rPr/>
              <w:t>women</w:t>
              <w:tab/>
              <w:t>69</w:t>
            </w:r>
          </w:hyperlink>
        </w:p>
        <w:p>
          <w:pPr>
            <w:pStyle w:val="TOC1"/>
            <w:numPr>
              <w:ilvl w:val="2"/>
              <w:numId w:val="4"/>
            </w:numPr>
            <w:tabs>
              <w:tab w:pos="799" w:val="left" w:leader="none"/>
              <w:tab w:pos="9823" w:val="right" w:leader="dot"/>
            </w:tabs>
            <w:spacing w:line="240" w:lineRule="auto" w:before="68" w:after="0"/>
            <w:ind w:left="798" w:right="0" w:hanging="601"/>
            <w:jc w:val="left"/>
          </w:pPr>
          <w:hyperlink w:history="true" w:anchor="_bookmark93">
            <w:r>
              <w:rPr/>
              <w:t>Vitamin D intake and status in Libyan emigrants</w:t>
              <w:tab/>
              <w:t>69</w:t>
            </w:r>
          </w:hyperlink>
        </w:p>
        <w:p>
          <w:pPr>
            <w:pStyle w:val="TOC1"/>
            <w:numPr>
              <w:ilvl w:val="2"/>
              <w:numId w:val="4"/>
            </w:numPr>
            <w:tabs>
              <w:tab w:pos="799" w:val="left" w:leader="none"/>
              <w:tab w:pos="9823" w:val="right" w:leader="dot"/>
            </w:tabs>
            <w:spacing w:line="240" w:lineRule="auto" w:before="109" w:after="0"/>
            <w:ind w:left="798" w:right="0" w:hanging="601"/>
            <w:jc w:val="left"/>
          </w:pPr>
          <w:hyperlink w:history="true" w:anchor="_bookmark94">
            <w:r>
              <w:rPr/>
              <w:t>Association of vitamin D status with risk factors for</w:t>
            </w:r>
            <w:r>
              <w:rPr>
                <w:spacing w:val="-3"/>
              </w:rPr>
              <w:t> </w:t>
            </w:r>
            <w:r>
              <w:rPr/>
              <w:t>cardiovascular</w:t>
            </w:r>
            <w:r>
              <w:rPr>
                <w:spacing w:val="-2"/>
              </w:rPr>
              <w:t> </w:t>
            </w:r>
            <w:r>
              <w:rPr/>
              <w:t>diseases</w:t>
              <w:tab/>
              <w:t>70</w:t>
            </w:r>
          </w:hyperlink>
        </w:p>
        <w:p>
          <w:pPr>
            <w:pStyle w:val="TOC1"/>
            <w:numPr>
              <w:ilvl w:val="2"/>
              <w:numId w:val="4"/>
            </w:numPr>
            <w:tabs>
              <w:tab w:pos="799" w:val="left" w:leader="none"/>
              <w:tab w:pos="9823" w:val="right" w:leader="dot"/>
            </w:tabs>
            <w:spacing w:line="240" w:lineRule="auto" w:before="105" w:after="0"/>
            <w:ind w:left="798" w:right="0" w:hanging="601"/>
            <w:jc w:val="left"/>
          </w:pPr>
          <w:hyperlink w:history="true" w:anchor="_bookmark95">
            <w:r>
              <w:rPr/>
              <w:t>Fatty acids profiles</w:t>
            </w:r>
            <w:r>
              <w:rPr>
                <w:spacing w:val="-4"/>
              </w:rPr>
              <w:t> </w:t>
            </w:r>
            <w:r>
              <w:rPr/>
              <w:t>of erythrocytes</w:t>
              <w:tab/>
              <w:t>70</w:t>
            </w:r>
          </w:hyperlink>
        </w:p>
        <w:p>
          <w:pPr>
            <w:pStyle w:val="TOC1"/>
            <w:numPr>
              <w:ilvl w:val="2"/>
              <w:numId w:val="4"/>
            </w:numPr>
            <w:tabs>
              <w:tab w:pos="799" w:val="left" w:leader="none"/>
              <w:tab w:pos="9823" w:val="right" w:leader="dot"/>
            </w:tabs>
            <w:spacing w:line="240" w:lineRule="auto" w:before="109" w:after="0"/>
            <w:ind w:left="798" w:right="0" w:hanging="601"/>
            <w:jc w:val="left"/>
          </w:pPr>
          <w:hyperlink w:history="true" w:anchor="_bookmark96">
            <w:r>
              <w:rPr/>
              <w:t>Magnesium</w:t>
            </w:r>
            <w:r>
              <w:rPr>
                <w:spacing w:val="-1"/>
              </w:rPr>
              <w:t> </w:t>
            </w:r>
            <w:r>
              <w:rPr/>
              <w:t>status</w:t>
              <w:tab/>
              <w:t>72</w:t>
            </w:r>
          </w:hyperlink>
        </w:p>
        <w:p>
          <w:pPr>
            <w:pStyle w:val="TOC1"/>
            <w:numPr>
              <w:ilvl w:val="2"/>
              <w:numId w:val="4"/>
            </w:numPr>
            <w:tabs>
              <w:tab w:pos="799" w:val="left" w:leader="none"/>
              <w:tab w:pos="9823" w:val="right" w:leader="dot"/>
            </w:tabs>
            <w:spacing w:line="240" w:lineRule="auto" w:before="105" w:after="0"/>
            <w:ind w:left="798" w:right="0" w:hanging="601"/>
            <w:jc w:val="left"/>
          </w:pPr>
          <w:hyperlink w:history="true" w:anchor="_bookmark97">
            <w:r>
              <w:rPr/>
              <w:t>Sphyngolipids content</w:t>
            </w:r>
            <w:r>
              <w:rPr>
                <w:spacing w:val="-1"/>
              </w:rPr>
              <w:t> </w:t>
            </w:r>
            <w:r>
              <w:rPr/>
              <w:t>of erythrocytes</w:t>
              <w:tab/>
              <w:t>72</w:t>
            </w:r>
          </w:hyperlink>
        </w:p>
        <w:p>
          <w:pPr>
            <w:pStyle w:val="TOC1"/>
            <w:numPr>
              <w:ilvl w:val="1"/>
              <w:numId w:val="4"/>
            </w:numPr>
            <w:tabs>
              <w:tab w:pos="619" w:val="left" w:leader="none"/>
              <w:tab w:pos="9823" w:val="right" w:leader="dot"/>
            </w:tabs>
            <w:spacing w:line="240" w:lineRule="auto" w:before="108" w:after="0"/>
            <w:ind w:left="618" w:right="0" w:hanging="421"/>
            <w:jc w:val="left"/>
          </w:pPr>
          <w:hyperlink w:history="true" w:anchor="_bookmark98">
            <w:r>
              <w:rPr/>
              <w:t>Significance of this PhD project</w:t>
              <w:tab/>
              <w:t>73</w:t>
            </w:r>
          </w:hyperlink>
        </w:p>
        <w:p>
          <w:pPr>
            <w:pStyle w:val="TOC1"/>
            <w:numPr>
              <w:ilvl w:val="0"/>
              <w:numId w:val="1"/>
            </w:numPr>
            <w:tabs>
              <w:tab w:pos="439" w:val="left" w:leader="none"/>
              <w:tab w:pos="9823" w:val="right" w:leader="dot"/>
            </w:tabs>
            <w:spacing w:line="240" w:lineRule="auto" w:before="123" w:after="0"/>
            <w:ind w:left="438" w:right="0" w:hanging="241"/>
            <w:jc w:val="left"/>
          </w:pPr>
          <w:hyperlink w:history="true" w:anchor="_bookmark99">
            <w:r>
              <w:rPr/>
              <w:t>CONCLUSIONS</w:t>
              <w:tab/>
              <w:t>75</w:t>
            </w:r>
          </w:hyperlink>
        </w:p>
        <w:p>
          <w:pPr>
            <w:pStyle w:val="TOC1"/>
            <w:numPr>
              <w:ilvl w:val="0"/>
              <w:numId w:val="1"/>
            </w:numPr>
            <w:tabs>
              <w:tab w:pos="439" w:val="left" w:leader="none"/>
              <w:tab w:pos="9823" w:val="right" w:leader="dot"/>
            </w:tabs>
            <w:spacing w:line="240" w:lineRule="auto" w:before="120" w:after="0"/>
            <w:ind w:left="438" w:right="0" w:hanging="241"/>
            <w:jc w:val="left"/>
          </w:pPr>
          <w:hyperlink w:history="true" w:anchor="_bookmark100">
            <w:r>
              <w:rPr/>
              <w:t>REFERENCES</w:t>
              <w:tab/>
              <w:t>77</w:t>
            </w:r>
          </w:hyperlink>
        </w:p>
      </w:sdtContent>
    </w:sdt>
    <w:p>
      <w:pPr>
        <w:spacing w:after="0" w:line="240" w:lineRule="auto"/>
        <w:jc w:val="left"/>
        <w:sectPr>
          <w:type w:val="continuous"/>
          <w:pgSz w:w="11920" w:h="16850"/>
          <w:pgMar w:top="1070" w:bottom="1185" w:left="940" w:right="900"/>
        </w:sectPr>
      </w:pPr>
    </w:p>
    <w:p>
      <w:pPr>
        <w:pStyle w:val="BodyText"/>
        <w:spacing w:line="280" w:lineRule="auto" w:before="122"/>
        <w:ind w:left="198" w:right="7562"/>
      </w:pPr>
      <w:r>
        <w:rPr/>
        <w:t>Biography of the author Annex</w:t>
      </w:r>
    </w:p>
    <w:p>
      <w:pPr>
        <w:spacing w:after="0" w:line="280" w:lineRule="auto"/>
        <w:sectPr>
          <w:type w:val="continuous"/>
          <w:pgSz w:w="11920" w:h="16850"/>
          <w:pgMar w:top="1060" w:bottom="280" w:left="940" w:right="900"/>
        </w:sectPr>
      </w:pPr>
    </w:p>
    <w:p>
      <w:pPr>
        <w:pStyle w:val="Heading1"/>
        <w:numPr>
          <w:ilvl w:val="0"/>
          <w:numId w:val="5"/>
        </w:numPr>
        <w:tabs>
          <w:tab w:pos="561" w:val="left" w:leader="none"/>
        </w:tabs>
        <w:spacing w:line="240" w:lineRule="auto" w:before="259" w:after="0"/>
        <w:ind w:left="560" w:right="0" w:hanging="363"/>
        <w:jc w:val="both"/>
      </w:pPr>
      <w:bookmarkStart w:name="_bookmark0" w:id="1"/>
      <w:bookmarkEnd w:id="1"/>
      <w:r>
        <w:rPr>
          <w:b w:val="0"/>
        </w:rPr>
      </w:r>
      <w:bookmarkStart w:name="_bookmark0" w:id="2"/>
      <w:bookmarkEnd w:id="2"/>
      <w:r>
        <w:rPr/>
        <w:t>I</w:t>
      </w:r>
      <w:r>
        <w:rPr/>
        <w:t>NTRODUCTION</w:t>
      </w:r>
    </w:p>
    <w:p>
      <w:pPr>
        <w:pStyle w:val="BodyText"/>
        <w:spacing w:before="113"/>
        <w:ind w:left="198" w:right="354" w:firstLine="360"/>
        <w:jc w:val="both"/>
      </w:pPr>
      <w:r>
        <w:rPr/>
        <w:t>The human body is a complex creation, full of sophisticated systems that need a handful of vitamins and minerals for it to grow and develop properly. Vitamins and minerals are mainly obtained through regular food intake. However, vitamin D is acquired primarily through exposure to sunlight, and because of this, it is often referred to as the “sunshine vitamin”. This feature</w:t>
      </w:r>
      <w:r>
        <w:rPr>
          <w:spacing w:val="-34"/>
        </w:rPr>
        <w:t> </w:t>
      </w:r>
      <w:r>
        <w:rPr/>
        <w:t>makes vitamin D unique but also presents a challenge regarding its adequate dietary intake and the necessary steps required to convert it to the active form, especially when people are living in cold, temperate regions. This chapter presents an overview of the literature related to the most important aspects of vitamin D including its importance, absorption and excretion mechanisms, food sources of</w:t>
      </w:r>
      <w:r>
        <w:rPr>
          <w:spacing w:val="-8"/>
        </w:rPr>
        <w:t> </w:t>
      </w:r>
      <w:r>
        <w:rPr/>
        <w:t>vitamin</w:t>
      </w:r>
      <w:r>
        <w:rPr>
          <w:spacing w:val="-6"/>
        </w:rPr>
        <w:t> </w:t>
      </w:r>
      <w:r>
        <w:rPr/>
        <w:t>D,</w:t>
      </w:r>
      <w:r>
        <w:rPr>
          <w:spacing w:val="-7"/>
        </w:rPr>
        <w:t> </w:t>
      </w:r>
      <w:r>
        <w:rPr/>
        <w:t>and</w:t>
      </w:r>
      <w:r>
        <w:rPr>
          <w:spacing w:val="-7"/>
        </w:rPr>
        <w:t> </w:t>
      </w:r>
      <w:r>
        <w:rPr/>
        <w:t>human</w:t>
      </w:r>
      <w:r>
        <w:rPr>
          <w:spacing w:val="-9"/>
        </w:rPr>
        <w:t> </w:t>
      </w:r>
      <w:r>
        <w:rPr/>
        <w:t>physiological</w:t>
      </w:r>
      <w:r>
        <w:rPr>
          <w:spacing w:val="-6"/>
        </w:rPr>
        <w:t> </w:t>
      </w:r>
      <w:r>
        <w:rPr/>
        <w:t>requirements.</w:t>
      </w:r>
      <w:r>
        <w:rPr>
          <w:spacing w:val="-6"/>
        </w:rPr>
        <w:t> </w:t>
      </w:r>
      <w:r>
        <w:rPr/>
        <w:t>The</w:t>
      </w:r>
      <w:r>
        <w:rPr>
          <w:spacing w:val="-8"/>
        </w:rPr>
        <w:t> </w:t>
      </w:r>
      <w:r>
        <w:rPr/>
        <w:t>association</w:t>
      </w:r>
      <w:r>
        <w:rPr>
          <w:spacing w:val="-6"/>
        </w:rPr>
        <w:t> </w:t>
      </w:r>
      <w:r>
        <w:rPr/>
        <w:t>of</w:t>
      </w:r>
      <w:r>
        <w:rPr>
          <w:spacing w:val="-7"/>
        </w:rPr>
        <w:t> </w:t>
      </w:r>
      <w:r>
        <w:rPr/>
        <w:t>vitamin</w:t>
      </w:r>
      <w:r>
        <w:rPr>
          <w:spacing w:val="-6"/>
        </w:rPr>
        <w:t> </w:t>
      </w:r>
      <w:r>
        <w:rPr/>
        <w:t>D</w:t>
      </w:r>
      <w:r>
        <w:rPr>
          <w:spacing w:val="-8"/>
        </w:rPr>
        <w:t> </w:t>
      </w:r>
      <w:r>
        <w:rPr/>
        <w:t>with</w:t>
      </w:r>
      <w:r>
        <w:rPr>
          <w:spacing w:val="-6"/>
        </w:rPr>
        <w:t> </w:t>
      </w:r>
      <w:r>
        <w:rPr/>
        <w:t>risk</w:t>
      </w:r>
      <w:r>
        <w:rPr>
          <w:spacing w:val="-9"/>
        </w:rPr>
        <w:t> </w:t>
      </w:r>
      <w:r>
        <w:rPr/>
        <w:t>factors for the development of cardiovascular diseases (CVDs) has also been</w:t>
      </w:r>
      <w:r>
        <w:rPr>
          <w:spacing w:val="-2"/>
        </w:rPr>
        <w:t> </w:t>
      </w:r>
      <w:r>
        <w:rPr/>
        <w:t>discussed.</w:t>
      </w:r>
    </w:p>
    <w:p>
      <w:pPr>
        <w:pStyle w:val="BodyText"/>
        <w:spacing w:before="11"/>
        <w:rPr>
          <w:sz w:val="31"/>
        </w:rPr>
      </w:pPr>
    </w:p>
    <w:p>
      <w:pPr>
        <w:pStyle w:val="Heading5"/>
        <w:numPr>
          <w:ilvl w:val="1"/>
          <w:numId w:val="5"/>
        </w:numPr>
        <w:tabs>
          <w:tab w:pos="751" w:val="left" w:leader="none"/>
        </w:tabs>
        <w:spacing w:line="240" w:lineRule="auto" w:before="0" w:after="0"/>
        <w:ind w:left="750" w:right="0" w:hanging="493"/>
        <w:jc w:val="both"/>
      </w:pPr>
      <w:bookmarkStart w:name="_bookmark1" w:id="3"/>
      <w:bookmarkEnd w:id="3"/>
      <w:r>
        <w:rPr>
          <w:b w:val="0"/>
        </w:rPr>
      </w:r>
      <w:bookmarkStart w:name="_bookmark1" w:id="4"/>
      <w:bookmarkEnd w:id="4"/>
      <w:r>
        <w:rPr/>
        <w:t>C</w:t>
      </w:r>
      <w:r>
        <w:rPr/>
        <w:t>hemical structure and metabolism of vitamin</w:t>
      </w:r>
      <w:r>
        <w:rPr>
          <w:spacing w:val="-4"/>
        </w:rPr>
        <w:t> </w:t>
      </w:r>
      <w:r>
        <w:rPr/>
        <w:t>D</w:t>
      </w:r>
    </w:p>
    <w:p>
      <w:pPr>
        <w:pStyle w:val="BodyText"/>
        <w:spacing w:before="123"/>
        <w:ind w:left="205" w:right="346" w:firstLine="355"/>
        <w:jc w:val="both"/>
      </w:pPr>
      <w:r>
        <w:rPr/>
        <w:t>The generic term “vitamin D” is used to describe a group of fat-soluble secosteroids or steroid derivatives.</w:t>
      </w:r>
      <w:r>
        <w:rPr>
          <w:spacing w:val="-7"/>
        </w:rPr>
        <w:t> </w:t>
      </w:r>
      <w:r>
        <w:rPr/>
        <w:t>In</w:t>
      </w:r>
      <w:r>
        <w:rPr>
          <w:spacing w:val="-9"/>
        </w:rPr>
        <w:t> </w:t>
      </w:r>
      <w:r>
        <w:rPr/>
        <w:t>2010,</w:t>
      </w:r>
      <w:r>
        <w:rPr>
          <w:spacing w:val="-7"/>
        </w:rPr>
        <w:t> </w:t>
      </w:r>
      <w:r>
        <w:rPr/>
        <w:t>The</w:t>
      </w:r>
      <w:r>
        <w:rPr>
          <w:spacing w:val="-7"/>
        </w:rPr>
        <w:t> </w:t>
      </w:r>
      <w:r>
        <w:rPr/>
        <w:t>Institute</w:t>
      </w:r>
      <w:r>
        <w:rPr>
          <w:spacing w:val="-10"/>
        </w:rPr>
        <w:t> </w:t>
      </w:r>
      <w:r>
        <w:rPr/>
        <w:t>of</w:t>
      </w:r>
      <w:r>
        <w:rPr>
          <w:spacing w:val="-10"/>
        </w:rPr>
        <w:t> </w:t>
      </w:r>
      <w:r>
        <w:rPr/>
        <w:t>Medicine</w:t>
      </w:r>
      <w:r>
        <w:rPr>
          <w:spacing w:val="-10"/>
        </w:rPr>
        <w:t> </w:t>
      </w:r>
      <w:r>
        <w:rPr/>
        <w:t>(IOM),</w:t>
      </w:r>
      <w:r>
        <w:rPr>
          <w:spacing w:val="-9"/>
        </w:rPr>
        <w:t> </w:t>
      </w:r>
      <w:r>
        <w:rPr/>
        <w:t>Food</w:t>
      </w:r>
      <w:r>
        <w:rPr>
          <w:spacing w:val="-7"/>
        </w:rPr>
        <w:t> </w:t>
      </w:r>
      <w:r>
        <w:rPr/>
        <w:t>and</w:t>
      </w:r>
      <w:r>
        <w:rPr>
          <w:spacing w:val="-9"/>
        </w:rPr>
        <w:t> </w:t>
      </w:r>
      <w:r>
        <w:rPr/>
        <w:t>Nutrition</w:t>
      </w:r>
      <w:r>
        <w:rPr>
          <w:spacing w:val="-9"/>
        </w:rPr>
        <w:t> </w:t>
      </w:r>
      <w:r>
        <w:rPr/>
        <w:t>Board,</w:t>
      </w:r>
      <w:r>
        <w:rPr>
          <w:spacing w:val="-9"/>
        </w:rPr>
        <w:t> </w:t>
      </w:r>
      <w:r>
        <w:rPr/>
        <w:t>described</w:t>
      </w:r>
      <w:r>
        <w:rPr>
          <w:spacing w:val="-10"/>
        </w:rPr>
        <w:t> </w:t>
      </w:r>
      <w:r>
        <w:rPr/>
        <w:t>vitamin D as a fat-soluble vitamin that is naturally available in a limited number of foods, in fortified food </w:t>
      </w:r>
      <w:r>
        <w:rPr>
          <w:position w:val="2"/>
        </w:rPr>
        <w:t>products and as a dietary supplement (IOM, 2010). Vitamin D exists as either inactive D</w:t>
      </w:r>
      <w:r>
        <w:rPr>
          <w:sz w:val="16"/>
        </w:rPr>
        <w:t>2 </w:t>
      </w:r>
      <w:r>
        <w:rPr>
          <w:position w:val="2"/>
        </w:rPr>
        <w:t>or D</w:t>
      </w:r>
      <w:r>
        <w:rPr>
          <w:sz w:val="16"/>
        </w:rPr>
        <w:t>3 </w:t>
      </w:r>
      <w:r>
        <w:rPr>
          <w:position w:val="2"/>
        </w:rPr>
        <w:t>and </w:t>
      </w:r>
      <w:r>
        <w:rPr/>
        <w:t>requires conversion within the body to the hormonally-active form, namely, 1,25- </w:t>
      </w:r>
      <w:r>
        <w:rPr>
          <w:position w:val="2"/>
        </w:rPr>
        <w:t>dihydroxycholecalciferol 1,25(OH)</w:t>
      </w:r>
      <w:r>
        <w:rPr>
          <w:sz w:val="16"/>
        </w:rPr>
        <w:t>2</w:t>
      </w:r>
      <w:r>
        <w:rPr>
          <w:position w:val="2"/>
        </w:rPr>
        <w:t>D. Fortified foods could contain either vitamin D</w:t>
      </w:r>
      <w:r>
        <w:rPr>
          <w:sz w:val="16"/>
        </w:rPr>
        <w:t>2 </w:t>
      </w:r>
      <w:r>
        <w:rPr>
          <w:position w:val="2"/>
        </w:rPr>
        <w:t>or D</w:t>
      </w:r>
      <w:r>
        <w:rPr>
          <w:sz w:val="16"/>
        </w:rPr>
        <w:t>3 </w:t>
      </w:r>
      <w:r>
        <w:rPr/>
        <w:t>provitamins. Whether vitamin D is obtained from food or synthesized by the skin, its interaction with</w:t>
      </w:r>
      <w:r>
        <w:rPr>
          <w:spacing w:val="-8"/>
        </w:rPr>
        <w:t> </w:t>
      </w:r>
      <w:r>
        <w:rPr/>
        <w:t>the</w:t>
      </w:r>
      <w:r>
        <w:rPr>
          <w:spacing w:val="-9"/>
        </w:rPr>
        <w:t> </w:t>
      </w:r>
      <w:r>
        <w:rPr/>
        <w:t>sunlight</w:t>
      </w:r>
      <w:r>
        <w:rPr>
          <w:spacing w:val="-8"/>
        </w:rPr>
        <w:t> </w:t>
      </w:r>
      <w:r>
        <w:rPr/>
        <w:t>and</w:t>
      </w:r>
      <w:r>
        <w:rPr>
          <w:spacing w:val="-8"/>
        </w:rPr>
        <w:t> </w:t>
      </w:r>
      <w:r>
        <w:rPr/>
        <w:t>the</w:t>
      </w:r>
      <w:r>
        <w:rPr>
          <w:spacing w:val="-7"/>
        </w:rPr>
        <w:t> </w:t>
      </w:r>
      <w:r>
        <w:rPr/>
        <w:t>subsequent</w:t>
      </w:r>
      <w:r>
        <w:rPr>
          <w:spacing w:val="-8"/>
        </w:rPr>
        <w:t> </w:t>
      </w:r>
      <w:r>
        <w:rPr/>
        <w:t>submission</w:t>
      </w:r>
      <w:r>
        <w:rPr>
          <w:spacing w:val="-7"/>
        </w:rPr>
        <w:t> </w:t>
      </w:r>
      <w:r>
        <w:rPr/>
        <w:t>through</w:t>
      </w:r>
      <w:r>
        <w:rPr>
          <w:spacing w:val="-9"/>
        </w:rPr>
        <w:t> </w:t>
      </w:r>
      <w:r>
        <w:rPr/>
        <w:t>the</w:t>
      </w:r>
      <w:r>
        <w:rPr>
          <w:spacing w:val="-10"/>
        </w:rPr>
        <w:t> </w:t>
      </w:r>
      <w:r>
        <w:rPr/>
        <w:t>two-step</w:t>
      </w:r>
      <w:r>
        <w:rPr>
          <w:spacing w:val="-8"/>
        </w:rPr>
        <w:t> </w:t>
      </w:r>
      <w:r>
        <w:rPr/>
        <w:t>hydroxylations</w:t>
      </w:r>
      <w:r>
        <w:rPr>
          <w:spacing w:val="-8"/>
        </w:rPr>
        <w:t> </w:t>
      </w:r>
      <w:r>
        <w:rPr/>
        <w:t>are</w:t>
      </w:r>
      <w:r>
        <w:rPr>
          <w:spacing w:val="-10"/>
        </w:rPr>
        <w:t> </w:t>
      </w:r>
      <w:r>
        <w:rPr/>
        <w:t>critical</w:t>
      </w:r>
      <w:r>
        <w:rPr>
          <w:spacing w:val="-7"/>
        </w:rPr>
        <w:t> </w:t>
      </w:r>
      <w:r>
        <w:rPr/>
        <w:t>for its</w:t>
      </w:r>
      <w:r>
        <w:rPr>
          <w:spacing w:val="-1"/>
        </w:rPr>
        <w:t> </w:t>
      </w:r>
      <w:r>
        <w:rPr/>
        <w:t>activation.</w:t>
      </w:r>
    </w:p>
    <w:p>
      <w:pPr>
        <w:pStyle w:val="BodyText"/>
        <w:spacing w:before="196"/>
        <w:ind w:left="205" w:right="346" w:firstLine="355"/>
        <w:jc w:val="both"/>
      </w:pPr>
      <w:r>
        <w:rPr>
          <w:position w:val="2"/>
        </w:rPr>
        <w:t>Provitamin</w:t>
      </w:r>
      <w:r>
        <w:rPr>
          <w:spacing w:val="-7"/>
          <w:position w:val="2"/>
        </w:rPr>
        <w:t> </w:t>
      </w:r>
      <w:r>
        <w:rPr>
          <w:position w:val="2"/>
        </w:rPr>
        <w:t>conversion</w:t>
      </w:r>
      <w:r>
        <w:rPr>
          <w:spacing w:val="-6"/>
          <w:position w:val="2"/>
        </w:rPr>
        <w:t> </w:t>
      </w:r>
      <w:r>
        <w:rPr>
          <w:position w:val="2"/>
        </w:rPr>
        <w:t>begins</w:t>
      </w:r>
      <w:r>
        <w:rPr>
          <w:spacing w:val="-7"/>
          <w:position w:val="2"/>
        </w:rPr>
        <w:t> </w:t>
      </w:r>
      <w:r>
        <w:rPr>
          <w:position w:val="2"/>
        </w:rPr>
        <w:t>with</w:t>
      </w:r>
      <w:r>
        <w:rPr>
          <w:spacing w:val="-6"/>
          <w:position w:val="2"/>
        </w:rPr>
        <w:t> </w:t>
      </w:r>
      <w:r>
        <w:rPr>
          <w:position w:val="2"/>
        </w:rPr>
        <w:t>UV</w:t>
      </w:r>
      <w:r>
        <w:rPr>
          <w:spacing w:val="-8"/>
          <w:position w:val="2"/>
        </w:rPr>
        <w:t> </w:t>
      </w:r>
      <w:r>
        <w:rPr>
          <w:position w:val="2"/>
        </w:rPr>
        <w:t>light-mediated</w:t>
      </w:r>
      <w:r>
        <w:rPr>
          <w:spacing w:val="-7"/>
          <w:position w:val="2"/>
        </w:rPr>
        <w:t> </w:t>
      </w:r>
      <w:r>
        <w:rPr>
          <w:position w:val="2"/>
        </w:rPr>
        <w:t>generation</w:t>
      </w:r>
      <w:r>
        <w:rPr>
          <w:spacing w:val="-7"/>
          <w:position w:val="2"/>
        </w:rPr>
        <w:t> </w:t>
      </w:r>
      <w:r>
        <w:rPr>
          <w:position w:val="2"/>
        </w:rPr>
        <w:t>of</w:t>
      </w:r>
      <w:r>
        <w:rPr>
          <w:spacing w:val="-7"/>
          <w:position w:val="2"/>
        </w:rPr>
        <w:t> </w:t>
      </w:r>
      <w:r>
        <w:rPr>
          <w:position w:val="2"/>
        </w:rPr>
        <w:t>ergocalciferol</w:t>
      </w:r>
      <w:r>
        <w:rPr>
          <w:spacing w:val="-8"/>
          <w:position w:val="2"/>
        </w:rPr>
        <w:t> </w:t>
      </w:r>
      <w:r>
        <w:rPr>
          <w:position w:val="2"/>
        </w:rPr>
        <w:t>(vitamin</w:t>
      </w:r>
      <w:r>
        <w:rPr>
          <w:spacing w:val="-6"/>
          <w:position w:val="2"/>
        </w:rPr>
        <w:t> </w:t>
      </w:r>
      <w:r>
        <w:rPr>
          <w:position w:val="2"/>
        </w:rPr>
        <w:t>D</w:t>
      </w:r>
      <w:r>
        <w:rPr>
          <w:sz w:val="16"/>
        </w:rPr>
        <w:t>2</w:t>
      </w:r>
      <w:r>
        <w:rPr>
          <w:position w:val="2"/>
        </w:rPr>
        <w:t>) (Figure 1A) and cholecalciferol (vitamin D</w:t>
      </w:r>
      <w:r>
        <w:rPr>
          <w:sz w:val="16"/>
        </w:rPr>
        <w:t>3</w:t>
      </w:r>
      <w:r>
        <w:rPr>
          <w:position w:val="2"/>
        </w:rPr>
        <w:t>) (Figure 1B) (Sirajudeen et al. 2019) by exposure to </w:t>
      </w:r>
      <w:r>
        <w:rPr/>
        <w:t>sunlight at a wavelength ranging from 290 - 315 nm. The skin could also synthesize the provitamin </w:t>
      </w:r>
      <w:r>
        <w:rPr>
          <w:position w:val="2"/>
        </w:rPr>
        <w:t>D</w:t>
      </w:r>
      <w:r>
        <w:rPr>
          <w:sz w:val="16"/>
        </w:rPr>
        <w:t>3 </w:t>
      </w:r>
      <w:r>
        <w:rPr>
          <w:position w:val="2"/>
        </w:rPr>
        <w:t>precursor called 7-dehydrocholesterol (7-DHC), which undergoes a parallel reaction to generate </w:t>
      </w:r>
      <w:r>
        <w:rPr/>
        <w:t>cholecalciferol. Vitamin D acquired the name ‘the sunshine’ vitamin because it is generated as a consequence</w:t>
      </w:r>
      <w:r>
        <w:rPr>
          <w:spacing w:val="-9"/>
        </w:rPr>
        <w:t> </w:t>
      </w:r>
      <w:r>
        <w:rPr/>
        <w:t>of</w:t>
      </w:r>
      <w:r>
        <w:rPr>
          <w:spacing w:val="-8"/>
        </w:rPr>
        <w:t> </w:t>
      </w:r>
      <w:r>
        <w:rPr/>
        <w:t>the</w:t>
      </w:r>
      <w:r>
        <w:rPr>
          <w:spacing w:val="-8"/>
        </w:rPr>
        <w:t> </w:t>
      </w:r>
      <w:r>
        <w:rPr/>
        <w:t>skin’s</w:t>
      </w:r>
      <w:r>
        <w:rPr>
          <w:spacing w:val="-7"/>
        </w:rPr>
        <w:t> </w:t>
      </w:r>
      <w:r>
        <w:rPr/>
        <w:t>reaction</w:t>
      </w:r>
      <w:r>
        <w:rPr>
          <w:spacing w:val="-7"/>
        </w:rPr>
        <w:t> </w:t>
      </w:r>
      <w:r>
        <w:rPr/>
        <w:t>to</w:t>
      </w:r>
      <w:r>
        <w:rPr>
          <w:spacing w:val="-7"/>
        </w:rPr>
        <w:t> </w:t>
      </w:r>
      <w:r>
        <w:rPr/>
        <w:t>sunlight</w:t>
      </w:r>
      <w:r>
        <w:rPr>
          <w:spacing w:val="-8"/>
        </w:rPr>
        <w:t> </w:t>
      </w:r>
      <w:r>
        <w:rPr/>
        <w:t>exposure</w:t>
      </w:r>
      <w:r>
        <w:rPr>
          <w:spacing w:val="-9"/>
        </w:rPr>
        <w:t> </w:t>
      </w:r>
      <w:r>
        <w:rPr/>
        <w:t>and</w:t>
      </w:r>
      <w:r>
        <w:rPr>
          <w:spacing w:val="-7"/>
        </w:rPr>
        <w:t> </w:t>
      </w:r>
      <w:r>
        <w:rPr/>
        <w:t>its</w:t>
      </w:r>
      <w:r>
        <w:rPr>
          <w:spacing w:val="-7"/>
        </w:rPr>
        <w:t> </w:t>
      </w:r>
      <w:r>
        <w:rPr/>
        <w:t>natural</w:t>
      </w:r>
      <w:r>
        <w:rPr>
          <w:spacing w:val="-7"/>
        </w:rPr>
        <w:t> </w:t>
      </w:r>
      <w:r>
        <w:rPr/>
        <w:t>synthesis</w:t>
      </w:r>
      <w:r>
        <w:rPr>
          <w:spacing w:val="-7"/>
        </w:rPr>
        <w:t> </w:t>
      </w:r>
      <w:r>
        <w:rPr/>
        <w:t>is</w:t>
      </w:r>
      <w:r>
        <w:rPr>
          <w:spacing w:val="-7"/>
        </w:rPr>
        <w:t> </w:t>
      </w:r>
      <w:r>
        <w:rPr/>
        <w:t>stimulated</w:t>
      </w:r>
      <w:r>
        <w:rPr>
          <w:spacing w:val="-8"/>
        </w:rPr>
        <w:t> </w:t>
      </w:r>
      <w:r>
        <w:rPr/>
        <w:t>by</w:t>
      </w:r>
      <w:r>
        <w:rPr>
          <w:spacing w:val="-14"/>
        </w:rPr>
        <w:t> </w:t>
      </w:r>
      <w:r>
        <w:rPr/>
        <w:t>the interaction</w:t>
      </w:r>
      <w:r>
        <w:rPr>
          <w:spacing w:val="-13"/>
        </w:rPr>
        <w:t> </w:t>
      </w:r>
      <w:r>
        <w:rPr/>
        <w:t>of</w:t>
      </w:r>
      <w:r>
        <w:rPr>
          <w:spacing w:val="-13"/>
        </w:rPr>
        <w:t> </w:t>
      </w:r>
      <w:r>
        <w:rPr/>
        <w:t>the</w:t>
      </w:r>
      <w:r>
        <w:rPr>
          <w:spacing w:val="-14"/>
        </w:rPr>
        <w:t> </w:t>
      </w:r>
      <w:r>
        <w:rPr/>
        <w:t>biologically</w:t>
      </w:r>
      <w:r>
        <w:rPr>
          <w:spacing w:val="-17"/>
        </w:rPr>
        <w:t> </w:t>
      </w:r>
      <w:r>
        <w:rPr/>
        <w:t>inactive</w:t>
      </w:r>
      <w:r>
        <w:rPr>
          <w:spacing w:val="-14"/>
        </w:rPr>
        <w:t> </w:t>
      </w:r>
      <w:r>
        <w:rPr/>
        <w:t>form</w:t>
      </w:r>
      <w:r>
        <w:rPr>
          <w:spacing w:val="-12"/>
        </w:rPr>
        <w:t> </w:t>
      </w:r>
      <w:r>
        <w:rPr/>
        <w:t>of</w:t>
      </w:r>
      <w:r>
        <w:rPr>
          <w:spacing w:val="-14"/>
        </w:rPr>
        <w:t> </w:t>
      </w:r>
      <w:r>
        <w:rPr/>
        <w:t>vitamin</w:t>
      </w:r>
      <w:r>
        <w:rPr>
          <w:spacing w:val="-12"/>
        </w:rPr>
        <w:t> </w:t>
      </w:r>
      <w:r>
        <w:rPr/>
        <w:t>D</w:t>
      </w:r>
      <w:r>
        <w:rPr>
          <w:spacing w:val="-14"/>
        </w:rPr>
        <w:t> </w:t>
      </w:r>
      <w:r>
        <w:rPr/>
        <w:t>in</w:t>
      </w:r>
      <w:r>
        <w:rPr>
          <w:spacing w:val="-12"/>
        </w:rPr>
        <w:t> </w:t>
      </w:r>
      <w:r>
        <w:rPr/>
        <w:t>the</w:t>
      </w:r>
      <w:r>
        <w:rPr>
          <w:spacing w:val="-14"/>
        </w:rPr>
        <w:t> </w:t>
      </w:r>
      <w:r>
        <w:rPr/>
        <w:t>skin</w:t>
      </w:r>
      <w:r>
        <w:rPr>
          <w:spacing w:val="-12"/>
        </w:rPr>
        <w:t> </w:t>
      </w:r>
      <w:r>
        <w:rPr/>
        <w:t>with</w:t>
      </w:r>
      <w:r>
        <w:rPr>
          <w:spacing w:val="-13"/>
        </w:rPr>
        <w:t> </w:t>
      </w:r>
      <w:r>
        <w:rPr/>
        <w:t>UV</w:t>
      </w:r>
      <w:r>
        <w:rPr>
          <w:spacing w:val="-13"/>
        </w:rPr>
        <w:t> </w:t>
      </w:r>
      <w:r>
        <w:rPr/>
        <w:t>rays</w:t>
      </w:r>
      <w:r>
        <w:rPr>
          <w:spacing w:val="-13"/>
        </w:rPr>
        <w:t> </w:t>
      </w:r>
      <w:r>
        <w:rPr/>
        <w:t>of</w:t>
      </w:r>
      <w:r>
        <w:rPr>
          <w:spacing w:val="-13"/>
        </w:rPr>
        <w:t> </w:t>
      </w:r>
      <w:r>
        <w:rPr/>
        <w:t>the</w:t>
      </w:r>
      <w:r>
        <w:rPr>
          <w:spacing w:val="-14"/>
        </w:rPr>
        <w:t> </w:t>
      </w:r>
      <w:r>
        <w:rPr/>
        <w:t>sun</w:t>
      </w:r>
      <w:r>
        <w:rPr>
          <w:spacing w:val="-10"/>
        </w:rPr>
        <w:t> </w:t>
      </w:r>
      <w:r>
        <w:rPr/>
        <w:t>(Wilson et al.,</w:t>
      </w:r>
      <w:r>
        <w:rPr>
          <w:spacing w:val="-1"/>
        </w:rPr>
        <w:t> </w:t>
      </w:r>
      <w:r>
        <w:rPr/>
        <w:t>2020).</w:t>
      </w:r>
    </w:p>
    <w:p>
      <w:pPr>
        <w:spacing w:after="0"/>
        <w:jc w:val="both"/>
        <w:sectPr>
          <w:footerReference w:type="default" r:id="rId13"/>
          <w:pgSz w:w="11920" w:h="16850"/>
          <w:pgMar w:footer="294" w:header="0" w:top="1600" w:bottom="480" w:left="940" w:right="900"/>
          <w:pgNumType w:start="1"/>
        </w:sectPr>
      </w:pPr>
    </w:p>
    <w:p>
      <w:pPr>
        <w:pStyle w:val="BodyText"/>
        <w:ind w:left="737"/>
        <w:rPr>
          <w:sz w:val="20"/>
        </w:rPr>
      </w:pPr>
      <w:r>
        <w:rPr>
          <w:sz w:val="20"/>
        </w:rPr>
        <w:drawing>
          <wp:inline distT="0" distB="0" distL="0" distR="0">
            <wp:extent cx="4925987" cy="3931920"/>
            <wp:effectExtent l="0" t="0" r="0" b="0"/>
            <wp:docPr id="1" name="image1.jpeg"/>
            <wp:cNvGraphicFramePr>
              <a:graphicFrameLocks noChangeAspect="1"/>
            </wp:cNvGraphicFramePr>
            <a:graphic>
              <a:graphicData uri="http://schemas.openxmlformats.org/drawingml/2006/picture">
                <pic:pic>
                  <pic:nvPicPr>
                    <pic:cNvPr id="2" name="image1.jpeg"/>
                    <pic:cNvPicPr/>
                  </pic:nvPicPr>
                  <pic:blipFill>
                    <a:blip r:embed="rId14" cstate="print"/>
                    <a:stretch>
                      <a:fillRect/>
                    </a:stretch>
                  </pic:blipFill>
                  <pic:spPr>
                    <a:xfrm>
                      <a:off x="0" y="0"/>
                      <a:ext cx="4925987" cy="3931920"/>
                    </a:xfrm>
                    <a:prstGeom prst="rect">
                      <a:avLst/>
                    </a:prstGeom>
                  </pic:spPr>
                </pic:pic>
              </a:graphicData>
            </a:graphic>
          </wp:inline>
        </w:drawing>
      </w:r>
      <w:r>
        <w:rPr>
          <w:sz w:val="20"/>
        </w:rPr>
      </w:r>
    </w:p>
    <w:p>
      <w:pPr>
        <w:pStyle w:val="BodyText"/>
        <w:rPr>
          <w:sz w:val="20"/>
        </w:rPr>
      </w:pPr>
    </w:p>
    <w:p>
      <w:pPr>
        <w:pStyle w:val="BodyText"/>
        <w:spacing w:before="212"/>
        <w:ind w:left="205"/>
      </w:pPr>
      <w:r>
        <w:rPr>
          <w:b/>
          <w:position w:val="2"/>
        </w:rPr>
        <w:t>Figure 1. </w:t>
      </w:r>
      <w:r>
        <w:rPr>
          <w:position w:val="2"/>
        </w:rPr>
        <w:t>The structure of vitamin D</w:t>
      </w:r>
      <w:r>
        <w:rPr>
          <w:sz w:val="16"/>
        </w:rPr>
        <w:t>2</w:t>
      </w:r>
      <w:r>
        <w:rPr>
          <w:position w:val="2"/>
        </w:rPr>
        <w:t>, vitamin D</w:t>
      </w:r>
      <w:r>
        <w:rPr>
          <w:sz w:val="16"/>
        </w:rPr>
        <w:t>3</w:t>
      </w:r>
      <w:r>
        <w:rPr>
          <w:position w:val="2"/>
        </w:rPr>
        <w:t>, and their precursors (Sirajudeen et al. 2019)</w:t>
      </w:r>
    </w:p>
    <w:p>
      <w:pPr>
        <w:pStyle w:val="BodyText"/>
        <w:rPr>
          <w:sz w:val="26"/>
        </w:rPr>
      </w:pPr>
    </w:p>
    <w:p>
      <w:pPr>
        <w:pStyle w:val="BodyText"/>
        <w:spacing w:line="237" w:lineRule="auto" w:before="217"/>
        <w:ind w:left="205" w:right="345" w:firstLine="355"/>
        <w:jc w:val="both"/>
      </w:pPr>
      <w:r>
        <w:rPr>
          <w:position w:val="2"/>
        </w:rPr>
        <w:t>Vitamin</w:t>
      </w:r>
      <w:r>
        <w:rPr>
          <w:spacing w:val="-6"/>
          <w:position w:val="2"/>
        </w:rPr>
        <w:t> </w:t>
      </w:r>
      <w:r>
        <w:rPr>
          <w:position w:val="2"/>
        </w:rPr>
        <w:t>D</w:t>
      </w:r>
      <w:r>
        <w:rPr>
          <w:sz w:val="16"/>
        </w:rPr>
        <w:t>2</w:t>
      </w:r>
      <w:r>
        <w:rPr>
          <w:spacing w:val="16"/>
          <w:sz w:val="16"/>
        </w:rPr>
        <w:t> </w:t>
      </w:r>
      <w:r>
        <w:rPr>
          <w:position w:val="2"/>
        </w:rPr>
        <w:t>and</w:t>
      </w:r>
      <w:r>
        <w:rPr>
          <w:spacing w:val="-5"/>
          <w:position w:val="2"/>
        </w:rPr>
        <w:t> </w:t>
      </w:r>
      <w:r>
        <w:rPr>
          <w:position w:val="2"/>
        </w:rPr>
        <w:t>vitamin</w:t>
      </w:r>
      <w:r>
        <w:rPr>
          <w:spacing w:val="-8"/>
          <w:position w:val="2"/>
        </w:rPr>
        <w:t> </w:t>
      </w:r>
      <w:r>
        <w:rPr>
          <w:position w:val="2"/>
        </w:rPr>
        <w:t>D</w:t>
      </w:r>
      <w:r>
        <w:rPr>
          <w:sz w:val="16"/>
        </w:rPr>
        <w:t>3</w:t>
      </w:r>
      <w:r>
        <w:rPr>
          <w:spacing w:val="15"/>
          <w:sz w:val="16"/>
        </w:rPr>
        <w:t> </w:t>
      </w:r>
      <w:r>
        <w:rPr>
          <w:position w:val="2"/>
        </w:rPr>
        <w:t>are</w:t>
      </w:r>
      <w:r>
        <w:rPr>
          <w:spacing w:val="-7"/>
          <w:position w:val="2"/>
        </w:rPr>
        <w:t> </w:t>
      </w:r>
      <w:r>
        <w:rPr>
          <w:position w:val="2"/>
        </w:rPr>
        <w:t>the</w:t>
      </w:r>
      <w:r>
        <w:rPr>
          <w:spacing w:val="-6"/>
          <w:position w:val="2"/>
        </w:rPr>
        <w:t> </w:t>
      </w:r>
      <w:r>
        <w:rPr>
          <w:position w:val="2"/>
        </w:rPr>
        <w:t>forms</w:t>
      </w:r>
      <w:r>
        <w:rPr>
          <w:spacing w:val="-5"/>
          <w:position w:val="2"/>
        </w:rPr>
        <w:t> </w:t>
      </w:r>
      <w:r>
        <w:rPr>
          <w:position w:val="2"/>
        </w:rPr>
        <w:t>that</w:t>
      </w:r>
      <w:r>
        <w:rPr>
          <w:spacing w:val="-6"/>
          <w:position w:val="2"/>
        </w:rPr>
        <w:t> </w:t>
      </w:r>
      <w:r>
        <w:rPr>
          <w:position w:val="2"/>
        </w:rPr>
        <w:t>are</w:t>
      </w:r>
      <w:r>
        <w:rPr>
          <w:spacing w:val="-5"/>
          <w:position w:val="2"/>
        </w:rPr>
        <w:t> </w:t>
      </w:r>
      <w:r>
        <w:rPr>
          <w:position w:val="2"/>
        </w:rPr>
        <w:t>physiologically</w:t>
      </w:r>
      <w:r>
        <w:rPr>
          <w:spacing w:val="-10"/>
          <w:position w:val="2"/>
        </w:rPr>
        <w:t> </w:t>
      </w:r>
      <w:r>
        <w:rPr>
          <w:position w:val="2"/>
        </w:rPr>
        <w:t>very</w:t>
      </w:r>
      <w:r>
        <w:rPr>
          <w:spacing w:val="-10"/>
          <w:position w:val="2"/>
        </w:rPr>
        <w:t> </w:t>
      </w:r>
      <w:r>
        <w:rPr>
          <w:position w:val="2"/>
        </w:rPr>
        <w:t>important</w:t>
      </w:r>
      <w:r>
        <w:rPr>
          <w:spacing w:val="-5"/>
          <w:position w:val="2"/>
        </w:rPr>
        <w:t> </w:t>
      </w:r>
      <w:r>
        <w:rPr>
          <w:position w:val="2"/>
        </w:rPr>
        <w:t>(Logan,</w:t>
      </w:r>
      <w:r>
        <w:rPr>
          <w:spacing w:val="-4"/>
          <w:position w:val="2"/>
        </w:rPr>
        <w:t> </w:t>
      </w:r>
      <w:r>
        <w:rPr>
          <w:position w:val="2"/>
        </w:rPr>
        <w:t>2011). Vitamin D</w:t>
      </w:r>
      <w:r>
        <w:rPr>
          <w:sz w:val="16"/>
        </w:rPr>
        <w:t>2 </w:t>
      </w:r>
      <w:r>
        <w:rPr>
          <w:position w:val="2"/>
        </w:rPr>
        <w:t>is found in plants, and vitamin D</w:t>
      </w:r>
      <w:r>
        <w:rPr>
          <w:sz w:val="16"/>
        </w:rPr>
        <w:t>3 </w:t>
      </w:r>
      <w:r>
        <w:rPr>
          <w:position w:val="2"/>
        </w:rPr>
        <w:t>derived from cholesterol (Ahmed and Shoker, 2010) is of animal origin. Vitamin D</w:t>
      </w:r>
      <w:r>
        <w:rPr>
          <w:sz w:val="16"/>
        </w:rPr>
        <w:t>2 </w:t>
      </w:r>
      <w:r>
        <w:rPr>
          <w:position w:val="2"/>
        </w:rPr>
        <w:t>has been identified in lower organisms such as algae, fungi, as well as, in plants infected with specific fungi types. Alternatively, vitamin </w:t>
      </w:r>
      <w:r>
        <w:rPr>
          <w:spacing w:val="2"/>
          <w:position w:val="2"/>
        </w:rPr>
        <w:t>D</w:t>
      </w:r>
      <w:r>
        <w:rPr>
          <w:spacing w:val="2"/>
          <w:sz w:val="16"/>
        </w:rPr>
        <w:t>3 </w:t>
      </w:r>
      <w:r>
        <w:rPr>
          <w:position w:val="2"/>
        </w:rPr>
        <w:t>is can be found primarily </w:t>
      </w:r>
      <w:r>
        <w:rPr/>
        <w:t>in dairy products, beef liver, egg yolks and fatty fish (Nair and Maseeh,</w:t>
      </w:r>
      <w:r>
        <w:rPr>
          <w:spacing w:val="-6"/>
        </w:rPr>
        <w:t> </w:t>
      </w:r>
      <w:r>
        <w:rPr/>
        <w:t>2012).</w:t>
      </w:r>
    </w:p>
    <w:p>
      <w:pPr>
        <w:pStyle w:val="BodyText"/>
        <w:spacing w:before="204"/>
        <w:ind w:left="205" w:right="346" w:firstLine="355"/>
        <w:jc w:val="both"/>
        <w:rPr>
          <w:b/>
        </w:rPr>
      </w:pPr>
      <w:r>
        <w:rPr/>
        <w:t>Ergocalciferol and cholecalciferol undergo two-step hydroxylation reactions, in the liver and kidneys, respectively, to generate the bioactive forms of the vitamin, as shown </w:t>
      </w:r>
      <w:r>
        <w:rPr>
          <w:spacing w:val="3"/>
        </w:rPr>
        <w:t>in </w:t>
      </w:r>
      <w:r>
        <w:rPr/>
        <w:t>Figure 2 and 3. </w:t>
      </w:r>
      <w:r>
        <w:rPr>
          <w:position w:val="2"/>
        </w:rPr>
        <w:t>The two hydroxylase enzymes could catalyze the conversions of both vitamin </w:t>
      </w:r>
      <w:r>
        <w:rPr>
          <w:spacing w:val="2"/>
          <w:position w:val="2"/>
        </w:rPr>
        <w:t>D</w:t>
      </w:r>
      <w:r>
        <w:rPr>
          <w:spacing w:val="2"/>
          <w:sz w:val="16"/>
        </w:rPr>
        <w:t>2 </w:t>
      </w:r>
      <w:r>
        <w:rPr>
          <w:position w:val="2"/>
        </w:rPr>
        <w:t>and D</w:t>
      </w:r>
      <w:r>
        <w:rPr>
          <w:sz w:val="16"/>
        </w:rPr>
        <w:t>3</w:t>
      </w:r>
      <w:r>
        <w:rPr>
          <w:position w:val="2"/>
        </w:rPr>
        <w:t>, but it has been</w:t>
      </w:r>
      <w:r>
        <w:rPr>
          <w:spacing w:val="-8"/>
          <w:position w:val="2"/>
        </w:rPr>
        <w:t> </w:t>
      </w:r>
      <w:r>
        <w:rPr>
          <w:position w:val="2"/>
        </w:rPr>
        <w:t>indicated</w:t>
      </w:r>
      <w:r>
        <w:rPr>
          <w:spacing w:val="-8"/>
          <w:position w:val="2"/>
        </w:rPr>
        <w:t> </w:t>
      </w:r>
      <w:r>
        <w:rPr>
          <w:position w:val="2"/>
        </w:rPr>
        <w:t>that</w:t>
      </w:r>
      <w:r>
        <w:rPr>
          <w:spacing w:val="-8"/>
          <w:position w:val="2"/>
        </w:rPr>
        <w:t> </w:t>
      </w:r>
      <w:r>
        <w:rPr>
          <w:position w:val="2"/>
        </w:rPr>
        <w:t>the</w:t>
      </w:r>
      <w:r>
        <w:rPr>
          <w:spacing w:val="-8"/>
          <w:position w:val="2"/>
        </w:rPr>
        <w:t> </w:t>
      </w:r>
      <w:r>
        <w:rPr>
          <w:position w:val="2"/>
        </w:rPr>
        <w:t>body</w:t>
      </w:r>
      <w:r>
        <w:rPr>
          <w:spacing w:val="-12"/>
          <w:position w:val="2"/>
        </w:rPr>
        <w:t> </w:t>
      </w:r>
      <w:r>
        <w:rPr>
          <w:position w:val="2"/>
        </w:rPr>
        <w:t>absorbs</w:t>
      </w:r>
      <w:r>
        <w:rPr>
          <w:spacing w:val="-8"/>
          <w:position w:val="2"/>
        </w:rPr>
        <w:t> </w:t>
      </w:r>
      <w:r>
        <w:rPr>
          <w:position w:val="2"/>
        </w:rPr>
        <w:t>and</w:t>
      </w:r>
      <w:r>
        <w:rPr>
          <w:spacing w:val="-7"/>
          <w:position w:val="2"/>
        </w:rPr>
        <w:t> </w:t>
      </w:r>
      <w:r>
        <w:rPr>
          <w:position w:val="2"/>
        </w:rPr>
        <w:t>uses</w:t>
      </w:r>
      <w:r>
        <w:rPr>
          <w:spacing w:val="-7"/>
          <w:position w:val="2"/>
        </w:rPr>
        <w:t> </w:t>
      </w:r>
      <w:r>
        <w:rPr>
          <w:position w:val="2"/>
        </w:rPr>
        <w:t>vitamin</w:t>
      </w:r>
      <w:r>
        <w:rPr>
          <w:spacing w:val="-8"/>
          <w:position w:val="2"/>
        </w:rPr>
        <w:t> </w:t>
      </w:r>
      <w:r>
        <w:rPr>
          <w:position w:val="2"/>
        </w:rPr>
        <w:t>D</w:t>
      </w:r>
      <w:r>
        <w:rPr>
          <w:sz w:val="16"/>
        </w:rPr>
        <w:t>3</w:t>
      </w:r>
      <w:r>
        <w:rPr>
          <w:spacing w:val="-6"/>
          <w:sz w:val="16"/>
        </w:rPr>
        <w:t> </w:t>
      </w:r>
      <w:r>
        <w:rPr>
          <w:position w:val="2"/>
        </w:rPr>
        <w:t>more</w:t>
      </w:r>
      <w:r>
        <w:rPr>
          <w:spacing w:val="-9"/>
          <w:position w:val="2"/>
        </w:rPr>
        <w:t> </w:t>
      </w:r>
      <w:r>
        <w:rPr>
          <w:position w:val="2"/>
        </w:rPr>
        <w:t>efficiently</w:t>
      </w:r>
      <w:r>
        <w:rPr>
          <w:spacing w:val="-12"/>
          <w:position w:val="2"/>
        </w:rPr>
        <w:t> </w:t>
      </w:r>
      <w:r>
        <w:rPr>
          <w:position w:val="2"/>
        </w:rPr>
        <w:t>than</w:t>
      </w:r>
      <w:r>
        <w:rPr>
          <w:spacing w:val="-7"/>
          <w:position w:val="2"/>
        </w:rPr>
        <w:t> </w:t>
      </w:r>
      <w:r>
        <w:rPr>
          <w:position w:val="2"/>
        </w:rPr>
        <w:t>vitamin</w:t>
      </w:r>
      <w:r>
        <w:rPr>
          <w:spacing w:val="-8"/>
          <w:position w:val="2"/>
        </w:rPr>
        <w:t> </w:t>
      </w:r>
      <w:r>
        <w:rPr>
          <w:position w:val="2"/>
        </w:rPr>
        <w:t>D</w:t>
      </w:r>
      <w:r>
        <w:rPr>
          <w:sz w:val="16"/>
        </w:rPr>
        <w:t>2</w:t>
      </w:r>
      <w:r>
        <w:rPr>
          <w:position w:val="2"/>
        </w:rPr>
        <w:t>,</w:t>
      </w:r>
      <w:r>
        <w:rPr>
          <w:spacing w:val="-8"/>
          <w:position w:val="2"/>
        </w:rPr>
        <w:t> </w:t>
      </w:r>
      <w:r>
        <w:rPr>
          <w:position w:val="2"/>
        </w:rPr>
        <w:t>and</w:t>
      </w:r>
      <w:r>
        <w:rPr>
          <w:spacing w:val="-8"/>
          <w:position w:val="2"/>
        </w:rPr>
        <w:t> </w:t>
      </w:r>
      <w:r>
        <w:rPr>
          <w:position w:val="2"/>
        </w:rPr>
        <w:t>thus, </w:t>
      </w:r>
      <w:r>
        <w:rPr/>
        <w:t>consuming the former is more beneficial for health and wellbeing, and also, as a supplementation treatment in vitamin D deficiency (VDD) (Armas et al.,</w:t>
      </w:r>
      <w:r>
        <w:rPr>
          <w:spacing w:val="-2"/>
        </w:rPr>
        <w:t> </w:t>
      </w:r>
      <w:r>
        <w:rPr/>
        <w:t>2004)</w:t>
      </w:r>
      <w:r>
        <w:rPr>
          <w:b/>
        </w:rPr>
        <w:t>.</w:t>
      </w:r>
    </w:p>
    <w:p>
      <w:pPr>
        <w:spacing w:after="0"/>
        <w:jc w:val="both"/>
        <w:sectPr>
          <w:pgSz w:w="11920" w:h="16850"/>
          <w:pgMar w:header="0" w:footer="294" w:top="1140" w:bottom="480" w:left="940" w:right="900"/>
        </w:sectPr>
      </w:pPr>
    </w:p>
    <w:p>
      <w:pPr>
        <w:pStyle w:val="BodyText"/>
        <w:ind w:left="288"/>
        <w:rPr>
          <w:sz w:val="20"/>
        </w:rPr>
      </w:pPr>
      <w:r>
        <w:rPr>
          <w:sz w:val="20"/>
        </w:rPr>
        <w:drawing>
          <wp:inline distT="0" distB="0" distL="0" distR="0">
            <wp:extent cx="6080958" cy="3218973"/>
            <wp:effectExtent l="0" t="0" r="0" b="0"/>
            <wp:docPr id="3" name="image2.jpeg"/>
            <wp:cNvGraphicFramePr>
              <a:graphicFrameLocks noChangeAspect="1"/>
            </wp:cNvGraphicFramePr>
            <a:graphic>
              <a:graphicData uri="http://schemas.openxmlformats.org/drawingml/2006/picture">
                <pic:pic>
                  <pic:nvPicPr>
                    <pic:cNvPr id="4" name="image2.jpeg"/>
                    <pic:cNvPicPr/>
                  </pic:nvPicPr>
                  <pic:blipFill>
                    <a:blip r:embed="rId15" cstate="print"/>
                    <a:stretch>
                      <a:fillRect/>
                    </a:stretch>
                  </pic:blipFill>
                  <pic:spPr>
                    <a:xfrm>
                      <a:off x="0" y="0"/>
                      <a:ext cx="6080958" cy="3218973"/>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rPr>
          <w:b/>
          <w:sz w:val="20"/>
        </w:rPr>
      </w:pPr>
    </w:p>
    <w:p>
      <w:pPr>
        <w:pStyle w:val="BodyText"/>
        <w:rPr>
          <w:b/>
          <w:sz w:val="16"/>
        </w:rPr>
      </w:pPr>
    </w:p>
    <w:p>
      <w:pPr>
        <w:pStyle w:val="BodyText"/>
        <w:spacing w:before="90"/>
        <w:ind w:left="205"/>
      </w:pPr>
      <w:r>
        <w:rPr>
          <w:b/>
        </w:rPr>
        <w:t>Figure 2</w:t>
      </w:r>
      <w:r>
        <w:rPr/>
        <w:t>. The metabolic pathway of vitamin D (Müller and Volmer, 2015).</w:t>
      </w:r>
    </w:p>
    <w:p>
      <w:pPr>
        <w:pStyle w:val="BodyText"/>
        <w:rPr>
          <w:sz w:val="26"/>
        </w:rPr>
      </w:pPr>
    </w:p>
    <w:p>
      <w:pPr>
        <w:pStyle w:val="BodyText"/>
        <w:spacing w:before="8"/>
        <w:rPr>
          <w:sz w:val="25"/>
        </w:rPr>
      </w:pPr>
    </w:p>
    <w:p>
      <w:pPr>
        <w:pStyle w:val="BodyText"/>
        <w:spacing w:before="1"/>
        <w:ind w:left="205" w:right="350" w:firstLine="355"/>
        <w:jc w:val="both"/>
      </w:pPr>
      <w:r>
        <w:rPr/>
        <w:t>The</w:t>
      </w:r>
      <w:r>
        <w:rPr>
          <w:spacing w:val="-12"/>
        </w:rPr>
        <w:t> </w:t>
      </w:r>
      <w:r>
        <w:rPr/>
        <w:t>vitamin</w:t>
      </w:r>
      <w:r>
        <w:rPr>
          <w:spacing w:val="-10"/>
        </w:rPr>
        <w:t> </w:t>
      </w:r>
      <w:r>
        <w:rPr/>
        <w:t>D</w:t>
      </w:r>
      <w:r>
        <w:rPr>
          <w:spacing w:val="-12"/>
        </w:rPr>
        <w:t> </w:t>
      </w:r>
      <w:r>
        <w:rPr/>
        <w:t>status</w:t>
      </w:r>
      <w:r>
        <w:rPr>
          <w:spacing w:val="-10"/>
        </w:rPr>
        <w:t> </w:t>
      </w:r>
      <w:r>
        <w:rPr/>
        <w:t>of</w:t>
      </w:r>
      <w:r>
        <w:rPr>
          <w:spacing w:val="-12"/>
        </w:rPr>
        <w:t> </w:t>
      </w:r>
      <w:r>
        <w:rPr/>
        <w:t>a</w:t>
      </w:r>
      <w:r>
        <w:rPr>
          <w:spacing w:val="-13"/>
        </w:rPr>
        <w:t> </w:t>
      </w:r>
      <w:r>
        <w:rPr/>
        <w:t>person</w:t>
      </w:r>
      <w:r>
        <w:rPr>
          <w:spacing w:val="-12"/>
        </w:rPr>
        <w:t> </w:t>
      </w:r>
      <w:r>
        <w:rPr/>
        <w:t>depends</w:t>
      </w:r>
      <w:r>
        <w:rPr>
          <w:spacing w:val="-10"/>
        </w:rPr>
        <w:t> </w:t>
      </w:r>
      <w:r>
        <w:rPr/>
        <w:t>mutually</w:t>
      </w:r>
      <w:r>
        <w:rPr>
          <w:spacing w:val="-12"/>
        </w:rPr>
        <w:t> </w:t>
      </w:r>
      <w:r>
        <w:rPr/>
        <w:t>on</w:t>
      </w:r>
      <w:r>
        <w:rPr>
          <w:spacing w:val="-11"/>
        </w:rPr>
        <w:t> </w:t>
      </w:r>
      <w:r>
        <w:rPr/>
        <w:t>a</w:t>
      </w:r>
      <w:r>
        <w:rPr>
          <w:spacing w:val="-11"/>
        </w:rPr>
        <w:t> </w:t>
      </w:r>
      <w:r>
        <w:rPr/>
        <w:t>dietary</w:t>
      </w:r>
      <w:r>
        <w:rPr>
          <w:spacing w:val="-16"/>
        </w:rPr>
        <w:t> </w:t>
      </w:r>
      <w:r>
        <w:rPr/>
        <w:t>intake</w:t>
      </w:r>
      <w:r>
        <w:rPr>
          <w:spacing w:val="-11"/>
        </w:rPr>
        <w:t> </w:t>
      </w:r>
      <w:r>
        <w:rPr/>
        <w:t>and</w:t>
      </w:r>
      <w:r>
        <w:rPr>
          <w:spacing w:val="-9"/>
        </w:rPr>
        <w:t> </w:t>
      </w:r>
      <w:r>
        <w:rPr/>
        <w:t>a</w:t>
      </w:r>
      <w:r>
        <w:rPr>
          <w:spacing w:val="-11"/>
        </w:rPr>
        <w:t> </w:t>
      </w:r>
      <w:r>
        <w:rPr/>
        <w:t>cutaneous</w:t>
      </w:r>
      <w:r>
        <w:rPr>
          <w:spacing w:val="-11"/>
        </w:rPr>
        <w:t> </w:t>
      </w:r>
      <w:r>
        <w:rPr/>
        <w:t>synthesis, after exposure to sunlight. To reveal the vitamin D status of an individual, calcidiol or 25(OH)D concentrations</w:t>
      </w:r>
      <w:r>
        <w:rPr>
          <w:spacing w:val="-13"/>
        </w:rPr>
        <w:t> </w:t>
      </w:r>
      <w:r>
        <w:rPr/>
        <w:t>are</w:t>
      </w:r>
      <w:r>
        <w:rPr>
          <w:spacing w:val="-15"/>
        </w:rPr>
        <w:t> </w:t>
      </w:r>
      <w:r>
        <w:rPr/>
        <w:t>measured</w:t>
      </w:r>
      <w:r>
        <w:rPr>
          <w:spacing w:val="-13"/>
        </w:rPr>
        <w:t> </w:t>
      </w:r>
      <w:r>
        <w:rPr/>
        <w:t>in</w:t>
      </w:r>
      <w:r>
        <w:rPr>
          <w:spacing w:val="-13"/>
        </w:rPr>
        <w:t> </w:t>
      </w:r>
      <w:r>
        <w:rPr/>
        <w:t>the</w:t>
      </w:r>
      <w:r>
        <w:rPr>
          <w:spacing w:val="-14"/>
        </w:rPr>
        <w:t> </w:t>
      </w:r>
      <w:r>
        <w:rPr/>
        <w:t>bloodstream.</w:t>
      </w:r>
      <w:r>
        <w:rPr>
          <w:spacing w:val="-13"/>
        </w:rPr>
        <w:t> </w:t>
      </w:r>
      <w:r>
        <w:rPr/>
        <w:t>A</w:t>
      </w:r>
      <w:r>
        <w:rPr>
          <w:spacing w:val="-14"/>
        </w:rPr>
        <w:t> </w:t>
      </w:r>
      <w:r>
        <w:rPr/>
        <w:t>suitable</w:t>
      </w:r>
      <w:r>
        <w:rPr>
          <w:spacing w:val="-14"/>
        </w:rPr>
        <w:t> </w:t>
      </w:r>
      <w:r>
        <w:rPr/>
        <w:t>indicator</w:t>
      </w:r>
      <w:r>
        <w:rPr>
          <w:spacing w:val="-14"/>
        </w:rPr>
        <w:t> </w:t>
      </w:r>
      <w:r>
        <w:rPr/>
        <w:t>of</w:t>
      </w:r>
      <w:r>
        <w:rPr>
          <w:spacing w:val="-14"/>
        </w:rPr>
        <w:t> </w:t>
      </w:r>
      <w:r>
        <w:rPr/>
        <w:t>vitamin</w:t>
      </w:r>
      <w:r>
        <w:rPr>
          <w:spacing w:val="-13"/>
        </w:rPr>
        <w:t> </w:t>
      </w:r>
      <w:r>
        <w:rPr/>
        <w:t>D</w:t>
      </w:r>
      <w:r>
        <w:rPr>
          <w:spacing w:val="-14"/>
        </w:rPr>
        <w:t> </w:t>
      </w:r>
      <w:r>
        <w:rPr/>
        <w:t>status</w:t>
      </w:r>
      <w:r>
        <w:rPr>
          <w:spacing w:val="-13"/>
        </w:rPr>
        <w:t> </w:t>
      </w:r>
      <w:r>
        <w:rPr/>
        <w:t>is</w:t>
      </w:r>
      <w:r>
        <w:rPr>
          <w:spacing w:val="-14"/>
        </w:rPr>
        <w:t> </w:t>
      </w:r>
      <w:r>
        <w:rPr/>
        <w:t>the</w:t>
      </w:r>
      <w:r>
        <w:rPr>
          <w:spacing w:val="-14"/>
        </w:rPr>
        <w:t> </w:t>
      </w:r>
      <w:r>
        <w:rPr/>
        <w:t>serum 25(OH)D</w:t>
      </w:r>
      <w:r>
        <w:rPr>
          <w:spacing w:val="-9"/>
        </w:rPr>
        <w:t> </w:t>
      </w:r>
      <w:r>
        <w:rPr/>
        <w:t>concentration</w:t>
      </w:r>
      <w:r>
        <w:rPr>
          <w:spacing w:val="-7"/>
        </w:rPr>
        <w:t> </w:t>
      </w:r>
      <w:r>
        <w:rPr/>
        <w:t>and</w:t>
      </w:r>
      <w:r>
        <w:rPr>
          <w:spacing w:val="-10"/>
        </w:rPr>
        <w:t> </w:t>
      </w:r>
      <w:r>
        <w:rPr/>
        <w:t>it</w:t>
      </w:r>
      <w:r>
        <w:rPr>
          <w:spacing w:val="-9"/>
        </w:rPr>
        <w:t> </w:t>
      </w:r>
      <w:r>
        <w:rPr/>
        <w:t>is</w:t>
      </w:r>
      <w:r>
        <w:rPr>
          <w:spacing w:val="-9"/>
        </w:rPr>
        <w:t> </w:t>
      </w:r>
      <w:r>
        <w:rPr/>
        <w:t>known</w:t>
      </w:r>
      <w:r>
        <w:rPr>
          <w:spacing w:val="-12"/>
        </w:rPr>
        <w:t> </w:t>
      </w:r>
      <w:r>
        <w:rPr/>
        <w:t>to</w:t>
      </w:r>
      <w:r>
        <w:rPr>
          <w:spacing w:val="-7"/>
        </w:rPr>
        <w:t> </w:t>
      </w:r>
      <w:r>
        <w:rPr/>
        <w:t>have</w:t>
      </w:r>
      <w:r>
        <w:rPr>
          <w:spacing w:val="-9"/>
        </w:rPr>
        <w:t> </w:t>
      </w:r>
      <w:r>
        <w:rPr/>
        <w:t>a</w:t>
      </w:r>
      <w:r>
        <w:rPr>
          <w:spacing w:val="-9"/>
        </w:rPr>
        <w:t> </w:t>
      </w:r>
      <w:r>
        <w:rPr/>
        <w:t>relatively</w:t>
      </w:r>
      <w:r>
        <w:rPr>
          <w:spacing w:val="-12"/>
        </w:rPr>
        <w:t> </w:t>
      </w:r>
      <w:r>
        <w:rPr/>
        <w:t>long</w:t>
      </w:r>
      <w:r>
        <w:rPr>
          <w:spacing w:val="-13"/>
        </w:rPr>
        <w:t> </w:t>
      </w:r>
      <w:r>
        <w:rPr/>
        <w:t>circulating</w:t>
      </w:r>
      <w:r>
        <w:rPr>
          <w:spacing w:val="-10"/>
        </w:rPr>
        <w:t> </w:t>
      </w:r>
      <w:r>
        <w:rPr/>
        <w:t>half-life</w:t>
      </w:r>
      <w:r>
        <w:rPr>
          <w:spacing w:val="-10"/>
        </w:rPr>
        <w:t> </w:t>
      </w:r>
      <w:r>
        <w:rPr/>
        <w:t>of</w:t>
      </w:r>
      <w:r>
        <w:rPr>
          <w:spacing w:val="-11"/>
        </w:rPr>
        <w:t> </w:t>
      </w:r>
      <w:r>
        <w:rPr/>
        <w:t>15</w:t>
      </w:r>
      <w:r>
        <w:rPr>
          <w:spacing w:val="-8"/>
        </w:rPr>
        <w:t> </w:t>
      </w:r>
      <w:r>
        <w:rPr/>
        <w:t>days</w:t>
      </w:r>
      <w:r>
        <w:rPr>
          <w:spacing w:val="-9"/>
        </w:rPr>
        <w:t> </w:t>
      </w:r>
      <w:r>
        <w:rPr/>
        <w:t>(Liu et al.,</w:t>
      </w:r>
      <w:r>
        <w:rPr>
          <w:spacing w:val="-1"/>
        </w:rPr>
        <w:t> </w:t>
      </w:r>
      <w:r>
        <w:rPr/>
        <w:t>2018).</w:t>
      </w:r>
    </w:p>
    <w:p>
      <w:pPr>
        <w:pStyle w:val="BodyText"/>
        <w:spacing w:before="198"/>
        <w:ind w:left="198" w:right="349" w:firstLine="360"/>
        <w:jc w:val="both"/>
        <w:rPr>
          <w:b/>
        </w:rPr>
      </w:pPr>
      <w:r>
        <w:rPr>
          <w:position w:val="2"/>
        </w:rPr>
        <w:t>In contrast, calcitriol 1,25(OH)</w:t>
      </w:r>
      <w:r>
        <w:rPr>
          <w:sz w:val="16"/>
        </w:rPr>
        <w:t>2</w:t>
      </w:r>
      <w:r>
        <w:rPr>
          <w:position w:val="2"/>
        </w:rPr>
        <w:t>D is the active form of vitamin D and acts as a steroid hormone </w:t>
      </w:r>
      <w:r>
        <w:rPr/>
        <w:t>on targeted organs, including the bone, intestine and kidneys, considered as the primary targets. Vitamin D calcium regulation and phosphate homeostasis represent the key endocrine actions. </w:t>
      </w:r>
      <w:r>
        <w:rPr>
          <w:position w:val="2"/>
        </w:rPr>
        <w:t>Likewise, 1,25(OH)</w:t>
      </w:r>
      <w:r>
        <w:rPr>
          <w:sz w:val="16"/>
        </w:rPr>
        <w:t>2</w:t>
      </w:r>
      <w:r>
        <w:rPr>
          <w:position w:val="2"/>
        </w:rPr>
        <w:t>D could conduct autocrine and paracrine effects in extra-renal tissues such as </w:t>
      </w:r>
      <w:r>
        <w:rPr/>
        <w:t>the cardiovascular tissue (Pilz et al., 2016) (Figure 3). However, more recent findings suggest that the active form of vitamin D acts on a variety of other tissues, including the brain, skin, hematopoietic (i.e., blood), muscle, pancreas, and the immune system (Goodman et al., 2015a,b). Moreover,</w:t>
      </w:r>
      <w:r>
        <w:rPr>
          <w:spacing w:val="-2"/>
        </w:rPr>
        <w:t> </w:t>
      </w:r>
      <w:r>
        <w:rPr/>
        <w:t>research</w:t>
      </w:r>
      <w:r>
        <w:rPr>
          <w:spacing w:val="-3"/>
        </w:rPr>
        <w:t> </w:t>
      </w:r>
      <w:r>
        <w:rPr/>
        <w:t>data</w:t>
      </w:r>
      <w:r>
        <w:rPr>
          <w:spacing w:val="-5"/>
        </w:rPr>
        <w:t> </w:t>
      </w:r>
      <w:r>
        <w:rPr/>
        <w:t>indicate</w:t>
      </w:r>
      <w:r>
        <w:rPr>
          <w:spacing w:val="-4"/>
        </w:rPr>
        <w:t> </w:t>
      </w:r>
      <w:r>
        <w:rPr/>
        <w:t>that</w:t>
      </w:r>
      <w:r>
        <w:rPr>
          <w:spacing w:val="-5"/>
        </w:rPr>
        <w:t> </w:t>
      </w:r>
      <w:r>
        <w:rPr/>
        <w:t>vitamin</w:t>
      </w:r>
      <w:r>
        <w:rPr>
          <w:spacing w:val="-4"/>
        </w:rPr>
        <w:t> </w:t>
      </w:r>
      <w:r>
        <w:rPr/>
        <w:t>D</w:t>
      </w:r>
      <w:r>
        <w:rPr>
          <w:spacing w:val="-5"/>
        </w:rPr>
        <w:t> </w:t>
      </w:r>
      <w:r>
        <w:rPr/>
        <w:t>might</w:t>
      </w:r>
      <w:r>
        <w:rPr>
          <w:spacing w:val="-4"/>
        </w:rPr>
        <w:t> </w:t>
      </w:r>
      <w:r>
        <w:rPr/>
        <w:t>inhibit</w:t>
      </w:r>
      <w:r>
        <w:rPr>
          <w:spacing w:val="-3"/>
        </w:rPr>
        <w:t> </w:t>
      </w:r>
      <w:r>
        <w:rPr/>
        <w:t>the</w:t>
      </w:r>
      <w:r>
        <w:rPr>
          <w:spacing w:val="-5"/>
        </w:rPr>
        <w:t> </w:t>
      </w:r>
      <w:r>
        <w:rPr/>
        <w:t>propagation</w:t>
      </w:r>
      <w:r>
        <w:rPr>
          <w:spacing w:val="-5"/>
        </w:rPr>
        <w:t> </w:t>
      </w:r>
      <w:r>
        <w:rPr/>
        <w:t>and</w:t>
      </w:r>
      <w:r>
        <w:rPr>
          <w:spacing w:val="-1"/>
        </w:rPr>
        <w:t> </w:t>
      </w:r>
      <w:r>
        <w:rPr/>
        <w:t>growth</w:t>
      </w:r>
      <w:r>
        <w:rPr>
          <w:spacing w:val="-4"/>
        </w:rPr>
        <w:t> </w:t>
      </w:r>
      <w:r>
        <w:rPr/>
        <w:t>of</w:t>
      </w:r>
      <w:r>
        <w:rPr>
          <w:spacing w:val="-2"/>
        </w:rPr>
        <w:t> </w:t>
      </w:r>
      <w:r>
        <w:rPr/>
        <w:t>cancer </w:t>
      </w:r>
      <w:r>
        <w:rPr>
          <w:position w:val="2"/>
        </w:rPr>
        <w:t>cells (Chakraborti, 2011; Krishnan et al., 2010). The binding of 1,25 (OH)</w:t>
      </w:r>
      <w:r>
        <w:rPr>
          <w:sz w:val="16"/>
        </w:rPr>
        <w:t>2 </w:t>
      </w:r>
      <w:r>
        <w:rPr>
          <w:position w:val="2"/>
        </w:rPr>
        <w:t>D to vitamin D</w:t>
      </w:r>
      <w:r>
        <w:rPr>
          <w:spacing w:val="-38"/>
          <w:position w:val="2"/>
        </w:rPr>
        <w:t> </w:t>
      </w:r>
      <w:r>
        <w:rPr>
          <w:position w:val="2"/>
        </w:rPr>
        <w:t>receptor </w:t>
      </w:r>
      <w:r>
        <w:rPr/>
        <w:t>(VDR), a transcription factor that and most, if not all properties of its effects, are mediated through VDR, which acts primarily by regulating the expression of genes which promoters contain specific DNA sequences known as vitamin D responsive elements (Bikle,</w:t>
      </w:r>
      <w:r>
        <w:rPr>
          <w:spacing w:val="-1"/>
        </w:rPr>
        <w:t> </w:t>
      </w:r>
      <w:r>
        <w:rPr/>
        <w:t>2014)</w:t>
      </w:r>
      <w:r>
        <w:rPr>
          <w:b/>
        </w:rPr>
        <w:t>.</w:t>
      </w:r>
    </w:p>
    <w:p>
      <w:pPr>
        <w:spacing w:after="0"/>
        <w:jc w:val="both"/>
        <w:sectPr>
          <w:pgSz w:w="11920" w:h="16850"/>
          <w:pgMar w:header="0" w:footer="294" w:top="1420" w:bottom="480" w:left="940" w:right="900"/>
        </w:sectPr>
      </w:pPr>
    </w:p>
    <w:p>
      <w:pPr>
        <w:pStyle w:val="BodyText"/>
        <w:ind w:left="560"/>
        <w:rPr>
          <w:sz w:val="20"/>
        </w:rPr>
      </w:pPr>
      <w:r>
        <w:rPr>
          <w:sz w:val="20"/>
        </w:rPr>
        <w:drawing>
          <wp:inline distT="0" distB="0" distL="0" distR="0">
            <wp:extent cx="5942040" cy="5779008"/>
            <wp:effectExtent l="0" t="0" r="0" b="0"/>
            <wp:docPr id="5" name="image3.jpeg"/>
            <wp:cNvGraphicFramePr>
              <a:graphicFrameLocks noChangeAspect="1"/>
            </wp:cNvGraphicFramePr>
            <a:graphic>
              <a:graphicData uri="http://schemas.openxmlformats.org/drawingml/2006/picture">
                <pic:pic>
                  <pic:nvPicPr>
                    <pic:cNvPr id="6" name="image3.jpeg"/>
                    <pic:cNvPicPr/>
                  </pic:nvPicPr>
                  <pic:blipFill>
                    <a:blip r:embed="rId16" cstate="print"/>
                    <a:stretch>
                      <a:fillRect/>
                    </a:stretch>
                  </pic:blipFill>
                  <pic:spPr>
                    <a:xfrm>
                      <a:off x="0" y="0"/>
                      <a:ext cx="5942040" cy="5779008"/>
                    </a:xfrm>
                    <a:prstGeom prst="rect">
                      <a:avLst/>
                    </a:prstGeom>
                  </pic:spPr>
                </pic:pic>
              </a:graphicData>
            </a:graphic>
          </wp:inline>
        </w:drawing>
      </w:r>
      <w:r>
        <w:rPr>
          <w:sz w:val="20"/>
        </w:rPr>
      </w:r>
    </w:p>
    <w:p>
      <w:pPr>
        <w:pStyle w:val="BodyText"/>
        <w:spacing w:before="9"/>
        <w:rPr>
          <w:b/>
          <w:sz w:val="12"/>
        </w:rPr>
      </w:pPr>
    </w:p>
    <w:p>
      <w:pPr>
        <w:spacing w:before="90"/>
        <w:ind w:left="198" w:right="0" w:firstLine="0"/>
        <w:jc w:val="left"/>
        <w:rPr>
          <w:sz w:val="24"/>
        </w:rPr>
      </w:pPr>
      <w:r>
        <w:rPr>
          <w:b/>
          <w:sz w:val="24"/>
        </w:rPr>
        <w:t>Figure 3. </w:t>
      </w:r>
      <w:r>
        <w:rPr>
          <w:sz w:val="24"/>
        </w:rPr>
        <w:t>Metabolism of vitamin D (Holick, 2006)</w:t>
      </w:r>
    </w:p>
    <w:p>
      <w:pPr>
        <w:pStyle w:val="BodyText"/>
        <w:rPr>
          <w:sz w:val="26"/>
        </w:rPr>
      </w:pPr>
    </w:p>
    <w:p>
      <w:pPr>
        <w:pStyle w:val="BodyText"/>
        <w:spacing w:before="6"/>
        <w:rPr>
          <w:sz w:val="32"/>
        </w:rPr>
      </w:pPr>
    </w:p>
    <w:p>
      <w:pPr>
        <w:pStyle w:val="BodyText"/>
        <w:spacing w:before="1"/>
        <w:ind w:left="198" w:right="350" w:firstLine="360"/>
        <w:jc w:val="both"/>
      </w:pPr>
      <w:r>
        <w:rPr>
          <w:position w:val="2"/>
        </w:rPr>
        <w:t>The</w:t>
      </w:r>
      <w:r>
        <w:rPr>
          <w:spacing w:val="-6"/>
          <w:position w:val="2"/>
        </w:rPr>
        <w:t> </w:t>
      </w:r>
      <w:r>
        <w:rPr>
          <w:position w:val="2"/>
        </w:rPr>
        <w:t>degradation</w:t>
      </w:r>
      <w:r>
        <w:rPr>
          <w:spacing w:val="-5"/>
          <w:position w:val="2"/>
        </w:rPr>
        <w:t> </w:t>
      </w:r>
      <w:r>
        <w:rPr>
          <w:position w:val="2"/>
        </w:rPr>
        <w:t>of</w:t>
      </w:r>
      <w:r>
        <w:rPr>
          <w:spacing w:val="-4"/>
          <w:position w:val="2"/>
        </w:rPr>
        <w:t> </w:t>
      </w:r>
      <w:r>
        <w:rPr>
          <w:position w:val="2"/>
        </w:rPr>
        <w:t>25</w:t>
      </w:r>
      <w:r>
        <w:rPr>
          <w:spacing w:val="-5"/>
          <w:position w:val="2"/>
        </w:rPr>
        <w:t> </w:t>
      </w:r>
      <w:r>
        <w:rPr>
          <w:position w:val="2"/>
        </w:rPr>
        <w:t>(OH)</w:t>
      </w:r>
      <w:r>
        <w:rPr>
          <w:spacing w:val="-6"/>
          <w:position w:val="2"/>
        </w:rPr>
        <w:t> </w:t>
      </w:r>
      <w:r>
        <w:rPr>
          <w:position w:val="2"/>
        </w:rPr>
        <w:t>D</w:t>
      </w:r>
      <w:r>
        <w:rPr>
          <w:spacing w:val="-6"/>
          <w:position w:val="2"/>
        </w:rPr>
        <w:t> </w:t>
      </w:r>
      <w:r>
        <w:rPr>
          <w:position w:val="2"/>
        </w:rPr>
        <w:t>to</w:t>
      </w:r>
      <w:r>
        <w:rPr>
          <w:spacing w:val="-5"/>
          <w:position w:val="2"/>
        </w:rPr>
        <w:t> </w:t>
      </w:r>
      <w:r>
        <w:rPr>
          <w:position w:val="2"/>
        </w:rPr>
        <w:t>24,25</w:t>
      </w:r>
      <w:r>
        <w:rPr>
          <w:spacing w:val="-3"/>
          <w:position w:val="2"/>
        </w:rPr>
        <w:t> </w:t>
      </w:r>
      <w:r>
        <w:rPr>
          <w:position w:val="2"/>
        </w:rPr>
        <w:t>(OH)</w:t>
      </w:r>
      <w:r>
        <w:rPr>
          <w:sz w:val="16"/>
        </w:rPr>
        <w:t>2</w:t>
      </w:r>
      <w:r>
        <w:rPr>
          <w:spacing w:val="16"/>
          <w:sz w:val="16"/>
        </w:rPr>
        <w:t> </w:t>
      </w:r>
      <w:r>
        <w:rPr>
          <w:position w:val="2"/>
        </w:rPr>
        <w:t>D</w:t>
      </w:r>
      <w:r>
        <w:rPr>
          <w:spacing w:val="-6"/>
          <w:position w:val="2"/>
        </w:rPr>
        <w:t> </w:t>
      </w:r>
      <w:r>
        <w:rPr>
          <w:position w:val="2"/>
        </w:rPr>
        <w:t>and</w:t>
      </w:r>
      <w:r>
        <w:rPr>
          <w:spacing w:val="-5"/>
          <w:position w:val="2"/>
        </w:rPr>
        <w:t> </w:t>
      </w:r>
      <w:r>
        <w:rPr>
          <w:position w:val="2"/>
        </w:rPr>
        <w:t>1,25</w:t>
      </w:r>
      <w:r>
        <w:rPr>
          <w:spacing w:val="-4"/>
          <w:position w:val="2"/>
        </w:rPr>
        <w:t> </w:t>
      </w:r>
      <w:r>
        <w:rPr>
          <w:position w:val="2"/>
        </w:rPr>
        <w:t>(OH)</w:t>
      </w:r>
      <w:r>
        <w:rPr>
          <w:sz w:val="16"/>
        </w:rPr>
        <w:t>2</w:t>
      </w:r>
      <w:r>
        <w:rPr>
          <w:position w:val="2"/>
        </w:rPr>
        <w:t>D</w:t>
      </w:r>
      <w:r>
        <w:rPr>
          <w:spacing w:val="-6"/>
          <w:position w:val="2"/>
        </w:rPr>
        <w:t> </w:t>
      </w:r>
      <w:r>
        <w:rPr>
          <w:position w:val="2"/>
        </w:rPr>
        <w:t>to</w:t>
      </w:r>
      <w:r>
        <w:rPr>
          <w:spacing w:val="-5"/>
          <w:position w:val="2"/>
        </w:rPr>
        <w:t> </w:t>
      </w:r>
      <w:r>
        <w:rPr>
          <w:position w:val="2"/>
        </w:rPr>
        <w:t>1,24,25</w:t>
      </w:r>
      <w:r>
        <w:rPr>
          <w:spacing w:val="-5"/>
          <w:position w:val="2"/>
        </w:rPr>
        <w:t> </w:t>
      </w:r>
      <w:r>
        <w:rPr>
          <w:position w:val="2"/>
        </w:rPr>
        <w:t>dihydroxy</w:t>
      </w:r>
      <w:r>
        <w:rPr>
          <w:spacing w:val="-8"/>
          <w:position w:val="2"/>
        </w:rPr>
        <w:t> </w:t>
      </w:r>
      <w:r>
        <w:rPr>
          <w:position w:val="2"/>
        </w:rPr>
        <w:t>vitamin </w:t>
      </w:r>
      <w:r>
        <w:rPr/>
        <w:t>D is the rate-limiting step in vitamin D catabolism. Subsequently, they are metabolized to calcitriol acid and excreted (Figure</w:t>
      </w:r>
      <w:r>
        <w:rPr>
          <w:spacing w:val="-1"/>
        </w:rPr>
        <w:t> </w:t>
      </w:r>
      <w:r>
        <w:rPr/>
        <w:t>3).</w:t>
      </w:r>
    </w:p>
    <w:p>
      <w:pPr>
        <w:pStyle w:val="BodyText"/>
        <w:rPr>
          <w:sz w:val="26"/>
        </w:rPr>
      </w:pPr>
    </w:p>
    <w:p>
      <w:pPr>
        <w:pStyle w:val="BodyText"/>
        <w:rPr>
          <w:sz w:val="26"/>
        </w:rPr>
      </w:pPr>
    </w:p>
    <w:p>
      <w:pPr>
        <w:pStyle w:val="Heading5"/>
        <w:numPr>
          <w:ilvl w:val="1"/>
          <w:numId w:val="5"/>
        </w:numPr>
        <w:tabs>
          <w:tab w:pos="691" w:val="left" w:leader="none"/>
        </w:tabs>
        <w:spacing w:line="240" w:lineRule="auto" w:before="162" w:after="0"/>
        <w:ind w:left="690" w:right="0" w:hanging="493"/>
        <w:jc w:val="both"/>
      </w:pPr>
      <w:bookmarkStart w:name="_bookmark2" w:id="5"/>
      <w:bookmarkEnd w:id="5"/>
      <w:r>
        <w:rPr>
          <w:b w:val="0"/>
        </w:rPr>
      </w:r>
      <w:bookmarkStart w:name="_bookmark2" w:id="6"/>
      <w:bookmarkEnd w:id="6"/>
      <w:r>
        <w:rPr/>
        <w:t>The</w:t>
      </w:r>
      <w:r>
        <w:rPr/>
        <w:t> functions of vitamin</w:t>
      </w:r>
      <w:r>
        <w:rPr>
          <w:spacing w:val="-2"/>
        </w:rPr>
        <w:t> </w:t>
      </w:r>
      <w:r>
        <w:rPr/>
        <w:t>D</w:t>
      </w:r>
    </w:p>
    <w:p>
      <w:pPr>
        <w:pStyle w:val="BodyText"/>
        <w:spacing w:before="124"/>
        <w:ind w:left="205" w:right="347" w:firstLine="355"/>
        <w:jc w:val="both"/>
      </w:pPr>
      <w:r>
        <w:rPr/>
        <w:t>The principal biological function of vitamin D is to act in combination with the parathyroid hormone (PTH) to ensure serum calcium and phosphorus homeostasis (Cranney et al. 2019). Thus, if this homeostatic mechanism is perturbed in a way that the blood calcium concentration is low (a condition known as hypocalcaemia), it signals PTH secretion to stimulate the conversion of </w:t>
      </w:r>
      <w:r>
        <w:rPr>
          <w:position w:val="2"/>
        </w:rPr>
        <w:t>25(OH)D</w:t>
      </w:r>
      <w:r>
        <w:rPr>
          <w:spacing w:val="-7"/>
          <w:position w:val="2"/>
        </w:rPr>
        <w:t> </w:t>
      </w:r>
      <w:r>
        <w:rPr>
          <w:position w:val="2"/>
        </w:rPr>
        <w:t>to</w:t>
      </w:r>
      <w:r>
        <w:rPr>
          <w:spacing w:val="-8"/>
          <w:position w:val="2"/>
        </w:rPr>
        <w:t> </w:t>
      </w:r>
      <w:r>
        <w:rPr>
          <w:position w:val="2"/>
        </w:rPr>
        <w:t>1,25(OH)</w:t>
      </w:r>
      <w:r>
        <w:rPr>
          <w:sz w:val="16"/>
        </w:rPr>
        <w:t>2</w:t>
      </w:r>
      <w:r>
        <w:rPr>
          <w:position w:val="2"/>
        </w:rPr>
        <w:t>D</w:t>
      </w:r>
      <w:r>
        <w:rPr>
          <w:sz w:val="16"/>
        </w:rPr>
        <w:t>3</w:t>
      </w:r>
      <w:r>
        <w:rPr>
          <w:position w:val="2"/>
        </w:rPr>
        <w:t>,</w:t>
      </w:r>
      <w:r>
        <w:rPr>
          <w:spacing w:val="-8"/>
          <w:position w:val="2"/>
        </w:rPr>
        <w:t> </w:t>
      </w:r>
      <w:r>
        <w:rPr>
          <w:position w:val="2"/>
        </w:rPr>
        <w:t>primarily</w:t>
      </w:r>
      <w:r>
        <w:rPr>
          <w:spacing w:val="-13"/>
          <w:position w:val="2"/>
        </w:rPr>
        <w:t> </w:t>
      </w:r>
      <w:r>
        <w:rPr>
          <w:position w:val="2"/>
        </w:rPr>
        <w:t>in</w:t>
      </w:r>
      <w:r>
        <w:rPr>
          <w:spacing w:val="-8"/>
          <w:position w:val="2"/>
        </w:rPr>
        <w:t> </w:t>
      </w:r>
      <w:r>
        <w:rPr>
          <w:position w:val="2"/>
        </w:rPr>
        <w:t>the</w:t>
      </w:r>
      <w:r>
        <w:rPr>
          <w:spacing w:val="-6"/>
          <w:position w:val="2"/>
        </w:rPr>
        <w:t> </w:t>
      </w:r>
      <w:r>
        <w:rPr>
          <w:position w:val="2"/>
        </w:rPr>
        <w:t>kidneys,</w:t>
      </w:r>
      <w:r>
        <w:rPr>
          <w:spacing w:val="-8"/>
          <w:position w:val="2"/>
        </w:rPr>
        <w:t> </w:t>
      </w:r>
      <w:r>
        <w:rPr>
          <w:position w:val="2"/>
        </w:rPr>
        <w:t>which,</w:t>
      </w:r>
      <w:r>
        <w:rPr>
          <w:spacing w:val="-9"/>
          <w:position w:val="2"/>
        </w:rPr>
        <w:t> </w:t>
      </w:r>
      <w:r>
        <w:rPr>
          <w:position w:val="2"/>
        </w:rPr>
        <w:t>sequentially,</w:t>
      </w:r>
      <w:r>
        <w:rPr>
          <w:spacing w:val="-6"/>
          <w:position w:val="2"/>
        </w:rPr>
        <w:t> </w:t>
      </w:r>
      <w:r>
        <w:rPr>
          <w:position w:val="2"/>
        </w:rPr>
        <w:t>turns</w:t>
      </w:r>
      <w:r>
        <w:rPr>
          <w:spacing w:val="-8"/>
          <w:position w:val="2"/>
        </w:rPr>
        <w:t> </w:t>
      </w:r>
      <w:r>
        <w:rPr>
          <w:position w:val="2"/>
        </w:rPr>
        <w:t>on</w:t>
      </w:r>
      <w:r>
        <w:rPr>
          <w:spacing w:val="-8"/>
          <w:position w:val="2"/>
        </w:rPr>
        <w:t> </w:t>
      </w:r>
      <w:r>
        <w:rPr>
          <w:position w:val="2"/>
        </w:rPr>
        <w:t>target</w:t>
      </w:r>
      <w:r>
        <w:rPr>
          <w:spacing w:val="-6"/>
          <w:position w:val="2"/>
        </w:rPr>
        <w:t> </w:t>
      </w:r>
      <w:r>
        <w:rPr>
          <w:position w:val="2"/>
        </w:rPr>
        <w:t>tissues</w:t>
      </w:r>
      <w:r>
        <w:rPr>
          <w:spacing w:val="-9"/>
          <w:position w:val="2"/>
        </w:rPr>
        <w:t> </w:t>
      </w:r>
      <w:r>
        <w:rPr>
          <w:position w:val="2"/>
        </w:rPr>
        <w:t>such </w:t>
      </w:r>
      <w:r>
        <w:rPr/>
        <w:t>as the intestine and bone, to increase serum calcium</w:t>
      </w:r>
      <w:r>
        <w:rPr>
          <w:spacing w:val="-2"/>
        </w:rPr>
        <w:t> </w:t>
      </w:r>
      <w:r>
        <w:rPr/>
        <w:t>concentrations.</w:t>
      </w:r>
    </w:p>
    <w:p>
      <w:pPr>
        <w:spacing w:after="0"/>
        <w:jc w:val="both"/>
        <w:sectPr>
          <w:pgSz w:w="11920" w:h="16850"/>
          <w:pgMar w:header="0" w:footer="294" w:top="1140" w:bottom="480" w:left="940" w:right="900"/>
        </w:sectPr>
      </w:pPr>
    </w:p>
    <w:p>
      <w:pPr>
        <w:pStyle w:val="BodyText"/>
        <w:spacing w:before="68"/>
        <w:ind w:left="205" w:right="348" w:firstLine="355"/>
        <w:jc w:val="both"/>
      </w:pPr>
      <w:r>
        <w:rPr/>
        <w:t>Therefore,</w:t>
      </w:r>
      <w:r>
        <w:rPr>
          <w:spacing w:val="-9"/>
        </w:rPr>
        <w:t> </w:t>
      </w:r>
      <w:r>
        <w:rPr/>
        <w:t>calcitriol</w:t>
      </w:r>
      <w:r>
        <w:rPr>
          <w:spacing w:val="-11"/>
        </w:rPr>
        <w:t> </w:t>
      </w:r>
      <w:r>
        <w:rPr/>
        <w:t>and</w:t>
      </w:r>
      <w:r>
        <w:rPr>
          <w:spacing w:val="-9"/>
        </w:rPr>
        <w:t> </w:t>
      </w:r>
      <w:r>
        <w:rPr/>
        <w:t>PTH</w:t>
      </w:r>
      <w:r>
        <w:rPr>
          <w:spacing w:val="-12"/>
        </w:rPr>
        <w:t> </w:t>
      </w:r>
      <w:r>
        <w:rPr/>
        <w:t>both</w:t>
      </w:r>
      <w:r>
        <w:rPr>
          <w:spacing w:val="-11"/>
        </w:rPr>
        <w:t> </w:t>
      </w:r>
      <w:r>
        <w:rPr/>
        <w:t>play</w:t>
      </w:r>
      <w:r>
        <w:rPr>
          <w:spacing w:val="-15"/>
        </w:rPr>
        <w:t> </w:t>
      </w:r>
      <w:r>
        <w:rPr/>
        <w:t>crucial</w:t>
      </w:r>
      <w:r>
        <w:rPr>
          <w:spacing w:val="-9"/>
        </w:rPr>
        <w:t> </w:t>
      </w:r>
      <w:r>
        <w:rPr/>
        <w:t>roles</w:t>
      </w:r>
      <w:r>
        <w:rPr>
          <w:spacing w:val="-11"/>
        </w:rPr>
        <w:t> </w:t>
      </w:r>
      <w:r>
        <w:rPr/>
        <w:t>in</w:t>
      </w:r>
      <w:r>
        <w:rPr>
          <w:spacing w:val="-11"/>
        </w:rPr>
        <w:t> </w:t>
      </w:r>
      <w:r>
        <w:rPr/>
        <w:t>sustaining</w:t>
      </w:r>
      <w:r>
        <w:rPr>
          <w:spacing w:val="-13"/>
        </w:rPr>
        <w:t> </w:t>
      </w:r>
      <w:r>
        <w:rPr/>
        <w:t>blood</w:t>
      </w:r>
      <w:r>
        <w:rPr>
          <w:spacing w:val="-11"/>
        </w:rPr>
        <w:t> </w:t>
      </w:r>
      <w:r>
        <w:rPr/>
        <w:t>calcium</w:t>
      </w:r>
      <w:r>
        <w:rPr>
          <w:spacing w:val="-10"/>
        </w:rPr>
        <w:t> </w:t>
      </w:r>
      <w:r>
        <w:rPr/>
        <w:t>levels.</w:t>
      </w:r>
      <w:r>
        <w:rPr>
          <w:spacing w:val="-10"/>
        </w:rPr>
        <w:t> </w:t>
      </w:r>
      <w:r>
        <w:rPr/>
        <w:t>The</w:t>
      </w:r>
      <w:r>
        <w:rPr>
          <w:spacing w:val="-12"/>
        </w:rPr>
        <w:t> </w:t>
      </w:r>
      <w:r>
        <w:rPr/>
        <w:t>role of calcitriol in other organs of the body could be summarized, as follows: 1) </w:t>
      </w:r>
      <w:r>
        <w:rPr>
          <w:spacing w:val="-3"/>
        </w:rPr>
        <w:t>In </w:t>
      </w:r>
      <w:r>
        <w:rPr/>
        <w:t>the intestine, it enables increased absorption of phosphorus and calcium 2) It stimulates calcium and phosphorus reabsorption,</w:t>
      </w:r>
      <w:r>
        <w:rPr>
          <w:spacing w:val="-6"/>
        </w:rPr>
        <w:t> </w:t>
      </w:r>
      <w:r>
        <w:rPr/>
        <w:t>induced</w:t>
      </w:r>
      <w:r>
        <w:rPr>
          <w:spacing w:val="-6"/>
        </w:rPr>
        <w:t> </w:t>
      </w:r>
      <w:r>
        <w:rPr/>
        <w:t>by</w:t>
      </w:r>
      <w:r>
        <w:rPr>
          <w:spacing w:val="-9"/>
        </w:rPr>
        <w:t> </w:t>
      </w:r>
      <w:r>
        <w:rPr/>
        <w:t>PTH,</w:t>
      </w:r>
      <w:r>
        <w:rPr>
          <w:spacing w:val="-6"/>
        </w:rPr>
        <w:t> </w:t>
      </w:r>
      <w:r>
        <w:rPr/>
        <w:t>in</w:t>
      </w:r>
      <w:r>
        <w:rPr>
          <w:spacing w:val="-5"/>
        </w:rPr>
        <w:t> </w:t>
      </w:r>
      <w:r>
        <w:rPr/>
        <w:t>the</w:t>
      </w:r>
      <w:r>
        <w:rPr>
          <w:spacing w:val="-7"/>
        </w:rPr>
        <w:t> </w:t>
      </w:r>
      <w:r>
        <w:rPr/>
        <w:t>distal</w:t>
      </w:r>
      <w:r>
        <w:rPr>
          <w:spacing w:val="-6"/>
        </w:rPr>
        <w:t> </w:t>
      </w:r>
      <w:r>
        <w:rPr/>
        <w:t>renal</w:t>
      </w:r>
      <w:r>
        <w:rPr>
          <w:spacing w:val="-6"/>
        </w:rPr>
        <w:t> </w:t>
      </w:r>
      <w:r>
        <w:rPr/>
        <w:t>tubule</w:t>
      </w:r>
      <w:r>
        <w:rPr>
          <w:spacing w:val="-7"/>
        </w:rPr>
        <w:t> </w:t>
      </w:r>
      <w:r>
        <w:rPr/>
        <w:t>of</w:t>
      </w:r>
      <w:r>
        <w:rPr>
          <w:spacing w:val="-6"/>
        </w:rPr>
        <w:t> </w:t>
      </w:r>
      <w:r>
        <w:rPr/>
        <w:t>kidneys</w:t>
      </w:r>
      <w:r>
        <w:rPr>
          <w:spacing w:val="-6"/>
        </w:rPr>
        <w:t> </w:t>
      </w:r>
      <w:r>
        <w:rPr/>
        <w:t>3)</w:t>
      </w:r>
      <w:r>
        <w:rPr>
          <w:spacing w:val="-7"/>
        </w:rPr>
        <w:t> </w:t>
      </w:r>
      <w:r>
        <w:rPr/>
        <w:t>Calcitriol,</w:t>
      </w:r>
      <w:r>
        <w:rPr>
          <w:spacing w:val="-6"/>
        </w:rPr>
        <w:t> </w:t>
      </w:r>
      <w:r>
        <w:rPr/>
        <w:t>together</w:t>
      </w:r>
      <w:r>
        <w:rPr>
          <w:spacing w:val="-6"/>
        </w:rPr>
        <w:t> </w:t>
      </w:r>
      <w:r>
        <w:rPr/>
        <w:t>with</w:t>
      </w:r>
      <w:r>
        <w:rPr>
          <w:spacing w:val="-6"/>
        </w:rPr>
        <w:t> </w:t>
      </w:r>
      <w:r>
        <w:rPr/>
        <w:t>PTH, aid in mobilizing calcium and phosphorus from the bone to ensure homeostasis of blood calcium levels 4) The differentiation of hematopoietic cells, made by calcitriol, impacts osteoclasts production. Consequently, osteoclasts facilitate the bone resorption process, the bone tissue gets broken down to release calcium into the circulation. 5) In addition, besides its interactions with calcium</w:t>
      </w:r>
      <w:r>
        <w:rPr>
          <w:spacing w:val="-6"/>
        </w:rPr>
        <w:t> </w:t>
      </w:r>
      <w:r>
        <w:rPr/>
        <w:t>and</w:t>
      </w:r>
      <w:r>
        <w:rPr>
          <w:spacing w:val="-6"/>
        </w:rPr>
        <w:t> </w:t>
      </w:r>
      <w:r>
        <w:rPr/>
        <w:t>phosphorus,</w:t>
      </w:r>
      <w:r>
        <w:rPr>
          <w:spacing w:val="-2"/>
        </w:rPr>
        <w:t> </w:t>
      </w:r>
      <w:r>
        <w:rPr/>
        <w:t>calcitriol</w:t>
      </w:r>
      <w:r>
        <w:rPr>
          <w:spacing w:val="-6"/>
        </w:rPr>
        <w:t> </w:t>
      </w:r>
      <w:r>
        <w:rPr/>
        <w:t>networks</w:t>
      </w:r>
      <w:r>
        <w:rPr>
          <w:spacing w:val="-4"/>
        </w:rPr>
        <w:t> </w:t>
      </w:r>
      <w:r>
        <w:rPr/>
        <w:t>with</w:t>
      </w:r>
      <w:r>
        <w:rPr>
          <w:spacing w:val="-6"/>
        </w:rPr>
        <w:t> </w:t>
      </w:r>
      <w:r>
        <w:rPr/>
        <w:t>vitamin</w:t>
      </w:r>
      <w:r>
        <w:rPr>
          <w:spacing w:val="-6"/>
        </w:rPr>
        <w:t> </w:t>
      </w:r>
      <w:r>
        <w:rPr/>
        <w:t>K,</w:t>
      </w:r>
      <w:r>
        <w:rPr>
          <w:spacing w:val="-7"/>
        </w:rPr>
        <w:t> </w:t>
      </w:r>
      <w:r>
        <w:rPr/>
        <w:t>because</w:t>
      </w:r>
      <w:r>
        <w:rPr>
          <w:spacing w:val="-7"/>
        </w:rPr>
        <w:t> </w:t>
      </w:r>
      <w:r>
        <w:rPr/>
        <w:t>vitamin</w:t>
      </w:r>
      <w:r>
        <w:rPr>
          <w:spacing w:val="-6"/>
        </w:rPr>
        <w:t> </w:t>
      </w:r>
      <w:r>
        <w:rPr/>
        <w:t>K-dependent</w:t>
      </w:r>
      <w:r>
        <w:rPr>
          <w:spacing w:val="-6"/>
        </w:rPr>
        <w:t> </w:t>
      </w:r>
      <w:r>
        <w:rPr/>
        <w:t>proteins are responsible for the binding of calcium in kidneys and bones (Goodman et al.</w:t>
      </w:r>
      <w:r>
        <w:rPr>
          <w:spacing w:val="-7"/>
        </w:rPr>
        <w:t> </w:t>
      </w:r>
      <w:r>
        <w:rPr/>
        <w:t>2015a,b).</w:t>
      </w:r>
    </w:p>
    <w:p>
      <w:pPr>
        <w:pStyle w:val="BodyText"/>
        <w:spacing w:before="200"/>
        <w:ind w:left="205" w:right="346" w:firstLine="355"/>
        <w:jc w:val="both"/>
        <w:rPr>
          <w:b/>
        </w:rPr>
      </w:pPr>
      <w:r>
        <w:rPr/>
        <w:t>In addition to vitamin D primary benefits, research has proven that this vitamin plays a critical role in reducing the risk of developing multiple sclerosis (Bolland and Grey, 2010), heart disease (Wang et al., 2008) and helps in diminishing the chances of developing flu infections (Urashima et al., 2010). Reports have also shown that vitamin D plays a crucial role in the regulation of mood and</w:t>
      </w:r>
      <w:r>
        <w:rPr>
          <w:spacing w:val="-6"/>
        </w:rPr>
        <w:t> </w:t>
      </w:r>
      <w:r>
        <w:rPr/>
        <w:t>warding</w:t>
      </w:r>
      <w:r>
        <w:rPr>
          <w:spacing w:val="-9"/>
        </w:rPr>
        <w:t> </w:t>
      </w:r>
      <w:r>
        <w:rPr/>
        <w:t>off</w:t>
      </w:r>
      <w:r>
        <w:rPr>
          <w:spacing w:val="-8"/>
        </w:rPr>
        <w:t> </w:t>
      </w:r>
      <w:r>
        <w:rPr/>
        <w:t>depression,</w:t>
      </w:r>
      <w:r>
        <w:rPr>
          <w:spacing w:val="-6"/>
        </w:rPr>
        <w:t> </w:t>
      </w:r>
      <w:r>
        <w:rPr/>
        <w:t>fibromyalgia,</w:t>
      </w:r>
      <w:r>
        <w:rPr>
          <w:spacing w:val="-7"/>
        </w:rPr>
        <w:t> </w:t>
      </w:r>
      <w:r>
        <w:rPr/>
        <w:t>and</w:t>
      </w:r>
      <w:r>
        <w:rPr>
          <w:spacing w:val="-6"/>
        </w:rPr>
        <w:t> </w:t>
      </w:r>
      <w:r>
        <w:rPr/>
        <w:t>helps</w:t>
      </w:r>
      <w:r>
        <w:rPr>
          <w:spacing w:val="-6"/>
        </w:rPr>
        <w:t> </w:t>
      </w:r>
      <w:r>
        <w:rPr/>
        <w:t>with</w:t>
      </w:r>
      <w:r>
        <w:rPr>
          <w:spacing w:val="-6"/>
        </w:rPr>
        <w:t> </w:t>
      </w:r>
      <w:r>
        <w:rPr/>
        <w:t>weight</w:t>
      </w:r>
      <w:r>
        <w:rPr>
          <w:spacing w:val="-6"/>
        </w:rPr>
        <w:t> </w:t>
      </w:r>
      <w:r>
        <w:rPr/>
        <w:t>loss</w:t>
      </w:r>
      <w:r>
        <w:rPr>
          <w:spacing w:val="-6"/>
        </w:rPr>
        <w:t> </w:t>
      </w:r>
      <w:r>
        <w:rPr/>
        <w:t>(Wilson</w:t>
      </w:r>
      <w:r>
        <w:rPr>
          <w:spacing w:val="-6"/>
        </w:rPr>
        <w:t> </w:t>
      </w:r>
      <w:r>
        <w:rPr/>
        <w:t>et</w:t>
      </w:r>
      <w:r>
        <w:rPr>
          <w:spacing w:val="-6"/>
        </w:rPr>
        <w:t> </w:t>
      </w:r>
      <w:r>
        <w:rPr/>
        <w:t>al.,</w:t>
      </w:r>
      <w:r>
        <w:rPr>
          <w:spacing w:val="-6"/>
        </w:rPr>
        <w:t> </w:t>
      </w:r>
      <w:r>
        <w:rPr/>
        <w:t>2020).</w:t>
      </w:r>
      <w:r>
        <w:rPr>
          <w:spacing w:val="-6"/>
        </w:rPr>
        <w:t> </w:t>
      </w:r>
      <w:r>
        <w:rPr/>
        <w:t>Vitamin D has some additional roles in the body, which include cell growth modulation, immune role, neuromuscular function and reduction of inflammation (Lee et al., 2020). Several genes encoding proteins that control cell differentiation, proliferation, and apoptosis are modulated to some extent by vitamin D, and thus, vitamin D/VDR dysfunction could jeopardize the modulation of these important cellular processes (Jeon, 2018; Lamprecht and Lipkin, 2003; Zinser et al.,</w:t>
      </w:r>
      <w:r>
        <w:rPr>
          <w:spacing w:val="-6"/>
        </w:rPr>
        <w:t> </w:t>
      </w:r>
      <w:r>
        <w:rPr/>
        <w:t>2005)</w:t>
      </w:r>
      <w:r>
        <w:rPr>
          <w:b/>
        </w:rPr>
        <w:t>.</w:t>
      </w:r>
    </w:p>
    <w:p>
      <w:pPr>
        <w:pStyle w:val="BodyText"/>
        <w:spacing w:before="10"/>
        <w:rPr>
          <w:b/>
          <w:sz w:val="31"/>
        </w:rPr>
      </w:pPr>
    </w:p>
    <w:p>
      <w:pPr>
        <w:pStyle w:val="Heading5"/>
        <w:numPr>
          <w:ilvl w:val="1"/>
          <w:numId w:val="5"/>
        </w:numPr>
        <w:tabs>
          <w:tab w:pos="691" w:val="left" w:leader="none"/>
        </w:tabs>
        <w:spacing w:line="240" w:lineRule="auto" w:before="0" w:after="0"/>
        <w:ind w:left="690" w:right="0" w:hanging="493"/>
        <w:jc w:val="both"/>
      </w:pPr>
      <w:bookmarkStart w:name="_bookmark3" w:id="7"/>
      <w:bookmarkEnd w:id="7"/>
      <w:r>
        <w:rPr>
          <w:b w:val="0"/>
        </w:rPr>
      </w:r>
      <w:bookmarkStart w:name="_bookmark3" w:id="8"/>
      <w:bookmarkEnd w:id="8"/>
      <w:r>
        <w:rPr/>
        <w:t>S</w:t>
      </w:r>
      <w:r>
        <w:rPr/>
        <w:t>ources of vitamin D</w:t>
      </w:r>
    </w:p>
    <w:p>
      <w:pPr>
        <w:pStyle w:val="BodyText"/>
        <w:spacing w:before="124"/>
        <w:ind w:left="205" w:right="349" w:firstLine="355"/>
        <w:jc w:val="both"/>
      </w:pPr>
      <w:r>
        <w:rPr/>
        <w:t>Vitamin D fits into a group of fat-soluble vitamins and the class of steroid hormones. </w:t>
      </w:r>
      <w:r>
        <w:rPr>
          <w:spacing w:val="-3"/>
        </w:rPr>
        <w:t>It </w:t>
      </w:r>
      <w:r>
        <w:rPr/>
        <w:t>can be acquired both through skin exposure to sunlight (primary source), as well as through regular food intake.</w:t>
      </w:r>
      <w:r>
        <w:rPr>
          <w:spacing w:val="-6"/>
        </w:rPr>
        <w:t> </w:t>
      </w:r>
      <w:r>
        <w:rPr/>
        <w:t>Therefore,</w:t>
      </w:r>
      <w:r>
        <w:rPr>
          <w:spacing w:val="-5"/>
        </w:rPr>
        <w:t> </w:t>
      </w:r>
      <w:r>
        <w:rPr/>
        <w:t>its</w:t>
      </w:r>
      <w:r>
        <w:rPr>
          <w:spacing w:val="-5"/>
        </w:rPr>
        <w:t> </w:t>
      </w:r>
      <w:r>
        <w:rPr/>
        <w:t>status</w:t>
      </w:r>
      <w:r>
        <w:rPr>
          <w:spacing w:val="-5"/>
        </w:rPr>
        <w:t> </w:t>
      </w:r>
      <w:r>
        <w:rPr/>
        <w:t>is</w:t>
      </w:r>
      <w:r>
        <w:rPr>
          <w:spacing w:val="-5"/>
        </w:rPr>
        <w:t> </w:t>
      </w:r>
      <w:r>
        <w:rPr/>
        <w:t>regulated</w:t>
      </w:r>
      <w:r>
        <w:rPr>
          <w:spacing w:val="-4"/>
        </w:rPr>
        <w:t> </w:t>
      </w:r>
      <w:r>
        <w:rPr/>
        <w:t>by</w:t>
      </w:r>
      <w:r>
        <w:rPr>
          <w:spacing w:val="-10"/>
        </w:rPr>
        <w:t> </w:t>
      </w:r>
      <w:r>
        <w:rPr/>
        <w:t>both</w:t>
      </w:r>
      <w:r>
        <w:rPr>
          <w:spacing w:val="-2"/>
        </w:rPr>
        <w:t> </w:t>
      </w:r>
      <w:r>
        <w:rPr/>
        <w:t>factors</w:t>
      </w:r>
      <w:r>
        <w:rPr>
          <w:spacing w:val="-5"/>
        </w:rPr>
        <w:t> </w:t>
      </w:r>
      <w:r>
        <w:rPr/>
        <w:t>(Wilson</w:t>
      </w:r>
      <w:r>
        <w:rPr>
          <w:spacing w:val="-5"/>
        </w:rPr>
        <w:t> </w:t>
      </w:r>
      <w:r>
        <w:rPr/>
        <w:t>et</w:t>
      </w:r>
      <w:r>
        <w:rPr>
          <w:spacing w:val="-6"/>
        </w:rPr>
        <w:t> </w:t>
      </w:r>
      <w:r>
        <w:rPr/>
        <w:t>al.,</w:t>
      </w:r>
      <w:r>
        <w:rPr>
          <w:spacing w:val="-5"/>
        </w:rPr>
        <w:t> </w:t>
      </w:r>
      <w:r>
        <w:rPr/>
        <w:t>2020).</w:t>
      </w:r>
      <w:r>
        <w:rPr>
          <w:spacing w:val="-6"/>
        </w:rPr>
        <w:t> </w:t>
      </w:r>
      <w:r>
        <w:rPr/>
        <w:t>People</w:t>
      </w:r>
      <w:r>
        <w:rPr>
          <w:spacing w:val="-6"/>
        </w:rPr>
        <w:t> </w:t>
      </w:r>
      <w:r>
        <w:rPr/>
        <w:t>in</w:t>
      </w:r>
      <w:r>
        <w:rPr>
          <w:spacing w:val="-1"/>
        </w:rPr>
        <w:t> </w:t>
      </w:r>
      <w:r>
        <w:rPr/>
        <w:t>cold</w:t>
      </w:r>
      <w:r>
        <w:rPr>
          <w:spacing w:val="-6"/>
        </w:rPr>
        <w:t> </w:t>
      </w:r>
      <w:r>
        <w:rPr/>
        <w:t>regions characterized by high latitudes achieve the required amounts of vitamin D mainly through dietary sources rather than through cutaneous synthesis, due to limited opportunities to be exposed to sunlight, especially during the winter months (Webb, 2006). Consequently, the proper intake of vitamin</w:t>
      </w:r>
      <w:r>
        <w:rPr>
          <w:spacing w:val="-5"/>
        </w:rPr>
        <w:t> </w:t>
      </w:r>
      <w:r>
        <w:rPr/>
        <w:t>D</w:t>
      </w:r>
      <w:r>
        <w:rPr>
          <w:spacing w:val="-4"/>
        </w:rPr>
        <w:t> </w:t>
      </w:r>
      <w:r>
        <w:rPr/>
        <w:t>through</w:t>
      </w:r>
      <w:r>
        <w:rPr>
          <w:spacing w:val="-1"/>
        </w:rPr>
        <w:t> </w:t>
      </w:r>
      <w:r>
        <w:rPr/>
        <w:t>food</w:t>
      </w:r>
      <w:r>
        <w:rPr>
          <w:spacing w:val="-4"/>
        </w:rPr>
        <w:t> </w:t>
      </w:r>
      <w:r>
        <w:rPr/>
        <w:t>is</w:t>
      </w:r>
      <w:r>
        <w:rPr>
          <w:spacing w:val="-4"/>
        </w:rPr>
        <w:t> </w:t>
      </w:r>
      <w:r>
        <w:rPr/>
        <w:t>of</w:t>
      </w:r>
      <w:r>
        <w:rPr>
          <w:spacing w:val="-2"/>
        </w:rPr>
        <w:t> </w:t>
      </w:r>
      <w:r>
        <w:rPr/>
        <w:t>great</w:t>
      </w:r>
      <w:r>
        <w:rPr>
          <w:spacing w:val="-3"/>
        </w:rPr>
        <w:t> </w:t>
      </w:r>
      <w:r>
        <w:rPr/>
        <w:t>importance</w:t>
      </w:r>
      <w:r>
        <w:rPr>
          <w:spacing w:val="-3"/>
        </w:rPr>
        <w:t> </w:t>
      </w:r>
      <w:r>
        <w:rPr/>
        <w:t>for</w:t>
      </w:r>
      <w:r>
        <w:rPr>
          <w:spacing w:val="-3"/>
        </w:rPr>
        <w:t> </w:t>
      </w:r>
      <w:r>
        <w:rPr/>
        <w:t>maintaining</w:t>
      </w:r>
      <w:r>
        <w:rPr>
          <w:spacing w:val="-6"/>
        </w:rPr>
        <w:t> </w:t>
      </w:r>
      <w:r>
        <w:rPr/>
        <w:t>an</w:t>
      </w:r>
      <w:r>
        <w:rPr>
          <w:spacing w:val="-1"/>
        </w:rPr>
        <w:t> </w:t>
      </w:r>
      <w:r>
        <w:rPr/>
        <w:t>adequate</w:t>
      </w:r>
      <w:r>
        <w:rPr>
          <w:spacing w:val="-2"/>
        </w:rPr>
        <w:t> </w:t>
      </w:r>
      <w:r>
        <w:rPr/>
        <w:t>concentration</w:t>
      </w:r>
      <w:r>
        <w:rPr>
          <w:spacing w:val="-4"/>
        </w:rPr>
        <w:t> </w:t>
      </w:r>
      <w:r>
        <w:rPr/>
        <w:t>of</w:t>
      </w:r>
      <w:r>
        <w:rPr>
          <w:spacing w:val="-5"/>
        </w:rPr>
        <w:t> </w:t>
      </w:r>
      <w:r>
        <w:rPr/>
        <w:t>plasma vitamin D</w:t>
      </w:r>
      <w:r>
        <w:rPr>
          <w:spacing w:val="-1"/>
        </w:rPr>
        <w:t> </w:t>
      </w:r>
      <w:r>
        <w:rPr/>
        <w:t>levels.</w:t>
      </w:r>
    </w:p>
    <w:p>
      <w:pPr>
        <w:pStyle w:val="BodyText"/>
        <w:spacing w:before="2"/>
        <w:rPr>
          <w:sz w:val="32"/>
        </w:rPr>
      </w:pPr>
    </w:p>
    <w:p>
      <w:pPr>
        <w:pStyle w:val="Heading7"/>
        <w:numPr>
          <w:ilvl w:val="2"/>
          <w:numId w:val="5"/>
        </w:numPr>
        <w:tabs>
          <w:tab w:pos="847" w:val="left" w:leader="none"/>
        </w:tabs>
        <w:spacing w:line="240" w:lineRule="auto" w:before="1" w:after="0"/>
        <w:ind w:left="846" w:right="0" w:hanging="649"/>
        <w:jc w:val="both"/>
      </w:pPr>
      <w:bookmarkStart w:name="_bookmark4" w:id="9"/>
      <w:bookmarkEnd w:id="9"/>
      <w:r>
        <w:rPr>
          <w:b w:val="0"/>
        </w:rPr>
      </w:r>
      <w:bookmarkStart w:name="_bookmark4" w:id="10"/>
      <w:bookmarkEnd w:id="10"/>
      <w:r>
        <w:rPr/>
        <w:t>Cu</w:t>
      </w:r>
      <w:r>
        <w:rPr/>
        <w:t>taneous synthesis of vitamin D</w:t>
      </w:r>
    </w:p>
    <w:p>
      <w:pPr>
        <w:pStyle w:val="BodyText"/>
        <w:spacing w:before="111"/>
        <w:ind w:left="205" w:right="347" w:firstLine="355"/>
        <w:jc w:val="both"/>
      </w:pPr>
      <w:r>
        <w:rPr/>
        <w:t>According</w:t>
      </w:r>
      <w:r>
        <w:rPr>
          <w:spacing w:val="-8"/>
        </w:rPr>
        <w:t> </w:t>
      </w:r>
      <w:r>
        <w:rPr/>
        <w:t>to</w:t>
      </w:r>
      <w:r>
        <w:rPr>
          <w:spacing w:val="-4"/>
        </w:rPr>
        <w:t> </w:t>
      </w:r>
      <w:r>
        <w:rPr/>
        <w:t>various</w:t>
      </w:r>
      <w:r>
        <w:rPr>
          <w:spacing w:val="-5"/>
        </w:rPr>
        <w:t> </w:t>
      </w:r>
      <w:r>
        <w:rPr/>
        <w:t>researchers,</w:t>
      </w:r>
      <w:r>
        <w:rPr>
          <w:spacing w:val="-5"/>
        </w:rPr>
        <w:t> </w:t>
      </w:r>
      <w:r>
        <w:rPr/>
        <w:t>the</w:t>
      </w:r>
      <w:r>
        <w:rPr>
          <w:spacing w:val="-4"/>
        </w:rPr>
        <w:t> </w:t>
      </w:r>
      <w:r>
        <w:rPr/>
        <w:t>human</w:t>
      </w:r>
      <w:r>
        <w:rPr>
          <w:spacing w:val="-5"/>
        </w:rPr>
        <w:t> </w:t>
      </w:r>
      <w:r>
        <w:rPr/>
        <w:t>skin</w:t>
      </w:r>
      <w:r>
        <w:rPr>
          <w:spacing w:val="-2"/>
        </w:rPr>
        <w:t> </w:t>
      </w:r>
      <w:r>
        <w:rPr/>
        <w:t>could</w:t>
      </w:r>
      <w:r>
        <w:rPr>
          <w:spacing w:val="-1"/>
        </w:rPr>
        <w:t> </w:t>
      </w:r>
      <w:r>
        <w:rPr/>
        <w:t>supply</w:t>
      </w:r>
      <w:r>
        <w:rPr>
          <w:spacing w:val="-10"/>
        </w:rPr>
        <w:t> </w:t>
      </w:r>
      <w:r>
        <w:rPr/>
        <w:t>the</w:t>
      </w:r>
      <w:r>
        <w:rPr>
          <w:spacing w:val="-5"/>
        </w:rPr>
        <w:t> </w:t>
      </w:r>
      <w:r>
        <w:rPr/>
        <w:t>body</w:t>
      </w:r>
      <w:r>
        <w:rPr>
          <w:spacing w:val="-10"/>
        </w:rPr>
        <w:t> </w:t>
      </w:r>
      <w:r>
        <w:rPr/>
        <w:t>with</w:t>
      </w:r>
      <w:r>
        <w:rPr>
          <w:spacing w:val="-4"/>
        </w:rPr>
        <w:t> </w:t>
      </w:r>
      <w:r>
        <w:rPr/>
        <w:t>about</w:t>
      </w:r>
      <w:r>
        <w:rPr>
          <w:spacing w:val="-4"/>
        </w:rPr>
        <w:t> </w:t>
      </w:r>
      <w:r>
        <w:rPr/>
        <w:t>80-100%</w:t>
      </w:r>
      <w:r>
        <w:rPr>
          <w:spacing w:val="-6"/>
        </w:rPr>
        <w:t> </w:t>
      </w:r>
      <w:r>
        <w:rPr/>
        <w:t>of the</w:t>
      </w:r>
      <w:r>
        <w:rPr>
          <w:spacing w:val="-4"/>
        </w:rPr>
        <w:t> </w:t>
      </w:r>
      <w:r>
        <w:rPr/>
        <w:t>needed</w:t>
      </w:r>
      <w:r>
        <w:rPr>
          <w:spacing w:val="-4"/>
        </w:rPr>
        <w:t> </w:t>
      </w:r>
      <w:r>
        <w:rPr/>
        <w:t>level</w:t>
      </w:r>
      <w:r>
        <w:rPr>
          <w:spacing w:val="-3"/>
        </w:rPr>
        <w:t> </w:t>
      </w:r>
      <w:r>
        <w:rPr/>
        <w:t>of</w:t>
      </w:r>
      <w:r>
        <w:rPr>
          <w:spacing w:val="-5"/>
        </w:rPr>
        <w:t> </w:t>
      </w:r>
      <w:r>
        <w:rPr/>
        <w:t>vitamin</w:t>
      </w:r>
      <w:r>
        <w:rPr>
          <w:spacing w:val="-3"/>
        </w:rPr>
        <w:t> </w:t>
      </w:r>
      <w:r>
        <w:rPr/>
        <w:t>D</w:t>
      </w:r>
      <w:r>
        <w:rPr>
          <w:spacing w:val="-4"/>
        </w:rPr>
        <w:t> </w:t>
      </w:r>
      <w:r>
        <w:rPr/>
        <w:t>when</w:t>
      </w:r>
      <w:r>
        <w:rPr>
          <w:spacing w:val="-4"/>
        </w:rPr>
        <w:t> </w:t>
      </w:r>
      <w:r>
        <w:rPr/>
        <w:t>exposed</w:t>
      </w:r>
      <w:r>
        <w:rPr>
          <w:spacing w:val="-4"/>
        </w:rPr>
        <w:t> </w:t>
      </w:r>
      <w:r>
        <w:rPr/>
        <w:t>to</w:t>
      </w:r>
      <w:r>
        <w:rPr>
          <w:spacing w:val="-3"/>
        </w:rPr>
        <w:t> </w:t>
      </w:r>
      <w:r>
        <w:rPr/>
        <w:t>sunlight</w:t>
      </w:r>
      <w:r>
        <w:rPr>
          <w:spacing w:val="-3"/>
        </w:rPr>
        <w:t> </w:t>
      </w:r>
      <w:r>
        <w:rPr/>
        <w:t>(Qatatsheh</w:t>
      </w:r>
      <w:r>
        <w:rPr>
          <w:spacing w:val="-4"/>
        </w:rPr>
        <w:t> </w:t>
      </w:r>
      <w:r>
        <w:rPr/>
        <w:t>et</w:t>
      </w:r>
      <w:r>
        <w:rPr>
          <w:spacing w:val="-3"/>
        </w:rPr>
        <w:t> </w:t>
      </w:r>
      <w:r>
        <w:rPr/>
        <w:t>al.,</w:t>
      </w:r>
      <w:r>
        <w:rPr>
          <w:spacing w:val="-4"/>
        </w:rPr>
        <w:t> </w:t>
      </w:r>
      <w:r>
        <w:rPr/>
        <w:t>2015).</w:t>
      </w:r>
      <w:r>
        <w:rPr>
          <w:spacing w:val="-5"/>
        </w:rPr>
        <w:t> </w:t>
      </w:r>
      <w:r>
        <w:rPr/>
        <w:t>Exposing</w:t>
      </w:r>
      <w:r>
        <w:rPr>
          <w:spacing w:val="-6"/>
        </w:rPr>
        <w:t> </w:t>
      </w:r>
      <w:r>
        <w:rPr/>
        <w:t>the</w:t>
      </w:r>
      <w:r>
        <w:rPr>
          <w:spacing w:val="-4"/>
        </w:rPr>
        <w:t> </w:t>
      </w:r>
      <w:r>
        <w:rPr/>
        <w:t>arms and legs to direct sunlight in the interval of five to ten minutes, with a 0.5 minimal erythemal dose (MED)</w:t>
      </w:r>
      <w:r>
        <w:rPr>
          <w:spacing w:val="-12"/>
        </w:rPr>
        <w:t> </w:t>
      </w:r>
      <w:r>
        <w:rPr/>
        <w:t>of</w:t>
      </w:r>
      <w:r>
        <w:rPr>
          <w:spacing w:val="-9"/>
        </w:rPr>
        <w:t> </w:t>
      </w:r>
      <w:r>
        <w:rPr/>
        <w:t>UVB</w:t>
      </w:r>
      <w:r>
        <w:rPr>
          <w:spacing w:val="-12"/>
        </w:rPr>
        <w:t> </w:t>
      </w:r>
      <w:r>
        <w:rPr/>
        <w:t>of</w:t>
      </w:r>
      <w:r>
        <w:rPr>
          <w:spacing w:val="-9"/>
        </w:rPr>
        <w:t> </w:t>
      </w:r>
      <w:r>
        <w:rPr/>
        <w:t>wavelength</w:t>
      </w:r>
      <w:r>
        <w:rPr>
          <w:spacing w:val="-10"/>
        </w:rPr>
        <w:t> </w:t>
      </w:r>
      <w:r>
        <w:rPr/>
        <w:t>290</w:t>
      </w:r>
      <w:r>
        <w:rPr>
          <w:spacing w:val="-7"/>
        </w:rPr>
        <w:t> </w:t>
      </w:r>
      <w:r>
        <w:rPr/>
        <w:t>-</w:t>
      </w:r>
      <w:r>
        <w:rPr>
          <w:spacing w:val="-11"/>
        </w:rPr>
        <w:t> </w:t>
      </w:r>
      <w:r>
        <w:rPr/>
        <w:t>315</w:t>
      </w:r>
      <w:r>
        <w:rPr>
          <w:spacing w:val="-9"/>
        </w:rPr>
        <w:t> </w:t>
      </w:r>
      <w:r>
        <w:rPr/>
        <w:t>nm,</w:t>
      </w:r>
      <w:r>
        <w:rPr>
          <w:spacing w:val="-10"/>
        </w:rPr>
        <w:t> </w:t>
      </w:r>
      <w:r>
        <w:rPr/>
        <w:t>results</w:t>
      </w:r>
      <w:r>
        <w:rPr>
          <w:spacing w:val="-9"/>
        </w:rPr>
        <w:t> </w:t>
      </w:r>
      <w:r>
        <w:rPr/>
        <w:t>in</w:t>
      </w:r>
      <w:r>
        <w:rPr>
          <w:spacing w:val="-10"/>
        </w:rPr>
        <w:t> </w:t>
      </w:r>
      <w:r>
        <w:rPr/>
        <w:t>obtaining</w:t>
      </w:r>
      <w:r>
        <w:rPr>
          <w:spacing w:val="-12"/>
        </w:rPr>
        <w:t> </w:t>
      </w:r>
      <w:r>
        <w:rPr/>
        <w:t>approximately</w:t>
      </w:r>
      <w:r>
        <w:rPr>
          <w:spacing w:val="-15"/>
        </w:rPr>
        <w:t> </w:t>
      </w:r>
      <w:r>
        <w:rPr/>
        <w:t>3000</w:t>
      </w:r>
      <w:r>
        <w:rPr>
          <w:spacing w:val="-6"/>
        </w:rPr>
        <w:t> </w:t>
      </w:r>
      <w:r>
        <w:rPr/>
        <w:t>IU</w:t>
      </w:r>
      <w:r>
        <w:rPr>
          <w:spacing w:val="-12"/>
        </w:rPr>
        <w:t> </w:t>
      </w:r>
      <w:r>
        <w:rPr/>
        <w:t>of</w:t>
      </w:r>
      <w:r>
        <w:rPr>
          <w:spacing w:val="-11"/>
        </w:rPr>
        <w:t> </w:t>
      </w:r>
      <w:r>
        <w:rPr/>
        <w:t>Vitamin </w:t>
      </w:r>
      <w:r>
        <w:rPr>
          <w:position w:val="2"/>
        </w:rPr>
        <w:t>D</w:t>
      </w:r>
      <w:r>
        <w:rPr>
          <w:sz w:val="16"/>
        </w:rPr>
        <w:t>3 </w:t>
      </w:r>
      <w:r>
        <w:rPr>
          <w:position w:val="2"/>
        </w:rPr>
        <w:t>(Seckmeyer et al.,</w:t>
      </w:r>
      <w:r>
        <w:rPr>
          <w:spacing w:val="-19"/>
          <w:position w:val="2"/>
        </w:rPr>
        <w:t> </w:t>
      </w:r>
      <w:r>
        <w:rPr>
          <w:position w:val="2"/>
        </w:rPr>
        <w:t>2013).</w:t>
      </w:r>
    </w:p>
    <w:p>
      <w:pPr>
        <w:pStyle w:val="BodyText"/>
        <w:spacing w:before="6"/>
        <w:rPr>
          <w:sz w:val="31"/>
        </w:rPr>
      </w:pPr>
    </w:p>
    <w:p>
      <w:pPr>
        <w:pStyle w:val="Heading7"/>
        <w:numPr>
          <w:ilvl w:val="2"/>
          <w:numId w:val="5"/>
        </w:numPr>
        <w:tabs>
          <w:tab w:pos="847" w:val="left" w:leader="none"/>
        </w:tabs>
        <w:spacing w:line="240" w:lineRule="auto" w:before="0" w:after="0"/>
        <w:ind w:left="846" w:right="0" w:hanging="649"/>
        <w:jc w:val="both"/>
      </w:pPr>
      <w:bookmarkStart w:name="_bookmark5" w:id="11"/>
      <w:bookmarkEnd w:id="11"/>
      <w:r>
        <w:rPr>
          <w:b w:val="0"/>
        </w:rPr>
      </w:r>
      <w:bookmarkStart w:name="_bookmark5" w:id="12"/>
      <w:bookmarkEnd w:id="12"/>
      <w:r>
        <w:rPr/>
        <w:t>Die</w:t>
      </w:r>
      <w:r>
        <w:rPr/>
        <w:t>tary sources of vitamin</w:t>
      </w:r>
      <w:r>
        <w:rPr>
          <w:spacing w:val="5"/>
        </w:rPr>
        <w:t> </w:t>
      </w:r>
      <w:r>
        <w:rPr/>
        <w:t>D</w:t>
      </w:r>
    </w:p>
    <w:p>
      <w:pPr>
        <w:pStyle w:val="BodyText"/>
        <w:rPr>
          <w:b/>
          <w:sz w:val="32"/>
        </w:rPr>
      </w:pPr>
    </w:p>
    <w:p>
      <w:pPr>
        <w:pStyle w:val="Heading8"/>
        <w:numPr>
          <w:ilvl w:val="3"/>
          <w:numId w:val="5"/>
        </w:numPr>
        <w:tabs>
          <w:tab w:pos="979" w:val="left" w:leader="none"/>
        </w:tabs>
        <w:spacing w:line="240" w:lineRule="auto" w:before="0" w:after="0"/>
        <w:ind w:left="978" w:right="0" w:hanging="781"/>
        <w:jc w:val="both"/>
      </w:pPr>
      <w:bookmarkStart w:name="_bookmark6" w:id="13"/>
      <w:bookmarkEnd w:id="13"/>
      <w:r>
        <w:rPr>
          <w:b w:val="0"/>
        </w:rPr>
      </w:r>
      <w:bookmarkStart w:name="_bookmark6" w:id="14"/>
      <w:bookmarkEnd w:id="14"/>
      <w:r>
        <w:rPr/>
        <w:t>Na</w:t>
      </w:r>
      <w:r>
        <w:rPr/>
        <w:t>tural dietary</w:t>
      </w:r>
      <w:r>
        <w:rPr>
          <w:spacing w:val="1"/>
        </w:rPr>
        <w:t> </w:t>
      </w:r>
      <w:r>
        <w:rPr/>
        <w:t>sources</w:t>
      </w:r>
    </w:p>
    <w:p>
      <w:pPr>
        <w:pStyle w:val="BodyText"/>
        <w:spacing w:before="115"/>
        <w:ind w:left="205" w:right="347" w:firstLine="355"/>
        <w:jc w:val="both"/>
      </w:pPr>
      <w:r>
        <w:rPr/>
        <w:t>In nature, vitamin D is found in a limited number of foods. The best sources are flesh fatty fish such as tuna, mackerel, salmon tuna, and fish liver oils. Small amounts of vitamin D are found in </w:t>
      </w:r>
      <w:r>
        <w:rPr>
          <w:position w:val="2"/>
        </w:rPr>
        <w:t>liver, beef, egg yolks, and cheese. In these foods, vitamin D is primarily in the form of vitamin D</w:t>
      </w:r>
      <w:r>
        <w:rPr>
          <w:sz w:val="16"/>
        </w:rPr>
        <w:t>3 </w:t>
      </w:r>
      <w:r>
        <w:rPr>
          <w:position w:val="2"/>
        </w:rPr>
        <w:t>and its metabolite, 25(OH)D</w:t>
      </w:r>
      <w:r>
        <w:rPr>
          <w:sz w:val="16"/>
        </w:rPr>
        <w:t>3</w:t>
      </w:r>
      <w:r>
        <w:rPr>
          <w:position w:val="2"/>
        </w:rPr>
        <w:t>. On the one hand, certain types of mushrooms and yeasts contain vitamin D</w:t>
      </w:r>
      <w:r>
        <w:rPr>
          <w:sz w:val="16"/>
        </w:rPr>
        <w:t>2 </w:t>
      </w:r>
      <w:r>
        <w:rPr>
          <w:position w:val="2"/>
        </w:rPr>
        <w:t>in different amounts. Mushrooms with boosted levels of vitamin D</w:t>
      </w:r>
      <w:r>
        <w:rPr>
          <w:sz w:val="16"/>
        </w:rPr>
        <w:t>2 </w:t>
      </w:r>
      <w:r>
        <w:rPr>
          <w:position w:val="2"/>
        </w:rPr>
        <w:t>are also available. </w:t>
      </w:r>
      <w:r>
        <w:rPr/>
        <w:t>The table below shows different food sources of Vitamin D, ranked according to the amounts of vitamin D and energy per 100 g of foods and per standard food servings (Robien et al., 2013).</w:t>
      </w:r>
    </w:p>
    <w:p>
      <w:pPr>
        <w:spacing w:after="0"/>
        <w:jc w:val="both"/>
        <w:sectPr>
          <w:pgSz w:w="11920" w:h="16850"/>
          <w:pgMar w:header="0" w:footer="294" w:top="1060" w:bottom="480" w:left="940" w:right="900"/>
        </w:sectPr>
      </w:pPr>
    </w:p>
    <w:p>
      <w:pPr>
        <w:spacing w:before="70"/>
        <w:ind w:left="560" w:right="0" w:firstLine="0"/>
        <w:jc w:val="left"/>
        <w:rPr>
          <w:sz w:val="24"/>
        </w:rPr>
      </w:pPr>
      <w:r>
        <w:rPr>
          <w:b/>
          <w:position w:val="2"/>
          <w:sz w:val="24"/>
        </w:rPr>
        <w:t>Table 1. </w:t>
      </w:r>
      <w:r>
        <w:rPr>
          <w:position w:val="2"/>
          <w:sz w:val="24"/>
        </w:rPr>
        <w:t>Food sources of Vitamin D</w:t>
      </w:r>
      <w:r>
        <w:rPr>
          <w:sz w:val="16"/>
        </w:rPr>
        <w:t>2 </w:t>
      </w:r>
      <w:r>
        <w:rPr>
          <w:position w:val="2"/>
          <w:sz w:val="24"/>
        </w:rPr>
        <w:t>and Vitamin D</w:t>
      </w:r>
      <w:r>
        <w:rPr>
          <w:sz w:val="16"/>
        </w:rPr>
        <w:t>3</w:t>
      </w:r>
      <w:r>
        <w:rPr>
          <w:position w:val="2"/>
          <w:sz w:val="24"/>
        </w:rPr>
        <w:t>.</w:t>
      </w:r>
    </w:p>
    <w:p>
      <w:pPr>
        <w:pStyle w:val="BodyText"/>
        <w:spacing w:before="7" w:after="1"/>
        <w:rPr>
          <w:sz w:val="17"/>
        </w:rPr>
      </w:pPr>
    </w:p>
    <w:tbl>
      <w:tblPr>
        <w:tblW w:w="0" w:type="auto"/>
        <w:jc w:val="left"/>
        <w:tblInd w:w="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58"/>
        <w:gridCol w:w="5498"/>
      </w:tblGrid>
      <w:tr>
        <w:trPr>
          <w:trHeight w:val="412" w:hRule="atLeast"/>
        </w:trPr>
        <w:tc>
          <w:tcPr>
            <w:tcW w:w="3458" w:type="dxa"/>
            <w:tcBorders>
              <w:top w:val="single" w:sz="6" w:space="0" w:color="000000"/>
              <w:bottom w:val="single" w:sz="6" w:space="0" w:color="000000"/>
            </w:tcBorders>
          </w:tcPr>
          <w:p>
            <w:pPr>
              <w:pStyle w:val="TableParagraph"/>
              <w:spacing w:line="261" w:lineRule="exact" w:before="131"/>
              <w:ind w:left="278"/>
              <w:rPr>
                <w:sz w:val="24"/>
              </w:rPr>
            </w:pPr>
            <w:r>
              <w:rPr>
                <w:sz w:val="24"/>
              </w:rPr>
              <w:t>NATURAL SOURCES</w:t>
            </w:r>
          </w:p>
        </w:tc>
        <w:tc>
          <w:tcPr>
            <w:tcW w:w="5498" w:type="dxa"/>
            <w:tcBorders>
              <w:top w:val="single" w:sz="6" w:space="0" w:color="000000"/>
              <w:bottom w:val="single" w:sz="6" w:space="0" w:color="000000"/>
            </w:tcBorders>
          </w:tcPr>
          <w:p>
            <w:pPr>
              <w:pStyle w:val="TableParagraph"/>
              <w:spacing w:line="261" w:lineRule="exact" w:before="131"/>
              <w:ind w:left="245"/>
              <w:rPr>
                <w:sz w:val="24"/>
              </w:rPr>
            </w:pPr>
            <w:r>
              <w:rPr>
                <w:sz w:val="24"/>
              </w:rPr>
              <w:t>VITAMIN D CONTENT IU = 25 ng</w:t>
            </w:r>
          </w:p>
        </w:tc>
      </w:tr>
      <w:tr>
        <w:trPr>
          <w:trHeight w:val="412" w:hRule="atLeast"/>
        </w:trPr>
        <w:tc>
          <w:tcPr>
            <w:tcW w:w="3458" w:type="dxa"/>
            <w:tcBorders>
              <w:top w:val="single" w:sz="6" w:space="0" w:color="000000"/>
              <w:bottom w:val="single" w:sz="4" w:space="0" w:color="BEBEBE"/>
            </w:tcBorders>
          </w:tcPr>
          <w:p>
            <w:pPr>
              <w:pStyle w:val="TableParagraph"/>
              <w:spacing w:line="261" w:lineRule="exact" w:before="131"/>
              <w:ind w:left="278"/>
              <w:rPr>
                <w:sz w:val="24"/>
              </w:rPr>
            </w:pPr>
            <w:r>
              <w:rPr>
                <w:sz w:val="24"/>
              </w:rPr>
              <w:t>Cod liver oil</w:t>
            </w:r>
          </w:p>
        </w:tc>
        <w:tc>
          <w:tcPr>
            <w:tcW w:w="5498" w:type="dxa"/>
            <w:tcBorders>
              <w:top w:val="single" w:sz="6" w:space="0" w:color="000000"/>
              <w:bottom w:val="single" w:sz="4" w:space="0" w:color="BEBEBE"/>
            </w:tcBorders>
          </w:tcPr>
          <w:p>
            <w:pPr>
              <w:pStyle w:val="TableParagraph"/>
              <w:spacing w:line="262" w:lineRule="exact" w:before="130"/>
              <w:ind w:left="245"/>
              <w:rPr>
                <w:sz w:val="16"/>
              </w:rPr>
            </w:pPr>
            <w:r>
              <w:rPr>
                <w:position w:val="2"/>
                <w:sz w:val="24"/>
              </w:rPr>
              <w:t>~400 – 1,000 IU/tsp vitamin D</w:t>
            </w:r>
            <w:r>
              <w:rPr>
                <w:sz w:val="16"/>
              </w:rPr>
              <w:t>3</w:t>
            </w:r>
          </w:p>
        </w:tc>
      </w:tr>
      <w:tr>
        <w:trPr>
          <w:trHeight w:val="412" w:hRule="atLeast"/>
        </w:trPr>
        <w:tc>
          <w:tcPr>
            <w:tcW w:w="3458" w:type="dxa"/>
            <w:tcBorders>
              <w:top w:val="single" w:sz="4" w:space="0" w:color="BEBEBE"/>
              <w:bottom w:val="single" w:sz="4" w:space="0" w:color="BEBEBE"/>
            </w:tcBorders>
          </w:tcPr>
          <w:p>
            <w:pPr>
              <w:pStyle w:val="TableParagraph"/>
              <w:spacing w:line="264" w:lineRule="exact" w:before="128"/>
              <w:ind w:left="278"/>
              <w:rPr>
                <w:sz w:val="24"/>
              </w:rPr>
            </w:pPr>
            <w:r>
              <w:rPr>
                <w:sz w:val="24"/>
              </w:rPr>
              <w:t>Salmon, fresh wild-caught</w:t>
            </w:r>
          </w:p>
        </w:tc>
        <w:tc>
          <w:tcPr>
            <w:tcW w:w="5498" w:type="dxa"/>
            <w:tcBorders>
              <w:top w:val="single" w:sz="4" w:space="0" w:color="BEBEBE"/>
              <w:bottom w:val="single" w:sz="4" w:space="0" w:color="BEBEBE"/>
            </w:tcBorders>
          </w:tcPr>
          <w:p>
            <w:pPr>
              <w:pStyle w:val="TableParagraph"/>
              <w:spacing w:line="265" w:lineRule="exact" w:before="127"/>
              <w:ind w:left="245"/>
              <w:rPr>
                <w:sz w:val="16"/>
              </w:rPr>
            </w:pPr>
            <w:r>
              <w:rPr>
                <w:position w:val="2"/>
                <w:sz w:val="24"/>
              </w:rPr>
              <w:t>~600-1,000 IU/3.5 oz vitamin D</w:t>
            </w:r>
            <w:r>
              <w:rPr>
                <w:sz w:val="16"/>
              </w:rPr>
              <w:t>3</w:t>
            </w:r>
          </w:p>
        </w:tc>
      </w:tr>
      <w:tr>
        <w:trPr>
          <w:trHeight w:val="412" w:hRule="atLeast"/>
        </w:trPr>
        <w:tc>
          <w:tcPr>
            <w:tcW w:w="3458" w:type="dxa"/>
            <w:tcBorders>
              <w:top w:val="single" w:sz="4" w:space="0" w:color="BEBEBE"/>
              <w:bottom w:val="single" w:sz="4" w:space="0" w:color="BEBEBE"/>
            </w:tcBorders>
          </w:tcPr>
          <w:p>
            <w:pPr>
              <w:pStyle w:val="TableParagraph"/>
              <w:spacing w:line="264" w:lineRule="exact" w:before="128"/>
              <w:ind w:left="278"/>
              <w:rPr>
                <w:sz w:val="24"/>
              </w:rPr>
            </w:pPr>
            <w:r>
              <w:rPr>
                <w:sz w:val="24"/>
              </w:rPr>
              <w:t>Salmon, fresh farmed</w:t>
            </w:r>
          </w:p>
        </w:tc>
        <w:tc>
          <w:tcPr>
            <w:tcW w:w="5498" w:type="dxa"/>
            <w:tcBorders>
              <w:top w:val="single" w:sz="4" w:space="0" w:color="BEBEBE"/>
              <w:bottom w:val="single" w:sz="4" w:space="0" w:color="BEBEBE"/>
            </w:tcBorders>
          </w:tcPr>
          <w:p>
            <w:pPr>
              <w:pStyle w:val="TableParagraph"/>
              <w:spacing w:line="265" w:lineRule="exact" w:before="127"/>
              <w:ind w:left="245"/>
              <w:rPr>
                <w:sz w:val="16"/>
              </w:rPr>
            </w:pPr>
            <w:r>
              <w:rPr>
                <w:position w:val="2"/>
                <w:sz w:val="24"/>
              </w:rPr>
              <w:t>~100-250 IU/3.5 oz vitamin D</w:t>
            </w:r>
            <w:r>
              <w:rPr>
                <w:sz w:val="16"/>
              </w:rPr>
              <w:t>3</w:t>
            </w:r>
            <w:r>
              <w:rPr>
                <w:position w:val="2"/>
                <w:sz w:val="24"/>
              </w:rPr>
              <w:t>, vitamin D</w:t>
            </w:r>
            <w:r>
              <w:rPr>
                <w:sz w:val="16"/>
              </w:rPr>
              <w:t>2</w:t>
            </w:r>
          </w:p>
        </w:tc>
      </w:tr>
      <w:tr>
        <w:trPr>
          <w:trHeight w:val="412" w:hRule="atLeast"/>
        </w:trPr>
        <w:tc>
          <w:tcPr>
            <w:tcW w:w="3458" w:type="dxa"/>
            <w:tcBorders>
              <w:top w:val="single" w:sz="4" w:space="0" w:color="BEBEBE"/>
              <w:bottom w:val="single" w:sz="4" w:space="0" w:color="BEBEBE"/>
            </w:tcBorders>
          </w:tcPr>
          <w:p>
            <w:pPr>
              <w:pStyle w:val="TableParagraph"/>
              <w:spacing w:line="264" w:lineRule="exact" w:before="128"/>
              <w:ind w:left="278"/>
              <w:rPr>
                <w:sz w:val="24"/>
              </w:rPr>
            </w:pPr>
            <w:r>
              <w:rPr>
                <w:sz w:val="24"/>
              </w:rPr>
              <w:t>Salmon, canned</w:t>
            </w:r>
          </w:p>
        </w:tc>
        <w:tc>
          <w:tcPr>
            <w:tcW w:w="5498" w:type="dxa"/>
            <w:tcBorders>
              <w:top w:val="single" w:sz="4" w:space="0" w:color="BEBEBE"/>
              <w:bottom w:val="single" w:sz="4" w:space="0" w:color="BEBEBE"/>
            </w:tcBorders>
          </w:tcPr>
          <w:p>
            <w:pPr>
              <w:pStyle w:val="TableParagraph"/>
              <w:spacing w:line="265" w:lineRule="exact" w:before="127"/>
              <w:ind w:left="245"/>
              <w:rPr>
                <w:sz w:val="16"/>
              </w:rPr>
            </w:pPr>
            <w:r>
              <w:rPr>
                <w:position w:val="2"/>
                <w:sz w:val="24"/>
              </w:rPr>
              <w:t>~300-600 IU/3.5 oz vitamin D</w:t>
            </w:r>
            <w:r>
              <w:rPr>
                <w:sz w:val="16"/>
              </w:rPr>
              <w:t>3</w:t>
            </w:r>
          </w:p>
        </w:tc>
      </w:tr>
      <w:tr>
        <w:trPr>
          <w:trHeight w:val="412" w:hRule="atLeast"/>
        </w:trPr>
        <w:tc>
          <w:tcPr>
            <w:tcW w:w="3458" w:type="dxa"/>
            <w:tcBorders>
              <w:top w:val="single" w:sz="4" w:space="0" w:color="BEBEBE"/>
              <w:bottom w:val="single" w:sz="4" w:space="0" w:color="BEBEBE"/>
            </w:tcBorders>
          </w:tcPr>
          <w:p>
            <w:pPr>
              <w:pStyle w:val="TableParagraph"/>
              <w:spacing w:line="264" w:lineRule="exact" w:before="128"/>
              <w:ind w:left="278"/>
              <w:rPr>
                <w:sz w:val="24"/>
              </w:rPr>
            </w:pPr>
            <w:r>
              <w:rPr>
                <w:sz w:val="24"/>
              </w:rPr>
              <w:t>Sardines, canned</w:t>
            </w:r>
          </w:p>
        </w:tc>
        <w:tc>
          <w:tcPr>
            <w:tcW w:w="5498" w:type="dxa"/>
            <w:tcBorders>
              <w:top w:val="single" w:sz="4" w:space="0" w:color="BEBEBE"/>
              <w:bottom w:val="single" w:sz="4" w:space="0" w:color="BEBEBE"/>
            </w:tcBorders>
          </w:tcPr>
          <w:p>
            <w:pPr>
              <w:pStyle w:val="TableParagraph"/>
              <w:spacing w:line="265" w:lineRule="exact" w:before="127"/>
              <w:ind w:left="245"/>
              <w:rPr>
                <w:sz w:val="16"/>
              </w:rPr>
            </w:pPr>
            <w:r>
              <w:rPr>
                <w:position w:val="2"/>
                <w:sz w:val="24"/>
              </w:rPr>
              <w:t>~300 IU/3.5 oz vitamin D</w:t>
            </w:r>
            <w:r>
              <w:rPr>
                <w:sz w:val="16"/>
              </w:rPr>
              <w:t>3</w:t>
            </w:r>
          </w:p>
        </w:tc>
      </w:tr>
      <w:tr>
        <w:trPr>
          <w:trHeight w:val="410" w:hRule="atLeast"/>
        </w:trPr>
        <w:tc>
          <w:tcPr>
            <w:tcW w:w="3458" w:type="dxa"/>
            <w:tcBorders>
              <w:top w:val="single" w:sz="4" w:space="0" w:color="BEBEBE"/>
              <w:bottom w:val="single" w:sz="4" w:space="0" w:color="BEBEBE"/>
            </w:tcBorders>
          </w:tcPr>
          <w:p>
            <w:pPr>
              <w:pStyle w:val="TableParagraph"/>
              <w:spacing w:line="261" w:lineRule="exact" w:before="128"/>
              <w:ind w:left="278"/>
              <w:rPr>
                <w:sz w:val="24"/>
              </w:rPr>
            </w:pPr>
            <w:r>
              <w:rPr>
                <w:sz w:val="24"/>
              </w:rPr>
              <w:t>Mackerel, canned</w:t>
            </w:r>
          </w:p>
        </w:tc>
        <w:tc>
          <w:tcPr>
            <w:tcW w:w="5498" w:type="dxa"/>
            <w:tcBorders>
              <w:top w:val="single" w:sz="4" w:space="0" w:color="BEBEBE"/>
              <w:bottom w:val="single" w:sz="4" w:space="0" w:color="BEBEBE"/>
            </w:tcBorders>
          </w:tcPr>
          <w:p>
            <w:pPr>
              <w:pStyle w:val="TableParagraph"/>
              <w:spacing w:line="262" w:lineRule="exact" w:before="127"/>
              <w:ind w:left="245"/>
              <w:rPr>
                <w:sz w:val="16"/>
              </w:rPr>
            </w:pPr>
            <w:r>
              <w:rPr>
                <w:position w:val="2"/>
                <w:sz w:val="24"/>
              </w:rPr>
              <w:t>~250 IU/3.5 oz vitamin D</w:t>
            </w:r>
            <w:r>
              <w:rPr>
                <w:sz w:val="16"/>
              </w:rPr>
              <w:t>3</w:t>
            </w:r>
          </w:p>
        </w:tc>
      </w:tr>
      <w:tr>
        <w:trPr>
          <w:trHeight w:val="412" w:hRule="atLeast"/>
        </w:trPr>
        <w:tc>
          <w:tcPr>
            <w:tcW w:w="3458" w:type="dxa"/>
            <w:tcBorders>
              <w:top w:val="single" w:sz="4" w:space="0" w:color="BEBEBE"/>
              <w:bottom w:val="single" w:sz="4" w:space="0" w:color="BEBEBE"/>
            </w:tcBorders>
          </w:tcPr>
          <w:p>
            <w:pPr>
              <w:pStyle w:val="TableParagraph"/>
              <w:spacing w:line="261" w:lineRule="exact" w:before="131"/>
              <w:ind w:left="278"/>
              <w:rPr>
                <w:sz w:val="24"/>
              </w:rPr>
            </w:pPr>
            <w:r>
              <w:rPr>
                <w:sz w:val="24"/>
              </w:rPr>
              <w:t>Tuna, canned</w:t>
            </w:r>
          </w:p>
        </w:tc>
        <w:tc>
          <w:tcPr>
            <w:tcW w:w="5498" w:type="dxa"/>
            <w:tcBorders>
              <w:top w:val="single" w:sz="4" w:space="0" w:color="BEBEBE"/>
              <w:bottom w:val="single" w:sz="4" w:space="0" w:color="BEBEBE"/>
            </w:tcBorders>
          </w:tcPr>
          <w:p>
            <w:pPr>
              <w:pStyle w:val="TableParagraph"/>
              <w:spacing w:line="262" w:lineRule="exact" w:before="130"/>
              <w:ind w:left="245"/>
              <w:rPr>
                <w:sz w:val="16"/>
              </w:rPr>
            </w:pPr>
            <w:r>
              <w:rPr>
                <w:position w:val="2"/>
                <w:sz w:val="24"/>
              </w:rPr>
              <w:t>236 IU/3.5 oz vitamin D</w:t>
            </w:r>
            <w:r>
              <w:rPr>
                <w:sz w:val="16"/>
              </w:rPr>
              <w:t>3</w:t>
            </w:r>
          </w:p>
        </w:tc>
      </w:tr>
      <w:tr>
        <w:trPr>
          <w:trHeight w:val="412" w:hRule="atLeast"/>
        </w:trPr>
        <w:tc>
          <w:tcPr>
            <w:tcW w:w="3458" w:type="dxa"/>
            <w:tcBorders>
              <w:top w:val="single" w:sz="4" w:space="0" w:color="BEBEBE"/>
              <w:bottom w:val="single" w:sz="4" w:space="0" w:color="BEBEBE"/>
            </w:tcBorders>
          </w:tcPr>
          <w:p>
            <w:pPr>
              <w:pStyle w:val="TableParagraph"/>
              <w:spacing w:line="264" w:lineRule="exact" w:before="129"/>
              <w:ind w:left="278"/>
              <w:rPr>
                <w:sz w:val="24"/>
              </w:rPr>
            </w:pPr>
            <w:r>
              <w:rPr>
                <w:sz w:val="24"/>
              </w:rPr>
              <w:t>Shiitake mushrooms, fresh</w:t>
            </w:r>
          </w:p>
        </w:tc>
        <w:tc>
          <w:tcPr>
            <w:tcW w:w="5498" w:type="dxa"/>
            <w:tcBorders>
              <w:top w:val="single" w:sz="4" w:space="0" w:color="BEBEBE"/>
              <w:bottom w:val="single" w:sz="4" w:space="0" w:color="BEBEBE"/>
            </w:tcBorders>
          </w:tcPr>
          <w:p>
            <w:pPr>
              <w:pStyle w:val="TableParagraph"/>
              <w:spacing w:line="265" w:lineRule="exact" w:before="128"/>
              <w:ind w:left="245"/>
              <w:rPr>
                <w:sz w:val="16"/>
              </w:rPr>
            </w:pPr>
            <w:r>
              <w:rPr>
                <w:position w:val="2"/>
                <w:sz w:val="24"/>
              </w:rPr>
              <w:t>~100 IU/3.5 oz vitamin D</w:t>
            </w:r>
            <w:r>
              <w:rPr>
                <w:sz w:val="16"/>
              </w:rPr>
              <w:t>2</w:t>
            </w:r>
          </w:p>
        </w:tc>
      </w:tr>
      <w:tr>
        <w:trPr>
          <w:trHeight w:val="688" w:hRule="atLeast"/>
        </w:trPr>
        <w:tc>
          <w:tcPr>
            <w:tcW w:w="3458" w:type="dxa"/>
            <w:tcBorders>
              <w:top w:val="single" w:sz="4" w:space="0" w:color="BEBEBE"/>
              <w:bottom w:val="single" w:sz="4" w:space="0" w:color="BEBEBE"/>
            </w:tcBorders>
          </w:tcPr>
          <w:p>
            <w:pPr>
              <w:pStyle w:val="TableParagraph"/>
              <w:tabs>
                <w:tab w:pos="1340" w:val="left" w:leader="none"/>
                <w:tab w:pos="2796" w:val="left" w:leader="none"/>
              </w:tabs>
              <w:spacing w:line="270" w:lineRule="atLeast" w:before="128"/>
              <w:ind w:left="278" w:right="243"/>
              <w:rPr>
                <w:sz w:val="24"/>
              </w:rPr>
            </w:pPr>
            <w:r>
              <w:rPr>
                <w:sz w:val="24"/>
              </w:rPr>
              <w:t>Shiitake</w:t>
              <w:tab/>
              <w:t>mushrooms,</w:t>
              <w:tab/>
            </w:r>
            <w:r>
              <w:rPr>
                <w:spacing w:val="-5"/>
                <w:sz w:val="24"/>
              </w:rPr>
              <w:t>sun- </w:t>
            </w:r>
            <w:r>
              <w:rPr>
                <w:sz w:val="24"/>
              </w:rPr>
              <w:t>dried</w:t>
            </w:r>
          </w:p>
        </w:tc>
        <w:tc>
          <w:tcPr>
            <w:tcW w:w="5498" w:type="dxa"/>
            <w:tcBorders>
              <w:top w:val="single" w:sz="4" w:space="0" w:color="BEBEBE"/>
              <w:bottom w:val="single" w:sz="4" w:space="0" w:color="BEBEBE"/>
            </w:tcBorders>
          </w:tcPr>
          <w:p>
            <w:pPr>
              <w:pStyle w:val="TableParagraph"/>
              <w:spacing w:before="127"/>
              <w:ind w:left="245"/>
              <w:rPr>
                <w:sz w:val="16"/>
              </w:rPr>
            </w:pPr>
            <w:r>
              <w:rPr>
                <w:position w:val="2"/>
                <w:sz w:val="24"/>
              </w:rPr>
              <w:t>~1,600 IU/3.5 oz vitamin D</w:t>
            </w:r>
            <w:r>
              <w:rPr>
                <w:sz w:val="16"/>
              </w:rPr>
              <w:t>2</w:t>
            </w:r>
          </w:p>
        </w:tc>
      </w:tr>
      <w:tr>
        <w:trPr>
          <w:trHeight w:val="412" w:hRule="atLeast"/>
        </w:trPr>
        <w:tc>
          <w:tcPr>
            <w:tcW w:w="3458" w:type="dxa"/>
            <w:tcBorders>
              <w:top w:val="single" w:sz="4" w:space="0" w:color="BEBEBE"/>
              <w:bottom w:val="single" w:sz="4" w:space="0" w:color="BEBEBE"/>
            </w:tcBorders>
          </w:tcPr>
          <w:p>
            <w:pPr>
              <w:pStyle w:val="TableParagraph"/>
              <w:spacing w:line="264" w:lineRule="exact" w:before="128"/>
              <w:ind w:left="278"/>
              <w:rPr>
                <w:sz w:val="24"/>
              </w:rPr>
            </w:pPr>
            <w:r>
              <w:rPr>
                <w:sz w:val="24"/>
              </w:rPr>
              <w:t>Egg yolk</w:t>
            </w:r>
          </w:p>
        </w:tc>
        <w:tc>
          <w:tcPr>
            <w:tcW w:w="5498" w:type="dxa"/>
            <w:tcBorders>
              <w:top w:val="single" w:sz="4" w:space="0" w:color="BEBEBE"/>
              <w:bottom w:val="single" w:sz="4" w:space="0" w:color="BEBEBE"/>
            </w:tcBorders>
          </w:tcPr>
          <w:p>
            <w:pPr>
              <w:pStyle w:val="TableParagraph"/>
              <w:spacing w:line="265" w:lineRule="exact" w:before="127"/>
              <w:ind w:left="245"/>
              <w:rPr>
                <w:sz w:val="16"/>
              </w:rPr>
            </w:pPr>
            <w:r>
              <w:rPr>
                <w:position w:val="2"/>
                <w:sz w:val="24"/>
              </w:rPr>
              <w:t>~20 IU/yolk vitamin D</w:t>
            </w:r>
            <w:r>
              <w:rPr>
                <w:sz w:val="16"/>
              </w:rPr>
              <w:t>3 </w:t>
            </w:r>
            <w:r>
              <w:rPr>
                <w:position w:val="2"/>
                <w:sz w:val="24"/>
              </w:rPr>
              <w:t>or D</w:t>
            </w:r>
            <w:r>
              <w:rPr>
                <w:sz w:val="16"/>
              </w:rPr>
              <w:t>2</w:t>
            </w:r>
          </w:p>
        </w:tc>
      </w:tr>
      <w:tr>
        <w:trPr>
          <w:trHeight w:val="1240" w:hRule="atLeast"/>
        </w:trPr>
        <w:tc>
          <w:tcPr>
            <w:tcW w:w="3458" w:type="dxa"/>
            <w:tcBorders>
              <w:top w:val="single" w:sz="4" w:space="0" w:color="BEBEBE"/>
              <w:bottom w:val="single" w:sz="4" w:space="0" w:color="000000"/>
            </w:tcBorders>
          </w:tcPr>
          <w:p>
            <w:pPr>
              <w:pStyle w:val="TableParagraph"/>
              <w:spacing w:before="128"/>
              <w:ind w:left="278"/>
              <w:rPr>
                <w:sz w:val="24"/>
              </w:rPr>
            </w:pPr>
            <w:r>
              <w:rPr>
                <w:sz w:val="24"/>
              </w:rPr>
              <w:t>Sunlight/UVB radiation</w:t>
            </w:r>
          </w:p>
        </w:tc>
        <w:tc>
          <w:tcPr>
            <w:tcW w:w="5498" w:type="dxa"/>
            <w:tcBorders>
              <w:top w:val="single" w:sz="4" w:space="0" w:color="BEBEBE"/>
              <w:bottom w:val="single" w:sz="4" w:space="0" w:color="000000"/>
            </w:tcBorders>
          </w:tcPr>
          <w:p>
            <w:pPr>
              <w:pStyle w:val="TableParagraph"/>
              <w:spacing w:before="128"/>
              <w:ind w:left="245" w:right="226"/>
              <w:jc w:val="both"/>
              <w:rPr>
                <w:sz w:val="24"/>
              </w:rPr>
            </w:pPr>
            <w:r>
              <w:rPr>
                <w:sz w:val="24"/>
              </w:rPr>
              <w:t>~20,000 IU equivalent to exposure to suit 1 MED in a bathing. Thus, exposure of arms and legs to 0.5 MED is equivalent to ingesting ~ 3,000 IU vitamin</w:t>
            </w:r>
          </w:p>
          <w:p>
            <w:pPr>
              <w:pStyle w:val="TableParagraph"/>
              <w:spacing w:line="264" w:lineRule="exact"/>
              <w:ind w:left="245"/>
              <w:rPr>
                <w:sz w:val="24"/>
              </w:rPr>
            </w:pPr>
            <w:r>
              <w:rPr>
                <w:position w:val="2"/>
                <w:sz w:val="24"/>
              </w:rPr>
              <w:t>D</w:t>
            </w:r>
            <w:r>
              <w:rPr>
                <w:sz w:val="16"/>
              </w:rPr>
              <w:t>3</w:t>
            </w:r>
            <w:r>
              <w:rPr>
                <w:position w:val="2"/>
                <w:sz w:val="24"/>
              </w:rPr>
              <w:t>.</w:t>
            </w:r>
          </w:p>
        </w:tc>
      </w:tr>
      <w:tr>
        <w:trPr>
          <w:trHeight w:val="410" w:hRule="atLeast"/>
        </w:trPr>
        <w:tc>
          <w:tcPr>
            <w:tcW w:w="3458" w:type="dxa"/>
            <w:tcBorders>
              <w:top w:val="single" w:sz="4" w:space="0" w:color="000000"/>
              <w:bottom w:val="single" w:sz="4" w:space="0" w:color="000000"/>
            </w:tcBorders>
          </w:tcPr>
          <w:p>
            <w:pPr>
              <w:pStyle w:val="TableParagraph"/>
              <w:rPr>
                <w:sz w:val="22"/>
              </w:rPr>
            </w:pPr>
          </w:p>
        </w:tc>
        <w:tc>
          <w:tcPr>
            <w:tcW w:w="5498" w:type="dxa"/>
            <w:tcBorders>
              <w:top w:val="single" w:sz="4" w:space="0" w:color="000000"/>
              <w:bottom w:val="single" w:sz="4" w:space="0" w:color="000000"/>
            </w:tcBorders>
          </w:tcPr>
          <w:p>
            <w:pPr>
              <w:pStyle w:val="TableParagraph"/>
              <w:rPr>
                <w:sz w:val="22"/>
              </w:rPr>
            </w:pPr>
          </w:p>
        </w:tc>
      </w:tr>
      <w:tr>
        <w:trPr>
          <w:trHeight w:val="688" w:hRule="atLeast"/>
        </w:trPr>
        <w:tc>
          <w:tcPr>
            <w:tcW w:w="3458" w:type="dxa"/>
            <w:tcBorders>
              <w:top w:val="single" w:sz="4" w:space="0" w:color="000000"/>
              <w:bottom w:val="single" w:sz="4" w:space="0" w:color="000000"/>
            </w:tcBorders>
          </w:tcPr>
          <w:p>
            <w:pPr>
              <w:pStyle w:val="TableParagraph"/>
              <w:tabs>
                <w:tab w:pos="2557" w:val="left" w:leader="none"/>
              </w:tabs>
              <w:spacing w:line="270" w:lineRule="atLeast" w:before="129"/>
              <w:ind w:left="278" w:right="245"/>
              <w:rPr>
                <w:sz w:val="24"/>
              </w:rPr>
            </w:pPr>
            <w:r>
              <w:rPr>
                <w:sz w:val="24"/>
              </w:rPr>
              <w:t>FORTIFIED</w:t>
              <w:tab/>
            </w:r>
            <w:r>
              <w:rPr>
                <w:spacing w:val="-6"/>
                <w:sz w:val="24"/>
              </w:rPr>
              <w:t>FOOD </w:t>
            </w:r>
            <w:r>
              <w:rPr>
                <w:sz w:val="24"/>
              </w:rPr>
              <w:t>SOURCES</w:t>
            </w:r>
          </w:p>
        </w:tc>
        <w:tc>
          <w:tcPr>
            <w:tcW w:w="5498" w:type="dxa"/>
            <w:tcBorders>
              <w:top w:val="single" w:sz="4" w:space="0" w:color="000000"/>
              <w:bottom w:val="single" w:sz="4" w:space="0" w:color="000000"/>
            </w:tcBorders>
          </w:tcPr>
          <w:p>
            <w:pPr>
              <w:pStyle w:val="TableParagraph"/>
              <w:spacing w:before="129"/>
              <w:ind w:left="245"/>
              <w:rPr>
                <w:sz w:val="24"/>
              </w:rPr>
            </w:pPr>
            <w:r>
              <w:rPr>
                <w:sz w:val="24"/>
              </w:rPr>
              <w:t>VITAMIN D CONTENT IU = 25 ng</w:t>
            </w:r>
          </w:p>
        </w:tc>
      </w:tr>
      <w:tr>
        <w:trPr>
          <w:trHeight w:val="412" w:hRule="atLeast"/>
        </w:trPr>
        <w:tc>
          <w:tcPr>
            <w:tcW w:w="3458" w:type="dxa"/>
            <w:tcBorders>
              <w:top w:val="single" w:sz="4" w:space="0" w:color="000000"/>
              <w:bottom w:val="single" w:sz="4" w:space="0" w:color="BEBEBE"/>
            </w:tcBorders>
          </w:tcPr>
          <w:p>
            <w:pPr>
              <w:pStyle w:val="TableParagraph"/>
              <w:spacing w:line="264" w:lineRule="exact" w:before="128"/>
              <w:ind w:left="278"/>
              <w:rPr>
                <w:sz w:val="24"/>
              </w:rPr>
            </w:pPr>
            <w:r>
              <w:rPr>
                <w:sz w:val="24"/>
              </w:rPr>
              <w:t>Fortified milk</w:t>
            </w:r>
          </w:p>
        </w:tc>
        <w:tc>
          <w:tcPr>
            <w:tcW w:w="5498" w:type="dxa"/>
            <w:tcBorders>
              <w:top w:val="single" w:sz="4" w:space="0" w:color="000000"/>
              <w:bottom w:val="single" w:sz="4" w:space="0" w:color="BEBEBE"/>
            </w:tcBorders>
          </w:tcPr>
          <w:p>
            <w:pPr>
              <w:pStyle w:val="TableParagraph"/>
              <w:spacing w:line="265" w:lineRule="exact" w:before="127"/>
              <w:ind w:left="245"/>
              <w:rPr>
                <w:sz w:val="16"/>
              </w:rPr>
            </w:pPr>
            <w:r>
              <w:rPr>
                <w:position w:val="2"/>
                <w:sz w:val="24"/>
              </w:rPr>
              <w:t>100 IU/8 oz usually vitamin D</w:t>
            </w:r>
            <w:r>
              <w:rPr>
                <w:sz w:val="16"/>
              </w:rPr>
              <w:t>3</w:t>
            </w:r>
          </w:p>
        </w:tc>
      </w:tr>
      <w:tr>
        <w:trPr>
          <w:trHeight w:val="412" w:hRule="atLeast"/>
        </w:trPr>
        <w:tc>
          <w:tcPr>
            <w:tcW w:w="3458" w:type="dxa"/>
            <w:tcBorders>
              <w:top w:val="single" w:sz="4" w:space="0" w:color="BEBEBE"/>
              <w:bottom w:val="single" w:sz="4" w:space="0" w:color="BEBEBE"/>
            </w:tcBorders>
          </w:tcPr>
          <w:p>
            <w:pPr>
              <w:pStyle w:val="TableParagraph"/>
              <w:spacing w:line="264" w:lineRule="exact" w:before="128"/>
              <w:ind w:left="278"/>
              <w:rPr>
                <w:sz w:val="24"/>
              </w:rPr>
            </w:pPr>
            <w:r>
              <w:rPr>
                <w:sz w:val="24"/>
              </w:rPr>
              <w:t>Fortified orange juice</w:t>
            </w:r>
          </w:p>
        </w:tc>
        <w:tc>
          <w:tcPr>
            <w:tcW w:w="5498" w:type="dxa"/>
            <w:tcBorders>
              <w:top w:val="single" w:sz="4" w:space="0" w:color="BEBEBE"/>
              <w:bottom w:val="single" w:sz="4" w:space="0" w:color="BEBEBE"/>
            </w:tcBorders>
          </w:tcPr>
          <w:p>
            <w:pPr>
              <w:pStyle w:val="TableParagraph"/>
              <w:spacing w:line="265" w:lineRule="exact" w:before="127"/>
              <w:ind w:left="245"/>
              <w:rPr>
                <w:sz w:val="16"/>
              </w:rPr>
            </w:pPr>
            <w:r>
              <w:rPr>
                <w:position w:val="2"/>
                <w:sz w:val="24"/>
              </w:rPr>
              <w:t>100 IU/8 oz vitamin D</w:t>
            </w:r>
            <w:r>
              <w:rPr>
                <w:sz w:val="16"/>
              </w:rPr>
              <w:t>3</w:t>
            </w:r>
          </w:p>
        </w:tc>
      </w:tr>
      <w:tr>
        <w:trPr>
          <w:trHeight w:val="412" w:hRule="atLeast"/>
        </w:trPr>
        <w:tc>
          <w:tcPr>
            <w:tcW w:w="3458" w:type="dxa"/>
            <w:tcBorders>
              <w:top w:val="single" w:sz="4" w:space="0" w:color="BEBEBE"/>
              <w:bottom w:val="single" w:sz="4" w:space="0" w:color="BEBEBE"/>
            </w:tcBorders>
          </w:tcPr>
          <w:p>
            <w:pPr>
              <w:pStyle w:val="TableParagraph"/>
              <w:spacing w:line="264" w:lineRule="exact" w:before="128"/>
              <w:ind w:left="278"/>
              <w:rPr>
                <w:sz w:val="24"/>
              </w:rPr>
            </w:pPr>
            <w:r>
              <w:rPr>
                <w:sz w:val="24"/>
              </w:rPr>
              <w:t>Infant formulas</w:t>
            </w:r>
          </w:p>
        </w:tc>
        <w:tc>
          <w:tcPr>
            <w:tcW w:w="5498" w:type="dxa"/>
            <w:tcBorders>
              <w:top w:val="single" w:sz="4" w:space="0" w:color="BEBEBE"/>
              <w:bottom w:val="single" w:sz="4" w:space="0" w:color="BEBEBE"/>
            </w:tcBorders>
          </w:tcPr>
          <w:p>
            <w:pPr>
              <w:pStyle w:val="TableParagraph"/>
              <w:spacing w:line="265" w:lineRule="exact" w:before="127"/>
              <w:ind w:left="245"/>
              <w:rPr>
                <w:sz w:val="16"/>
              </w:rPr>
            </w:pPr>
            <w:r>
              <w:rPr>
                <w:position w:val="2"/>
                <w:sz w:val="24"/>
              </w:rPr>
              <w:t>100 IU/8 oz vitamin D</w:t>
            </w:r>
            <w:r>
              <w:rPr>
                <w:sz w:val="16"/>
              </w:rPr>
              <w:t>3</w:t>
            </w:r>
          </w:p>
        </w:tc>
      </w:tr>
      <w:tr>
        <w:trPr>
          <w:trHeight w:val="410" w:hRule="atLeast"/>
        </w:trPr>
        <w:tc>
          <w:tcPr>
            <w:tcW w:w="3458" w:type="dxa"/>
            <w:tcBorders>
              <w:top w:val="single" w:sz="4" w:space="0" w:color="BEBEBE"/>
              <w:bottom w:val="single" w:sz="4" w:space="0" w:color="BEBEBE"/>
            </w:tcBorders>
          </w:tcPr>
          <w:p>
            <w:pPr>
              <w:pStyle w:val="TableParagraph"/>
              <w:spacing w:line="261" w:lineRule="exact" w:before="128"/>
              <w:ind w:left="278"/>
              <w:rPr>
                <w:sz w:val="24"/>
              </w:rPr>
            </w:pPr>
            <w:r>
              <w:rPr>
                <w:sz w:val="24"/>
              </w:rPr>
              <w:t>Fortified yogurts</w:t>
            </w:r>
          </w:p>
        </w:tc>
        <w:tc>
          <w:tcPr>
            <w:tcW w:w="5498" w:type="dxa"/>
            <w:tcBorders>
              <w:top w:val="single" w:sz="4" w:space="0" w:color="BEBEBE"/>
              <w:bottom w:val="single" w:sz="4" w:space="0" w:color="BEBEBE"/>
            </w:tcBorders>
          </w:tcPr>
          <w:p>
            <w:pPr>
              <w:pStyle w:val="TableParagraph"/>
              <w:spacing w:line="262" w:lineRule="exact" w:before="127"/>
              <w:ind w:left="245"/>
              <w:rPr>
                <w:sz w:val="16"/>
              </w:rPr>
            </w:pPr>
            <w:r>
              <w:rPr>
                <w:position w:val="2"/>
                <w:sz w:val="24"/>
              </w:rPr>
              <w:t>100 IU/8 oz usually vitamin D</w:t>
            </w:r>
            <w:r>
              <w:rPr>
                <w:sz w:val="16"/>
              </w:rPr>
              <w:t>3</w:t>
            </w:r>
          </w:p>
        </w:tc>
      </w:tr>
      <w:tr>
        <w:trPr>
          <w:trHeight w:val="412" w:hRule="atLeast"/>
        </w:trPr>
        <w:tc>
          <w:tcPr>
            <w:tcW w:w="3458" w:type="dxa"/>
            <w:tcBorders>
              <w:top w:val="single" w:sz="4" w:space="0" w:color="BEBEBE"/>
              <w:bottom w:val="single" w:sz="4" w:space="0" w:color="BEBEBE"/>
            </w:tcBorders>
          </w:tcPr>
          <w:p>
            <w:pPr>
              <w:pStyle w:val="TableParagraph"/>
              <w:spacing w:line="261" w:lineRule="exact" w:before="131"/>
              <w:ind w:left="278"/>
              <w:rPr>
                <w:sz w:val="24"/>
              </w:rPr>
            </w:pPr>
            <w:r>
              <w:rPr>
                <w:sz w:val="24"/>
              </w:rPr>
              <w:t>Fortified butter</w:t>
            </w:r>
          </w:p>
        </w:tc>
        <w:tc>
          <w:tcPr>
            <w:tcW w:w="5498" w:type="dxa"/>
            <w:tcBorders>
              <w:top w:val="single" w:sz="4" w:space="0" w:color="BEBEBE"/>
              <w:bottom w:val="single" w:sz="4" w:space="0" w:color="BEBEBE"/>
            </w:tcBorders>
          </w:tcPr>
          <w:p>
            <w:pPr>
              <w:pStyle w:val="TableParagraph"/>
              <w:spacing w:line="262" w:lineRule="exact" w:before="130"/>
              <w:ind w:left="245"/>
              <w:rPr>
                <w:sz w:val="16"/>
              </w:rPr>
            </w:pPr>
            <w:r>
              <w:rPr>
                <w:position w:val="2"/>
                <w:sz w:val="24"/>
              </w:rPr>
              <w:t>56 IU/3.5 oz usually vitamin D</w:t>
            </w:r>
            <w:r>
              <w:rPr>
                <w:sz w:val="16"/>
              </w:rPr>
              <w:t>3</w:t>
            </w:r>
          </w:p>
        </w:tc>
      </w:tr>
      <w:tr>
        <w:trPr>
          <w:trHeight w:val="412" w:hRule="atLeast"/>
        </w:trPr>
        <w:tc>
          <w:tcPr>
            <w:tcW w:w="3458" w:type="dxa"/>
            <w:tcBorders>
              <w:top w:val="single" w:sz="4" w:space="0" w:color="BEBEBE"/>
              <w:bottom w:val="single" w:sz="4" w:space="0" w:color="BEBEBE"/>
            </w:tcBorders>
          </w:tcPr>
          <w:p>
            <w:pPr>
              <w:pStyle w:val="TableParagraph"/>
              <w:spacing w:line="264" w:lineRule="exact" w:before="128"/>
              <w:ind w:left="278"/>
              <w:rPr>
                <w:sz w:val="24"/>
              </w:rPr>
            </w:pPr>
            <w:r>
              <w:rPr>
                <w:sz w:val="24"/>
              </w:rPr>
              <w:t>Fortified margarine</w:t>
            </w:r>
          </w:p>
        </w:tc>
        <w:tc>
          <w:tcPr>
            <w:tcW w:w="5498" w:type="dxa"/>
            <w:tcBorders>
              <w:top w:val="single" w:sz="4" w:space="0" w:color="BEBEBE"/>
              <w:bottom w:val="single" w:sz="4" w:space="0" w:color="BEBEBE"/>
            </w:tcBorders>
          </w:tcPr>
          <w:p>
            <w:pPr>
              <w:pStyle w:val="TableParagraph"/>
              <w:spacing w:line="265" w:lineRule="exact" w:before="127"/>
              <w:ind w:left="245"/>
              <w:rPr>
                <w:sz w:val="16"/>
              </w:rPr>
            </w:pPr>
            <w:r>
              <w:rPr>
                <w:position w:val="2"/>
                <w:sz w:val="24"/>
              </w:rPr>
              <w:t>429/3.5 oz usually vitamin D</w:t>
            </w:r>
            <w:r>
              <w:rPr>
                <w:sz w:val="16"/>
              </w:rPr>
              <w:t>3</w:t>
            </w:r>
          </w:p>
        </w:tc>
      </w:tr>
      <w:tr>
        <w:trPr>
          <w:trHeight w:val="412" w:hRule="atLeast"/>
        </w:trPr>
        <w:tc>
          <w:tcPr>
            <w:tcW w:w="3458" w:type="dxa"/>
            <w:tcBorders>
              <w:top w:val="single" w:sz="4" w:space="0" w:color="BEBEBE"/>
              <w:bottom w:val="single" w:sz="4" w:space="0" w:color="BEBEBE"/>
            </w:tcBorders>
          </w:tcPr>
          <w:p>
            <w:pPr>
              <w:pStyle w:val="TableParagraph"/>
              <w:spacing w:line="264" w:lineRule="exact" w:before="129"/>
              <w:ind w:left="278"/>
              <w:rPr>
                <w:sz w:val="24"/>
              </w:rPr>
            </w:pPr>
            <w:r>
              <w:rPr>
                <w:sz w:val="24"/>
              </w:rPr>
              <w:t>Fortified cheeses</w:t>
            </w:r>
          </w:p>
        </w:tc>
        <w:tc>
          <w:tcPr>
            <w:tcW w:w="5498" w:type="dxa"/>
            <w:tcBorders>
              <w:top w:val="single" w:sz="4" w:space="0" w:color="BEBEBE"/>
              <w:bottom w:val="single" w:sz="4" w:space="0" w:color="BEBEBE"/>
            </w:tcBorders>
          </w:tcPr>
          <w:p>
            <w:pPr>
              <w:pStyle w:val="TableParagraph"/>
              <w:spacing w:line="265" w:lineRule="exact" w:before="128"/>
              <w:ind w:left="245"/>
              <w:rPr>
                <w:sz w:val="16"/>
              </w:rPr>
            </w:pPr>
            <w:r>
              <w:rPr>
                <w:position w:val="2"/>
                <w:sz w:val="24"/>
              </w:rPr>
              <w:t>100 IU/3 oz usually vitamin D</w:t>
            </w:r>
            <w:r>
              <w:rPr>
                <w:sz w:val="16"/>
              </w:rPr>
              <w:t>3</w:t>
            </w:r>
          </w:p>
        </w:tc>
      </w:tr>
      <w:tr>
        <w:trPr>
          <w:trHeight w:val="412" w:hRule="atLeast"/>
        </w:trPr>
        <w:tc>
          <w:tcPr>
            <w:tcW w:w="3458" w:type="dxa"/>
            <w:tcBorders>
              <w:top w:val="single" w:sz="4" w:space="0" w:color="BEBEBE"/>
              <w:bottom w:val="single" w:sz="4" w:space="0" w:color="BEBEBE"/>
            </w:tcBorders>
          </w:tcPr>
          <w:p>
            <w:pPr>
              <w:pStyle w:val="TableParagraph"/>
              <w:spacing w:line="264" w:lineRule="exact" w:before="128"/>
              <w:ind w:left="278"/>
              <w:rPr>
                <w:sz w:val="24"/>
              </w:rPr>
            </w:pPr>
            <w:r>
              <w:rPr>
                <w:sz w:val="24"/>
              </w:rPr>
              <w:t>Fortified breakfast cereals</w:t>
            </w:r>
          </w:p>
        </w:tc>
        <w:tc>
          <w:tcPr>
            <w:tcW w:w="5498" w:type="dxa"/>
            <w:tcBorders>
              <w:top w:val="single" w:sz="4" w:space="0" w:color="BEBEBE"/>
              <w:bottom w:val="single" w:sz="4" w:space="0" w:color="BEBEBE"/>
            </w:tcBorders>
          </w:tcPr>
          <w:p>
            <w:pPr>
              <w:pStyle w:val="TableParagraph"/>
              <w:spacing w:line="265" w:lineRule="exact" w:before="127"/>
              <w:ind w:left="245"/>
              <w:rPr>
                <w:sz w:val="16"/>
              </w:rPr>
            </w:pPr>
            <w:r>
              <w:rPr>
                <w:position w:val="2"/>
                <w:sz w:val="24"/>
              </w:rPr>
              <w:t>~100 IU/usually serving vitamin D</w:t>
            </w:r>
            <w:r>
              <w:rPr>
                <w:sz w:val="16"/>
              </w:rPr>
              <w:t>3</w:t>
            </w:r>
          </w:p>
        </w:tc>
      </w:tr>
      <w:tr>
        <w:trPr>
          <w:trHeight w:val="412" w:hRule="atLeast"/>
        </w:trPr>
        <w:tc>
          <w:tcPr>
            <w:tcW w:w="3458" w:type="dxa"/>
            <w:tcBorders>
              <w:top w:val="single" w:sz="4" w:space="0" w:color="BEBEBE"/>
              <w:bottom w:val="single" w:sz="6" w:space="0" w:color="000000"/>
            </w:tcBorders>
          </w:tcPr>
          <w:p>
            <w:pPr>
              <w:pStyle w:val="TableParagraph"/>
              <w:rPr>
                <w:sz w:val="22"/>
              </w:rPr>
            </w:pPr>
          </w:p>
        </w:tc>
        <w:tc>
          <w:tcPr>
            <w:tcW w:w="5498" w:type="dxa"/>
            <w:tcBorders>
              <w:top w:val="single" w:sz="4" w:space="0" w:color="BEBEBE"/>
              <w:bottom w:val="single" w:sz="6" w:space="0" w:color="000000"/>
            </w:tcBorders>
          </w:tcPr>
          <w:p>
            <w:pPr>
              <w:pStyle w:val="TableParagraph"/>
              <w:rPr>
                <w:sz w:val="22"/>
              </w:rPr>
            </w:pPr>
          </w:p>
        </w:tc>
      </w:tr>
      <w:tr>
        <w:trPr>
          <w:trHeight w:val="731" w:hRule="atLeast"/>
        </w:trPr>
        <w:tc>
          <w:tcPr>
            <w:tcW w:w="3458" w:type="dxa"/>
            <w:tcBorders>
              <w:top w:val="single" w:sz="6" w:space="0" w:color="000000"/>
              <w:bottom w:val="single" w:sz="6" w:space="0" w:color="000000"/>
            </w:tcBorders>
          </w:tcPr>
          <w:p>
            <w:pPr>
              <w:pStyle w:val="TableParagraph"/>
              <w:spacing w:line="237" w:lineRule="auto" w:before="130"/>
              <w:ind w:left="278" w:right="946"/>
              <w:rPr>
                <w:sz w:val="24"/>
              </w:rPr>
            </w:pPr>
            <w:r>
              <w:rPr>
                <w:sz w:val="24"/>
              </w:rPr>
              <w:t>PHARMACEUTICAL SOURCES (USA)</w:t>
            </w:r>
          </w:p>
        </w:tc>
        <w:tc>
          <w:tcPr>
            <w:tcW w:w="5498" w:type="dxa"/>
            <w:tcBorders>
              <w:top w:val="single" w:sz="6" w:space="0" w:color="000000"/>
              <w:bottom w:val="single" w:sz="6" w:space="0" w:color="000000"/>
            </w:tcBorders>
          </w:tcPr>
          <w:p>
            <w:pPr>
              <w:pStyle w:val="TableParagraph"/>
              <w:spacing w:before="128"/>
              <w:ind w:left="245"/>
              <w:rPr>
                <w:sz w:val="24"/>
              </w:rPr>
            </w:pPr>
            <w:r>
              <w:rPr>
                <w:sz w:val="24"/>
              </w:rPr>
              <w:t>VITAMIN D CONTENT IU</w:t>
            </w:r>
          </w:p>
        </w:tc>
      </w:tr>
      <w:tr>
        <w:trPr>
          <w:trHeight w:val="412" w:hRule="atLeast"/>
        </w:trPr>
        <w:tc>
          <w:tcPr>
            <w:tcW w:w="3458" w:type="dxa"/>
            <w:tcBorders>
              <w:top w:val="single" w:sz="6" w:space="0" w:color="000000"/>
              <w:bottom w:val="single" w:sz="4" w:space="0" w:color="BEBEBE"/>
            </w:tcBorders>
          </w:tcPr>
          <w:p>
            <w:pPr>
              <w:pStyle w:val="TableParagraph"/>
              <w:spacing w:line="265" w:lineRule="exact" w:before="127"/>
              <w:ind w:left="278"/>
              <w:rPr>
                <w:sz w:val="24"/>
              </w:rPr>
            </w:pPr>
            <w:r>
              <w:rPr>
                <w:position w:val="2"/>
                <w:sz w:val="24"/>
              </w:rPr>
              <w:t>Vitamin D</w:t>
            </w:r>
            <w:r>
              <w:rPr>
                <w:sz w:val="16"/>
              </w:rPr>
              <w:t>2 </w:t>
            </w:r>
            <w:r>
              <w:rPr>
                <w:position w:val="2"/>
                <w:sz w:val="24"/>
              </w:rPr>
              <w:t>(Ergocalciferol)</w:t>
            </w:r>
          </w:p>
        </w:tc>
        <w:tc>
          <w:tcPr>
            <w:tcW w:w="5498" w:type="dxa"/>
            <w:tcBorders>
              <w:top w:val="single" w:sz="6" w:space="0" w:color="000000"/>
              <w:bottom w:val="single" w:sz="4" w:space="0" w:color="BEBEBE"/>
            </w:tcBorders>
          </w:tcPr>
          <w:p>
            <w:pPr>
              <w:pStyle w:val="TableParagraph"/>
              <w:spacing w:line="264" w:lineRule="exact" w:before="128"/>
              <w:ind w:left="245"/>
              <w:rPr>
                <w:sz w:val="24"/>
              </w:rPr>
            </w:pPr>
            <w:r>
              <w:rPr>
                <w:sz w:val="24"/>
              </w:rPr>
              <w:t>50,000 IU/capsule</w:t>
            </w:r>
          </w:p>
        </w:tc>
      </w:tr>
      <w:tr>
        <w:trPr>
          <w:trHeight w:val="412" w:hRule="atLeast"/>
        </w:trPr>
        <w:tc>
          <w:tcPr>
            <w:tcW w:w="3458" w:type="dxa"/>
            <w:tcBorders>
              <w:top w:val="single" w:sz="4" w:space="0" w:color="BEBEBE"/>
              <w:bottom w:val="single" w:sz="4" w:space="0" w:color="BEBEBE"/>
            </w:tcBorders>
          </w:tcPr>
          <w:p>
            <w:pPr>
              <w:pStyle w:val="TableParagraph"/>
              <w:spacing w:line="265" w:lineRule="exact" w:before="127"/>
              <w:ind w:left="278"/>
              <w:rPr>
                <w:sz w:val="24"/>
              </w:rPr>
            </w:pPr>
            <w:r>
              <w:rPr>
                <w:position w:val="2"/>
                <w:sz w:val="24"/>
              </w:rPr>
              <w:t>Drisdol (vitamin D</w:t>
            </w:r>
            <w:r>
              <w:rPr>
                <w:sz w:val="16"/>
              </w:rPr>
              <w:t>2</w:t>
            </w:r>
            <w:r>
              <w:rPr>
                <w:position w:val="2"/>
                <w:sz w:val="24"/>
              </w:rPr>
              <w:t>) liquid</w:t>
            </w:r>
          </w:p>
        </w:tc>
        <w:tc>
          <w:tcPr>
            <w:tcW w:w="5498" w:type="dxa"/>
            <w:tcBorders>
              <w:top w:val="single" w:sz="4" w:space="0" w:color="BEBEBE"/>
              <w:bottom w:val="single" w:sz="4" w:space="0" w:color="BEBEBE"/>
            </w:tcBorders>
          </w:tcPr>
          <w:p>
            <w:pPr>
              <w:pStyle w:val="TableParagraph"/>
              <w:spacing w:line="264" w:lineRule="exact" w:before="128"/>
              <w:ind w:left="245"/>
              <w:rPr>
                <w:sz w:val="24"/>
              </w:rPr>
            </w:pPr>
            <w:r>
              <w:rPr>
                <w:sz w:val="24"/>
              </w:rPr>
              <w:t>8000 IU/cc</w:t>
            </w:r>
          </w:p>
        </w:tc>
      </w:tr>
      <w:tr>
        <w:trPr>
          <w:trHeight w:val="409" w:hRule="atLeast"/>
        </w:trPr>
        <w:tc>
          <w:tcPr>
            <w:tcW w:w="3458" w:type="dxa"/>
            <w:tcBorders>
              <w:top w:val="single" w:sz="4" w:space="0" w:color="BEBEBE"/>
              <w:bottom w:val="single" w:sz="6" w:space="0" w:color="000000"/>
            </w:tcBorders>
          </w:tcPr>
          <w:p>
            <w:pPr>
              <w:pStyle w:val="TableParagraph"/>
              <w:rPr>
                <w:sz w:val="22"/>
              </w:rPr>
            </w:pPr>
          </w:p>
        </w:tc>
        <w:tc>
          <w:tcPr>
            <w:tcW w:w="5498" w:type="dxa"/>
            <w:tcBorders>
              <w:top w:val="single" w:sz="4" w:space="0" w:color="BEBEBE"/>
              <w:bottom w:val="single" w:sz="6" w:space="0" w:color="000000"/>
            </w:tcBorders>
          </w:tcPr>
          <w:p>
            <w:pPr>
              <w:pStyle w:val="TableParagraph"/>
              <w:rPr>
                <w:sz w:val="22"/>
              </w:rPr>
            </w:pPr>
          </w:p>
        </w:tc>
      </w:tr>
      <w:tr>
        <w:trPr>
          <w:trHeight w:val="691" w:hRule="atLeast"/>
        </w:trPr>
        <w:tc>
          <w:tcPr>
            <w:tcW w:w="3458" w:type="dxa"/>
            <w:tcBorders>
              <w:top w:val="single" w:sz="6" w:space="0" w:color="000000"/>
              <w:bottom w:val="single" w:sz="6" w:space="0" w:color="000000"/>
            </w:tcBorders>
          </w:tcPr>
          <w:p>
            <w:pPr>
              <w:pStyle w:val="TableParagraph"/>
              <w:spacing w:line="274" w:lineRule="exact" w:before="135"/>
              <w:ind w:left="278" w:right="1293"/>
              <w:rPr>
                <w:sz w:val="24"/>
              </w:rPr>
            </w:pPr>
            <w:r>
              <w:rPr>
                <w:sz w:val="24"/>
              </w:rPr>
              <w:t>SUPPLEMENTAL SOURCES</w:t>
            </w:r>
          </w:p>
        </w:tc>
        <w:tc>
          <w:tcPr>
            <w:tcW w:w="5498" w:type="dxa"/>
            <w:tcBorders>
              <w:top w:val="single" w:sz="6" w:space="0" w:color="000000"/>
              <w:bottom w:val="single" w:sz="6" w:space="0" w:color="000000"/>
            </w:tcBorders>
          </w:tcPr>
          <w:p>
            <w:pPr>
              <w:pStyle w:val="TableParagraph"/>
              <w:spacing w:before="130"/>
              <w:ind w:left="245"/>
              <w:rPr>
                <w:sz w:val="24"/>
              </w:rPr>
            </w:pPr>
            <w:r>
              <w:rPr>
                <w:sz w:val="24"/>
              </w:rPr>
              <w:t>VITAMIN D CONTENT IU</w:t>
            </w:r>
          </w:p>
        </w:tc>
      </w:tr>
    </w:tbl>
    <w:p>
      <w:pPr>
        <w:spacing w:after="0"/>
        <w:rPr>
          <w:sz w:val="24"/>
        </w:rPr>
        <w:sectPr>
          <w:pgSz w:w="11920" w:h="16850"/>
          <w:pgMar w:header="0" w:footer="294" w:top="1060" w:bottom="480" w:left="940" w:right="900"/>
        </w:sectPr>
      </w:pPr>
    </w:p>
    <w:tbl>
      <w:tblPr>
        <w:tblW w:w="0" w:type="auto"/>
        <w:jc w:val="left"/>
        <w:tblInd w:w="5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18"/>
        <w:gridCol w:w="6331"/>
      </w:tblGrid>
      <w:tr>
        <w:trPr>
          <w:trHeight w:val="412" w:hRule="atLeast"/>
        </w:trPr>
        <w:tc>
          <w:tcPr>
            <w:tcW w:w="2618" w:type="dxa"/>
            <w:tcBorders>
              <w:top w:val="single" w:sz="6" w:space="0" w:color="000000"/>
              <w:bottom w:val="single" w:sz="4" w:space="0" w:color="BEBEBE"/>
            </w:tcBorders>
          </w:tcPr>
          <w:p>
            <w:pPr>
              <w:pStyle w:val="TableParagraph"/>
              <w:spacing w:line="267" w:lineRule="exact" w:before="125"/>
              <w:ind w:left="271"/>
              <w:rPr>
                <w:sz w:val="24"/>
              </w:rPr>
            </w:pPr>
            <w:r>
              <w:rPr>
                <w:sz w:val="24"/>
              </w:rPr>
              <w:t>Multivitamin</w:t>
            </w:r>
          </w:p>
        </w:tc>
        <w:tc>
          <w:tcPr>
            <w:tcW w:w="6331" w:type="dxa"/>
            <w:tcBorders>
              <w:top w:val="single" w:sz="6" w:space="0" w:color="000000"/>
              <w:bottom w:val="single" w:sz="4" w:space="0" w:color="BEBEBE"/>
            </w:tcBorders>
          </w:tcPr>
          <w:p>
            <w:pPr>
              <w:pStyle w:val="TableParagraph"/>
              <w:spacing w:line="268" w:lineRule="exact" w:before="124"/>
              <w:ind w:left="1078"/>
              <w:rPr>
                <w:sz w:val="16"/>
              </w:rPr>
            </w:pPr>
            <w:r>
              <w:rPr>
                <w:position w:val="2"/>
                <w:sz w:val="24"/>
              </w:rPr>
              <w:t>400, 500, 1000 IU vitamin D</w:t>
            </w:r>
            <w:r>
              <w:rPr>
                <w:sz w:val="16"/>
              </w:rPr>
              <w:t>3 </w:t>
            </w:r>
            <w:r>
              <w:rPr>
                <w:position w:val="2"/>
                <w:sz w:val="24"/>
              </w:rPr>
              <w:t>or vitamin D</w:t>
            </w:r>
            <w:r>
              <w:rPr>
                <w:sz w:val="16"/>
              </w:rPr>
              <w:t>2</w:t>
            </w:r>
          </w:p>
        </w:tc>
      </w:tr>
      <w:tr>
        <w:trPr>
          <w:trHeight w:val="412" w:hRule="atLeast"/>
        </w:trPr>
        <w:tc>
          <w:tcPr>
            <w:tcW w:w="2618" w:type="dxa"/>
            <w:tcBorders>
              <w:top w:val="single" w:sz="4" w:space="0" w:color="BEBEBE"/>
              <w:bottom w:val="single" w:sz="4" w:space="0" w:color="000000"/>
            </w:tcBorders>
          </w:tcPr>
          <w:p>
            <w:pPr>
              <w:pStyle w:val="TableParagraph"/>
              <w:spacing w:line="268" w:lineRule="exact" w:before="125"/>
              <w:ind w:left="271"/>
              <w:rPr>
                <w:sz w:val="16"/>
              </w:rPr>
            </w:pPr>
            <w:r>
              <w:rPr>
                <w:position w:val="2"/>
                <w:sz w:val="24"/>
              </w:rPr>
              <w:t>Vitamin D</w:t>
            </w:r>
            <w:r>
              <w:rPr>
                <w:sz w:val="16"/>
              </w:rPr>
              <w:t>3</w:t>
            </w:r>
          </w:p>
        </w:tc>
        <w:tc>
          <w:tcPr>
            <w:tcW w:w="6331" w:type="dxa"/>
            <w:tcBorders>
              <w:top w:val="single" w:sz="4" w:space="0" w:color="BEBEBE"/>
              <w:bottom w:val="single" w:sz="4" w:space="0" w:color="000000"/>
            </w:tcBorders>
          </w:tcPr>
          <w:p>
            <w:pPr>
              <w:pStyle w:val="TableParagraph"/>
              <w:spacing w:line="267" w:lineRule="exact" w:before="125"/>
              <w:ind w:left="1078"/>
              <w:rPr>
                <w:sz w:val="24"/>
              </w:rPr>
            </w:pPr>
            <w:r>
              <w:rPr>
                <w:sz w:val="24"/>
              </w:rPr>
              <w:t>400, 800, 1000, 2000, 5,000, 10,000, and 50,000 IU</w:t>
            </w:r>
          </w:p>
        </w:tc>
      </w:tr>
    </w:tbl>
    <w:p>
      <w:pPr>
        <w:spacing w:line="244" w:lineRule="exact" w:before="0"/>
        <w:ind w:left="536" w:right="0" w:firstLine="0"/>
        <w:jc w:val="left"/>
        <w:rPr>
          <w:sz w:val="22"/>
        </w:rPr>
      </w:pPr>
      <w:r>
        <w:rPr>
          <w:sz w:val="22"/>
        </w:rPr>
        <w:t>IU, international unit. Table adopted from Holick et al., 2011.</w:t>
      </w:r>
    </w:p>
    <w:p>
      <w:pPr>
        <w:pStyle w:val="BodyText"/>
        <w:spacing w:before="198"/>
        <w:ind w:left="198" w:right="351" w:firstLine="360"/>
        <w:jc w:val="both"/>
      </w:pPr>
      <w:r>
        <w:rPr/>
        <w:t>The Dietary Guidelines for the USA (USDA, 2015) stated that the nutritional needs of an individual should be met primarily from food. It is believed that food, in nutrient-dense forms, encompass</w:t>
      </w:r>
      <w:r>
        <w:rPr>
          <w:spacing w:val="-12"/>
        </w:rPr>
        <w:t> </w:t>
      </w:r>
      <w:r>
        <w:rPr/>
        <w:t>important</w:t>
      </w:r>
      <w:r>
        <w:rPr>
          <w:spacing w:val="-11"/>
        </w:rPr>
        <w:t> </w:t>
      </w:r>
      <w:r>
        <w:rPr/>
        <w:t>minerals</w:t>
      </w:r>
      <w:r>
        <w:rPr>
          <w:spacing w:val="-11"/>
        </w:rPr>
        <w:t> </w:t>
      </w:r>
      <w:r>
        <w:rPr/>
        <w:t>and</w:t>
      </w:r>
      <w:r>
        <w:rPr>
          <w:spacing w:val="-11"/>
        </w:rPr>
        <w:t> </w:t>
      </w:r>
      <w:r>
        <w:rPr/>
        <w:t>vitamins,</w:t>
      </w:r>
      <w:r>
        <w:rPr>
          <w:spacing w:val="-12"/>
        </w:rPr>
        <w:t> </w:t>
      </w:r>
      <w:r>
        <w:rPr/>
        <w:t>and</w:t>
      </w:r>
      <w:r>
        <w:rPr>
          <w:spacing w:val="-11"/>
        </w:rPr>
        <w:t> </w:t>
      </w:r>
      <w:r>
        <w:rPr/>
        <w:t>dietary</w:t>
      </w:r>
      <w:r>
        <w:rPr>
          <w:spacing w:val="-16"/>
        </w:rPr>
        <w:t> </w:t>
      </w:r>
      <w:r>
        <w:rPr/>
        <w:t>fiber,</w:t>
      </w:r>
      <w:r>
        <w:rPr>
          <w:spacing w:val="-13"/>
        </w:rPr>
        <w:t> </w:t>
      </w:r>
      <w:r>
        <w:rPr/>
        <w:t>as</w:t>
      </w:r>
      <w:r>
        <w:rPr>
          <w:spacing w:val="-11"/>
        </w:rPr>
        <w:t> </w:t>
      </w:r>
      <w:r>
        <w:rPr/>
        <w:t>well</w:t>
      </w:r>
      <w:r>
        <w:rPr>
          <w:spacing w:val="-10"/>
        </w:rPr>
        <w:t> </w:t>
      </w:r>
      <w:r>
        <w:rPr/>
        <w:t>as</w:t>
      </w:r>
      <w:r>
        <w:rPr>
          <w:spacing w:val="-12"/>
        </w:rPr>
        <w:t> </w:t>
      </w:r>
      <w:r>
        <w:rPr/>
        <w:t>other</w:t>
      </w:r>
      <w:r>
        <w:rPr>
          <w:spacing w:val="-12"/>
        </w:rPr>
        <w:t> </w:t>
      </w:r>
      <w:r>
        <w:rPr/>
        <w:t>substances</w:t>
      </w:r>
      <w:r>
        <w:rPr>
          <w:spacing w:val="-12"/>
        </w:rPr>
        <w:t> </w:t>
      </w:r>
      <w:r>
        <w:rPr/>
        <w:t>that</w:t>
      </w:r>
      <w:r>
        <w:rPr>
          <w:spacing w:val="-11"/>
        </w:rPr>
        <w:t> </w:t>
      </w:r>
      <w:r>
        <w:rPr/>
        <w:t>might improve health. In some instances, fortified foods and dietary supplements might be needed to provide sufficient amounts of vitamin</w:t>
      </w:r>
      <w:r>
        <w:rPr>
          <w:spacing w:val="-1"/>
        </w:rPr>
        <w:t> </w:t>
      </w:r>
      <w:r>
        <w:rPr/>
        <w:t>D.</w:t>
      </w:r>
    </w:p>
    <w:p>
      <w:pPr>
        <w:pStyle w:val="BodyText"/>
        <w:spacing w:before="9"/>
        <w:rPr>
          <w:sz w:val="31"/>
        </w:rPr>
      </w:pPr>
    </w:p>
    <w:p>
      <w:pPr>
        <w:pStyle w:val="Heading8"/>
        <w:numPr>
          <w:ilvl w:val="3"/>
          <w:numId w:val="5"/>
        </w:numPr>
        <w:tabs>
          <w:tab w:pos="979" w:val="left" w:leader="none"/>
        </w:tabs>
        <w:spacing w:line="240" w:lineRule="auto" w:before="0" w:after="0"/>
        <w:ind w:left="978" w:right="0" w:hanging="781"/>
        <w:jc w:val="both"/>
      </w:pPr>
      <w:bookmarkStart w:name="_bookmark7" w:id="15"/>
      <w:bookmarkEnd w:id="15"/>
      <w:r>
        <w:rPr>
          <w:b w:val="0"/>
        </w:rPr>
      </w:r>
      <w:bookmarkStart w:name="_bookmark7" w:id="16"/>
      <w:bookmarkEnd w:id="16"/>
      <w:r>
        <w:rPr/>
        <w:t>Vi</w:t>
      </w:r>
      <w:r>
        <w:rPr/>
        <w:t>tamin D fortified foods</w:t>
      </w:r>
    </w:p>
    <w:p>
      <w:pPr>
        <w:pStyle w:val="BodyText"/>
        <w:spacing w:before="114"/>
        <w:ind w:left="205" w:right="346" w:firstLine="355"/>
        <w:jc w:val="both"/>
        <w:rPr>
          <w:b/>
        </w:rPr>
      </w:pPr>
      <w:r>
        <w:rPr>
          <w:position w:val="2"/>
        </w:rPr>
        <w:t>Vitamin D is available in two forms both in supplemental form, and in fortified foods as D</w:t>
      </w:r>
      <w:r>
        <w:rPr>
          <w:sz w:val="16"/>
        </w:rPr>
        <w:t>2 </w:t>
      </w:r>
      <w:r>
        <w:rPr>
          <w:position w:val="2"/>
        </w:rPr>
        <w:t>and D</w:t>
      </w:r>
      <w:r>
        <w:rPr>
          <w:sz w:val="16"/>
        </w:rPr>
        <w:t>3</w:t>
      </w:r>
      <w:r>
        <w:rPr>
          <w:position w:val="2"/>
        </w:rPr>
        <w:t>, and chemically, they differ only in their side-chain structure. Vitamin D</w:t>
      </w:r>
      <w:r>
        <w:rPr>
          <w:sz w:val="16"/>
        </w:rPr>
        <w:t>2 </w:t>
      </w:r>
      <w:r>
        <w:rPr>
          <w:position w:val="2"/>
        </w:rPr>
        <w:t>is produced via ergosterol irradiation by UV in yeast, while vitamin D</w:t>
      </w:r>
      <w:r>
        <w:rPr>
          <w:sz w:val="16"/>
        </w:rPr>
        <w:t>3 </w:t>
      </w:r>
      <w:r>
        <w:rPr>
          <w:position w:val="2"/>
        </w:rPr>
        <w:t>is manufactured by the UV irradiation of 7- </w:t>
      </w:r>
      <w:r>
        <w:rPr/>
        <w:t>DHC in lanolin and subsequent chemical conversion of cholesterol (Progress and Holick, 2007). The two forms of the vitamin have traditionally been regarded as being equivalent, as they are both capable of curing rickets and, indeed, the majority of the steps that occur in the metabolism and </w:t>
      </w:r>
      <w:r>
        <w:rPr>
          <w:position w:val="2"/>
        </w:rPr>
        <w:t>modes of action of vitamin D</w:t>
      </w:r>
      <w:r>
        <w:rPr>
          <w:sz w:val="16"/>
        </w:rPr>
        <w:t>2 </w:t>
      </w:r>
      <w:r>
        <w:rPr>
          <w:position w:val="2"/>
        </w:rPr>
        <w:t>and vitamin D</w:t>
      </w:r>
      <w:r>
        <w:rPr>
          <w:sz w:val="16"/>
        </w:rPr>
        <w:t>3 </w:t>
      </w:r>
      <w:r>
        <w:rPr>
          <w:position w:val="2"/>
        </w:rPr>
        <w:t>are the same. All forms of vitamin D, in addition to </w:t>
      </w:r>
      <w:r>
        <w:rPr/>
        <w:t>vitamin D in foods and vitamin D from cutaneous synthesis increase serum 25(OH)D levels effectively</w:t>
      </w:r>
      <w:r>
        <w:rPr>
          <w:spacing w:val="-13"/>
        </w:rPr>
        <w:t> </w:t>
      </w:r>
      <w:r>
        <w:rPr/>
        <w:t>(NIH,</w:t>
      </w:r>
      <w:r>
        <w:rPr>
          <w:spacing w:val="-9"/>
        </w:rPr>
        <w:t> </w:t>
      </w:r>
      <w:r>
        <w:rPr/>
        <w:t>2021).</w:t>
      </w:r>
      <w:r>
        <w:rPr>
          <w:spacing w:val="-5"/>
        </w:rPr>
        <w:t> </w:t>
      </w:r>
      <w:r>
        <w:rPr/>
        <w:t>To</w:t>
      </w:r>
      <w:r>
        <w:rPr>
          <w:spacing w:val="-9"/>
        </w:rPr>
        <w:t> </w:t>
      </w:r>
      <w:r>
        <w:rPr/>
        <w:t>date,</w:t>
      </w:r>
      <w:r>
        <w:rPr>
          <w:spacing w:val="-9"/>
        </w:rPr>
        <w:t> </w:t>
      </w:r>
      <w:r>
        <w:rPr/>
        <w:t>no</w:t>
      </w:r>
      <w:r>
        <w:rPr>
          <w:spacing w:val="-8"/>
        </w:rPr>
        <w:t> </w:t>
      </w:r>
      <w:r>
        <w:rPr/>
        <w:t>firm</w:t>
      </w:r>
      <w:r>
        <w:rPr>
          <w:spacing w:val="-8"/>
        </w:rPr>
        <w:t> </w:t>
      </w:r>
      <w:r>
        <w:rPr/>
        <w:t>conclusions</w:t>
      </w:r>
      <w:r>
        <w:rPr>
          <w:spacing w:val="-8"/>
        </w:rPr>
        <w:t> </w:t>
      </w:r>
      <w:r>
        <w:rPr/>
        <w:t>are</w:t>
      </w:r>
      <w:r>
        <w:rPr>
          <w:spacing w:val="-9"/>
        </w:rPr>
        <w:t> </w:t>
      </w:r>
      <w:r>
        <w:rPr/>
        <w:t>drawn</w:t>
      </w:r>
      <w:r>
        <w:rPr>
          <w:spacing w:val="-9"/>
        </w:rPr>
        <w:t> </w:t>
      </w:r>
      <w:r>
        <w:rPr/>
        <w:t>regarding</w:t>
      </w:r>
      <w:r>
        <w:rPr>
          <w:spacing w:val="-8"/>
        </w:rPr>
        <w:t> </w:t>
      </w:r>
      <w:r>
        <w:rPr/>
        <w:t>any</w:t>
      </w:r>
      <w:r>
        <w:rPr>
          <w:spacing w:val="-13"/>
        </w:rPr>
        <w:t> </w:t>
      </w:r>
      <w:r>
        <w:rPr/>
        <w:t>differences</w:t>
      </w:r>
      <w:r>
        <w:rPr>
          <w:spacing w:val="-8"/>
        </w:rPr>
        <w:t> </w:t>
      </w:r>
      <w:r>
        <w:rPr/>
        <w:t>in</w:t>
      </w:r>
      <w:r>
        <w:rPr>
          <w:spacing w:val="-7"/>
        </w:rPr>
        <w:t> </w:t>
      </w:r>
      <w:r>
        <w:rPr/>
        <w:t>effects </w:t>
      </w:r>
      <w:r>
        <w:rPr>
          <w:position w:val="2"/>
        </w:rPr>
        <w:t>of</w:t>
      </w:r>
      <w:r>
        <w:rPr>
          <w:spacing w:val="-5"/>
          <w:position w:val="2"/>
        </w:rPr>
        <w:t> </w:t>
      </w:r>
      <w:r>
        <w:rPr>
          <w:position w:val="2"/>
        </w:rPr>
        <w:t>the</w:t>
      </w:r>
      <w:r>
        <w:rPr>
          <w:spacing w:val="-3"/>
          <w:position w:val="2"/>
        </w:rPr>
        <w:t> </w:t>
      </w:r>
      <w:r>
        <w:rPr>
          <w:position w:val="2"/>
        </w:rPr>
        <w:t>two forms</w:t>
      </w:r>
      <w:r>
        <w:rPr>
          <w:spacing w:val="-3"/>
          <w:position w:val="2"/>
        </w:rPr>
        <w:t> </w:t>
      </w:r>
      <w:r>
        <w:rPr>
          <w:position w:val="2"/>
        </w:rPr>
        <w:t>of</w:t>
      </w:r>
      <w:r>
        <w:rPr>
          <w:spacing w:val="-1"/>
          <w:position w:val="2"/>
        </w:rPr>
        <w:t> </w:t>
      </w:r>
      <w:r>
        <w:rPr>
          <w:position w:val="2"/>
        </w:rPr>
        <w:t>vitamin</w:t>
      </w:r>
      <w:r>
        <w:rPr>
          <w:spacing w:val="-3"/>
          <w:position w:val="2"/>
        </w:rPr>
        <w:t> </w:t>
      </w:r>
      <w:r>
        <w:rPr>
          <w:position w:val="2"/>
        </w:rPr>
        <w:t>D.</w:t>
      </w:r>
      <w:r>
        <w:rPr>
          <w:spacing w:val="-4"/>
          <w:position w:val="2"/>
        </w:rPr>
        <w:t> </w:t>
      </w:r>
      <w:r>
        <w:rPr>
          <w:position w:val="2"/>
        </w:rPr>
        <w:t>However,</w:t>
      </w:r>
      <w:r>
        <w:rPr>
          <w:spacing w:val="-4"/>
          <w:position w:val="2"/>
        </w:rPr>
        <w:t> </w:t>
      </w:r>
      <w:r>
        <w:rPr>
          <w:position w:val="2"/>
        </w:rPr>
        <w:t>it</w:t>
      </w:r>
      <w:r>
        <w:rPr>
          <w:spacing w:val="-2"/>
          <w:position w:val="2"/>
        </w:rPr>
        <w:t> </w:t>
      </w:r>
      <w:r>
        <w:rPr>
          <w:position w:val="2"/>
        </w:rPr>
        <w:t>seems</w:t>
      </w:r>
      <w:r>
        <w:rPr>
          <w:spacing w:val="-2"/>
          <w:position w:val="2"/>
        </w:rPr>
        <w:t> </w:t>
      </w:r>
      <w:r>
        <w:rPr>
          <w:position w:val="2"/>
        </w:rPr>
        <w:t>that,</w:t>
      </w:r>
      <w:r>
        <w:rPr>
          <w:spacing w:val="-2"/>
          <w:position w:val="2"/>
        </w:rPr>
        <w:t> </w:t>
      </w:r>
      <w:r>
        <w:rPr>
          <w:position w:val="2"/>
        </w:rPr>
        <w:t>at</w:t>
      </w:r>
      <w:r>
        <w:rPr>
          <w:spacing w:val="-2"/>
          <w:position w:val="2"/>
        </w:rPr>
        <w:t> </w:t>
      </w:r>
      <w:r>
        <w:rPr>
          <w:position w:val="2"/>
        </w:rPr>
        <w:t>the</w:t>
      </w:r>
      <w:r>
        <w:rPr>
          <w:spacing w:val="-2"/>
          <w:position w:val="2"/>
        </w:rPr>
        <w:t> </w:t>
      </w:r>
      <w:r>
        <w:rPr>
          <w:position w:val="2"/>
        </w:rPr>
        <w:t>level</w:t>
      </w:r>
      <w:r>
        <w:rPr>
          <w:spacing w:val="-2"/>
          <w:position w:val="2"/>
        </w:rPr>
        <w:t> </w:t>
      </w:r>
      <w:r>
        <w:rPr>
          <w:position w:val="2"/>
        </w:rPr>
        <w:t>of</w:t>
      </w:r>
      <w:r>
        <w:rPr>
          <w:spacing w:val="-1"/>
          <w:position w:val="2"/>
        </w:rPr>
        <w:t> </w:t>
      </w:r>
      <w:r>
        <w:rPr>
          <w:position w:val="2"/>
        </w:rPr>
        <w:t>nutritional</w:t>
      </w:r>
      <w:r>
        <w:rPr>
          <w:spacing w:val="-3"/>
          <w:position w:val="2"/>
        </w:rPr>
        <w:t> </w:t>
      </w:r>
      <w:r>
        <w:rPr>
          <w:position w:val="2"/>
        </w:rPr>
        <w:t>doses,</w:t>
      </w:r>
      <w:r>
        <w:rPr>
          <w:spacing w:val="-3"/>
          <w:position w:val="2"/>
        </w:rPr>
        <w:t> </w:t>
      </w:r>
      <w:r>
        <w:rPr>
          <w:position w:val="2"/>
        </w:rPr>
        <w:t>vitamins</w:t>
      </w:r>
      <w:r>
        <w:rPr>
          <w:spacing w:val="-3"/>
          <w:position w:val="2"/>
        </w:rPr>
        <w:t> </w:t>
      </w:r>
      <w:r>
        <w:rPr>
          <w:position w:val="2"/>
        </w:rPr>
        <w:t>D</w:t>
      </w:r>
      <w:r>
        <w:rPr>
          <w:sz w:val="16"/>
        </w:rPr>
        <w:t>2 </w:t>
      </w:r>
      <w:r>
        <w:rPr>
          <w:position w:val="2"/>
        </w:rPr>
        <w:t>and</w:t>
      </w:r>
      <w:r>
        <w:rPr>
          <w:spacing w:val="-11"/>
          <w:position w:val="2"/>
        </w:rPr>
        <w:t> </w:t>
      </w:r>
      <w:r>
        <w:rPr>
          <w:position w:val="2"/>
        </w:rPr>
        <w:t>D</w:t>
      </w:r>
      <w:r>
        <w:rPr>
          <w:sz w:val="16"/>
        </w:rPr>
        <w:t>3</w:t>
      </w:r>
      <w:r>
        <w:rPr>
          <w:spacing w:val="10"/>
          <w:sz w:val="16"/>
        </w:rPr>
        <w:t> </w:t>
      </w:r>
      <w:r>
        <w:rPr>
          <w:position w:val="2"/>
        </w:rPr>
        <w:t>are</w:t>
      </w:r>
      <w:r>
        <w:rPr>
          <w:spacing w:val="-11"/>
          <w:position w:val="2"/>
        </w:rPr>
        <w:t> </w:t>
      </w:r>
      <w:r>
        <w:rPr>
          <w:position w:val="2"/>
        </w:rPr>
        <w:t>of</w:t>
      </w:r>
      <w:r>
        <w:rPr>
          <w:spacing w:val="-10"/>
          <w:position w:val="2"/>
        </w:rPr>
        <w:t> </w:t>
      </w:r>
      <w:r>
        <w:rPr>
          <w:position w:val="2"/>
        </w:rPr>
        <w:t>equal</w:t>
      </w:r>
      <w:r>
        <w:rPr>
          <w:spacing w:val="-11"/>
          <w:position w:val="2"/>
        </w:rPr>
        <w:t> </w:t>
      </w:r>
      <w:r>
        <w:rPr>
          <w:position w:val="2"/>
        </w:rPr>
        <w:t>efficiency,</w:t>
      </w:r>
      <w:r>
        <w:rPr>
          <w:spacing w:val="-11"/>
          <w:position w:val="2"/>
        </w:rPr>
        <w:t> </w:t>
      </w:r>
      <w:r>
        <w:rPr>
          <w:position w:val="2"/>
        </w:rPr>
        <w:t>but</w:t>
      </w:r>
      <w:r>
        <w:rPr>
          <w:spacing w:val="-7"/>
          <w:position w:val="2"/>
        </w:rPr>
        <w:t> </w:t>
      </w:r>
      <w:r>
        <w:rPr>
          <w:position w:val="2"/>
        </w:rPr>
        <w:t>when</w:t>
      </w:r>
      <w:r>
        <w:rPr>
          <w:spacing w:val="-11"/>
          <w:position w:val="2"/>
        </w:rPr>
        <w:t> </w:t>
      </w:r>
      <w:r>
        <w:rPr>
          <w:position w:val="2"/>
        </w:rPr>
        <w:t>provided</w:t>
      </w:r>
      <w:r>
        <w:rPr>
          <w:spacing w:val="-9"/>
          <w:position w:val="2"/>
        </w:rPr>
        <w:t> </w:t>
      </w:r>
      <w:r>
        <w:rPr>
          <w:position w:val="2"/>
        </w:rPr>
        <w:t>at</w:t>
      </w:r>
      <w:r>
        <w:rPr>
          <w:spacing w:val="-10"/>
          <w:position w:val="2"/>
        </w:rPr>
        <w:t> </w:t>
      </w:r>
      <w:r>
        <w:rPr>
          <w:position w:val="2"/>
        </w:rPr>
        <w:t>higher</w:t>
      </w:r>
      <w:r>
        <w:rPr>
          <w:spacing w:val="-12"/>
          <w:position w:val="2"/>
        </w:rPr>
        <w:t> </w:t>
      </w:r>
      <w:r>
        <w:rPr>
          <w:position w:val="2"/>
        </w:rPr>
        <w:t>doses,</w:t>
      </w:r>
      <w:r>
        <w:rPr>
          <w:spacing w:val="-11"/>
          <w:position w:val="2"/>
        </w:rPr>
        <w:t> </w:t>
      </w:r>
      <w:r>
        <w:rPr>
          <w:position w:val="2"/>
        </w:rPr>
        <w:t>vitamin</w:t>
      </w:r>
      <w:r>
        <w:rPr>
          <w:spacing w:val="-8"/>
          <w:position w:val="2"/>
        </w:rPr>
        <w:t> </w:t>
      </w:r>
      <w:r>
        <w:rPr>
          <w:position w:val="2"/>
        </w:rPr>
        <w:t>D2</w:t>
      </w:r>
      <w:r>
        <w:rPr>
          <w:spacing w:val="-12"/>
          <w:position w:val="2"/>
        </w:rPr>
        <w:t> </w:t>
      </w:r>
      <w:r>
        <w:rPr>
          <w:position w:val="2"/>
        </w:rPr>
        <w:t>is</w:t>
      </w:r>
      <w:r>
        <w:rPr>
          <w:spacing w:val="-10"/>
          <w:position w:val="2"/>
        </w:rPr>
        <w:t> </w:t>
      </w:r>
      <w:r>
        <w:rPr>
          <w:position w:val="2"/>
        </w:rPr>
        <w:t>less</w:t>
      </w:r>
      <w:r>
        <w:rPr>
          <w:spacing w:val="-10"/>
          <w:position w:val="2"/>
        </w:rPr>
        <w:t> </w:t>
      </w:r>
      <w:r>
        <w:rPr>
          <w:position w:val="2"/>
        </w:rPr>
        <w:t>effective</w:t>
      </w:r>
      <w:r>
        <w:rPr>
          <w:spacing w:val="-7"/>
          <w:position w:val="2"/>
        </w:rPr>
        <w:t> </w:t>
      </w:r>
      <w:r>
        <w:rPr>
          <w:position w:val="2"/>
        </w:rPr>
        <w:t>(NIH, </w:t>
      </w:r>
      <w:r>
        <w:rPr/>
        <w:t>2020)</w:t>
      </w:r>
      <w:r>
        <w:rPr>
          <w:b/>
        </w:rPr>
        <w:t>.</w:t>
      </w:r>
    </w:p>
    <w:p>
      <w:pPr>
        <w:pStyle w:val="BodyText"/>
        <w:spacing w:before="185"/>
        <w:ind w:left="205" w:right="348" w:firstLine="355"/>
        <w:jc w:val="both"/>
      </w:pPr>
      <w:r>
        <w:rPr/>
        <w:t>In</w:t>
      </w:r>
      <w:r>
        <w:rPr>
          <w:spacing w:val="-17"/>
        </w:rPr>
        <w:t> </w:t>
      </w:r>
      <w:r>
        <w:rPr/>
        <w:t>the</w:t>
      </w:r>
      <w:r>
        <w:rPr>
          <w:spacing w:val="-17"/>
        </w:rPr>
        <w:t> </w:t>
      </w:r>
      <w:r>
        <w:rPr/>
        <w:t>United</w:t>
      </w:r>
      <w:r>
        <w:rPr>
          <w:spacing w:val="-16"/>
        </w:rPr>
        <w:t> </w:t>
      </w:r>
      <w:r>
        <w:rPr/>
        <w:t>States,</w:t>
      </w:r>
      <w:r>
        <w:rPr>
          <w:spacing w:val="-17"/>
        </w:rPr>
        <w:t> </w:t>
      </w:r>
      <w:r>
        <w:rPr/>
        <w:t>foods</w:t>
      </w:r>
      <w:r>
        <w:rPr>
          <w:spacing w:val="-16"/>
        </w:rPr>
        <w:t> </w:t>
      </w:r>
      <w:r>
        <w:rPr/>
        <w:t>such</w:t>
      </w:r>
      <w:r>
        <w:rPr>
          <w:spacing w:val="-16"/>
        </w:rPr>
        <w:t> </w:t>
      </w:r>
      <w:r>
        <w:rPr/>
        <w:t>as</w:t>
      </w:r>
      <w:r>
        <w:rPr>
          <w:spacing w:val="-16"/>
        </w:rPr>
        <w:t> </w:t>
      </w:r>
      <w:r>
        <w:rPr/>
        <w:t>milk,</w:t>
      </w:r>
      <w:r>
        <w:rPr>
          <w:spacing w:val="-14"/>
        </w:rPr>
        <w:t> </w:t>
      </w:r>
      <w:r>
        <w:rPr/>
        <w:t>yogurt,</w:t>
      </w:r>
      <w:r>
        <w:rPr>
          <w:spacing w:val="-16"/>
        </w:rPr>
        <w:t> </w:t>
      </w:r>
      <w:r>
        <w:rPr/>
        <w:t>cheese,</w:t>
      </w:r>
      <w:r>
        <w:rPr>
          <w:spacing w:val="-16"/>
        </w:rPr>
        <w:t> </w:t>
      </w:r>
      <w:r>
        <w:rPr/>
        <w:t>margarine,</w:t>
      </w:r>
      <w:r>
        <w:rPr>
          <w:spacing w:val="-16"/>
        </w:rPr>
        <w:t> </w:t>
      </w:r>
      <w:r>
        <w:rPr/>
        <w:t>are</w:t>
      </w:r>
      <w:r>
        <w:rPr>
          <w:spacing w:val="-18"/>
        </w:rPr>
        <w:t> </w:t>
      </w:r>
      <w:r>
        <w:rPr/>
        <w:t>often</w:t>
      </w:r>
      <w:r>
        <w:rPr>
          <w:spacing w:val="-14"/>
        </w:rPr>
        <w:t> </w:t>
      </w:r>
      <w:r>
        <w:rPr/>
        <w:t>fortified;</w:t>
      </w:r>
      <w:r>
        <w:rPr>
          <w:spacing w:val="-15"/>
        </w:rPr>
        <w:t> </w:t>
      </w:r>
      <w:r>
        <w:rPr/>
        <w:t>this</w:t>
      </w:r>
      <w:r>
        <w:rPr>
          <w:spacing w:val="-17"/>
        </w:rPr>
        <w:t> </w:t>
      </w:r>
      <w:r>
        <w:rPr/>
        <w:t>means that</w:t>
      </w:r>
      <w:r>
        <w:rPr>
          <w:spacing w:val="-4"/>
        </w:rPr>
        <w:t> </w:t>
      </w:r>
      <w:r>
        <w:rPr/>
        <w:t>vitamin</w:t>
      </w:r>
      <w:r>
        <w:rPr>
          <w:spacing w:val="-3"/>
        </w:rPr>
        <w:t> </w:t>
      </w:r>
      <w:r>
        <w:rPr/>
        <w:t>D</w:t>
      </w:r>
      <w:r>
        <w:rPr>
          <w:spacing w:val="-3"/>
        </w:rPr>
        <w:t> </w:t>
      </w:r>
      <w:r>
        <w:rPr/>
        <w:t>is</w:t>
      </w:r>
      <w:r>
        <w:rPr>
          <w:spacing w:val="-2"/>
        </w:rPr>
        <w:t> </w:t>
      </w:r>
      <w:r>
        <w:rPr/>
        <w:t>added</w:t>
      </w:r>
      <w:r>
        <w:rPr>
          <w:spacing w:val="-3"/>
        </w:rPr>
        <w:t> </w:t>
      </w:r>
      <w:r>
        <w:rPr/>
        <w:t>to</w:t>
      </w:r>
      <w:r>
        <w:rPr>
          <w:spacing w:val="-4"/>
        </w:rPr>
        <w:t> </w:t>
      </w:r>
      <w:r>
        <w:rPr/>
        <w:t>the</w:t>
      </w:r>
      <w:r>
        <w:rPr>
          <w:spacing w:val="-3"/>
        </w:rPr>
        <w:t> </w:t>
      </w:r>
      <w:r>
        <w:rPr/>
        <w:t>food.</w:t>
      </w:r>
      <w:r>
        <w:rPr>
          <w:spacing w:val="-4"/>
        </w:rPr>
        <w:t> </w:t>
      </w:r>
      <w:r>
        <w:rPr/>
        <w:t>Specifically, milk</w:t>
      </w:r>
      <w:r>
        <w:rPr>
          <w:spacing w:val="-2"/>
        </w:rPr>
        <w:t> </w:t>
      </w:r>
      <w:r>
        <w:rPr/>
        <w:t>and</w:t>
      </w:r>
      <w:r>
        <w:rPr>
          <w:spacing w:val="-3"/>
        </w:rPr>
        <w:t> </w:t>
      </w:r>
      <w:r>
        <w:rPr/>
        <w:t>orange</w:t>
      </w:r>
      <w:r>
        <w:rPr>
          <w:spacing w:val="-5"/>
        </w:rPr>
        <w:t> </w:t>
      </w:r>
      <w:r>
        <w:rPr/>
        <w:t>juice</w:t>
      </w:r>
      <w:r>
        <w:rPr>
          <w:spacing w:val="-4"/>
        </w:rPr>
        <w:t> </w:t>
      </w:r>
      <w:r>
        <w:rPr/>
        <w:t>are</w:t>
      </w:r>
      <w:r>
        <w:rPr>
          <w:spacing w:val="-2"/>
        </w:rPr>
        <w:t> </w:t>
      </w:r>
      <w:r>
        <w:rPr/>
        <w:t>fortified</w:t>
      </w:r>
      <w:r>
        <w:rPr>
          <w:spacing w:val="-3"/>
        </w:rPr>
        <w:t> </w:t>
      </w:r>
      <w:r>
        <w:rPr/>
        <w:t>with</w:t>
      </w:r>
      <w:r>
        <w:rPr>
          <w:spacing w:val="-2"/>
        </w:rPr>
        <w:t> </w:t>
      </w:r>
      <w:r>
        <w:rPr/>
        <w:t>~</w:t>
      </w:r>
      <w:r>
        <w:rPr>
          <w:spacing w:val="-4"/>
        </w:rPr>
        <w:t> </w:t>
      </w:r>
      <w:r>
        <w:rPr/>
        <w:t>400-500 IU</w:t>
      </w:r>
      <w:r>
        <w:rPr>
          <w:spacing w:val="-2"/>
        </w:rPr>
        <w:t> </w:t>
      </w:r>
      <w:r>
        <w:rPr/>
        <w:t>of</w:t>
      </w:r>
      <w:r>
        <w:rPr>
          <w:spacing w:val="-5"/>
        </w:rPr>
        <w:t> </w:t>
      </w:r>
      <w:r>
        <w:rPr/>
        <w:t>vitamin</w:t>
      </w:r>
      <w:r>
        <w:rPr>
          <w:spacing w:val="-4"/>
        </w:rPr>
        <w:t> </w:t>
      </w:r>
      <w:r>
        <w:rPr/>
        <w:t>D</w:t>
      </w:r>
      <w:r>
        <w:rPr>
          <w:spacing w:val="-4"/>
        </w:rPr>
        <w:t> </w:t>
      </w:r>
      <w:r>
        <w:rPr/>
        <w:t>per</w:t>
      </w:r>
      <w:r>
        <w:rPr>
          <w:spacing w:val="-5"/>
        </w:rPr>
        <w:t> </w:t>
      </w:r>
      <w:r>
        <w:rPr/>
        <w:t>quart,</w:t>
      </w:r>
      <w:r>
        <w:rPr>
          <w:spacing w:val="-4"/>
        </w:rPr>
        <w:t> </w:t>
      </w:r>
      <w:r>
        <w:rPr/>
        <w:t>providing</w:t>
      </w:r>
      <w:r>
        <w:rPr>
          <w:spacing w:val="-6"/>
        </w:rPr>
        <w:t> </w:t>
      </w:r>
      <w:r>
        <w:rPr/>
        <w:t>100-125</w:t>
      </w:r>
      <w:r>
        <w:rPr>
          <w:spacing w:val="1"/>
        </w:rPr>
        <w:t> </w:t>
      </w:r>
      <w:r>
        <w:rPr/>
        <w:t>IU/8</w:t>
      </w:r>
      <w:r>
        <w:rPr>
          <w:spacing w:val="-2"/>
        </w:rPr>
        <w:t> </w:t>
      </w:r>
      <w:r>
        <w:rPr/>
        <w:t>oz</w:t>
      </w:r>
      <w:r>
        <w:rPr>
          <w:spacing w:val="-3"/>
        </w:rPr>
        <w:t> </w:t>
      </w:r>
      <w:r>
        <w:rPr/>
        <w:t>of</w:t>
      </w:r>
      <w:r>
        <w:rPr>
          <w:spacing w:val="-5"/>
        </w:rPr>
        <w:t> </w:t>
      </w:r>
      <w:r>
        <w:rPr/>
        <w:t>glass,</w:t>
      </w:r>
      <w:r>
        <w:rPr>
          <w:spacing w:val="-4"/>
        </w:rPr>
        <w:t> </w:t>
      </w:r>
      <w:r>
        <w:rPr/>
        <w:t>while</w:t>
      </w:r>
      <w:r>
        <w:rPr>
          <w:spacing w:val="-2"/>
        </w:rPr>
        <w:t> </w:t>
      </w:r>
      <w:r>
        <w:rPr/>
        <w:t>most</w:t>
      </w:r>
      <w:r>
        <w:rPr>
          <w:spacing w:val="-3"/>
        </w:rPr>
        <w:t> </w:t>
      </w:r>
      <w:r>
        <w:rPr/>
        <w:t>cereals</w:t>
      </w:r>
      <w:r>
        <w:rPr>
          <w:spacing w:val="-1"/>
        </w:rPr>
        <w:t> </w:t>
      </w:r>
      <w:r>
        <w:rPr/>
        <w:t>are</w:t>
      </w:r>
      <w:r>
        <w:rPr>
          <w:spacing w:val="-2"/>
        </w:rPr>
        <w:t> </w:t>
      </w:r>
      <w:r>
        <w:rPr/>
        <w:t>fortified</w:t>
      </w:r>
      <w:r>
        <w:rPr>
          <w:spacing w:val="-1"/>
        </w:rPr>
        <w:t> </w:t>
      </w:r>
      <w:r>
        <w:rPr/>
        <w:t>with</w:t>
      </w:r>
    </w:p>
    <w:p>
      <w:pPr>
        <w:pStyle w:val="BodyText"/>
        <w:ind w:left="205" w:right="348"/>
        <w:jc w:val="both"/>
      </w:pPr>
      <w:r>
        <w:rPr/>
        <w:t>~ 40-140 </w:t>
      </w:r>
      <w:r>
        <w:rPr>
          <w:spacing w:val="-3"/>
        </w:rPr>
        <w:t>IU </w:t>
      </w:r>
      <w:r>
        <w:rPr/>
        <w:t>of vitamin D/serving (Calvo et al., 2004). Although fortified cereals provide limited amounts of vitamin D compared to other sources, their consumption is still a good way of boosting vitamin</w:t>
      </w:r>
      <w:r>
        <w:rPr>
          <w:spacing w:val="-6"/>
        </w:rPr>
        <w:t> </w:t>
      </w:r>
      <w:r>
        <w:rPr/>
        <w:t>D</w:t>
      </w:r>
      <w:r>
        <w:rPr>
          <w:spacing w:val="-7"/>
        </w:rPr>
        <w:t> </w:t>
      </w:r>
      <w:r>
        <w:rPr/>
        <w:t>intake.</w:t>
      </w:r>
      <w:r>
        <w:rPr>
          <w:spacing w:val="-5"/>
        </w:rPr>
        <w:t> </w:t>
      </w:r>
      <w:r>
        <w:rPr/>
        <w:t>Since</w:t>
      </w:r>
      <w:r>
        <w:rPr>
          <w:spacing w:val="-5"/>
        </w:rPr>
        <w:t> </w:t>
      </w:r>
      <w:r>
        <w:rPr/>
        <w:t>getting</w:t>
      </w:r>
      <w:r>
        <w:rPr>
          <w:spacing w:val="-8"/>
        </w:rPr>
        <w:t> </w:t>
      </w:r>
      <w:r>
        <w:rPr/>
        <w:t>enough</w:t>
      </w:r>
      <w:r>
        <w:rPr>
          <w:spacing w:val="-5"/>
        </w:rPr>
        <w:t> </w:t>
      </w:r>
      <w:r>
        <w:rPr/>
        <w:t>vitamin</w:t>
      </w:r>
      <w:r>
        <w:rPr>
          <w:spacing w:val="-6"/>
        </w:rPr>
        <w:t> </w:t>
      </w:r>
      <w:r>
        <w:rPr/>
        <w:t>D</w:t>
      </w:r>
      <w:r>
        <w:rPr>
          <w:spacing w:val="-4"/>
        </w:rPr>
        <w:t> </w:t>
      </w:r>
      <w:r>
        <w:rPr/>
        <w:t>from</w:t>
      </w:r>
      <w:r>
        <w:rPr>
          <w:spacing w:val="-5"/>
        </w:rPr>
        <w:t> </w:t>
      </w:r>
      <w:r>
        <w:rPr/>
        <w:t>a</w:t>
      </w:r>
      <w:r>
        <w:rPr>
          <w:spacing w:val="-7"/>
        </w:rPr>
        <w:t> </w:t>
      </w:r>
      <w:r>
        <w:rPr/>
        <w:t>diet</w:t>
      </w:r>
      <w:r>
        <w:rPr>
          <w:spacing w:val="-4"/>
        </w:rPr>
        <w:t> </w:t>
      </w:r>
      <w:r>
        <w:rPr/>
        <w:t>alone</w:t>
      </w:r>
      <w:r>
        <w:rPr>
          <w:spacing w:val="-6"/>
        </w:rPr>
        <w:t> </w:t>
      </w:r>
      <w:r>
        <w:rPr/>
        <w:t>is</w:t>
      </w:r>
      <w:r>
        <w:rPr>
          <w:spacing w:val="-6"/>
        </w:rPr>
        <w:t> </w:t>
      </w:r>
      <w:r>
        <w:rPr/>
        <w:t>challenging,</w:t>
      </w:r>
      <w:r>
        <w:rPr>
          <w:spacing w:val="-5"/>
        </w:rPr>
        <w:t> </w:t>
      </w:r>
      <w:r>
        <w:rPr/>
        <w:t>it</w:t>
      </w:r>
      <w:r>
        <w:rPr>
          <w:spacing w:val="-6"/>
        </w:rPr>
        <w:t> </w:t>
      </w:r>
      <w:r>
        <w:rPr/>
        <w:t>is</w:t>
      </w:r>
      <w:r>
        <w:rPr>
          <w:spacing w:val="-6"/>
        </w:rPr>
        <w:t> </w:t>
      </w:r>
      <w:r>
        <w:rPr/>
        <w:t>necessary</w:t>
      </w:r>
      <w:r>
        <w:rPr>
          <w:spacing w:val="-10"/>
        </w:rPr>
        <w:t> </w:t>
      </w:r>
      <w:r>
        <w:rPr/>
        <w:t>to take</w:t>
      </w:r>
      <w:r>
        <w:rPr>
          <w:spacing w:val="-8"/>
        </w:rPr>
        <w:t> </w:t>
      </w:r>
      <w:r>
        <w:rPr/>
        <w:t>vitamin</w:t>
      </w:r>
      <w:r>
        <w:rPr>
          <w:spacing w:val="-5"/>
        </w:rPr>
        <w:t> </w:t>
      </w:r>
      <w:r>
        <w:rPr/>
        <w:t>D</w:t>
      </w:r>
      <w:r>
        <w:rPr>
          <w:spacing w:val="-6"/>
        </w:rPr>
        <w:t> </w:t>
      </w:r>
      <w:r>
        <w:rPr/>
        <w:t>supplements,</w:t>
      </w:r>
      <w:r>
        <w:rPr>
          <w:spacing w:val="-5"/>
        </w:rPr>
        <w:t> </w:t>
      </w:r>
      <w:r>
        <w:rPr/>
        <w:t>eat</w:t>
      </w:r>
      <w:r>
        <w:rPr>
          <w:spacing w:val="-5"/>
        </w:rPr>
        <w:t> </w:t>
      </w:r>
      <w:r>
        <w:rPr/>
        <w:t>plenty</w:t>
      </w:r>
      <w:r>
        <w:rPr>
          <w:spacing w:val="-8"/>
        </w:rPr>
        <w:t> </w:t>
      </w:r>
      <w:r>
        <w:rPr/>
        <w:t>of</w:t>
      </w:r>
      <w:r>
        <w:rPr>
          <w:spacing w:val="-6"/>
        </w:rPr>
        <w:t> </w:t>
      </w:r>
      <w:r>
        <w:rPr/>
        <w:t>foods</w:t>
      </w:r>
      <w:r>
        <w:rPr>
          <w:spacing w:val="-6"/>
        </w:rPr>
        <w:t> </w:t>
      </w:r>
      <w:r>
        <w:rPr/>
        <w:t>that</w:t>
      </w:r>
      <w:r>
        <w:rPr>
          <w:spacing w:val="-5"/>
        </w:rPr>
        <w:t> </w:t>
      </w:r>
      <w:r>
        <w:rPr/>
        <w:t>are</w:t>
      </w:r>
      <w:r>
        <w:rPr>
          <w:spacing w:val="-5"/>
        </w:rPr>
        <w:t> </w:t>
      </w:r>
      <w:r>
        <w:rPr/>
        <w:t>rich</w:t>
      </w:r>
      <w:r>
        <w:rPr>
          <w:spacing w:val="-5"/>
        </w:rPr>
        <w:t> </w:t>
      </w:r>
      <w:r>
        <w:rPr/>
        <w:t>sources</w:t>
      </w:r>
      <w:r>
        <w:rPr>
          <w:spacing w:val="-5"/>
        </w:rPr>
        <w:t> </w:t>
      </w:r>
      <w:r>
        <w:rPr/>
        <w:t>of</w:t>
      </w:r>
      <w:r>
        <w:rPr>
          <w:spacing w:val="-6"/>
        </w:rPr>
        <w:t> </w:t>
      </w:r>
      <w:r>
        <w:rPr/>
        <w:t>vitamin</w:t>
      </w:r>
      <w:r>
        <w:rPr>
          <w:spacing w:val="-5"/>
        </w:rPr>
        <w:t> </w:t>
      </w:r>
      <w:r>
        <w:rPr/>
        <w:t>D,</w:t>
      </w:r>
      <w:r>
        <w:rPr>
          <w:spacing w:val="-6"/>
        </w:rPr>
        <w:t> </w:t>
      </w:r>
      <w:r>
        <w:rPr/>
        <w:t>and</w:t>
      </w:r>
      <w:r>
        <w:rPr>
          <w:spacing w:val="-5"/>
        </w:rPr>
        <w:t> </w:t>
      </w:r>
      <w:r>
        <w:rPr/>
        <w:t>the</w:t>
      </w:r>
      <w:r>
        <w:rPr>
          <w:spacing w:val="-6"/>
        </w:rPr>
        <w:t> </w:t>
      </w:r>
      <w:r>
        <w:rPr/>
        <w:t>best</w:t>
      </w:r>
      <w:r>
        <w:rPr>
          <w:spacing w:val="-5"/>
        </w:rPr>
        <w:t> </w:t>
      </w:r>
      <w:r>
        <w:rPr/>
        <w:t>way is</w:t>
      </w:r>
      <w:r>
        <w:rPr>
          <w:spacing w:val="-3"/>
        </w:rPr>
        <w:t> </w:t>
      </w:r>
      <w:r>
        <w:rPr/>
        <w:t>to</w:t>
      </w:r>
      <w:r>
        <w:rPr>
          <w:spacing w:val="-3"/>
        </w:rPr>
        <w:t> </w:t>
      </w:r>
      <w:r>
        <w:rPr/>
        <w:t>spend</w:t>
      </w:r>
      <w:r>
        <w:rPr>
          <w:spacing w:val="-5"/>
        </w:rPr>
        <w:t> </w:t>
      </w:r>
      <w:r>
        <w:rPr/>
        <w:t>some</w:t>
      </w:r>
      <w:r>
        <w:rPr>
          <w:spacing w:val="-4"/>
        </w:rPr>
        <w:t> </w:t>
      </w:r>
      <w:r>
        <w:rPr/>
        <w:t>time</w:t>
      </w:r>
      <w:r>
        <w:rPr>
          <w:spacing w:val="-3"/>
        </w:rPr>
        <w:t> </w:t>
      </w:r>
      <w:r>
        <w:rPr/>
        <w:t>outside</w:t>
      </w:r>
      <w:r>
        <w:rPr>
          <w:spacing w:val="-4"/>
        </w:rPr>
        <w:t> </w:t>
      </w:r>
      <w:r>
        <w:rPr/>
        <w:t>to</w:t>
      </w:r>
      <w:r>
        <w:rPr>
          <w:spacing w:val="-2"/>
        </w:rPr>
        <w:t> </w:t>
      </w:r>
      <w:r>
        <w:rPr/>
        <w:t>have</w:t>
      </w:r>
      <w:r>
        <w:rPr>
          <w:spacing w:val="-5"/>
        </w:rPr>
        <w:t> </w:t>
      </w:r>
      <w:r>
        <w:rPr/>
        <w:t>an</w:t>
      </w:r>
      <w:r>
        <w:rPr>
          <w:spacing w:val="-3"/>
        </w:rPr>
        <w:t> </w:t>
      </w:r>
      <w:r>
        <w:rPr/>
        <w:t>exposure</w:t>
      </w:r>
      <w:r>
        <w:rPr>
          <w:spacing w:val="-8"/>
        </w:rPr>
        <w:t> </w:t>
      </w:r>
      <w:r>
        <w:rPr/>
        <w:t>to</w:t>
      </w:r>
      <w:r>
        <w:rPr>
          <w:spacing w:val="-3"/>
        </w:rPr>
        <w:t> </w:t>
      </w:r>
      <w:r>
        <w:rPr/>
        <w:t>the</w:t>
      </w:r>
      <w:r>
        <w:rPr>
          <w:spacing w:val="-3"/>
        </w:rPr>
        <w:t> </w:t>
      </w:r>
      <w:r>
        <w:rPr/>
        <w:t>sun</w:t>
      </w:r>
      <w:r>
        <w:rPr>
          <w:spacing w:val="-6"/>
        </w:rPr>
        <w:t> </w:t>
      </w:r>
      <w:r>
        <w:rPr/>
        <w:t>to</w:t>
      </w:r>
      <w:r>
        <w:rPr>
          <w:spacing w:val="-2"/>
        </w:rPr>
        <w:t> </w:t>
      </w:r>
      <w:r>
        <w:rPr/>
        <w:t>obtain</w:t>
      </w:r>
      <w:r>
        <w:rPr>
          <w:spacing w:val="-6"/>
        </w:rPr>
        <w:t> </w:t>
      </w:r>
      <w:r>
        <w:rPr/>
        <w:t>the</w:t>
      </w:r>
      <w:r>
        <w:rPr>
          <w:spacing w:val="-3"/>
        </w:rPr>
        <w:t> </w:t>
      </w:r>
      <w:r>
        <w:rPr/>
        <w:t>recommended</w:t>
      </w:r>
      <w:r>
        <w:rPr>
          <w:spacing w:val="-4"/>
        </w:rPr>
        <w:t> </w:t>
      </w:r>
      <w:r>
        <w:rPr/>
        <w:t>daily</w:t>
      </w:r>
      <w:r>
        <w:rPr>
          <w:spacing w:val="-8"/>
        </w:rPr>
        <w:t> </w:t>
      </w:r>
      <w:r>
        <w:rPr/>
        <w:t>dose, sufficient to meet the body’s vitamin D</w:t>
      </w:r>
      <w:r>
        <w:rPr>
          <w:spacing w:val="-4"/>
        </w:rPr>
        <w:t> </w:t>
      </w:r>
      <w:r>
        <w:rPr/>
        <w:t>requirements.</w:t>
      </w:r>
    </w:p>
    <w:p>
      <w:pPr>
        <w:pStyle w:val="BodyText"/>
        <w:spacing w:before="7"/>
        <w:rPr>
          <w:sz w:val="31"/>
        </w:rPr>
      </w:pPr>
    </w:p>
    <w:p>
      <w:pPr>
        <w:pStyle w:val="Heading5"/>
        <w:numPr>
          <w:ilvl w:val="1"/>
          <w:numId w:val="5"/>
        </w:numPr>
        <w:tabs>
          <w:tab w:pos="691" w:val="left" w:leader="none"/>
        </w:tabs>
        <w:spacing w:line="240" w:lineRule="auto" w:before="1" w:after="0"/>
        <w:ind w:left="690" w:right="0" w:hanging="493"/>
        <w:jc w:val="both"/>
      </w:pPr>
      <w:bookmarkStart w:name="_bookmark8" w:id="17"/>
      <w:bookmarkEnd w:id="17"/>
      <w:r>
        <w:rPr>
          <w:b w:val="0"/>
        </w:rPr>
      </w:r>
      <w:bookmarkStart w:name="_bookmark8" w:id="18"/>
      <w:bookmarkEnd w:id="18"/>
      <w:r>
        <w:rPr/>
        <w:t>A</w:t>
      </w:r>
      <w:r>
        <w:rPr/>
        <w:t>ssessment of vitamin D</w:t>
      </w:r>
      <w:r>
        <w:rPr>
          <w:spacing w:val="-5"/>
        </w:rPr>
        <w:t> </w:t>
      </w:r>
      <w:r>
        <w:rPr/>
        <w:t>intake</w:t>
      </w:r>
    </w:p>
    <w:p>
      <w:pPr>
        <w:pStyle w:val="BodyText"/>
        <w:spacing w:before="7"/>
        <w:rPr>
          <w:b/>
          <w:sz w:val="31"/>
        </w:rPr>
      </w:pPr>
    </w:p>
    <w:p>
      <w:pPr>
        <w:pStyle w:val="Heading7"/>
        <w:numPr>
          <w:ilvl w:val="2"/>
          <w:numId w:val="5"/>
        </w:numPr>
        <w:tabs>
          <w:tab w:pos="847" w:val="left" w:leader="none"/>
        </w:tabs>
        <w:spacing w:line="240" w:lineRule="auto" w:before="1" w:after="0"/>
        <w:ind w:left="846" w:right="0" w:hanging="649"/>
        <w:jc w:val="both"/>
      </w:pPr>
      <w:bookmarkStart w:name="_bookmark9" w:id="19"/>
      <w:bookmarkEnd w:id="19"/>
      <w:r>
        <w:rPr>
          <w:b w:val="0"/>
        </w:rPr>
      </w:r>
      <w:bookmarkStart w:name="_bookmark9" w:id="20"/>
      <w:bookmarkEnd w:id="20"/>
      <w:r>
        <w:rPr/>
        <w:t>Die</w:t>
      </w:r>
      <w:r>
        <w:rPr/>
        <w:t>tary recommendations for vitamin D intake</w:t>
      </w:r>
    </w:p>
    <w:p>
      <w:pPr>
        <w:pStyle w:val="BodyText"/>
        <w:spacing w:before="113"/>
        <w:ind w:left="205" w:right="348" w:firstLine="355"/>
        <w:jc w:val="both"/>
      </w:pPr>
      <w:r>
        <w:rPr/>
        <w:t>The</w:t>
      </w:r>
      <w:r>
        <w:rPr>
          <w:spacing w:val="-13"/>
        </w:rPr>
        <w:t> </w:t>
      </w:r>
      <w:r>
        <w:rPr/>
        <w:t>Canadian</w:t>
      </w:r>
      <w:r>
        <w:rPr>
          <w:spacing w:val="-12"/>
        </w:rPr>
        <w:t> </w:t>
      </w:r>
      <w:r>
        <w:rPr/>
        <w:t>and</w:t>
      </w:r>
      <w:r>
        <w:rPr>
          <w:spacing w:val="-12"/>
        </w:rPr>
        <w:t> </w:t>
      </w:r>
      <w:r>
        <w:rPr/>
        <w:t>American</w:t>
      </w:r>
      <w:r>
        <w:rPr>
          <w:spacing w:val="-9"/>
        </w:rPr>
        <w:t> </w:t>
      </w:r>
      <w:r>
        <w:rPr/>
        <w:t>government</w:t>
      </w:r>
      <w:r>
        <w:rPr>
          <w:spacing w:val="-11"/>
        </w:rPr>
        <w:t> </w:t>
      </w:r>
      <w:r>
        <w:rPr/>
        <w:t>agencies</w:t>
      </w:r>
      <w:r>
        <w:rPr>
          <w:spacing w:val="-10"/>
        </w:rPr>
        <w:t> </w:t>
      </w:r>
      <w:r>
        <w:rPr/>
        <w:t>collaborated</w:t>
      </w:r>
      <w:r>
        <w:rPr>
          <w:spacing w:val="-12"/>
        </w:rPr>
        <w:t> </w:t>
      </w:r>
      <w:r>
        <w:rPr/>
        <w:t>to</w:t>
      </w:r>
      <w:r>
        <w:rPr>
          <w:spacing w:val="-12"/>
        </w:rPr>
        <w:t> </w:t>
      </w:r>
      <w:r>
        <w:rPr/>
        <w:t>establish</w:t>
      </w:r>
      <w:r>
        <w:rPr>
          <w:spacing w:val="-11"/>
        </w:rPr>
        <w:t> </w:t>
      </w:r>
      <w:r>
        <w:rPr/>
        <w:t>the</w:t>
      </w:r>
      <w:r>
        <w:rPr>
          <w:spacing w:val="-12"/>
        </w:rPr>
        <w:t> </w:t>
      </w:r>
      <w:r>
        <w:rPr/>
        <w:t>dietary</w:t>
      </w:r>
      <w:r>
        <w:rPr>
          <w:spacing w:val="-17"/>
        </w:rPr>
        <w:t> </w:t>
      </w:r>
      <w:r>
        <w:rPr/>
        <w:t>reference intake</w:t>
      </w:r>
      <w:r>
        <w:rPr>
          <w:spacing w:val="-14"/>
        </w:rPr>
        <w:t> </w:t>
      </w:r>
      <w:r>
        <w:rPr/>
        <w:t>values,</w:t>
      </w:r>
      <w:r>
        <w:rPr>
          <w:spacing w:val="-14"/>
        </w:rPr>
        <w:t> </w:t>
      </w:r>
      <w:r>
        <w:rPr/>
        <w:t>which</w:t>
      </w:r>
      <w:r>
        <w:rPr>
          <w:spacing w:val="-13"/>
        </w:rPr>
        <w:t> </w:t>
      </w:r>
      <w:r>
        <w:rPr/>
        <w:t>contain</w:t>
      </w:r>
      <w:r>
        <w:rPr>
          <w:spacing w:val="-13"/>
        </w:rPr>
        <w:t> </w:t>
      </w:r>
      <w:r>
        <w:rPr/>
        <w:t>adequate</w:t>
      </w:r>
      <w:r>
        <w:rPr>
          <w:spacing w:val="-14"/>
        </w:rPr>
        <w:t> </w:t>
      </w:r>
      <w:r>
        <w:rPr/>
        <w:t>intake</w:t>
      </w:r>
      <w:r>
        <w:rPr>
          <w:spacing w:val="-12"/>
        </w:rPr>
        <w:t> </w:t>
      </w:r>
      <w:r>
        <w:rPr/>
        <w:t>(AI)</w:t>
      </w:r>
      <w:r>
        <w:rPr>
          <w:spacing w:val="-10"/>
        </w:rPr>
        <w:t> </w:t>
      </w:r>
      <w:r>
        <w:rPr/>
        <w:t>of</w:t>
      </w:r>
      <w:r>
        <w:rPr>
          <w:spacing w:val="-14"/>
        </w:rPr>
        <w:t> </w:t>
      </w:r>
      <w:r>
        <w:rPr/>
        <w:t>vitamin</w:t>
      </w:r>
      <w:r>
        <w:rPr>
          <w:spacing w:val="-13"/>
        </w:rPr>
        <w:t> </w:t>
      </w:r>
      <w:r>
        <w:rPr/>
        <w:t>D</w:t>
      </w:r>
      <w:r>
        <w:rPr>
          <w:spacing w:val="-14"/>
        </w:rPr>
        <w:t> </w:t>
      </w:r>
      <w:r>
        <w:rPr/>
        <w:t>and</w:t>
      </w:r>
      <w:r>
        <w:rPr>
          <w:spacing w:val="-13"/>
        </w:rPr>
        <w:t> </w:t>
      </w:r>
      <w:r>
        <w:rPr/>
        <w:t>tolerable</w:t>
      </w:r>
      <w:r>
        <w:rPr>
          <w:spacing w:val="-14"/>
        </w:rPr>
        <w:t> </w:t>
      </w:r>
      <w:r>
        <w:rPr/>
        <w:t>upper</w:t>
      </w:r>
      <w:r>
        <w:rPr>
          <w:spacing w:val="-14"/>
        </w:rPr>
        <w:t> </w:t>
      </w:r>
      <w:r>
        <w:rPr/>
        <w:t>limit</w:t>
      </w:r>
      <w:r>
        <w:rPr>
          <w:spacing w:val="-13"/>
        </w:rPr>
        <w:t> </w:t>
      </w:r>
      <w:r>
        <w:rPr/>
        <w:t>(UL)</w:t>
      </w:r>
      <w:r>
        <w:rPr>
          <w:spacing w:val="-6"/>
        </w:rPr>
        <w:t> </w:t>
      </w:r>
      <w:r>
        <w:rPr/>
        <w:t>values (Wallingford,</w:t>
      </w:r>
      <w:r>
        <w:rPr>
          <w:spacing w:val="-14"/>
        </w:rPr>
        <w:t> </w:t>
      </w:r>
      <w:r>
        <w:rPr/>
        <w:t>2009).</w:t>
      </w:r>
      <w:r>
        <w:rPr>
          <w:spacing w:val="-13"/>
        </w:rPr>
        <w:t> </w:t>
      </w:r>
      <w:r>
        <w:rPr/>
        <w:t>The</w:t>
      </w:r>
      <w:r>
        <w:rPr>
          <w:spacing w:val="-12"/>
        </w:rPr>
        <w:t> </w:t>
      </w:r>
      <w:r>
        <w:rPr/>
        <w:t>amount</w:t>
      </w:r>
      <w:r>
        <w:rPr>
          <w:spacing w:val="-14"/>
        </w:rPr>
        <w:t> </w:t>
      </w:r>
      <w:r>
        <w:rPr/>
        <w:t>of</w:t>
      </w:r>
      <w:r>
        <w:rPr>
          <w:spacing w:val="-14"/>
        </w:rPr>
        <w:t> </w:t>
      </w:r>
      <w:r>
        <w:rPr/>
        <w:t>vitamin</w:t>
      </w:r>
      <w:r>
        <w:rPr>
          <w:spacing w:val="-13"/>
        </w:rPr>
        <w:t> </w:t>
      </w:r>
      <w:r>
        <w:rPr/>
        <w:t>D</w:t>
      </w:r>
      <w:r>
        <w:rPr>
          <w:spacing w:val="-15"/>
        </w:rPr>
        <w:t> </w:t>
      </w:r>
      <w:r>
        <w:rPr/>
        <w:t>intake</w:t>
      </w:r>
      <w:r>
        <w:rPr>
          <w:spacing w:val="-14"/>
        </w:rPr>
        <w:t> </w:t>
      </w:r>
      <w:r>
        <w:rPr/>
        <w:t>recommended</w:t>
      </w:r>
      <w:r>
        <w:rPr>
          <w:spacing w:val="-13"/>
        </w:rPr>
        <w:t> </w:t>
      </w:r>
      <w:r>
        <w:rPr/>
        <w:t>in</w:t>
      </w:r>
      <w:r>
        <w:rPr>
          <w:spacing w:val="-14"/>
        </w:rPr>
        <w:t> </w:t>
      </w:r>
      <w:r>
        <w:rPr/>
        <w:t>the</w:t>
      </w:r>
      <w:r>
        <w:rPr>
          <w:spacing w:val="-14"/>
        </w:rPr>
        <w:t> </w:t>
      </w:r>
      <w:r>
        <w:rPr/>
        <w:t>United</w:t>
      </w:r>
      <w:r>
        <w:rPr>
          <w:spacing w:val="-14"/>
        </w:rPr>
        <w:t> </w:t>
      </w:r>
      <w:r>
        <w:rPr/>
        <w:t>States</w:t>
      </w:r>
      <w:r>
        <w:rPr>
          <w:spacing w:val="-14"/>
        </w:rPr>
        <w:t> </w:t>
      </w:r>
      <w:r>
        <w:rPr/>
        <w:t>and</w:t>
      </w:r>
      <w:r>
        <w:rPr>
          <w:spacing w:val="-13"/>
        </w:rPr>
        <w:t> </w:t>
      </w:r>
      <w:r>
        <w:rPr/>
        <w:t>Canada is 400 IU/day for children, 600 IU/day and for adults over 70 years of age 800 IU/day. In the cases of</w:t>
      </w:r>
      <w:r>
        <w:rPr>
          <w:spacing w:val="-7"/>
        </w:rPr>
        <w:t> </w:t>
      </w:r>
      <w:r>
        <w:rPr/>
        <w:t>pregnant</w:t>
      </w:r>
      <w:r>
        <w:rPr>
          <w:spacing w:val="-5"/>
        </w:rPr>
        <w:t> </w:t>
      </w:r>
      <w:r>
        <w:rPr/>
        <w:t>and</w:t>
      </w:r>
      <w:r>
        <w:rPr>
          <w:spacing w:val="-3"/>
        </w:rPr>
        <w:t> </w:t>
      </w:r>
      <w:r>
        <w:rPr/>
        <w:t>breastfeeding</w:t>
      </w:r>
      <w:r>
        <w:rPr>
          <w:spacing w:val="-7"/>
        </w:rPr>
        <w:t> </w:t>
      </w:r>
      <w:r>
        <w:rPr/>
        <w:t>women,</w:t>
      </w:r>
      <w:r>
        <w:rPr>
          <w:spacing w:val="-5"/>
        </w:rPr>
        <w:t> </w:t>
      </w:r>
      <w:r>
        <w:rPr/>
        <w:t>the</w:t>
      </w:r>
      <w:r>
        <w:rPr>
          <w:spacing w:val="-3"/>
        </w:rPr>
        <w:t> </w:t>
      </w:r>
      <w:r>
        <w:rPr/>
        <w:t>recommendation</w:t>
      </w:r>
      <w:r>
        <w:rPr>
          <w:spacing w:val="-5"/>
        </w:rPr>
        <w:t> </w:t>
      </w:r>
      <w:r>
        <w:rPr/>
        <w:t>is</w:t>
      </w:r>
      <w:r>
        <w:rPr>
          <w:spacing w:val="-5"/>
        </w:rPr>
        <w:t> </w:t>
      </w:r>
      <w:r>
        <w:rPr/>
        <w:t>that</w:t>
      </w:r>
      <w:r>
        <w:rPr>
          <w:spacing w:val="-5"/>
        </w:rPr>
        <w:t> </w:t>
      </w:r>
      <w:r>
        <w:rPr/>
        <w:t>they</w:t>
      </w:r>
      <w:r>
        <w:rPr>
          <w:spacing w:val="-10"/>
        </w:rPr>
        <w:t> </w:t>
      </w:r>
      <w:r>
        <w:rPr/>
        <w:t>take</w:t>
      </w:r>
      <w:r>
        <w:rPr>
          <w:spacing w:val="-2"/>
        </w:rPr>
        <w:t> </w:t>
      </w:r>
      <w:r>
        <w:rPr/>
        <w:t>600</w:t>
      </w:r>
      <w:r>
        <w:rPr>
          <w:spacing w:val="-3"/>
        </w:rPr>
        <w:t> </w:t>
      </w:r>
      <w:r>
        <w:rPr/>
        <w:t>IU/day,</w:t>
      </w:r>
      <w:r>
        <w:rPr>
          <w:spacing w:val="-3"/>
        </w:rPr>
        <w:t> </w:t>
      </w:r>
      <w:r>
        <w:rPr/>
        <w:t>and</w:t>
      </w:r>
      <w:r>
        <w:rPr>
          <w:spacing w:val="-6"/>
        </w:rPr>
        <w:t> </w:t>
      </w:r>
      <w:r>
        <w:rPr/>
        <w:t>babies who</w:t>
      </w:r>
      <w:r>
        <w:rPr>
          <w:spacing w:val="-4"/>
        </w:rPr>
        <w:t> </w:t>
      </w:r>
      <w:r>
        <w:rPr/>
        <w:t>are</w:t>
      </w:r>
      <w:r>
        <w:rPr>
          <w:spacing w:val="-5"/>
        </w:rPr>
        <w:t> </w:t>
      </w:r>
      <w:r>
        <w:rPr/>
        <w:t>on</w:t>
      </w:r>
      <w:r>
        <w:rPr>
          <w:spacing w:val="-1"/>
        </w:rPr>
        <w:t> </w:t>
      </w:r>
      <w:r>
        <w:rPr/>
        <w:t>exclusive</w:t>
      </w:r>
      <w:r>
        <w:rPr>
          <w:spacing w:val="-5"/>
        </w:rPr>
        <w:t> </w:t>
      </w:r>
      <w:r>
        <w:rPr/>
        <w:t>breastfeeding</w:t>
      </w:r>
      <w:r>
        <w:rPr>
          <w:spacing w:val="-3"/>
        </w:rPr>
        <w:t> </w:t>
      </w:r>
      <w:r>
        <w:rPr/>
        <w:t>are</w:t>
      </w:r>
      <w:r>
        <w:rPr>
          <w:spacing w:val="-3"/>
        </w:rPr>
        <w:t> </w:t>
      </w:r>
      <w:r>
        <w:rPr/>
        <w:t>recommended</w:t>
      </w:r>
      <w:r>
        <w:rPr>
          <w:spacing w:val="-3"/>
        </w:rPr>
        <w:t> </w:t>
      </w:r>
      <w:r>
        <w:rPr/>
        <w:t>to</w:t>
      </w:r>
      <w:r>
        <w:rPr>
          <w:spacing w:val="-3"/>
        </w:rPr>
        <w:t> </w:t>
      </w:r>
      <w:r>
        <w:rPr/>
        <w:t>receive</w:t>
      </w:r>
      <w:r>
        <w:rPr>
          <w:spacing w:val="-4"/>
        </w:rPr>
        <w:t> </w:t>
      </w:r>
      <w:r>
        <w:rPr/>
        <w:t>a</w:t>
      </w:r>
      <w:r>
        <w:rPr>
          <w:spacing w:val="-3"/>
        </w:rPr>
        <w:t> </w:t>
      </w:r>
      <w:r>
        <w:rPr/>
        <w:t>supplement</w:t>
      </w:r>
      <w:r>
        <w:rPr>
          <w:spacing w:val="-2"/>
        </w:rPr>
        <w:t> </w:t>
      </w:r>
      <w:r>
        <w:rPr/>
        <w:t>of</w:t>
      </w:r>
      <w:r>
        <w:rPr>
          <w:spacing w:val="-5"/>
        </w:rPr>
        <w:t> </w:t>
      </w:r>
      <w:r>
        <w:rPr/>
        <w:t>400</w:t>
      </w:r>
      <w:r>
        <w:rPr>
          <w:spacing w:val="2"/>
        </w:rPr>
        <w:t> </w:t>
      </w:r>
      <w:r>
        <w:rPr/>
        <w:t>IU</w:t>
      </w:r>
      <w:r>
        <w:rPr>
          <w:spacing w:val="-2"/>
        </w:rPr>
        <w:t> </w:t>
      </w:r>
      <w:r>
        <w:rPr/>
        <w:t>of</w:t>
      </w:r>
      <w:r>
        <w:rPr>
          <w:spacing w:val="-4"/>
        </w:rPr>
        <w:t> </w:t>
      </w:r>
      <w:r>
        <w:rPr/>
        <w:t>vitamin D/day. Vitamin D intakes recommended by the IOM and the Endocrine Practice Guidelines Committee are presented in Table</w:t>
      </w:r>
      <w:r>
        <w:rPr>
          <w:spacing w:val="-4"/>
        </w:rPr>
        <w:t> </w:t>
      </w:r>
      <w:r>
        <w:rPr/>
        <w:t>2.</w:t>
      </w:r>
    </w:p>
    <w:p>
      <w:pPr>
        <w:spacing w:after="0"/>
        <w:jc w:val="both"/>
        <w:sectPr>
          <w:pgSz w:w="11920" w:h="16850"/>
          <w:pgMar w:header="0" w:footer="294" w:top="1140" w:bottom="480" w:left="940" w:right="900"/>
        </w:sectPr>
      </w:pPr>
    </w:p>
    <w:p>
      <w:pPr>
        <w:pStyle w:val="BodyText"/>
        <w:spacing w:before="71"/>
        <w:ind w:left="198"/>
        <w:jc w:val="both"/>
      </w:pPr>
      <w:r>
        <w:rPr>
          <w:b/>
        </w:rPr>
        <w:t>Table 2. </w:t>
      </w:r>
      <w:r>
        <w:rPr/>
        <w:t>Recommended dietary allowance for Vitamin D.</w:t>
      </w:r>
    </w:p>
    <w:p>
      <w:pPr>
        <w:pStyle w:val="BodyText"/>
        <w:spacing w:before="5"/>
        <w:rPr>
          <w:sz w:val="14"/>
        </w:rPr>
      </w:pPr>
      <w:r>
        <w:rPr/>
        <w:drawing>
          <wp:anchor distT="0" distB="0" distL="0" distR="0" allowOverlap="1" layoutInCell="1" locked="0" behindDoc="0" simplePos="0" relativeHeight="0">
            <wp:simplePos x="0" y="0"/>
            <wp:positionH relativeFrom="page">
              <wp:posOffset>952500</wp:posOffset>
            </wp:positionH>
            <wp:positionV relativeFrom="paragraph">
              <wp:posOffset>130189</wp:posOffset>
            </wp:positionV>
            <wp:extent cx="5968452" cy="4757928"/>
            <wp:effectExtent l="0" t="0" r="0" b="0"/>
            <wp:wrapTopAndBottom/>
            <wp:docPr id="7" name="image4.png"/>
            <wp:cNvGraphicFramePr>
              <a:graphicFrameLocks noChangeAspect="1"/>
            </wp:cNvGraphicFramePr>
            <a:graphic>
              <a:graphicData uri="http://schemas.openxmlformats.org/drawingml/2006/picture">
                <pic:pic>
                  <pic:nvPicPr>
                    <pic:cNvPr id="8" name="image4.png"/>
                    <pic:cNvPicPr/>
                  </pic:nvPicPr>
                  <pic:blipFill>
                    <a:blip r:embed="rId17" cstate="print"/>
                    <a:stretch>
                      <a:fillRect/>
                    </a:stretch>
                  </pic:blipFill>
                  <pic:spPr>
                    <a:xfrm>
                      <a:off x="0" y="0"/>
                      <a:ext cx="5968452" cy="4757928"/>
                    </a:xfrm>
                    <a:prstGeom prst="rect">
                      <a:avLst/>
                    </a:prstGeom>
                  </pic:spPr>
                </pic:pic>
              </a:graphicData>
            </a:graphic>
          </wp:anchor>
        </w:drawing>
      </w:r>
    </w:p>
    <w:p>
      <w:pPr>
        <w:spacing w:before="144"/>
        <w:ind w:left="205" w:right="347" w:firstLine="0"/>
        <w:jc w:val="both"/>
        <w:rPr>
          <w:sz w:val="22"/>
        </w:rPr>
      </w:pPr>
      <w:r>
        <w:rPr>
          <w:sz w:val="22"/>
        </w:rPr>
        <w:t>AI,</w:t>
      </w:r>
      <w:r>
        <w:rPr>
          <w:spacing w:val="-7"/>
          <w:sz w:val="22"/>
        </w:rPr>
        <w:t> </w:t>
      </w:r>
      <w:r>
        <w:rPr>
          <w:sz w:val="22"/>
        </w:rPr>
        <w:t>adequate</w:t>
      </w:r>
      <w:r>
        <w:rPr>
          <w:spacing w:val="-9"/>
          <w:sz w:val="22"/>
        </w:rPr>
        <w:t> </w:t>
      </w:r>
      <w:r>
        <w:rPr>
          <w:sz w:val="22"/>
        </w:rPr>
        <w:t>intake;</w:t>
      </w:r>
      <w:r>
        <w:rPr>
          <w:spacing w:val="-5"/>
          <w:sz w:val="22"/>
        </w:rPr>
        <w:t> </w:t>
      </w:r>
      <w:r>
        <w:rPr>
          <w:sz w:val="22"/>
        </w:rPr>
        <w:t>EAR,</w:t>
      </w:r>
      <w:r>
        <w:rPr>
          <w:spacing w:val="-7"/>
          <w:sz w:val="22"/>
        </w:rPr>
        <w:t> </w:t>
      </w:r>
      <w:r>
        <w:rPr>
          <w:sz w:val="22"/>
        </w:rPr>
        <w:t>estimated</w:t>
      </w:r>
      <w:r>
        <w:rPr>
          <w:spacing w:val="-6"/>
          <w:sz w:val="22"/>
        </w:rPr>
        <w:t> </w:t>
      </w:r>
      <w:r>
        <w:rPr>
          <w:sz w:val="22"/>
        </w:rPr>
        <w:t>average</w:t>
      </w:r>
      <w:r>
        <w:rPr>
          <w:spacing w:val="-7"/>
          <w:sz w:val="22"/>
        </w:rPr>
        <w:t> </w:t>
      </w:r>
      <w:r>
        <w:rPr>
          <w:sz w:val="22"/>
        </w:rPr>
        <w:t>requirement;</w:t>
      </w:r>
      <w:r>
        <w:rPr>
          <w:spacing w:val="-3"/>
          <w:sz w:val="22"/>
        </w:rPr>
        <w:t> </w:t>
      </w:r>
      <w:r>
        <w:rPr>
          <w:sz w:val="22"/>
        </w:rPr>
        <w:t>RDA,</w:t>
      </w:r>
      <w:r>
        <w:rPr>
          <w:spacing w:val="-7"/>
          <w:sz w:val="22"/>
        </w:rPr>
        <w:t> </w:t>
      </w:r>
      <w:r>
        <w:rPr>
          <w:sz w:val="22"/>
        </w:rPr>
        <w:t>recommended</w:t>
      </w:r>
      <w:r>
        <w:rPr>
          <w:spacing w:val="-6"/>
          <w:sz w:val="22"/>
        </w:rPr>
        <w:t> </w:t>
      </w:r>
      <w:r>
        <w:rPr>
          <w:sz w:val="22"/>
        </w:rPr>
        <w:t>dietary</w:t>
      </w:r>
      <w:r>
        <w:rPr>
          <w:spacing w:val="-10"/>
          <w:sz w:val="22"/>
        </w:rPr>
        <w:t> </w:t>
      </w:r>
      <w:r>
        <w:rPr>
          <w:sz w:val="22"/>
        </w:rPr>
        <w:t>intake;</w:t>
      </w:r>
      <w:r>
        <w:rPr>
          <w:spacing w:val="-6"/>
          <w:sz w:val="22"/>
        </w:rPr>
        <w:t> </w:t>
      </w:r>
      <w:r>
        <w:rPr>
          <w:sz w:val="22"/>
        </w:rPr>
        <w:t>UL,</w:t>
      </w:r>
      <w:r>
        <w:rPr>
          <w:spacing w:val="-7"/>
          <w:sz w:val="22"/>
        </w:rPr>
        <w:t> </w:t>
      </w:r>
      <w:r>
        <w:rPr>
          <w:sz w:val="22"/>
        </w:rPr>
        <w:t>tolerable upper</w:t>
      </w:r>
      <w:r>
        <w:rPr>
          <w:spacing w:val="-8"/>
          <w:sz w:val="22"/>
        </w:rPr>
        <w:t> </w:t>
      </w:r>
      <w:r>
        <w:rPr>
          <w:sz w:val="22"/>
        </w:rPr>
        <w:t>intake</w:t>
      </w:r>
      <w:r>
        <w:rPr>
          <w:spacing w:val="-8"/>
          <w:sz w:val="22"/>
        </w:rPr>
        <w:t> </w:t>
      </w:r>
      <w:r>
        <w:rPr>
          <w:sz w:val="22"/>
        </w:rPr>
        <w:t>level.</w:t>
      </w:r>
      <w:r>
        <w:rPr>
          <w:spacing w:val="-11"/>
          <w:sz w:val="22"/>
        </w:rPr>
        <w:t> </w:t>
      </w:r>
      <w:r>
        <w:rPr>
          <w:sz w:val="22"/>
        </w:rPr>
        <w:t>Mother's</w:t>
      </w:r>
      <w:r>
        <w:rPr>
          <w:spacing w:val="-8"/>
          <w:sz w:val="22"/>
        </w:rPr>
        <w:t> </w:t>
      </w:r>
      <w:r>
        <w:rPr>
          <w:sz w:val="22"/>
        </w:rPr>
        <w:t>requirement,</w:t>
      </w:r>
      <w:r>
        <w:rPr>
          <w:spacing w:val="-9"/>
          <w:sz w:val="22"/>
        </w:rPr>
        <w:t> </w:t>
      </w:r>
      <w:r>
        <w:rPr>
          <w:sz w:val="22"/>
        </w:rPr>
        <w:t>4,000–6,000</w:t>
      </w:r>
      <w:r>
        <w:rPr>
          <w:spacing w:val="-9"/>
          <w:sz w:val="22"/>
        </w:rPr>
        <w:t> </w:t>
      </w:r>
      <w:r>
        <w:rPr>
          <w:sz w:val="22"/>
        </w:rPr>
        <w:t>IU/d</w:t>
      </w:r>
      <w:r>
        <w:rPr>
          <w:spacing w:val="-10"/>
          <w:sz w:val="22"/>
        </w:rPr>
        <w:t> </w:t>
      </w:r>
      <w:r>
        <w:rPr>
          <w:sz w:val="22"/>
        </w:rPr>
        <w:t>(mother's</w:t>
      </w:r>
      <w:r>
        <w:rPr>
          <w:spacing w:val="-8"/>
          <w:sz w:val="22"/>
        </w:rPr>
        <w:t> </w:t>
      </w:r>
      <w:r>
        <w:rPr>
          <w:sz w:val="22"/>
        </w:rPr>
        <w:t>intake</w:t>
      </w:r>
      <w:r>
        <w:rPr>
          <w:spacing w:val="-8"/>
          <w:sz w:val="22"/>
        </w:rPr>
        <w:t> </w:t>
      </w:r>
      <w:r>
        <w:rPr>
          <w:sz w:val="22"/>
        </w:rPr>
        <w:t>for</w:t>
      </w:r>
      <w:r>
        <w:rPr>
          <w:spacing w:val="-8"/>
          <w:sz w:val="22"/>
        </w:rPr>
        <w:t> </w:t>
      </w:r>
      <w:r>
        <w:rPr>
          <w:sz w:val="22"/>
        </w:rPr>
        <w:t>infant's</w:t>
      </w:r>
      <w:r>
        <w:rPr>
          <w:spacing w:val="-8"/>
          <w:sz w:val="22"/>
        </w:rPr>
        <w:t> </w:t>
      </w:r>
      <w:r>
        <w:rPr>
          <w:sz w:val="22"/>
        </w:rPr>
        <w:t>requirement</w:t>
      </w:r>
      <w:r>
        <w:rPr>
          <w:spacing w:val="-7"/>
          <w:sz w:val="22"/>
        </w:rPr>
        <w:t> </w:t>
      </w:r>
      <w:r>
        <w:rPr>
          <w:sz w:val="22"/>
        </w:rPr>
        <w:t>if</w:t>
      </w:r>
      <w:r>
        <w:rPr>
          <w:spacing w:val="-9"/>
          <w:sz w:val="22"/>
        </w:rPr>
        <w:t> </w:t>
      </w:r>
      <w:r>
        <w:rPr>
          <w:sz w:val="22"/>
        </w:rPr>
        <w:t>infant is not receiving 400 IU/d). Table adopted from Holick et al.,</w:t>
      </w:r>
      <w:r>
        <w:rPr>
          <w:spacing w:val="-13"/>
          <w:sz w:val="22"/>
        </w:rPr>
        <w:t> </w:t>
      </w:r>
      <w:r>
        <w:rPr>
          <w:sz w:val="22"/>
        </w:rPr>
        <w:t>2011.</w:t>
      </w:r>
    </w:p>
    <w:p>
      <w:pPr>
        <w:pStyle w:val="BodyText"/>
      </w:pPr>
    </w:p>
    <w:p>
      <w:pPr>
        <w:pStyle w:val="BodyText"/>
        <w:spacing w:before="7"/>
        <w:rPr>
          <w:sz w:val="34"/>
        </w:rPr>
      </w:pPr>
    </w:p>
    <w:p>
      <w:pPr>
        <w:pStyle w:val="BodyText"/>
        <w:ind w:left="205" w:right="344" w:firstLine="355"/>
        <w:jc w:val="both"/>
      </w:pPr>
      <w:r>
        <w:rPr/>
        <w:t>According to the guidelines from both Health Canada and the NIH Office of Dietary Supplements,</w:t>
      </w:r>
      <w:r>
        <w:rPr>
          <w:spacing w:val="-15"/>
        </w:rPr>
        <w:t> </w:t>
      </w:r>
      <w:r>
        <w:rPr/>
        <w:t>the</w:t>
      </w:r>
      <w:r>
        <w:rPr>
          <w:spacing w:val="-16"/>
        </w:rPr>
        <w:t> </w:t>
      </w:r>
      <w:r>
        <w:rPr/>
        <w:t>recommended</w:t>
      </w:r>
      <w:r>
        <w:rPr>
          <w:spacing w:val="-15"/>
        </w:rPr>
        <w:t> </w:t>
      </w:r>
      <w:r>
        <w:rPr/>
        <w:t>intakes</w:t>
      </w:r>
      <w:r>
        <w:rPr>
          <w:spacing w:val="-16"/>
        </w:rPr>
        <w:t> </w:t>
      </w:r>
      <w:r>
        <w:rPr/>
        <w:t>for</w:t>
      </w:r>
      <w:r>
        <w:rPr>
          <w:spacing w:val="-17"/>
        </w:rPr>
        <w:t> </w:t>
      </w:r>
      <w:r>
        <w:rPr/>
        <w:t>both</w:t>
      </w:r>
      <w:r>
        <w:rPr>
          <w:spacing w:val="-12"/>
        </w:rPr>
        <w:t> </w:t>
      </w:r>
      <w:r>
        <w:rPr/>
        <w:t>males</w:t>
      </w:r>
      <w:r>
        <w:rPr>
          <w:spacing w:val="-16"/>
        </w:rPr>
        <w:t> </w:t>
      </w:r>
      <w:r>
        <w:rPr/>
        <w:t>and</w:t>
      </w:r>
      <w:r>
        <w:rPr>
          <w:spacing w:val="-16"/>
        </w:rPr>
        <w:t> </w:t>
      </w:r>
      <w:r>
        <w:rPr/>
        <w:t>females</w:t>
      </w:r>
      <w:r>
        <w:rPr>
          <w:spacing w:val="-15"/>
        </w:rPr>
        <w:t> </w:t>
      </w:r>
      <w:r>
        <w:rPr/>
        <w:t>should</w:t>
      </w:r>
      <w:r>
        <w:rPr>
          <w:spacing w:val="-14"/>
        </w:rPr>
        <w:t> </w:t>
      </w:r>
      <w:r>
        <w:rPr/>
        <w:t>be</w:t>
      </w:r>
      <w:r>
        <w:rPr>
          <w:spacing w:val="-16"/>
        </w:rPr>
        <w:t> </w:t>
      </w:r>
      <w:r>
        <w:rPr/>
        <w:t>as</w:t>
      </w:r>
      <w:r>
        <w:rPr>
          <w:spacing w:val="-13"/>
        </w:rPr>
        <w:t> </w:t>
      </w:r>
      <w:r>
        <w:rPr/>
        <w:t>follows:</w:t>
      </w:r>
      <w:r>
        <w:rPr>
          <w:spacing w:val="-16"/>
        </w:rPr>
        <w:t> </w:t>
      </w:r>
      <w:r>
        <w:rPr/>
        <w:t>400</w:t>
      </w:r>
      <w:r>
        <w:rPr>
          <w:spacing w:val="-12"/>
        </w:rPr>
        <w:t> </w:t>
      </w:r>
      <w:r>
        <w:rPr/>
        <w:t>IU/day (5μg/day) for the age range of 0-50 years, 600 IU/day (10μg/day) for ages 51-70, and 800 IU/day (15μg/day) for those over 70 years of age. The tolerable UL is ranging between 2500-4000 IU/day for all age groups, except for infants up to 1-year-old who are suggested to have an intake under 1000 IU/day (25μg/day) (Health Canada,</w:t>
      </w:r>
      <w:r>
        <w:rPr>
          <w:spacing w:val="-3"/>
        </w:rPr>
        <w:t> </w:t>
      </w:r>
      <w:r>
        <w:rPr/>
        <w:t>2013).</w:t>
      </w:r>
    </w:p>
    <w:p>
      <w:pPr>
        <w:pStyle w:val="BodyText"/>
        <w:spacing w:before="200"/>
        <w:ind w:left="205" w:right="344" w:firstLine="355"/>
        <w:jc w:val="both"/>
      </w:pPr>
      <w:r>
        <w:rPr/>
        <w:t>The</w:t>
      </w:r>
      <w:r>
        <w:rPr>
          <w:spacing w:val="-11"/>
        </w:rPr>
        <w:t> </w:t>
      </w:r>
      <w:r>
        <w:rPr/>
        <w:t>European</w:t>
      </w:r>
      <w:r>
        <w:rPr>
          <w:spacing w:val="-8"/>
        </w:rPr>
        <w:t> </w:t>
      </w:r>
      <w:r>
        <w:rPr/>
        <w:t>Food</w:t>
      </w:r>
      <w:r>
        <w:rPr>
          <w:spacing w:val="-10"/>
        </w:rPr>
        <w:t> </w:t>
      </w:r>
      <w:r>
        <w:rPr/>
        <w:t>Safety</w:t>
      </w:r>
      <w:r>
        <w:rPr>
          <w:spacing w:val="-12"/>
        </w:rPr>
        <w:t> </w:t>
      </w:r>
      <w:r>
        <w:rPr/>
        <w:t>Authority</w:t>
      </w:r>
      <w:r>
        <w:rPr>
          <w:spacing w:val="-12"/>
        </w:rPr>
        <w:t> </w:t>
      </w:r>
      <w:r>
        <w:rPr/>
        <w:t>(EFSA)</w:t>
      </w:r>
      <w:r>
        <w:rPr>
          <w:spacing w:val="-11"/>
        </w:rPr>
        <w:t> </w:t>
      </w:r>
      <w:r>
        <w:rPr/>
        <w:t>recommends</w:t>
      </w:r>
      <w:r>
        <w:rPr>
          <w:spacing w:val="-10"/>
        </w:rPr>
        <w:t> </w:t>
      </w:r>
      <w:r>
        <w:rPr/>
        <w:t>a</w:t>
      </w:r>
      <w:r>
        <w:rPr>
          <w:spacing w:val="-11"/>
        </w:rPr>
        <w:t> </w:t>
      </w:r>
      <w:r>
        <w:rPr/>
        <w:t>slightly</w:t>
      </w:r>
      <w:r>
        <w:rPr>
          <w:spacing w:val="-14"/>
        </w:rPr>
        <w:t> </w:t>
      </w:r>
      <w:r>
        <w:rPr/>
        <w:t>lower</w:t>
      </w:r>
      <w:r>
        <w:rPr>
          <w:spacing w:val="-6"/>
        </w:rPr>
        <w:t> </w:t>
      </w:r>
      <w:r>
        <w:rPr/>
        <w:t>intake</w:t>
      </w:r>
      <w:r>
        <w:rPr>
          <w:spacing w:val="-11"/>
        </w:rPr>
        <w:t> </w:t>
      </w:r>
      <w:r>
        <w:rPr/>
        <w:t>of</w:t>
      </w:r>
      <w:r>
        <w:rPr>
          <w:spacing w:val="-11"/>
        </w:rPr>
        <w:t> </w:t>
      </w:r>
      <w:r>
        <w:rPr/>
        <w:t>600</w:t>
      </w:r>
      <w:r>
        <w:rPr>
          <w:spacing w:val="-6"/>
        </w:rPr>
        <w:t> </w:t>
      </w:r>
      <w:r>
        <w:rPr/>
        <w:t>IU/day for all age groups with an upper level of 4000 IU/day (EFSA 2016). Recommendations for vitamin D intakes for people at risk of developing VDD are in the range between 2000-10000 IU/day depending on the age group (Table</w:t>
      </w:r>
      <w:r>
        <w:rPr>
          <w:spacing w:val="-3"/>
        </w:rPr>
        <w:t> </w:t>
      </w:r>
      <w:r>
        <w:rPr/>
        <w:t>2).</w:t>
      </w:r>
    </w:p>
    <w:p>
      <w:pPr>
        <w:pStyle w:val="BodyText"/>
        <w:spacing w:before="202"/>
        <w:ind w:left="198" w:right="240" w:firstLine="360"/>
        <w:jc w:val="both"/>
      </w:pPr>
      <w:r>
        <w:rPr/>
        <w:t>In conclusion, various countries and professional societies worldwide have provided slightly different guidelines for vitamin D intakes. These discrepancies are a consequence of an incomplete understanding of vitamin D biology and clinical manifestations of this important vitamin (Bouillon et al., 2017), which entails additional investigation.</w:t>
      </w:r>
    </w:p>
    <w:p>
      <w:pPr>
        <w:spacing w:after="0"/>
        <w:jc w:val="both"/>
        <w:sectPr>
          <w:pgSz w:w="11920" w:h="16850"/>
          <w:pgMar w:header="0" w:footer="294" w:top="1060" w:bottom="480" w:left="940" w:right="900"/>
        </w:sectPr>
      </w:pPr>
    </w:p>
    <w:p>
      <w:pPr>
        <w:pStyle w:val="Heading7"/>
        <w:numPr>
          <w:ilvl w:val="2"/>
          <w:numId w:val="5"/>
        </w:numPr>
        <w:tabs>
          <w:tab w:pos="847" w:val="left" w:leader="none"/>
        </w:tabs>
        <w:spacing w:line="240" w:lineRule="auto" w:before="76" w:after="0"/>
        <w:ind w:left="846" w:right="0" w:hanging="649"/>
        <w:jc w:val="both"/>
      </w:pPr>
      <w:bookmarkStart w:name="_bookmark10" w:id="21"/>
      <w:bookmarkEnd w:id="21"/>
      <w:r>
        <w:rPr>
          <w:b w:val="0"/>
        </w:rPr>
      </w:r>
      <w:bookmarkStart w:name="_bookmark10" w:id="22"/>
      <w:bookmarkEnd w:id="22"/>
      <w:r>
        <w:rPr/>
        <w:t>Me</w:t>
      </w:r>
      <w:r>
        <w:rPr/>
        <w:t>thods used to assess vitamin D</w:t>
      </w:r>
      <w:r>
        <w:rPr>
          <w:spacing w:val="-3"/>
        </w:rPr>
        <w:t> </w:t>
      </w:r>
      <w:r>
        <w:rPr/>
        <w:t>intake</w:t>
      </w:r>
    </w:p>
    <w:p>
      <w:pPr>
        <w:pStyle w:val="BodyText"/>
        <w:spacing w:before="2"/>
        <w:rPr>
          <w:b/>
          <w:sz w:val="31"/>
        </w:rPr>
      </w:pPr>
    </w:p>
    <w:p>
      <w:pPr>
        <w:pStyle w:val="Heading8"/>
        <w:numPr>
          <w:ilvl w:val="3"/>
          <w:numId w:val="5"/>
        </w:numPr>
        <w:tabs>
          <w:tab w:pos="979" w:val="left" w:leader="none"/>
        </w:tabs>
        <w:spacing w:line="240" w:lineRule="auto" w:before="0" w:after="0"/>
        <w:ind w:left="978" w:right="0" w:hanging="781"/>
        <w:jc w:val="both"/>
      </w:pPr>
      <w:bookmarkStart w:name="_bookmark11" w:id="23"/>
      <w:bookmarkEnd w:id="23"/>
      <w:r>
        <w:rPr>
          <w:b w:val="0"/>
        </w:rPr>
      </w:r>
      <w:bookmarkStart w:name="_bookmark11" w:id="24"/>
      <w:bookmarkEnd w:id="24"/>
      <w:r>
        <w:rPr/>
        <w:t>F</w:t>
      </w:r>
      <w:r>
        <w:rPr/>
        <w:t>ood frequency</w:t>
      </w:r>
      <w:r>
        <w:rPr>
          <w:spacing w:val="-1"/>
        </w:rPr>
        <w:t> </w:t>
      </w:r>
      <w:r>
        <w:rPr/>
        <w:t>questionnaire</w:t>
      </w:r>
    </w:p>
    <w:p>
      <w:pPr>
        <w:pStyle w:val="BodyText"/>
        <w:spacing w:before="115"/>
        <w:ind w:left="205" w:right="349" w:firstLine="355"/>
        <w:jc w:val="both"/>
      </w:pPr>
      <w:r>
        <w:rPr/>
        <w:t>In a typical food frequency questionnaire (FFQ), there is a list of questions about the frequency of food intake over a specific period and, sometimes, about portion sizes of the consumed foods. Even though the portion size data add more precision to a dietary intake assessment, it has been shown</w:t>
      </w:r>
      <w:r>
        <w:rPr>
          <w:spacing w:val="-11"/>
        </w:rPr>
        <w:t> </w:t>
      </w:r>
      <w:r>
        <w:rPr/>
        <w:t>that</w:t>
      </w:r>
      <w:r>
        <w:rPr>
          <w:spacing w:val="-10"/>
        </w:rPr>
        <w:t> </w:t>
      </w:r>
      <w:r>
        <w:rPr/>
        <w:t>they</w:t>
      </w:r>
      <w:r>
        <w:rPr>
          <w:spacing w:val="-13"/>
        </w:rPr>
        <w:t> </w:t>
      </w:r>
      <w:r>
        <w:rPr/>
        <w:t>give</w:t>
      </w:r>
      <w:r>
        <w:rPr>
          <w:spacing w:val="-8"/>
        </w:rPr>
        <w:t> </w:t>
      </w:r>
      <w:r>
        <w:rPr/>
        <w:t>limited</w:t>
      </w:r>
      <w:r>
        <w:rPr>
          <w:spacing w:val="-12"/>
        </w:rPr>
        <w:t> </w:t>
      </w:r>
      <w:r>
        <w:rPr/>
        <w:t>information</w:t>
      </w:r>
      <w:r>
        <w:rPr>
          <w:spacing w:val="-10"/>
        </w:rPr>
        <w:t> </w:t>
      </w:r>
      <w:r>
        <w:rPr/>
        <w:t>on</w:t>
      </w:r>
      <w:r>
        <w:rPr>
          <w:spacing w:val="-8"/>
        </w:rPr>
        <w:t> </w:t>
      </w:r>
      <w:r>
        <w:rPr/>
        <w:t>food</w:t>
      </w:r>
      <w:r>
        <w:rPr>
          <w:spacing w:val="-12"/>
        </w:rPr>
        <w:t> </w:t>
      </w:r>
      <w:r>
        <w:rPr/>
        <w:t>variance,</w:t>
      </w:r>
      <w:r>
        <w:rPr>
          <w:spacing w:val="-10"/>
        </w:rPr>
        <w:t> </w:t>
      </w:r>
      <w:r>
        <w:rPr/>
        <w:t>so</w:t>
      </w:r>
      <w:r>
        <w:rPr>
          <w:spacing w:val="-11"/>
        </w:rPr>
        <w:t> </w:t>
      </w:r>
      <w:r>
        <w:rPr/>
        <w:t>it</w:t>
      </w:r>
      <w:r>
        <w:rPr>
          <w:spacing w:val="-9"/>
        </w:rPr>
        <w:t> </w:t>
      </w:r>
      <w:r>
        <w:rPr/>
        <w:t>seems</w:t>
      </w:r>
      <w:r>
        <w:rPr>
          <w:spacing w:val="-9"/>
        </w:rPr>
        <w:t> </w:t>
      </w:r>
      <w:r>
        <w:rPr/>
        <w:t>that</w:t>
      </w:r>
      <w:r>
        <w:rPr>
          <w:spacing w:val="-11"/>
        </w:rPr>
        <w:t> </w:t>
      </w:r>
      <w:r>
        <w:rPr/>
        <w:t>it</w:t>
      </w:r>
      <w:r>
        <w:rPr>
          <w:spacing w:val="-7"/>
        </w:rPr>
        <w:t> </w:t>
      </w:r>
      <w:r>
        <w:rPr/>
        <w:t>is</w:t>
      </w:r>
      <w:r>
        <w:rPr>
          <w:spacing w:val="-10"/>
        </w:rPr>
        <w:t> </w:t>
      </w:r>
      <w:r>
        <w:rPr/>
        <w:t>appropriate</w:t>
      </w:r>
      <w:r>
        <w:rPr>
          <w:spacing w:val="-11"/>
        </w:rPr>
        <w:t> </w:t>
      </w:r>
      <w:r>
        <w:rPr/>
        <w:t>to</w:t>
      </w:r>
      <w:r>
        <w:rPr>
          <w:spacing w:val="-8"/>
        </w:rPr>
        <w:t> </w:t>
      </w:r>
      <w:r>
        <w:rPr/>
        <w:t>assign standard portion sizes to intake frequencies (Keyzer,</w:t>
      </w:r>
      <w:r>
        <w:rPr>
          <w:spacing w:val="-1"/>
        </w:rPr>
        <w:t> </w:t>
      </w:r>
      <w:r>
        <w:rPr/>
        <w:t>2014).</w:t>
      </w:r>
    </w:p>
    <w:p>
      <w:pPr>
        <w:pStyle w:val="BodyText"/>
        <w:spacing w:before="200"/>
        <w:ind w:left="205" w:right="347" w:firstLine="355"/>
        <w:jc w:val="both"/>
      </w:pPr>
      <w:r>
        <w:rPr/>
        <w:t>In the food frequency approach, the respondents need to report how often they consume each type of food from a list of foods provided, over a specified period. The focus is on the frequency of consumption, but not so much on other factors, such as cooking methods, or food combinations in a</w:t>
      </w:r>
      <w:r>
        <w:rPr>
          <w:spacing w:val="-13"/>
        </w:rPr>
        <w:t> </w:t>
      </w:r>
      <w:r>
        <w:rPr/>
        <w:t>particular</w:t>
      </w:r>
      <w:r>
        <w:rPr>
          <w:spacing w:val="-12"/>
        </w:rPr>
        <w:t> </w:t>
      </w:r>
      <w:r>
        <w:rPr/>
        <w:t>meal.</w:t>
      </w:r>
      <w:r>
        <w:rPr>
          <w:spacing w:val="-8"/>
        </w:rPr>
        <w:t> </w:t>
      </w:r>
      <w:r>
        <w:rPr/>
        <w:t>In</w:t>
      </w:r>
      <w:r>
        <w:rPr>
          <w:spacing w:val="-11"/>
        </w:rPr>
        <w:t> </w:t>
      </w:r>
      <w:r>
        <w:rPr/>
        <w:t>many</w:t>
      </w:r>
      <w:r>
        <w:rPr>
          <w:spacing w:val="-13"/>
        </w:rPr>
        <w:t> </w:t>
      </w:r>
      <w:r>
        <w:rPr/>
        <w:t>FFQs,</w:t>
      </w:r>
      <w:r>
        <w:rPr>
          <w:spacing w:val="-11"/>
        </w:rPr>
        <w:t> </w:t>
      </w:r>
      <w:r>
        <w:rPr/>
        <w:t>there</w:t>
      </w:r>
      <w:r>
        <w:rPr>
          <w:spacing w:val="-13"/>
        </w:rPr>
        <w:t> </w:t>
      </w:r>
      <w:r>
        <w:rPr/>
        <w:t>are</w:t>
      </w:r>
      <w:r>
        <w:rPr>
          <w:spacing w:val="-13"/>
        </w:rPr>
        <w:t> </w:t>
      </w:r>
      <w:r>
        <w:rPr/>
        <w:t>questions</w:t>
      </w:r>
      <w:r>
        <w:rPr>
          <w:spacing w:val="-11"/>
        </w:rPr>
        <w:t> </w:t>
      </w:r>
      <w:r>
        <w:rPr/>
        <w:t>about</w:t>
      </w:r>
      <w:r>
        <w:rPr>
          <w:spacing w:val="-11"/>
        </w:rPr>
        <w:t> </w:t>
      </w:r>
      <w:r>
        <w:rPr/>
        <w:t>portion</w:t>
      </w:r>
      <w:r>
        <w:rPr>
          <w:spacing w:val="-11"/>
        </w:rPr>
        <w:t> </w:t>
      </w:r>
      <w:r>
        <w:rPr/>
        <w:t>sizes</w:t>
      </w:r>
      <w:r>
        <w:rPr>
          <w:spacing w:val="-11"/>
        </w:rPr>
        <w:t> </w:t>
      </w:r>
      <w:r>
        <w:rPr/>
        <w:t>or</w:t>
      </w:r>
      <w:r>
        <w:rPr>
          <w:spacing w:val="-15"/>
        </w:rPr>
        <w:t> </w:t>
      </w:r>
      <w:r>
        <w:rPr/>
        <w:t>the</w:t>
      </w:r>
      <w:r>
        <w:rPr>
          <w:spacing w:val="-12"/>
        </w:rPr>
        <w:t> </w:t>
      </w:r>
      <w:r>
        <w:rPr/>
        <w:t>portion</w:t>
      </w:r>
      <w:r>
        <w:rPr>
          <w:spacing w:val="-11"/>
        </w:rPr>
        <w:t> </w:t>
      </w:r>
      <w:r>
        <w:rPr/>
        <w:t>size</w:t>
      </w:r>
      <w:r>
        <w:rPr>
          <w:spacing w:val="-12"/>
        </w:rPr>
        <w:t> </w:t>
      </w:r>
      <w:r>
        <w:rPr/>
        <w:t>is</w:t>
      </w:r>
      <w:r>
        <w:rPr>
          <w:spacing w:val="-10"/>
        </w:rPr>
        <w:t> </w:t>
      </w:r>
      <w:r>
        <w:rPr/>
        <w:t>already indicated. To get an estimate of the entire nutritional intake, one needs to calculate an overall food intake, report the frequency of products for each food by the amount of nutrient in a specified (or assumed) portion of that food, to get an estimation of daily intake of nutrients, dietary ingredients, and food groups. Typically, FFQs are performed to get a rough estimate of total intakes over a specified period (Thompson and Subar, 2017). </w:t>
      </w:r>
      <w:r>
        <w:rPr>
          <w:spacing w:val="-3"/>
        </w:rPr>
        <w:t>In </w:t>
      </w:r>
      <w:r>
        <w:rPr/>
        <w:t>general, there are three types of FFQs: 1) qualitative, 2) semi-quantitative, and 3)</w:t>
      </w:r>
      <w:r>
        <w:rPr>
          <w:spacing w:val="-4"/>
        </w:rPr>
        <w:t> </w:t>
      </w:r>
      <w:r>
        <w:rPr/>
        <w:t>quantitative.</w:t>
      </w:r>
    </w:p>
    <w:p>
      <w:pPr>
        <w:pStyle w:val="BodyText"/>
        <w:spacing w:before="200"/>
        <w:ind w:left="205" w:right="346" w:firstLine="355"/>
        <w:jc w:val="both"/>
      </w:pPr>
      <w:r>
        <w:rPr/>
        <w:t>Quantitative</w:t>
      </w:r>
      <w:r>
        <w:rPr>
          <w:spacing w:val="-4"/>
        </w:rPr>
        <w:t> </w:t>
      </w:r>
      <w:r>
        <w:rPr/>
        <w:t>FFQs</w:t>
      </w:r>
      <w:r>
        <w:rPr>
          <w:spacing w:val="-3"/>
        </w:rPr>
        <w:t> </w:t>
      </w:r>
      <w:r>
        <w:rPr/>
        <w:t>have</w:t>
      </w:r>
      <w:r>
        <w:rPr>
          <w:spacing w:val="-1"/>
        </w:rPr>
        <w:t> </w:t>
      </w:r>
      <w:r>
        <w:rPr/>
        <w:t>been</w:t>
      </w:r>
      <w:r>
        <w:rPr>
          <w:spacing w:val="-3"/>
        </w:rPr>
        <w:t> </w:t>
      </w:r>
      <w:r>
        <w:rPr/>
        <w:t>used</w:t>
      </w:r>
      <w:r>
        <w:rPr>
          <w:spacing w:val="-3"/>
        </w:rPr>
        <w:t> </w:t>
      </w:r>
      <w:r>
        <w:rPr/>
        <w:t>frequently</w:t>
      </w:r>
      <w:r>
        <w:rPr>
          <w:spacing w:val="-9"/>
        </w:rPr>
        <w:t> </w:t>
      </w:r>
      <w:r>
        <w:rPr/>
        <w:t>to</w:t>
      </w:r>
      <w:r>
        <w:rPr>
          <w:spacing w:val="-2"/>
        </w:rPr>
        <w:t> </w:t>
      </w:r>
      <w:r>
        <w:rPr/>
        <w:t>assess</w:t>
      </w:r>
      <w:r>
        <w:rPr>
          <w:spacing w:val="-3"/>
        </w:rPr>
        <w:t> </w:t>
      </w:r>
      <w:r>
        <w:rPr/>
        <w:t>long-term</w:t>
      </w:r>
      <w:r>
        <w:rPr>
          <w:spacing w:val="-3"/>
        </w:rPr>
        <w:t> </w:t>
      </w:r>
      <w:r>
        <w:rPr/>
        <w:t>dietary</w:t>
      </w:r>
      <w:r>
        <w:rPr>
          <w:spacing w:val="-8"/>
        </w:rPr>
        <w:t> </w:t>
      </w:r>
      <w:r>
        <w:rPr/>
        <w:t>intake</w:t>
      </w:r>
      <w:r>
        <w:rPr>
          <w:spacing w:val="-4"/>
        </w:rPr>
        <w:t> </w:t>
      </w:r>
      <w:r>
        <w:rPr/>
        <w:t>of</w:t>
      </w:r>
      <w:r>
        <w:rPr>
          <w:spacing w:val="-5"/>
        </w:rPr>
        <w:t> </w:t>
      </w:r>
      <w:r>
        <w:rPr/>
        <w:t>certain</w:t>
      </w:r>
      <w:r>
        <w:rPr>
          <w:spacing w:val="-2"/>
        </w:rPr>
        <w:t> </w:t>
      </w:r>
      <w:r>
        <w:rPr/>
        <w:t>foods of interest, i.e., foods that are known to act as contributing factors to the development of certain cancers</w:t>
      </w:r>
      <w:r>
        <w:rPr>
          <w:spacing w:val="-7"/>
        </w:rPr>
        <w:t> </w:t>
      </w:r>
      <w:r>
        <w:rPr/>
        <w:t>and</w:t>
      </w:r>
      <w:r>
        <w:rPr>
          <w:spacing w:val="-5"/>
        </w:rPr>
        <w:t> </w:t>
      </w:r>
      <w:r>
        <w:rPr/>
        <w:t>CVDs</w:t>
      </w:r>
      <w:r>
        <w:rPr>
          <w:spacing w:val="-6"/>
        </w:rPr>
        <w:t> </w:t>
      </w:r>
      <w:r>
        <w:rPr/>
        <w:t>(Jackson</w:t>
      </w:r>
      <w:r>
        <w:rPr>
          <w:spacing w:val="-5"/>
        </w:rPr>
        <w:t> </w:t>
      </w:r>
      <w:r>
        <w:rPr/>
        <w:t>et</w:t>
      </w:r>
      <w:r>
        <w:rPr>
          <w:spacing w:val="-6"/>
        </w:rPr>
        <w:t> </w:t>
      </w:r>
      <w:r>
        <w:rPr/>
        <w:t>al.,</w:t>
      </w:r>
      <w:r>
        <w:rPr>
          <w:spacing w:val="-5"/>
        </w:rPr>
        <w:t> </w:t>
      </w:r>
      <w:r>
        <w:rPr/>
        <w:t>2011).</w:t>
      </w:r>
      <w:r>
        <w:rPr>
          <w:spacing w:val="-6"/>
        </w:rPr>
        <w:t> </w:t>
      </w:r>
      <w:r>
        <w:rPr/>
        <w:t>As</w:t>
      </w:r>
      <w:r>
        <w:rPr>
          <w:spacing w:val="-6"/>
        </w:rPr>
        <w:t> </w:t>
      </w:r>
      <w:r>
        <w:rPr/>
        <w:t>it</w:t>
      </w:r>
      <w:r>
        <w:rPr>
          <w:spacing w:val="-6"/>
        </w:rPr>
        <w:t> </w:t>
      </w:r>
      <w:r>
        <w:rPr/>
        <w:t>measures</w:t>
      </w:r>
      <w:r>
        <w:rPr>
          <w:spacing w:val="-5"/>
        </w:rPr>
        <w:t> </w:t>
      </w:r>
      <w:r>
        <w:rPr/>
        <w:t>dietary</w:t>
      </w:r>
      <w:r>
        <w:rPr>
          <w:spacing w:val="-11"/>
        </w:rPr>
        <w:t> </w:t>
      </w:r>
      <w:r>
        <w:rPr/>
        <w:t>intake</w:t>
      </w:r>
      <w:r>
        <w:rPr>
          <w:spacing w:val="-6"/>
        </w:rPr>
        <w:t> </w:t>
      </w:r>
      <w:r>
        <w:rPr/>
        <w:t>over</w:t>
      </w:r>
      <w:r>
        <w:rPr>
          <w:spacing w:val="-5"/>
        </w:rPr>
        <w:t> </w:t>
      </w:r>
      <w:r>
        <w:rPr/>
        <w:t>a</w:t>
      </w:r>
      <w:r>
        <w:rPr>
          <w:spacing w:val="-6"/>
        </w:rPr>
        <w:t> </w:t>
      </w:r>
      <w:r>
        <w:rPr/>
        <w:t>longer</w:t>
      </w:r>
      <w:r>
        <w:rPr>
          <w:spacing w:val="-7"/>
        </w:rPr>
        <w:t> </w:t>
      </w:r>
      <w:r>
        <w:rPr/>
        <w:t>period</w:t>
      </w:r>
      <w:r>
        <w:rPr>
          <w:spacing w:val="-6"/>
        </w:rPr>
        <w:t> </w:t>
      </w:r>
      <w:r>
        <w:rPr/>
        <w:t>of</w:t>
      </w:r>
      <w:r>
        <w:rPr>
          <w:spacing w:val="-7"/>
        </w:rPr>
        <w:t> </w:t>
      </w:r>
      <w:r>
        <w:rPr/>
        <w:t>time, the use of FFQs is recognized typically as an appropriate tool for assessing the quality of diets in studies involving epidemiological and chronic diseases (José et al., 2008; Weikert et al., 2005)</w:t>
      </w:r>
      <w:r>
        <w:rPr>
          <w:b/>
        </w:rPr>
        <w:t>. </w:t>
      </w:r>
      <w:r>
        <w:rPr/>
        <w:t>Moreover,</w:t>
      </w:r>
      <w:r>
        <w:rPr>
          <w:spacing w:val="-14"/>
        </w:rPr>
        <w:t> </w:t>
      </w:r>
      <w:r>
        <w:rPr/>
        <w:t>FFQs</w:t>
      </w:r>
      <w:r>
        <w:rPr>
          <w:spacing w:val="-15"/>
        </w:rPr>
        <w:t> </w:t>
      </w:r>
      <w:r>
        <w:rPr/>
        <w:t>are</w:t>
      </w:r>
      <w:r>
        <w:rPr>
          <w:spacing w:val="-17"/>
        </w:rPr>
        <w:t> </w:t>
      </w:r>
      <w:r>
        <w:rPr/>
        <w:t>known</w:t>
      </w:r>
      <w:r>
        <w:rPr>
          <w:spacing w:val="-15"/>
        </w:rPr>
        <w:t> </w:t>
      </w:r>
      <w:r>
        <w:rPr/>
        <w:t>to</w:t>
      </w:r>
      <w:r>
        <w:rPr>
          <w:spacing w:val="-15"/>
        </w:rPr>
        <w:t> </w:t>
      </w:r>
      <w:r>
        <w:rPr/>
        <w:t>be</w:t>
      </w:r>
      <w:r>
        <w:rPr>
          <w:spacing w:val="-16"/>
        </w:rPr>
        <w:t> </w:t>
      </w:r>
      <w:r>
        <w:rPr/>
        <w:t>relatively</w:t>
      </w:r>
      <w:r>
        <w:rPr>
          <w:spacing w:val="-20"/>
        </w:rPr>
        <w:t> </w:t>
      </w:r>
      <w:r>
        <w:rPr/>
        <w:t>inexpensive,</w:t>
      </w:r>
      <w:r>
        <w:rPr>
          <w:spacing w:val="-15"/>
        </w:rPr>
        <w:t> </w:t>
      </w:r>
      <w:r>
        <w:rPr/>
        <w:t>easy</w:t>
      </w:r>
      <w:r>
        <w:rPr>
          <w:spacing w:val="-20"/>
        </w:rPr>
        <w:t> </w:t>
      </w:r>
      <w:r>
        <w:rPr/>
        <w:t>and</w:t>
      </w:r>
      <w:r>
        <w:rPr>
          <w:spacing w:val="-16"/>
        </w:rPr>
        <w:t> </w:t>
      </w:r>
      <w:r>
        <w:rPr/>
        <w:t>quick</w:t>
      </w:r>
      <w:r>
        <w:rPr>
          <w:spacing w:val="-15"/>
        </w:rPr>
        <w:t> </w:t>
      </w:r>
      <w:r>
        <w:rPr/>
        <w:t>to</w:t>
      </w:r>
      <w:r>
        <w:rPr>
          <w:spacing w:val="-14"/>
        </w:rPr>
        <w:t> </w:t>
      </w:r>
      <w:r>
        <w:rPr/>
        <w:t>administer,</w:t>
      </w:r>
      <w:r>
        <w:rPr>
          <w:spacing w:val="-16"/>
        </w:rPr>
        <w:t> </w:t>
      </w:r>
      <w:r>
        <w:rPr/>
        <w:t>in</w:t>
      </w:r>
      <w:r>
        <w:rPr>
          <w:spacing w:val="-15"/>
        </w:rPr>
        <w:t> </w:t>
      </w:r>
      <w:r>
        <w:rPr/>
        <w:t>comparison to     other     known     dietary     intake      assessment      tools      (Cade      et      al.,      2002).   As widely used dietary assessment tools, FFQs need to be validated further in order to ensure the accuracy</w:t>
      </w:r>
      <w:r>
        <w:rPr>
          <w:spacing w:val="-21"/>
        </w:rPr>
        <w:t> </w:t>
      </w:r>
      <w:r>
        <w:rPr/>
        <w:t>of</w:t>
      </w:r>
      <w:r>
        <w:rPr>
          <w:spacing w:val="-16"/>
        </w:rPr>
        <w:t> </w:t>
      </w:r>
      <w:r>
        <w:rPr/>
        <w:t>the</w:t>
      </w:r>
      <w:r>
        <w:rPr>
          <w:spacing w:val="-16"/>
        </w:rPr>
        <w:t> </w:t>
      </w:r>
      <w:r>
        <w:rPr/>
        <w:t>data</w:t>
      </w:r>
      <w:r>
        <w:rPr>
          <w:spacing w:val="-13"/>
        </w:rPr>
        <w:t> </w:t>
      </w:r>
      <w:r>
        <w:rPr/>
        <w:t>captured.</w:t>
      </w:r>
      <w:r>
        <w:rPr>
          <w:spacing w:val="-16"/>
        </w:rPr>
        <w:t> </w:t>
      </w:r>
      <w:r>
        <w:rPr/>
        <w:t>Three</w:t>
      </w:r>
      <w:r>
        <w:rPr>
          <w:spacing w:val="-13"/>
        </w:rPr>
        <w:t> </w:t>
      </w:r>
      <w:r>
        <w:rPr/>
        <w:t>reference</w:t>
      </w:r>
      <w:r>
        <w:rPr>
          <w:spacing w:val="-17"/>
        </w:rPr>
        <w:t> </w:t>
      </w:r>
      <w:r>
        <w:rPr/>
        <w:t>methods</w:t>
      </w:r>
      <w:r>
        <w:rPr>
          <w:spacing w:val="-14"/>
        </w:rPr>
        <w:t> </w:t>
      </w:r>
      <w:r>
        <w:rPr/>
        <w:t>have</w:t>
      </w:r>
      <w:r>
        <w:rPr>
          <w:spacing w:val="-16"/>
        </w:rPr>
        <w:t> </w:t>
      </w:r>
      <w:r>
        <w:rPr/>
        <w:t>been</w:t>
      </w:r>
      <w:r>
        <w:rPr>
          <w:spacing w:val="-12"/>
        </w:rPr>
        <w:t> </w:t>
      </w:r>
      <w:r>
        <w:rPr/>
        <w:t>suggested,</w:t>
      </w:r>
      <w:r>
        <w:rPr>
          <w:spacing w:val="-12"/>
        </w:rPr>
        <w:t> </w:t>
      </w:r>
      <w:r>
        <w:rPr/>
        <w:t>which</w:t>
      </w:r>
      <w:r>
        <w:rPr>
          <w:spacing w:val="-16"/>
        </w:rPr>
        <w:t> </w:t>
      </w:r>
      <w:r>
        <w:rPr/>
        <w:t>include</w:t>
      </w:r>
      <w:r>
        <w:rPr>
          <w:spacing w:val="-15"/>
        </w:rPr>
        <w:t> </w:t>
      </w:r>
      <w:r>
        <w:rPr/>
        <w:t>weighed food records, 24 h dietary recalls (24HDRs), food diaries, and blood biomarkers (Djekic-Ivankovic et al., 2016). Predominantly, FFQs must be validated among a specific population group while taking</w:t>
      </w:r>
      <w:r>
        <w:rPr>
          <w:spacing w:val="-9"/>
        </w:rPr>
        <w:t> </w:t>
      </w:r>
      <w:r>
        <w:rPr/>
        <w:t>into</w:t>
      </w:r>
      <w:r>
        <w:rPr>
          <w:spacing w:val="-5"/>
        </w:rPr>
        <w:t> </w:t>
      </w:r>
      <w:r>
        <w:rPr/>
        <w:t>consideration</w:t>
      </w:r>
      <w:r>
        <w:rPr>
          <w:spacing w:val="-4"/>
        </w:rPr>
        <w:t> </w:t>
      </w:r>
      <w:r>
        <w:rPr/>
        <w:t>their</w:t>
      </w:r>
      <w:r>
        <w:rPr>
          <w:spacing w:val="-4"/>
        </w:rPr>
        <w:t> </w:t>
      </w:r>
      <w:r>
        <w:rPr/>
        <w:t>country</w:t>
      </w:r>
      <w:r>
        <w:rPr>
          <w:spacing w:val="-11"/>
        </w:rPr>
        <w:t> </w:t>
      </w:r>
      <w:r>
        <w:rPr/>
        <w:t>of</w:t>
      </w:r>
      <w:r>
        <w:rPr>
          <w:spacing w:val="-4"/>
        </w:rPr>
        <w:t> </w:t>
      </w:r>
      <w:r>
        <w:rPr/>
        <w:t>origin,</w:t>
      </w:r>
      <w:r>
        <w:rPr>
          <w:spacing w:val="-5"/>
        </w:rPr>
        <w:t> </w:t>
      </w:r>
      <w:r>
        <w:rPr/>
        <w:t>sex,</w:t>
      </w:r>
      <w:r>
        <w:rPr>
          <w:spacing w:val="-6"/>
        </w:rPr>
        <w:t> </w:t>
      </w:r>
      <w:r>
        <w:rPr/>
        <w:t>age,</w:t>
      </w:r>
      <w:r>
        <w:rPr>
          <w:spacing w:val="-5"/>
        </w:rPr>
        <w:t> </w:t>
      </w:r>
      <w:r>
        <w:rPr/>
        <w:t>list</w:t>
      </w:r>
      <w:r>
        <w:rPr>
          <w:spacing w:val="-6"/>
        </w:rPr>
        <w:t> </w:t>
      </w:r>
      <w:r>
        <w:rPr/>
        <w:t>of</w:t>
      </w:r>
      <w:r>
        <w:rPr>
          <w:spacing w:val="-6"/>
        </w:rPr>
        <w:t> </w:t>
      </w:r>
      <w:r>
        <w:rPr/>
        <w:t>food</w:t>
      </w:r>
      <w:r>
        <w:rPr>
          <w:spacing w:val="-5"/>
        </w:rPr>
        <w:t> </w:t>
      </w:r>
      <w:r>
        <w:rPr/>
        <w:t>items</w:t>
      </w:r>
      <w:r>
        <w:rPr>
          <w:spacing w:val="-2"/>
        </w:rPr>
        <w:t> </w:t>
      </w:r>
      <w:r>
        <w:rPr/>
        <w:t>eaten,</w:t>
      </w:r>
      <w:r>
        <w:rPr>
          <w:spacing w:val="-4"/>
        </w:rPr>
        <w:t> </w:t>
      </w:r>
      <w:r>
        <w:rPr/>
        <w:t>aiming</w:t>
      </w:r>
      <w:r>
        <w:rPr>
          <w:spacing w:val="-7"/>
        </w:rPr>
        <w:t> </w:t>
      </w:r>
      <w:r>
        <w:rPr/>
        <w:t>to</w:t>
      </w:r>
      <w:r>
        <w:rPr>
          <w:spacing w:val="-5"/>
        </w:rPr>
        <w:t> </w:t>
      </w:r>
      <w:r>
        <w:rPr/>
        <w:t>capture the common respondent's eating habits (Misra et al.,</w:t>
      </w:r>
      <w:r>
        <w:rPr>
          <w:spacing w:val="-4"/>
        </w:rPr>
        <w:t> </w:t>
      </w:r>
      <w:r>
        <w:rPr/>
        <w:t>2006).</w:t>
      </w:r>
    </w:p>
    <w:p>
      <w:pPr>
        <w:pStyle w:val="BodyText"/>
        <w:spacing w:before="200"/>
        <w:ind w:left="205" w:right="345" w:firstLine="355"/>
        <w:jc w:val="both"/>
      </w:pPr>
      <w:r>
        <w:rPr/>
        <w:t>For</w:t>
      </w:r>
      <w:r>
        <w:rPr>
          <w:spacing w:val="-13"/>
        </w:rPr>
        <w:t> </w:t>
      </w:r>
      <w:r>
        <w:rPr/>
        <w:t>each</w:t>
      </w:r>
      <w:r>
        <w:rPr>
          <w:spacing w:val="-11"/>
        </w:rPr>
        <w:t> </w:t>
      </w:r>
      <w:r>
        <w:rPr/>
        <w:t>quantitative</w:t>
      </w:r>
      <w:r>
        <w:rPr>
          <w:spacing w:val="-12"/>
        </w:rPr>
        <w:t> </w:t>
      </w:r>
      <w:r>
        <w:rPr/>
        <w:t>FFQ,</w:t>
      </w:r>
      <w:r>
        <w:rPr>
          <w:spacing w:val="-12"/>
        </w:rPr>
        <w:t> </w:t>
      </w:r>
      <w:r>
        <w:rPr/>
        <w:t>there</w:t>
      </w:r>
      <w:r>
        <w:rPr>
          <w:spacing w:val="-13"/>
        </w:rPr>
        <w:t> </w:t>
      </w:r>
      <w:r>
        <w:rPr/>
        <w:t>must</w:t>
      </w:r>
      <w:r>
        <w:rPr>
          <w:spacing w:val="-10"/>
        </w:rPr>
        <w:t> </w:t>
      </w:r>
      <w:r>
        <w:rPr/>
        <w:t>be</w:t>
      </w:r>
      <w:r>
        <w:rPr>
          <w:spacing w:val="-12"/>
        </w:rPr>
        <w:t> </w:t>
      </w:r>
      <w:r>
        <w:rPr/>
        <w:t>a</w:t>
      </w:r>
      <w:r>
        <w:rPr>
          <w:spacing w:val="-12"/>
        </w:rPr>
        <w:t> </w:t>
      </w:r>
      <w:r>
        <w:rPr/>
        <w:t>database</w:t>
      </w:r>
      <w:r>
        <w:rPr>
          <w:spacing w:val="-13"/>
        </w:rPr>
        <w:t> </w:t>
      </w:r>
      <w:r>
        <w:rPr/>
        <w:t>that</w:t>
      </w:r>
      <w:r>
        <w:rPr>
          <w:spacing w:val="-11"/>
        </w:rPr>
        <w:t> </w:t>
      </w:r>
      <w:r>
        <w:rPr/>
        <w:t>allows</w:t>
      </w:r>
      <w:r>
        <w:rPr>
          <w:spacing w:val="-11"/>
        </w:rPr>
        <w:t> </w:t>
      </w:r>
      <w:r>
        <w:rPr/>
        <w:t>the</w:t>
      </w:r>
      <w:r>
        <w:rPr>
          <w:spacing w:val="-12"/>
        </w:rPr>
        <w:t> </w:t>
      </w:r>
      <w:r>
        <w:rPr/>
        <w:t>evaluation</w:t>
      </w:r>
      <w:r>
        <w:rPr>
          <w:spacing w:val="-11"/>
        </w:rPr>
        <w:t> </w:t>
      </w:r>
      <w:r>
        <w:rPr/>
        <w:t>of</w:t>
      </w:r>
      <w:r>
        <w:rPr>
          <w:spacing w:val="-13"/>
        </w:rPr>
        <w:t> </w:t>
      </w:r>
      <w:r>
        <w:rPr/>
        <w:t>nutrient</w:t>
      </w:r>
      <w:r>
        <w:rPr>
          <w:spacing w:val="-11"/>
        </w:rPr>
        <w:t> </w:t>
      </w:r>
      <w:r>
        <w:rPr/>
        <w:t>intakes for a presumed or reported portion size for each examined food. For example, there are many different</w:t>
      </w:r>
      <w:r>
        <w:rPr>
          <w:spacing w:val="-3"/>
        </w:rPr>
        <w:t> </w:t>
      </w:r>
      <w:r>
        <w:rPr/>
        <w:t>recipes</w:t>
      </w:r>
      <w:r>
        <w:rPr>
          <w:spacing w:val="-6"/>
        </w:rPr>
        <w:t> </w:t>
      </w:r>
      <w:r>
        <w:rPr/>
        <w:t>for</w:t>
      </w:r>
      <w:r>
        <w:rPr>
          <w:spacing w:val="-6"/>
        </w:rPr>
        <w:t> </w:t>
      </w:r>
      <w:r>
        <w:rPr/>
        <w:t>macaroni</w:t>
      </w:r>
      <w:r>
        <w:rPr>
          <w:spacing w:val="-7"/>
        </w:rPr>
        <w:t> </w:t>
      </w:r>
      <w:r>
        <w:rPr/>
        <w:t>and</w:t>
      </w:r>
      <w:r>
        <w:rPr>
          <w:spacing w:val="-3"/>
        </w:rPr>
        <w:t> </w:t>
      </w:r>
      <w:r>
        <w:rPr/>
        <w:t>cheese</w:t>
      </w:r>
      <w:r>
        <w:rPr>
          <w:spacing w:val="-7"/>
        </w:rPr>
        <w:t> </w:t>
      </w:r>
      <w:r>
        <w:rPr/>
        <w:t>FFQ</w:t>
      </w:r>
      <w:r>
        <w:rPr>
          <w:spacing w:val="-7"/>
        </w:rPr>
        <w:t> </w:t>
      </w:r>
      <w:r>
        <w:rPr/>
        <w:t>items,</w:t>
      </w:r>
      <w:r>
        <w:rPr>
          <w:spacing w:val="-6"/>
        </w:rPr>
        <w:t> </w:t>
      </w:r>
      <w:r>
        <w:rPr/>
        <w:t>but</w:t>
      </w:r>
      <w:r>
        <w:rPr>
          <w:spacing w:val="-5"/>
        </w:rPr>
        <w:t> </w:t>
      </w:r>
      <w:r>
        <w:rPr/>
        <w:t>in</w:t>
      </w:r>
      <w:r>
        <w:rPr>
          <w:spacing w:val="-6"/>
        </w:rPr>
        <w:t> </w:t>
      </w:r>
      <w:r>
        <w:rPr/>
        <w:t>the</w:t>
      </w:r>
      <w:r>
        <w:rPr>
          <w:spacing w:val="-7"/>
        </w:rPr>
        <w:t> </w:t>
      </w:r>
      <w:r>
        <w:rPr/>
        <w:t>database,</w:t>
      </w:r>
      <w:r>
        <w:rPr>
          <w:spacing w:val="-4"/>
        </w:rPr>
        <w:t> </w:t>
      </w:r>
      <w:r>
        <w:rPr/>
        <w:t>there</w:t>
      </w:r>
      <w:r>
        <w:rPr>
          <w:spacing w:val="-6"/>
        </w:rPr>
        <w:t> </w:t>
      </w:r>
      <w:r>
        <w:rPr/>
        <w:t>needs</w:t>
      </w:r>
      <w:r>
        <w:rPr>
          <w:spacing w:val="-6"/>
        </w:rPr>
        <w:t> </w:t>
      </w:r>
      <w:r>
        <w:rPr/>
        <w:t>to</w:t>
      </w:r>
      <w:r>
        <w:rPr>
          <w:spacing w:val="-6"/>
        </w:rPr>
        <w:t> </w:t>
      </w:r>
      <w:r>
        <w:rPr/>
        <w:t>be</w:t>
      </w:r>
      <w:r>
        <w:rPr>
          <w:spacing w:val="-5"/>
        </w:rPr>
        <w:t> </w:t>
      </w:r>
      <w:r>
        <w:rPr/>
        <w:t>only</w:t>
      </w:r>
      <w:r>
        <w:rPr>
          <w:spacing w:val="-8"/>
        </w:rPr>
        <w:t> </w:t>
      </w:r>
      <w:r>
        <w:rPr/>
        <w:t>one nutrient composition profile for it. There are numerous ways to build such a database. One is to</w:t>
      </w:r>
      <w:r>
        <w:rPr>
          <w:spacing w:val="-37"/>
        </w:rPr>
        <w:t> </w:t>
      </w:r>
      <w:r>
        <w:rPr/>
        <w:t>use pieces of information on the quantitative dietary intake from a target population to state the representative nutrient density of a specific food group category. For example, for macaroni and cheese food groups, a mean or median nutrient composition (by portion size, if needed) can be estimated</w:t>
      </w:r>
      <w:r>
        <w:rPr>
          <w:spacing w:val="-5"/>
        </w:rPr>
        <w:t> </w:t>
      </w:r>
      <w:r>
        <w:rPr/>
        <w:t>from</w:t>
      </w:r>
      <w:r>
        <w:rPr>
          <w:spacing w:val="-3"/>
        </w:rPr>
        <w:t> </w:t>
      </w:r>
      <w:r>
        <w:rPr/>
        <w:t>all</w:t>
      </w:r>
      <w:r>
        <w:rPr>
          <w:spacing w:val="-4"/>
        </w:rPr>
        <w:t> </w:t>
      </w:r>
      <w:r>
        <w:rPr/>
        <w:t>individual</w:t>
      </w:r>
      <w:r>
        <w:rPr>
          <w:spacing w:val="-3"/>
        </w:rPr>
        <w:t> </w:t>
      </w:r>
      <w:r>
        <w:rPr/>
        <w:t>food</w:t>
      </w:r>
      <w:r>
        <w:rPr>
          <w:spacing w:val="-6"/>
        </w:rPr>
        <w:t> </w:t>
      </w:r>
      <w:r>
        <w:rPr/>
        <w:t>codes</w:t>
      </w:r>
      <w:r>
        <w:rPr>
          <w:spacing w:val="-4"/>
        </w:rPr>
        <w:t> </w:t>
      </w:r>
      <w:r>
        <w:rPr/>
        <w:t>reported</w:t>
      </w:r>
      <w:r>
        <w:rPr>
          <w:spacing w:val="-5"/>
        </w:rPr>
        <w:t> </w:t>
      </w:r>
      <w:r>
        <w:rPr/>
        <w:t>in</w:t>
      </w:r>
      <w:r>
        <w:rPr>
          <w:spacing w:val="-3"/>
        </w:rPr>
        <w:t> </w:t>
      </w:r>
      <w:r>
        <w:rPr/>
        <w:t>a</w:t>
      </w:r>
      <w:r>
        <w:rPr>
          <w:spacing w:val="-6"/>
        </w:rPr>
        <w:t> </w:t>
      </w:r>
      <w:r>
        <w:rPr/>
        <w:t>population</w:t>
      </w:r>
      <w:r>
        <w:rPr>
          <w:spacing w:val="-3"/>
        </w:rPr>
        <w:t> </w:t>
      </w:r>
      <w:r>
        <w:rPr/>
        <w:t>survey.</w:t>
      </w:r>
      <w:r>
        <w:rPr>
          <w:spacing w:val="-2"/>
        </w:rPr>
        <w:t> </w:t>
      </w:r>
      <w:r>
        <w:rPr/>
        <w:t>Likewise,</w:t>
      </w:r>
      <w:r>
        <w:rPr>
          <w:spacing w:val="-4"/>
        </w:rPr>
        <w:t> </w:t>
      </w:r>
      <w:r>
        <w:rPr/>
        <w:t>values</w:t>
      </w:r>
      <w:r>
        <w:rPr>
          <w:spacing w:val="-4"/>
        </w:rPr>
        <w:t> </w:t>
      </w:r>
      <w:r>
        <w:rPr/>
        <w:t>could</w:t>
      </w:r>
      <w:r>
        <w:rPr>
          <w:spacing w:val="-4"/>
        </w:rPr>
        <w:t> </w:t>
      </w:r>
      <w:r>
        <w:rPr/>
        <w:t>be calculated by gender and age. Then nutrient intakes for individual respondents can be calculated</w:t>
      </w:r>
      <w:r>
        <w:rPr>
          <w:spacing w:val="-36"/>
        </w:rPr>
        <w:t> </w:t>
      </w:r>
      <w:r>
        <w:rPr/>
        <w:t>by using</w:t>
      </w:r>
      <w:r>
        <w:rPr>
          <w:spacing w:val="-14"/>
        </w:rPr>
        <w:t> </w:t>
      </w:r>
      <w:r>
        <w:rPr/>
        <w:t>dietary</w:t>
      </w:r>
      <w:r>
        <w:rPr>
          <w:spacing w:val="-15"/>
        </w:rPr>
        <w:t> </w:t>
      </w:r>
      <w:r>
        <w:rPr/>
        <w:t>analysis</w:t>
      </w:r>
      <w:r>
        <w:rPr>
          <w:spacing w:val="-12"/>
        </w:rPr>
        <w:t> </w:t>
      </w:r>
      <w:r>
        <w:rPr/>
        <w:t>software</w:t>
      </w:r>
      <w:r>
        <w:rPr>
          <w:spacing w:val="-14"/>
        </w:rPr>
        <w:t> </w:t>
      </w:r>
      <w:r>
        <w:rPr/>
        <w:t>(Zekovic</w:t>
      </w:r>
      <w:r>
        <w:rPr>
          <w:spacing w:val="-13"/>
        </w:rPr>
        <w:t> </w:t>
      </w:r>
      <w:r>
        <w:rPr/>
        <w:t>et</w:t>
      </w:r>
      <w:r>
        <w:rPr>
          <w:spacing w:val="-12"/>
        </w:rPr>
        <w:t> </w:t>
      </w:r>
      <w:r>
        <w:rPr/>
        <w:t>al.,</w:t>
      </w:r>
      <w:r>
        <w:rPr>
          <w:spacing w:val="-12"/>
        </w:rPr>
        <w:t> </w:t>
      </w:r>
      <w:r>
        <w:rPr/>
        <w:t>2017)</w:t>
      </w:r>
      <w:r>
        <w:rPr>
          <w:b/>
        </w:rPr>
        <w:t>.</w:t>
      </w:r>
      <w:r>
        <w:rPr>
          <w:b/>
          <w:spacing w:val="-12"/>
        </w:rPr>
        <w:t> </w:t>
      </w:r>
      <w:r>
        <w:rPr/>
        <w:t>The</w:t>
      </w:r>
      <w:r>
        <w:rPr>
          <w:spacing w:val="-13"/>
        </w:rPr>
        <w:t> </w:t>
      </w:r>
      <w:r>
        <w:rPr/>
        <w:t>amounts</w:t>
      </w:r>
      <w:r>
        <w:rPr>
          <w:spacing w:val="-12"/>
        </w:rPr>
        <w:t> </w:t>
      </w:r>
      <w:r>
        <w:rPr/>
        <w:t>of</w:t>
      </w:r>
      <w:r>
        <w:rPr>
          <w:spacing w:val="-13"/>
        </w:rPr>
        <w:t> </w:t>
      </w:r>
      <w:r>
        <w:rPr/>
        <w:t>food</w:t>
      </w:r>
      <w:r>
        <w:rPr>
          <w:spacing w:val="-13"/>
        </w:rPr>
        <w:t> </w:t>
      </w:r>
      <w:r>
        <w:rPr/>
        <w:t>consumed</w:t>
      </w:r>
      <w:r>
        <w:rPr>
          <w:spacing w:val="-12"/>
        </w:rPr>
        <w:t> </w:t>
      </w:r>
      <w:r>
        <w:rPr/>
        <w:t>by</w:t>
      </w:r>
      <w:r>
        <w:rPr>
          <w:spacing w:val="-17"/>
        </w:rPr>
        <w:t> </w:t>
      </w:r>
      <w:r>
        <w:rPr/>
        <w:t>individuals are significant in estimating dietary intakes, but it is still uncertain if they should be included in FFQs. It has been shown that the variance in intake of most foods depends more on the frequency of</w:t>
      </w:r>
      <w:r>
        <w:rPr>
          <w:spacing w:val="-7"/>
        </w:rPr>
        <w:t> </w:t>
      </w:r>
      <w:r>
        <w:rPr/>
        <w:t>consumption</w:t>
      </w:r>
      <w:r>
        <w:rPr>
          <w:spacing w:val="-5"/>
        </w:rPr>
        <w:t> </w:t>
      </w:r>
      <w:r>
        <w:rPr/>
        <w:t>than</w:t>
      </w:r>
      <w:r>
        <w:rPr>
          <w:spacing w:val="-6"/>
        </w:rPr>
        <w:t> </w:t>
      </w:r>
      <w:r>
        <w:rPr/>
        <w:t>on</w:t>
      </w:r>
      <w:r>
        <w:rPr>
          <w:spacing w:val="-5"/>
        </w:rPr>
        <w:t> </w:t>
      </w:r>
      <w:r>
        <w:rPr/>
        <w:t>the</w:t>
      </w:r>
      <w:r>
        <w:rPr>
          <w:spacing w:val="-6"/>
        </w:rPr>
        <w:t> </w:t>
      </w:r>
      <w:r>
        <w:rPr/>
        <w:t>serving</w:t>
      </w:r>
      <w:r>
        <w:rPr>
          <w:spacing w:val="-8"/>
        </w:rPr>
        <w:t> </w:t>
      </w:r>
      <w:r>
        <w:rPr/>
        <w:t>sizes,</w:t>
      </w:r>
      <w:r>
        <w:rPr>
          <w:spacing w:val="-5"/>
        </w:rPr>
        <w:t> </w:t>
      </w:r>
      <w:r>
        <w:rPr/>
        <w:t>so</w:t>
      </w:r>
      <w:r>
        <w:rPr>
          <w:spacing w:val="-5"/>
        </w:rPr>
        <w:t> </w:t>
      </w:r>
      <w:r>
        <w:rPr/>
        <w:t>that</w:t>
      </w:r>
      <w:r>
        <w:rPr>
          <w:spacing w:val="-5"/>
        </w:rPr>
        <w:t> </w:t>
      </w:r>
      <w:r>
        <w:rPr/>
        <w:t>is</w:t>
      </w:r>
      <w:r>
        <w:rPr>
          <w:spacing w:val="-5"/>
        </w:rPr>
        <w:t> </w:t>
      </w:r>
      <w:r>
        <w:rPr/>
        <w:t>why</w:t>
      </w:r>
      <w:r>
        <w:rPr>
          <w:spacing w:val="-12"/>
        </w:rPr>
        <w:t> </w:t>
      </w:r>
      <w:r>
        <w:rPr/>
        <w:t>many</w:t>
      </w:r>
      <w:r>
        <w:rPr>
          <w:spacing w:val="-12"/>
        </w:rPr>
        <w:t> </w:t>
      </w:r>
      <w:r>
        <w:rPr/>
        <w:t>people</w:t>
      </w:r>
      <w:r>
        <w:rPr>
          <w:spacing w:val="-6"/>
        </w:rPr>
        <w:t> </w:t>
      </w:r>
      <w:r>
        <w:rPr/>
        <w:t>prefer</w:t>
      </w:r>
      <w:r>
        <w:rPr>
          <w:spacing w:val="-6"/>
        </w:rPr>
        <w:t> </w:t>
      </w:r>
      <w:r>
        <w:rPr/>
        <w:t>not</w:t>
      </w:r>
      <w:r>
        <w:rPr>
          <w:spacing w:val="-6"/>
        </w:rPr>
        <w:t> </w:t>
      </w:r>
      <w:r>
        <w:rPr/>
        <w:t>to</w:t>
      </w:r>
      <w:r>
        <w:rPr>
          <w:spacing w:val="-5"/>
        </w:rPr>
        <w:t> </w:t>
      </w:r>
      <w:r>
        <w:rPr/>
        <w:t>include</w:t>
      </w:r>
      <w:r>
        <w:rPr>
          <w:spacing w:val="-6"/>
        </w:rPr>
        <w:t> </w:t>
      </w:r>
      <w:r>
        <w:rPr/>
        <w:t>reporting serving sizes in FFQs. Others believe that FFQ performance is slightly improved if respondents report on the usual serving size for each food item consumed (Thompson and Subar,</w:t>
      </w:r>
      <w:r>
        <w:rPr>
          <w:spacing w:val="-8"/>
        </w:rPr>
        <w:t> </w:t>
      </w:r>
      <w:r>
        <w:rPr/>
        <w:t>2017).</w:t>
      </w:r>
    </w:p>
    <w:p>
      <w:pPr>
        <w:pStyle w:val="BodyText"/>
        <w:spacing w:before="202"/>
        <w:ind w:left="205" w:right="352" w:firstLine="355"/>
        <w:jc w:val="both"/>
      </w:pPr>
      <w:r>
        <w:rPr/>
        <w:t>Some FFQs combine portion size and frequency estimations into one question by asking respondents how often they consume specific servings of food. The information about the portion size on FFQs, could be beneficial, depending on the study objective and the population</w:t>
      </w:r>
    </w:p>
    <w:p>
      <w:pPr>
        <w:spacing w:after="0"/>
        <w:jc w:val="both"/>
        <w:sectPr>
          <w:pgSz w:w="11920" w:h="16850"/>
          <w:pgMar w:header="0" w:footer="294" w:top="1060" w:bottom="480" w:left="940" w:right="900"/>
        </w:sectPr>
      </w:pPr>
    </w:p>
    <w:p>
      <w:pPr>
        <w:pStyle w:val="BodyText"/>
        <w:spacing w:before="68"/>
        <w:ind w:left="205" w:right="347"/>
        <w:jc w:val="both"/>
      </w:pPr>
      <w:r>
        <w:rPr/>
        <w:t>characteristics. Additional issue regarding FFQ design is an investigation of the time frame of the food intake (Zaleha et al., 2015). Many instruments consider the usual intakes during the previous year; however, it is possible to assess the intakes from the past month or week, depending on a specific research situation. Even when the previous year’s intake is evaluated, some studies have shown that the season during which the questionnaire is administered affects the reporting during the entire year. The advantage of FFQs is that they are not expensive to administer, and the process is such that respondents are asked about their typical intake of foods over an extended period.</w:t>
      </w:r>
    </w:p>
    <w:p>
      <w:pPr>
        <w:pStyle w:val="BodyText"/>
        <w:spacing w:before="200"/>
        <w:ind w:left="205" w:right="348" w:firstLine="355"/>
        <w:jc w:val="both"/>
      </w:pPr>
      <w:r>
        <w:rPr/>
        <w:t>Unlike other instruments, FFQs record recent changes in a diet (e.g., because of a disease state) and</w:t>
      </w:r>
      <w:r>
        <w:rPr>
          <w:spacing w:val="-4"/>
        </w:rPr>
        <w:t> </w:t>
      </w:r>
      <w:r>
        <w:rPr/>
        <w:t>avoid</w:t>
      </w:r>
      <w:r>
        <w:rPr>
          <w:spacing w:val="-3"/>
        </w:rPr>
        <w:t> </w:t>
      </w:r>
      <w:r>
        <w:rPr/>
        <w:t>asking</w:t>
      </w:r>
      <w:r>
        <w:rPr>
          <w:spacing w:val="-3"/>
        </w:rPr>
        <w:t> </w:t>
      </w:r>
      <w:r>
        <w:rPr/>
        <w:t>respondents</w:t>
      </w:r>
      <w:r>
        <w:rPr>
          <w:spacing w:val="-3"/>
        </w:rPr>
        <w:t> </w:t>
      </w:r>
      <w:r>
        <w:rPr/>
        <w:t>to</w:t>
      </w:r>
      <w:r>
        <w:rPr>
          <w:spacing w:val="-3"/>
        </w:rPr>
        <w:t> </w:t>
      </w:r>
      <w:r>
        <w:rPr/>
        <w:t>recall</w:t>
      </w:r>
      <w:r>
        <w:rPr>
          <w:spacing w:val="-3"/>
        </w:rPr>
        <w:t> </w:t>
      </w:r>
      <w:r>
        <w:rPr/>
        <w:t>their</w:t>
      </w:r>
      <w:r>
        <w:rPr>
          <w:spacing w:val="-5"/>
        </w:rPr>
        <w:t> </w:t>
      </w:r>
      <w:r>
        <w:rPr/>
        <w:t>diet</w:t>
      </w:r>
      <w:r>
        <w:rPr>
          <w:spacing w:val="-4"/>
        </w:rPr>
        <w:t> </w:t>
      </w:r>
      <w:r>
        <w:rPr/>
        <w:t>for</w:t>
      </w:r>
      <w:r>
        <w:rPr>
          <w:spacing w:val="-5"/>
        </w:rPr>
        <w:t> </w:t>
      </w:r>
      <w:r>
        <w:rPr/>
        <w:t>long-standing</w:t>
      </w:r>
      <w:r>
        <w:rPr>
          <w:spacing w:val="-5"/>
        </w:rPr>
        <w:t> </w:t>
      </w:r>
      <w:r>
        <w:rPr/>
        <w:t>periods.</w:t>
      </w:r>
      <w:r>
        <w:rPr>
          <w:spacing w:val="-4"/>
        </w:rPr>
        <w:t> </w:t>
      </w:r>
      <w:r>
        <w:rPr/>
        <w:t>Thus,</w:t>
      </w:r>
      <w:r>
        <w:rPr>
          <w:spacing w:val="-4"/>
        </w:rPr>
        <w:t> </w:t>
      </w:r>
      <w:r>
        <w:rPr/>
        <w:t>retroactive</w:t>
      </w:r>
      <w:r>
        <w:rPr>
          <w:spacing w:val="-2"/>
        </w:rPr>
        <w:t> </w:t>
      </w:r>
      <w:r>
        <w:rPr/>
        <w:t>reports about food regimes almost always use the food frequency approach, and the responses are used to rank individuals based on their typical consumption of nutrients, foods, or food groups. Almost all FFQ instruments could be self-administered; it takes 30-60 min to be completed, depending on the respondent and the instrument and the questionnaires are either optically scanned paper versions or automated, to enable electronic administration to minimize the costs of data collection, processing, and the respondent burden for multiple diet records or recalls. Owing to these benefits, FFQs are often used by epidemiologists studying associations between dietary habits and a particular disease (Zaleha et al., 2015; Thompson and Subar, 2017).</w:t>
      </w:r>
    </w:p>
    <w:p>
      <w:pPr>
        <w:pStyle w:val="BodyText"/>
        <w:spacing w:before="203"/>
        <w:ind w:left="205" w:right="345" w:firstLine="355"/>
        <w:jc w:val="both"/>
      </w:pPr>
      <w:r>
        <w:rPr/>
        <w:t>Unfortunately,</w:t>
      </w:r>
      <w:r>
        <w:rPr>
          <w:spacing w:val="-10"/>
        </w:rPr>
        <w:t> </w:t>
      </w:r>
      <w:r>
        <w:rPr/>
        <w:t>a</w:t>
      </w:r>
      <w:r>
        <w:rPr>
          <w:spacing w:val="-11"/>
        </w:rPr>
        <w:t> </w:t>
      </w:r>
      <w:r>
        <w:rPr/>
        <w:t>substantial</w:t>
      </w:r>
      <w:r>
        <w:rPr>
          <w:spacing w:val="-11"/>
        </w:rPr>
        <w:t> </w:t>
      </w:r>
      <w:r>
        <w:rPr/>
        <w:t>disadvantage</w:t>
      </w:r>
      <w:r>
        <w:rPr>
          <w:spacing w:val="-12"/>
        </w:rPr>
        <w:t> </w:t>
      </w:r>
      <w:r>
        <w:rPr/>
        <w:t>of</w:t>
      </w:r>
      <w:r>
        <w:rPr>
          <w:spacing w:val="-12"/>
        </w:rPr>
        <w:t> </w:t>
      </w:r>
      <w:r>
        <w:rPr/>
        <w:t>FFQs</w:t>
      </w:r>
      <w:r>
        <w:rPr>
          <w:spacing w:val="-9"/>
        </w:rPr>
        <w:t> </w:t>
      </w:r>
      <w:r>
        <w:rPr/>
        <w:t>is</w:t>
      </w:r>
      <w:r>
        <w:rPr>
          <w:spacing w:val="-10"/>
        </w:rPr>
        <w:t> </w:t>
      </w:r>
      <w:r>
        <w:rPr/>
        <w:t>that</w:t>
      </w:r>
      <w:r>
        <w:rPr>
          <w:spacing w:val="-11"/>
        </w:rPr>
        <w:t> </w:t>
      </w:r>
      <w:r>
        <w:rPr/>
        <w:t>several</w:t>
      </w:r>
      <w:r>
        <w:rPr>
          <w:spacing w:val="-11"/>
        </w:rPr>
        <w:t> </w:t>
      </w:r>
      <w:r>
        <w:rPr/>
        <w:t>measurement</w:t>
      </w:r>
      <w:r>
        <w:rPr>
          <w:spacing w:val="-11"/>
        </w:rPr>
        <w:t> </w:t>
      </w:r>
      <w:r>
        <w:rPr/>
        <w:t>errors</w:t>
      </w:r>
      <w:r>
        <w:rPr>
          <w:spacing w:val="-9"/>
        </w:rPr>
        <w:t> </w:t>
      </w:r>
      <w:r>
        <w:rPr/>
        <w:t>exist</w:t>
      </w:r>
      <w:r>
        <w:rPr>
          <w:spacing w:val="-5"/>
        </w:rPr>
        <w:t> </w:t>
      </w:r>
      <w:r>
        <w:rPr/>
        <w:t>in</w:t>
      </w:r>
      <w:r>
        <w:rPr>
          <w:spacing w:val="-11"/>
        </w:rPr>
        <w:t> </w:t>
      </w:r>
      <w:r>
        <w:rPr/>
        <w:t>the reports, many details of a dietary intake are unmeasured, and the quantification of intake is not as precise as with long-term recalls or records. This happens because the listing of all possible foods turns out to be incomplete, and also, errors in frequency and usual portion size estimations occur. Additionally, the estimation tasks required for FFQ are complex and challenging, which is why the scale for 13 nutrient intake estimates from an FFQ might shift considerably, resulting in inaccurate estimates of the average intake for a group (Feskanich et al., 1993). According to a recent report, longer</w:t>
      </w:r>
      <w:r>
        <w:rPr>
          <w:spacing w:val="-10"/>
        </w:rPr>
        <w:t> </w:t>
      </w:r>
      <w:r>
        <w:rPr/>
        <w:t>food</w:t>
      </w:r>
      <w:r>
        <w:rPr>
          <w:spacing w:val="-12"/>
        </w:rPr>
        <w:t> </w:t>
      </w:r>
      <w:r>
        <w:rPr/>
        <w:t>frequency</w:t>
      </w:r>
      <w:r>
        <w:rPr>
          <w:spacing w:val="-18"/>
        </w:rPr>
        <w:t> </w:t>
      </w:r>
      <w:r>
        <w:rPr/>
        <w:t>lists</w:t>
      </w:r>
      <w:r>
        <w:rPr>
          <w:spacing w:val="-10"/>
        </w:rPr>
        <w:t> </w:t>
      </w:r>
      <w:r>
        <w:rPr/>
        <w:t>might</w:t>
      </w:r>
      <w:r>
        <w:rPr>
          <w:spacing w:val="-11"/>
        </w:rPr>
        <w:t> </w:t>
      </w:r>
      <w:r>
        <w:rPr/>
        <w:t>result</w:t>
      </w:r>
      <w:r>
        <w:rPr>
          <w:spacing w:val="-11"/>
        </w:rPr>
        <w:t> </w:t>
      </w:r>
      <w:r>
        <w:rPr/>
        <w:t>in</w:t>
      </w:r>
      <w:r>
        <w:rPr>
          <w:spacing w:val="-11"/>
        </w:rPr>
        <w:t> </w:t>
      </w:r>
      <w:r>
        <w:rPr/>
        <w:t>overestimation,</w:t>
      </w:r>
      <w:r>
        <w:rPr>
          <w:spacing w:val="-11"/>
        </w:rPr>
        <w:t> </w:t>
      </w:r>
      <w:r>
        <w:rPr/>
        <w:t>whereas</w:t>
      </w:r>
      <w:r>
        <w:rPr>
          <w:spacing w:val="-11"/>
        </w:rPr>
        <w:t> </w:t>
      </w:r>
      <w:r>
        <w:rPr/>
        <w:t>shorter</w:t>
      </w:r>
      <w:r>
        <w:rPr>
          <w:spacing w:val="-13"/>
        </w:rPr>
        <w:t> </w:t>
      </w:r>
      <w:r>
        <w:rPr/>
        <w:t>lists</w:t>
      </w:r>
      <w:r>
        <w:rPr>
          <w:spacing w:val="-11"/>
        </w:rPr>
        <w:t> </w:t>
      </w:r>
      <w:r>
        <w:rPr/>
        <w:t>might</w:t>
      </w:r>
      <w:r>
        <w:rPr>
          <w:spacing w:val="-11"/>
        </w:rPr>
        <w:t> </w:t>
      </w:r>
      <w:r>
        <w:rPr/>
        <w:t>underestimate the intake of fruits and vegetables (Thompson and Subar 2017). Hence, there is a need to establish a defined time frame in order to get the most accurate estimation of a dietary</w:t>
      </w:r>
      <w:r>
        <w:rPr>
          <w:spacing w:val="-11"/>
        </w:rPr>
        <w:t> </w:t>
      </w:r>
      <w:r>
        <w:rPr/>
        <w:t>intake.</w:t>
      </w:r>
    </w:p>
    <w:p>
      <w:pPr>
        <w:pStyle w:val="BodyText"/>
        <w:spacing w:before="8"/>
        <w:rPr>
          <w:sz w:val="31"/>
        </w:rPr>
      </w:pPr>
    </w:p>
    <w:p>
      <w:pPr>
        <w:pStyle w:val="Heading8"/>
        <w:numPr>
          <w:ilvl w:val="3"/>
          <w:numId w:val="5"/>
        </w:numPr>
        <w:tabs>
          <w:tab w:pos="979" w:val="left" w:leader="none"/>
        </w:tabs>
        <w:spacing w:line="240" w:lineRule="auto" w:before="1" w:after="0"/>
        <w:ind w:left="978" w:right="0" w:hanging="781"/>
        <w:jc w:val="both"/>
      </w:pPr>
      <w:bookmarkStart w:name="_bookmark12" w:id="25"/>
      <w:bookmarkEnd w:id="25"/>
      <w:r>
        <w:rPr>
          <w:b w:val="0"/>
        </w:rPr>
      </w:r>
      <w:bookmarkStart w:name="_bookmark12" w:id="26"/>
      <w:bookmarkEnd w:id="26"/>
      <w:r>
        <w:rPr/>
        <w:t>24</w:t>
      </w:r>
      <w:r>
        <w:rPr/>
        <w:t> h dietary</w:t>
      </w:r>
      <w:r>
        <w:rPr>
          <w:spacing w:val="-1"/>
        </w:rPr>
        <w:t> </w:t>
      </w:r>
      <w:r>
        <w:rPr/>
        <w:t>recall</w:t>
      </w:r>
    </w:p>
    <w:p>
      <w:pPr>
        <w:pStyle w:val="BodyText"/>
        <w:spacing w:before="115"/>
        <w:ind w:left="205" w:right="345" w:firstLine="645"/>
        <w:jc w:val="both"/>
      </w:pPr>
      <w:r>
        <w:rPr/>
        <w:t>In the 24HDR, the respondent is asked to remember and report all the foods and beverages consumed</w:t>
      </w:r>
      <w:r>
        <w:rPr>
          <w:spacing w:val="-11"/>
        </w:rPr>
        <w:t> </w:t>
      </w:r>
      <w:r>
        <w:rPr/>
        <w:t>in</w:t>
      </w:r>
      <w:r>
        <w:rPr>
          <w:spacing w:val="-11"/>
        </w:rPr>
        <w:t> </w:t>
      </w:r>
      <w:r>
        <w:rPr/>
        <w:t>the</w:t>
      </w:r>
      <w:r>
        <w:rPr>
          <w:spacing w:val="-11"/>
        </w:rPr>
        <w:t> </w:t>
      </w:r>
      <w:r>
        <w:rPr/>
        <w:t>last</w:t>
      </w:r>
      <w:r>
        <w:rPr>
          <w:spacing w:val="-11"/>
        </w:rPr>
        <w:t> </w:t>
      </w:r>
      <w:r>
        <w:rPr/>
        <w:t>24</w:t>
      </w:r>
      <w:r>
        <w:rPr>
          <w:spacing w:val="-13"/>
        </w:rPr>
        <w:t> </w:t>
      </w:r>
      <w:r>
        <w:rPr/>
        <w:t>hours.</w:t>
      </w:r>
      <w:r>
        <w:rPr>
          <w:spacing w:val="-11"/>
        </w:rPr>
        <w:t> </w:t>
      </w:r>
      <w:r>
        <w:rPr/>
        <w:t>The</w:t>
      </w:r>
      <w:r>
        <w:rPr>
          <w:spacing w:val="-12"/>
        </w:rPr>
        <w:t> </w:t>
      </w:r>
      <w:r>
        <w:rPr/>
        <w:t>recall</w:t>
      </w:r>
      <w:r>
        <w:rPr>
          <w:spacing w:val="-10"/>
        </w:rPr>
        <w:t> </w:t>
      </w:r>
      <w:r>
        <w:rPr/>
        <w:t>is</w:t>
      </w:r>
      <w:r>
        <w:rPr>
          <w:spacing w:val="-9"/>
        </w:rPr>
        <w:t> </w:t>
      </w:r>
      <w:r>
        <w:rPr/>
        <w:t>typically</w:t>
      </w:r>
      <w:r>
        <w:rPr>
          <w:spacing w:val="-18"/>
        </w:rPr>
        <w:t> </w:t>
      </w:r>
      <w:r>
        <w:rPr/>
        <w:t>led</w:t>
      </w:r>
      <w:r>
        <w:rPr>
          <w:spacing w:val="-11"/>
        </w:rPr>
        <w:t> </w:t>
      </w:r>
      <w:r>
        <w:rPr/>
        <w:t>via</w:t>
      </w:r>
      <w:r>
        <w:rPr>
          <w:spacing w:val="-11"/>
        </w:rPr>
        <w:t> </w:t>
      </w:r>
      <w:r>
        <w:rPr/>
        <w:t>an</w:t>
      </w:r>
      <w:r>
        <w:rPr>
          <w:spacing w:val="-11"/>
        </w:rPr>
        <w:t> </w:t>
      </w:r>
      <w:r>
        <w:rPr/>
        <w:t>interview,</w:t>
      </w:r>
      <w:r>
        <w:rPr>
          <w:spacing w:val="-12"/>
        </w:rPr>
        <w:t> </w:t>
      </w:r>
      <w:r>
        <w:rPr/>
        <w:t>in</w:t>
      </w:r>
      <w:r>
        <w:rPr>
          <w:spacing w:val="-10"/>
        </w:rPr>
        <w:t> </w:t>
      </w:r>
      <w:r>
        <w:rPr/>
        <w:t>person,</w:t>
      </w:r>
      <w:r>
        <w:rPr>
          <w:spacing w:val="-12"/>
        </w:rPr>
        <w:t> </w:t>
      </w:r>
      <w:r>
        <w:rPr/>
        <w:t>or</w:t>
      </w:r>
      <w:r>
        <w:rPr>
          <w:spacing w:val="-12"/>
        </w:rPr>
        <w:t> </w:t>
      </w:r>
      <w:r>
        <w:rPr/>
        <w:t>by</w:t>
      </w:r>
      <w:r>
        <w:rPr>
          <w:spacing w:val="-15"/>
        </w:rPr>
        <w:t> </w:t>
      </w:r>
      <w:r>
        <w:rPr/>
        <w:t>telephone, employing either a computer-assisted device or using a paper-and-pencil form, even though self- administered electronic implementation has lately become possible (Foster et al., 2019)</w:t>
      </w:r>
      <w:r>
        <w:rPr>
          <w:b/>
        </w:rPr>
        <w:t>. </w:t>
      </w:r>
      <w:r>
        <w:rPr/>
        <w:t>With the interviewer-administered ones, it is crucial to have well-trained interviewers because dietary information is mainly obtained by asking probing questions. Preferably, interviewers should be dietitians</w:t>
      </w:r>
      <w:r>
        <w:rPr>
          <w:spacing w:val="-6"/>
        </w:rPr>
        <w:t> </w:t>
      </w:r>
      <w:r>
        <w:rPr/>
        <w:t>with</w:t>
      </w:r>
      <w:r>
        <w:rPr>
          <w:spacing w:val="-5"/>
        </w:rPr>
        <w:t> </w:t>
      </w:r>
      <w:r>
        <w:rPr/>
        <w:t>education</w:t>
      </w:r>
      <w:r>
        <w:rPr>
          <w:spacing w:val="-3"/>
        </w:rPr>
        <w:t> </w:t>
      </w:r>
      <w:r>
        <w:rPr/>
        <w:t>in</w:t>
      </w:r>
      <w:r>
        <w:rPr>
          <w:spacing w:val="-5"/>
        </w:rPr>
        <w:t> </w:t>
      </w:r>
      <w:r>
        <w:rPr/>
        <w:t>food</w:t>
      </w:r>
      <w:r>
        <w:rPr>
          <w:spacing w:val="-5"/>
        </w:rPr>
        <w:t> </w:t>
      </w:r>
      <w:r>
        <w:rPr/>
        <w:t>and</w:t>
      </w:r>
      <w:r>
        <w:rPr>
          <w:spacing w:val="-4"/>
        </w:rPr>
        <w:t> </w:t>
      </w:r>
      <w:r>
        <w:rPr/>
        <w:t>nutrition;</w:t>
      </w:r>
      <w:r>
        <w:rPr>
          <w:spacing w:val="-5"/>
        </w:rPr>
        <w:t> </w:t>
      </w:r>
      <w:r>
        <w:rPr/>
        <w:t>but,</w:t>
      </w:r>
      <w:r>
        <w:rPr>
          <w:spacing w:val="-5"/>
        </w:rPr>
        <w:t> </w:t>
      </w:r>
      <w:r>
        <w:rPr/>
        <w:t>non-nutritionists</w:t>
      </w:r>
      <w:r>
        <w:rPr>
          <w:spacing w:val="-5"/>
        </w:rPr>
        <w:t> </w:t>
      </w:r>
      <w:r>
        <w:rPr/>
        <w:t>who</w:t>
      </w:r>
      <w:r>
        <w:rPr>
          <w:spacing w:val="-6"/>
        </w:rPr>
        <w:t> </w:t>
      </w:r>
      <w:r>
        <w:rPr/>
        <w:t>have</w:t>
      </w:r>
      <w:r>
        <w:rPr>
          <w:spacing w:val="-7"/>
        </w:rPr>
        <w:t> </w:t>
      </w:r>
      <w:r>
        <w:rPr/>
        <w:t>training</w:t>
      </w:r>
      <w:r>
        <w:rPr>
          <w:spacing w:val="-8"/>
        </w:rPr>
        <w:t> </w:t>
      </w:r>
      <w:r>
        <w:rPr/>
        <w:t>in</w:t>
      </w:r>
      <w:r>
        <w:rPr>
          <w:spacing w:val="-3"/>
        </w:rPr>
        <w:t> </w:t>
      </w:r>
      <w:r>
        <w:rPr/>
        <w:t>the</w:t>
      </w:r>
      <w:r>
        <w:rPr>
          <w:spacing w:val="-6"/>
        </w:rPr>
        <w:t> </w:t>
      </w:r>
      <w:r>
        <w:rPr/>
        <w:t>use</w:t>
      </w:r>
      <w:r>
        <w:rPr>
          <w:spacing w:val="-4"/>
        </w:rPr>
        <w:t> </w:t>
      </w:r>
      <w:r>
        <w:rPr/>
        <w:t>of a</w:t>
      </w:r>
      <w:r>
        <w:rPr>
          <w:spacing w:val="-11"/>
        </w:rPr>
        <w:t> </w:t>
      </w:r>
      <w:r>
        <w:rPr/>
        <w:t>standardized</w:t>
      </w:r>
      <w:r>
        <w:rPr>
          <w:spacing w:val="-10"/>
        </w:rPr>
        <w:t> </w:t>
      </w:r>
      <w:r>
        <w:rPr/>
        <w:t>instrument</w:t>
      </w:r>
      <w:r>
        <w:rPr>
          <w:spacing w:val="-9"/>
        </w:rPr>
        <w:t> </w:t>
      </w:r>
      <w:r>
        <w:rPr/>
        <w:t>could</w:t>
      </w:r>
      <w:r>
        <w:rPr>
          <w:spacing w:val="-9"/>
        </w:rPr>
        <w:t> </w:t>
      </w:r>
      <w:r>
        <w:rPr/>
        <w:t>also</w:t>
      </w:r>
      <w:r>
        <w:rPr>
          <w:spacing w:val="-9"/>
        </w:rPr>
        <w:t> </w:t>
      </w:r>
      <w:r>
        <w:rPr/>
        <w:t>be</w:t>
      </w:r>
      <w:r>
        <w:rPr>
          <w:spacing w:val="-11"/>
        </w:rPr>
        <w:t> </w:t>
      </w:r>
      <w:r>
        <w:rPr/>
        <w:t>effective.</w:t>
      </w:r>
      <w:r>
        <w:rPr>
          <w:spacing w:val="-9"/>
        </w:rPr>
        <w:t> </w:t>
      </w:r>
      <w:r>
        <w:rPr/>
        <w:t>All</w:t>
      </w:r>
      <w:r>
        <w:rPr>
          <w:spacing w:val="-9"/>
        </w:rPr>
        <w:t> </w:t>
      </w:r>
      <w:r>
        <w:rPr/>
        <w:t>interviewers</w:t>
      </w:r>
      <w:r>
        <w:rPr>
          <w:spacing w:val="-10"/>
        </w:rPr>
        <w:t> </w:t>
      </w:r>
      <w:r>
        <w:rPr/>
        <w:t>are</w:t>
      </w:r>
      <w:r>
        <w:rPr>
          <w:spacing w:val="-11"/>
        </w:rPr>
        <w:t> </w:t>
      </w:r>
      <w:r>
        <w:rPr/>
        <w:t>required</w:t>
      </w:r>
      <w:r>
        <w:rPr>
          <w:spacing w:val="-10"/>
        </w:rPr>
        <w:t> </w:t>
      </w:r>
      <w:r>
        <w:rPr/>
        <w:t>to</w:t>
      </w:r>
      <w:r>
        <w:rPr>
          <w:spacing w:val="-9"/>
        </w:rPr>
        <w:t> </w:t>
      </w:r>
      <w:r>
        <w:rPr/>
        <w:t>be</w:t>
      </w:r>
      <w:r>
        <w:rPr>
          <w:spacing w:val="-10"/>
        </w:rPr>
        <w:t> </w:t>
      </w:r>
      <w:r>
        <w:rPr/>
        <w:t>knowledgeable about foods offered in the marketplace and about food preparation and processing practices, including prevailing regional or ethnic food compliances (Subar et al., 2012; Thompson and Subar 2017).</w:t>
      </w:r>
    </w:p>
    <w:p>
      <w:pPr>
        <w:pStyle w:val="BodyText"/>
        <w:spacing w:before="200"/>
        <w:ind w:left="205" w:right="349" w:firstLine="355"/>
        <w:jc w:val="both"/>
      </w:pPr>
      <w:r>
        <w:rPr/>
        <w:t>A 24HDR is an open-ended interview; thus, it is the type of dietary intake assessment method that requires standardization of the interview approach in order to obtain all relevant information (Keyzer, 2014). In an interview, there are usually specific probe questions to help respondents remember all food items they consumed throughout the day. The interviewer-probing respondents’ approach</w:t>
      </w:r>
      <w:r>
        <w:rPr>
          <w:spacing w:val="-7"/>
        </w:rPr>
        <w:t> </w:t>
      </w:r>
      <w:r>
        <w:rPr/>
        <w:t>was</w:t>
      </w:r>
      <w:r>
        <w:rPr>
          <w:spacing w:val="-6"/>
        </w:rPr>
        <w:t> </w:t>
      </w:r>
      <w:r>
        <w:rPr/>
        <w:t>reported</w:t>
      </w:r>
      <w:r>
        <w:rPr>
          <w:spacing w:val="-9"/>
        </w:rPr>
        <w:t> </w:t>
      </w:r>
      <w:r>
        <w:rPr/>
        <w:t>to</w:t>
      </w:r>
      <w:r>
        <w:rPr>
          <w:spacing w:val="-5"/>
        </w:rPr>
        <w:t> </w:t>
      </w:r>
      <w:r>
        <w:rPr/>
        <w:t>lead</w:t>
      </w:r>
      <w:r>
        <w:rPr>
          <w:spacing w:val="-9"/>
        </w:rPr>
        <w:t> </w:t>
      </w:r>
      <w:r>
        <w:rPr/>
        <w:t>to</w:t>
      </w:r>
      <w:r>
        <w:rPr>
          <w:spacing w:val="-8"/>
        </w:rPr>
        <w:t> </w:t>
      </w:r>
      <w:r>
        <w:rPr/>
        <w:t>a</w:t>
      </w:r>
      <w:r>
        <w:rPr>
          <w:spacing w:val="-6"/>
        </w:rPr>
        <w:t> </w:t>
      </w:r>
      <w:r>
        <w:rPr/>
        <w:t>25%</w:t>
      </w:r>
      <w:r>
        <w:rPr>
          <w:spacing w:val="-7"/>
        </w:rPr>
        <w:t> </w:t>
      </w:r>
      <w:r>
        <w:rPr/>
        <w:t>higher</w:t>
      </w:r>
      <w:r>
        <w:rPr>
          <w:spacing w:val="-7"/>
        </w:rPr>
        <w:t> </w:t>
      </w:r>
      <w:r>
        <w:rPr/>
        <w:t>reported</w:t>
      </w:r>
      <w:r>
        <w:rPr>
          <w:spacing w:val="-8"/>
        </w:rPr>
        <w:t> </w:t>
      </w:r>
      <w:r>
        <w:rPr/>
        <w:t>dietary</w:t>
      </w:r>
      <w:r>
        <w:rPr>
          <w:spacing w:val="-13"/>
        </w:rPr>
        <w:t> </w:t>
      </w:r>
      <w:r>
        <w:rPr/>
        <w:t>intake</w:t>
      </w:r>
      <w:r>
        <w:rPr>
          <w:spacing w:val="-7"/>
        </w:rPr>
        <w:t> </w:t>
      </w:r>
      <w:r>
        <w:rPr/>
        <w:t>than</w:t>
      </w:r>
      <w:r>
        <w:rPr>
          <w:spacing w:val="-6"/>
        </w:rPr>
        <w:t> </w:t>
      </w:r>
      <w:r>
        <w:rPr/>
        <w:t>a</w:t>
      </w:r>
      <w:r>
        <w:rPr>
          <w:spacing w:val="-7"/>
        </w:rPr>
        <w:t> </w:t>
      </w:r>
      <w:r>
        <w:rPr/>
        <w:t>non-probing</w:t>
      </w:r>
      <w:r>
        <w:rPr>
          <w:spacing w:val="-9"/>
        </w:rPr>
        <w:t> </w:t>
      </w:r>
      <w:r>
        <w:rPr/>
        <w:t>interview.</w:t>
      </w:r>
    </w:p>
    <w:p>
      <w:pPr>
        <w:pStyle w:val="BodyText"/>
        <w:spacing w:before="199"/>
        <w:ind w:left="205" w:right="346" w:firstLine="355"/>
        <w:jc w:val="both"/>
      </w:pPr>
      <w:r>
        <w:rPr/>
        <w:t>The ‘probing’ technique is particularly useful in collecting essential details such as information on how foods are prepared, and in the recovery of many questionnaire items like the intake of common</w:t>
      </w:r>
      <w:r>
        <w:rPr>
          <w:spacing w:val="-16"/>
        </w:rPr>
        <w:t> </w:t>
      </w:r>
      <w:r>
        <w:rPr/>
        <w:t>food</w:t>
      </w:r>
      <w:r>
        <w:rPr>
          <w:spacing w:val="-17"/>
        </w:rPr>
        <w:t> </w:t>
      </w:r>
      <w:r>
        <w:rPr/>
        <w:t>additives</w:t>
      </w:r>
      <w:r>
        <w:rPr>
          <w:spacing w:val="-15"/>
        </w:rPr>
        <w:t> </w:t>
      </w:r>
      <w:r>
        <w:rPr/>
        <w:t>not</w:t>
      </w:r>
      <w:r>
        <w:rPr>
          <w:spacing w:val="-15"/>
        </w:rPr>
        <w:t> </w:t>
      </w:r>
      <w:r>
        <w:rPr/>
        <w:t>reported</w:t>
      </w:r>
      <w:r>
        <w:rPr>
          <w:spacing w:val="-14"/>
        </w:rPr>
        <w:t> </w:t>
      </w:r>
      <w:r>
        <w:rPr/>
        <w:t>initially,</w:t>
      </w:r>
      <w:r>
        <w:rPr>
          <w:spacing w:val="-12"/>
        </w:rPr>
        <w:t> </w:t>
      </w:r>
      <w:r>
        <w:rPr/>
        <w:t>and</w:t>
      </w:r>
      <w:r>
        <w:rPr>
          <w:spacing w:val="-16"/>
        </w:rPr>
        <w:t> </w:t>
      </w:r>
      <w:r>
        <w:rPr/>
        <w:t>consumption</w:t>
      </w:r>
      <w:r>
        <w:rPr>
          <w:spacing w:val="-16"/>
        </w:rPr>
        <w:t> </w:t>
      </w:r>
      <w:r>
        <w:rPr/>
        <w:t>of</w:t>
      </w:r>
      <w:r>
        <w:rPr>
          <w:spacing w:val="-16"/>
        </w:rPr>
        <w:t> </w:t>
      </w:r>
      <w:r>
        <w:rPr/>
        <w:t>food</w:t>
      </w:r>
      <w:r>
        <w:rPr>
          <w:spacing w:val="-17"/>
        </w:rPr>
        <w:t> </w:t>
      </w:r>
      <w:r>
        <w:rPr/>
        <w:t>additions</w:t>
      </w:r>
      <w:r>
        <w:rPr>
          <w:spacing w:val="-15"/>
        </w:rPr>
        <w:t> </w:t>
      </w:r>
      <w:r>
        <w:rPr/>
        <w:t>(e.g.,</w:t>
      </w:r>
      <w:r>
        <w:rPr>
          <w:spacing w:val="-15"/>
        </w:rPr>
        <w:t> </w:t>
      </w:r>
      <w:r>
        <w:rPr/>
        <w:t>butter,</w:t>
      </w:r>
      <w:r>
        <w:rPr>
          <w:spacing w:val="-14"/>
        </w:rPr>
        <w:t> </w:t>
      </w:r>
      <w:r>
        <w:rPr/>
        <w:t>peanut butter or jam on toast, beverages, fruits, and snacks) that were not originally reported. It is</w:t>
      </w:r>
      <w:r>
        <w:rPr>
          <w:spacing w:val="43"/>
        </w:rPr>
        <w:t> </w:t>
      </w:r>
      <w:r>
        <w:rPr/>
        <w:t>advised</w:t>
      </w:r>
    </w:p>
    <w:p>
      <w:pPr>
        <w:spacing w:after="0"/>
        <w:jc w:val="both"/>
        <w:sectPr>
          <w:pgSz w:w="11920" w:h="16850"/>
          <w:pgMar w:header="0" w:footer="294" w:top="1060" w:bottom="480" w:left="940" w:right="900"/>
        </w:sectPr>
      </w:pPr>
    </w:p>
    <w:p>
      <w:pPr>
        <w:pStyle w:val="BodyText"/>
        <w:spacing w:before="68"/>
        <w:ind w:left="205" w:right="345"/>
        <w:jc w:val="both"/>
      </w:pPr>
      <w:r>
        <w:rPr/>
        <w:t>that all recall interviews are done in the respondent`s home because the respondent is more encouraged</w:t>
      </w:r>
      <w:r>
        <w:rPr>
          <w:spacing w:val="-9"/>
        </w:rPr>
        <w:t> </w:t>
      </w:r>
      <w:r>
        <w:rPr/>
        <w:t>to</w:t>
      </w:r>
      <w:r>
        <w:rPr>
          <w:spacing w:val="-8"/>
        </w:rPr>
        <w:t> </w:t>
      </w:r>
      <w:r>
        <w:rPr/>
        <w:t>participate</w:t>
      </w:r>
      <w:r>
        <w:rPr>
          <w:spacing w:val="-6"/>
        </w:rPr>
        <w:t> </w:t>
      </w:r>
      <w:r>
        <w:rPr/>
        <w:t>and</w:t>
      </w:r>
      <w:r>
        <w:rPr>
          <w:spacing w:val="-9"/>
        </w:rPr>
        <w:t> </w:t>
      </w:r>
      <w:r>
        <w:rPr/>
        <w:t>recalls</w:t>
      </w:r>
      <w:r>
        <w:rPr>
          <w:spacing w:val="-8"/>
        </w:rPr>
        <w:t> </w:t>
      </w:r>
      <w:r>
        <w:rPr/>
        <w:t>the</w:t>
      </w:r>
      <w:r>
        <w:rPr>
          <w:spacing w:val="-8"/>
        </w:rPr>
        <w:t> </w:t>
      </w:r>
      <w:r>
        <w:rPr/>
        <w:t>food</w:t>
      </w:r>
      <w:r>
        <w:rPr>
          <w:spacing w:val="-7"/>
        </w:rPr>
        <w:t> </w:t>
      </w:r>
      <w:r>
        <w:rPr/>
        <w:t>consumed</w:t>
      </w:r>
      <w:r>
        <w:rPr>
          <w:spacing w:val="-8"/>
        </w:rPr>
        <w:t> </w:t>
      </w:r>
      <w:r>
        <w:rPr/>
        <w:t>better</w:t>
      </w:r>
      <w:r>
        <w:rPr>
          <w:spacing w:val="-7"/>
        </w:rPr>
        <w:t> </w:t>
      </w:r>
      <w:r>
        <w:rPr/>
        <w:t>if</w:t>
      </w:r>
      <w:r>
        <w:rPr>
          <w:spacing w:val="-9"/>
        </w:rPr>
        <w:t> </w:t>
      </w:r>
      <w:r>
        <w:rPr/>
        <w:t>he/she</w:t>
      </w:r>
      <w:r>
        <w:rPr>
          <w:spacing w:val="-6"/>
        </w:rPr>
        <w:t> </w:t>
      </w:r>
      <w:r>
        <w:rPr/>
        <w:t>is</w:t>
      </w:r>
      <w:r>
        <w:rPr>
          <w:spacing w:val="-8"/>
        </w:rPr>
        <w:t> </w:t>
      </w:r>
      <w:r>
        <w:rPr/>
        <w:t>in</w:t>
      </w:r>
      <w:r>
        <w:rPr>
          <w:spacing w:val="-5"/>
        </w:rPr>
        <w:t> </w:t>
      </w:r>
      <w:r>
        <w:rPr/>
        <w:t>a</w:t>
      </w:r>
      <w:r>
        <w:rPr>
          <w:spacing w:val="-10"/>
        </w:rPr>
        <w:t> </w:t>
      </w:r>
      <w:r>
        <w:rPr/>
        <w:t>familiar</w:t>
      </w:r>
      <w:r>
        <w:rPr>
          <w:spacing w:val="-9"/>
        </w:rPr>
        <w:t> </w:t>
      </w:r>
      <w:r>
        <w:rPr/>
        <w:t>setting;</w:t>
      </w:r>
      <w:r>
        <w:rPr>
          <w:spacing w:val="-7"/>
        </w:rPr>
        <w:t> </w:t>
      </w:r>
      <w:r>
        <w:rPr/>
        <w:t>also, it</w:t>
      </w:r>
      <w:r>
        <w:rPr>
          <w:spacing w:val="-3"/>
        </w:rPr>
        <w:t> </w:t>
      </w:r>
      <w:r>
        <w:rPr/>
        <w:t>is</w:t>
      </w:r>
      <w:r>
        <w:rPr>
          <w:spacing w:val="-3"/>
        </w:rPr>
        <w:t> </w:t>
      </w:r>
      <w:r>
        <w:rPr/>
        <w:t>more</w:t>
      </w:r>
      <w:r>
        <w:rPr>
          <w:spacing w:val="-5"/>
        </w:rPr>
        <w:t> </w:t>
      </w:r>
      <w:r>
        <w:rPr/>
        <w:t>accessible</w:t>
      </w:r>
      <w:r>
        <w:rPr>
          <w:spacing w:val="-3"/>
        </w:rPr>
        <w:t> </w:t>
      </w:r>
      <w:r>
        <w:rPr/>
        <w:t>for</w:t>
      </w:r>
      <w:r>
        <w:rPr>
          <w:spacing w:val="-5"/>
        </w:rPr>
        <w:t> </w:t>
      </w:r>
      <w:r>
        <w:rPr/>
        <w:t>the</w:t>
      </w:r>
      <w:r>
        <w:rPr>
          <w:spacing w:val="-5"/>
        </w:rPr>
        <w:t> </w:t>
      </w:r>
      <w:r>
        <w:rPr/>
        <w:t>interviewer</w:t>
      </w:r>
      <w:r>
        <w:rPr>
          <w:spacing w:val="-5"/>
        </w:rPr>
        <w:t> </w:t>
      </w:r>
      <w:r>
        <w:rPr/>
        <w:t>to</w:t>
      </w:r>
      <w:r>
        <w:rPr>
          <w:spacing w:val="-2"/>
        </w:rPr>
        <w:t> </w:t>
      </w:r>
      <w:r>
        <w:rPr/>
        <w:t>calibrate</w:t>
      </w:r>
      <w:r>
        <w:rPr>
          <w:spacing w:val="-5"/>
        </w:rPr>
        <w:t> </w:t>
      </w:r>
      <w:r>
        <w:rPr/>
        <w:t>the</w:t>
      </w:r>
      <w:r>
        <w:rPr>
          <w:spacing w:val="-4"/>
        </w:rPr>
        <w:t> </w:t>
      </w:r>
      <w:r>
        <w:rPr/>
        <w:t>recalled</w:t>
      </w:r>
      <w:r>
        <w:rPr>
          <w:spacing w:val="-4"/>
        </w:rPr>
        <w:t> </w:t>
      </w:r>
      <w:r>
        <w:rPr/>
        <w:t>food</w:t>
      </w:r>
      <w:r>
        <w:rPr>
          <w:spacing w:val="-4"/>
        </w:rPr>
        <w:t> </w:t>
      </w:r>
      <w:r>
        <w:rPr/>
        <w:t>items</w:t>
      </w:r>
      <w:r>
        <w:rPr>
          <w:spacing w:val="-3"/>
        </w:rPr>
        <w:t> </w:t>
      </w:r>
      <w:r>
        <w:rPr/>
        <w:t>with</w:t>
      </w:r>
      <w:r>
        <w:rPr>
          <w:spacing w:val="-3"/>
        </w:rPr>
        <w:t> </w:t>
      </w:r>
      <w:r>
        <w:rPr/>
        <w:t>household</w:t>
      </w:r>
      <w:r>
        <w:rPr>
          <w:spacing w:val="-2"/>
        </w:rPr>
        <w:t> </w:t>
      </w:r>
      <w:r>
        <w:rPr/>
        <w:t>utensils. In the end, the success of the 24HDR depends on the subject's memory, how accurately the subject can</w:t>
      </w:r>
      <w:r>
        <w:rPr>
          <w:spacing w:val="-4"/>
        </w:rPr>
        <w:t> </w:t>
      </w:r>
      <w:r>
        <w:rPr/>
        <w:t>estimate</w:t>
      </w:r>
      <w:r>
        <w:rPr>
          <w:spacing w:val="-4"/>
        </w:rPr>
        <w:t> </w:t>
      </w:r>
      <w:r>
        <w:rPr/>
        <w:t>portion</w:t>
      </w:r>
      <w:r>
        <w:rPr>
          <w:spacing w:val="-3"/>
        </w:rPr>
        <w:t> </w:t>
      </w:r>
      <w:r>
        <w:rPr/>
        <w:t>sizes</w:t>
      </w:r>
      <w:r>
        <w:rPr>
          <w:spacing w:val="-3"/>
        </w:rPr>
        <w:t> </w:t>
      </w:r>
      <w:r>
        <w:rPr/>
        <w:t>consumed,</w:t>
      </w:r>
      <w:r>
        <w:rPr>
          <w:spacing w:val="-4"/>
        </w:rPr>
        <w:t> </w:t>
      </w:r>
      <w:r>
        <w:rPr/>
        <w:t>how</w:t>
      </w:r>
      <w:r>
        <w:rPr>
          <w:spacing w:val="-3"/>
        </w:rPr>
        <w:t> </w:t>
      </w:r>
      <w:r>
        <w:rPr/>
        <w:t>much</w:t>
      </w:r>
      <w:r>
        <w:rPr>
          <w:spacing w:val="-3"/>
        </w:rPr>
        <w:t> </w:t>
      </w:r>
      <w:r>
        <w:rPr/>
        <w:t>the</w:t>
      </w:r>
      <w:r>
        <w:rPr>
          <w:spacing w:val="-4"/>
        </w:rPr>
        <w:t> </w:t>
      </w:r>
      <w:r>
        <w:rPr/>
        <w:t>respondent</w:t>
      </w:r>
      <w:r>
        <w:rPr>
          <w:spacing w:val="-2"/>
        </w:rPr>
        <w:t> </w:t>
      </w:r>
      <w:r>
        <w:rPr/>
        <w:t>is</w:t>
      </w:r>
      <w:r>
        <w:rPr>
          <w:spacing w:val="-3"/>
        </w:rPr>
        <w:t> </w:t>
      </w:r>
      <w:r>
        <w:rPr/>
        <w:t>motivated,</w:t>
      </w:r>
      <w:r>
        <w:rPr>
          <w:spacing w:val="-3"/>
        </w:rPr>
        <w:t> </w:t>
      </w:r>
      <w:r>
        <w:rPr/>
        <w:t>and</w:t>
      </w:r>
      <w:r>
        <w:rPr>
          <w:spacing w:val="-3"/>
        </w:rPr>
        <w:t> </w:t>
      </w:r>
      <w:r>
        <w:rPr/>
        <w:t>the</w:t>
      </w:r>
      <w:r>
        <w:rPr>
          <w:spacing w:val="-3"/>
        </w:rPr>
        <w:t> </w:t>
      </w:r>
      <w:r>
        <w:rPr/>
        <w:t>persistence</w:t>
      </w:r>
      <w:r>
        <w:rPr>
          <w:spacing w:val="-5"/>
        </w:rPr>
        <w:t> </w:t>
      </w:r>
      <w:r>
        <w:rPr/>
        <w:t>of the</w:t>
      </w:r>
      <w:r>
        <w:rPr>
          <w:spacing w:val="-4"/>
        </w:rPr>
        <w:t> </w:t>
      </w:r>
      <w:r>
        <w:rPr/>
        <w:t>interviewer.</w:t>
      </w:r>
      <w:r>
        <w:rPr>
          <w:spacing w:val="-5"/>
        </w:rPr>
        <w:t> </w:t>
      </w:r>
      <w:r>
        <w:rPr/>
        <w:t>Certain</w:t>
      </w:r>
      <w:r>
        <w:rPr>
          <w:spacing w:val="-3"/>
        </w:rPr>
        <w:t> </w:t>
      </w:r>
      <w:r>
        <w:rPr/>
        <w:t>typical</w:t>
      </w:r>
      <w:r>
        <w:rPr>
          <w:spacing w:val="-3"/>
        </w:rPr>
        <w:t> </w:t>
      </w:r>
      <w:r>
        <w:rPr/>
        <w:t>food</w:t>
      </w:r>
      <w:r>
        <w:rPr>
          <w:spacing w:val="-5"/>
        </w:rPr>
        <w:t> </w:t>
      </w:r>
      <w:r>
        <w:rPr/>
        <w:t>intake</w:t>
      </w:r>
      <w:r>
        <w:rPr>
          <w:spacing w:val="-4"/>
        </w:rPr>
        <w:t> </w:t>
      </w:r>
      <w:r>
        <w:rPr/>
        <w:t>items</w:t>
      </w:r>
      <w:r>
        <w:rPr>
          <w:spacing w:val="-3"/>
        </w:rPr>
        <w:t> </w:t>
      </w:r>
      <w:r>
        <w:rPr/>
        <w:t>that</w:t>
      </w:r>
      <w:r>
        <w:rPr>
          <w:spacing w:val="-4"/>
        </w:rPr>
        <w:t> </w:t>
      </w:r>
      <w:r>
        <w:rPr/>
        <w:t>are</w:t>
      </w:r>
      <w:r>
        <w:rPr>
          <w:spacing w:val="-6"/>
        </w:rPr>
        <w:t> </w:t>
      </w:r>
      <w:r>
        <w:rPr/>
        <w:t>usually</w:t>
      </w:r>
      <w:r>
        <w:rPr>
          <w:spacing w:val="-9"/>
        </w:rPr>
        <w:t> </w:t>
      </w:r>
      <w:r>
        <w:rPr/>
        <w:t>forgotten,</w:t>
      </w:r>
      <w:r>
        <w:rPr>
          <w:spacing w:val="-1"/>
        </w:rPr>
        <w:t> </w:t>
      </w:r>
      <w:r>
        <w:rPr/>
        <w:t>and</w:t>
      </w:r>
      <w:r>
        <w:rPr>
          <w:spacing w:val="-3"/>
        </w:rPr>
        <w:t> </w:t>
      </w:r>
      <w:r>
        <w:rPr/>
        <w:t>hence,</w:t>
      </w:r>
      <w:r>
        <w:rPr>
          <w:spacing w:val="-4"/>
        </w:rPr>
        <w:t> </w:t>
      </w:r>
      <w:r>
        <w:rPr/>
        <w:t>not</w:t>
      </w:r>
      <w:r>
        <w:rPr>
          <w:spacing w:val="-3"/>
        </w:rPr>
        <w:t> </w:t>
      </w:r>
      <w:r>
        <w:rPr/>
        <w:t>reported are snacks and beverages (Thompson and Subar, 2017). Therefore, it is critical for interviewers to provide</w:t>
      </w:r>
      <w:r>
        <w:rPr>
          <w:spacing w:val="-11"/>
        </w:rPr>
        <w:t> </w:t>
      </w:r>
      <w:r>
        <w:rPr/>
        <w:t>standardized,</w:t>
      </w:r>
      <w:r>
        <w:rPr>
          <w:spacing w:val="-10"/>
        </w:rPr>
        <w:t> </w:t>
      </w:r>
      <w:r>
        <w:rPr/>
        <w:t>unbiased</w:t>
      </w:r>
      <w:r>
        <w:rPr>
          <w:spacing w:val="-10"/>
        </w:rPr>
        <w:t> </w:t>
      </w:r>
      <w:r>
        <w:rPr/>
        <w:t>probing</w:t>
      </w:r>
      <w:r>
        <w:rPr>
          <w:spacing w:val="-12"/>
        </w:rPr>
        <w:t> </w:t>
      </w:r>
      <w:r>
        <w:rPr/>
        <w:t>questions</w:t>
      </w:r>
      <w:r>
        <w:rPr>
          <w:spacing w:val="-7"/>
        </w:rPr>
        <w:t> </w:t>
      </w:r>
      <w:r>
        <w:rPr/>
        <w:t>to</w:t>
      </w:r>
      <w:r>
        <w:rPr>
          <w:spacing w:val="-10"/>
        </w:rPr>
        <w:t> </w:t>
      </w:r>
      <w:r>
        <w:rPr/>
        <w:t>avoid</w:t>
      </w:r>
      <w:r>
        <w:rPr>
          <w:spacing w:val="-10"/>
        </w:rPr>
        <w:t> </w:t>
      </w:r>
      <w:r>
        <w:rPr/>
        <w:t>leading</w:t>
      </w:r>
      <w:r>
        <w:rPr>
          <w:spacing w:val="-9"/>
        </w:rPr>
        <w:t> </w:t>
      </w:r>
      <w:r>
        <w:rPr/>
        <w:t>the</w:t>
      </w:r>
      <w:r>
        <w:rPr>
          <w:spacing w:val="-8"/>
        </w:rPr>
        <w:t> </w:t>
      </w:r>
      <w:r>
        <w:rPr/>
        <w:t>respondent</w:t>
      </w:r>
      <w:r>
        <w:rPr>
          <w:spacing w:val="-10"/>
        </w:rPr>
        <w:t> </w:t>
      </w:r>
      <w:r>
        <w:rPr/>
        <w:t>to</w:t>
      </w:r>
      <w:r>
        <w:rPr>
          <w:spacing w:val="-10"/>
        </w:rPr>
        <w:t> </w:t>
      </w:r>
      <w:r>
        <w:rPr/>
        <w:t>certain</w:t>
      </w:r>
      <w:r>
        <w:rPr>
          <w:spacing w:val="-7"/>
        </w:rPr>
        <w:t> </w:t>
      </w:r>
      <w:r>
        <w:rPr/>
        <w:t>answers if the respondent could not remember or does not know the answer, but to motivate the respondent to recall all the foods and beverages consumed (Foster et al.,</w:t>
      </w:r>
      <w:r>
        <w:rPr>
          <w:spacing w:val="5"/>
        </w:rPr>
        <w:t> </w:t>
      </w:r>
      <w:r>
        <w:rPr/>
        <w:t>2019).</w:t>
      </w:r>
    </w:p>
    <w:p>
      <w:pPr>
        <w:pStyle w:val="BodyText"/>
        <w:spacing w:before="200"/>
        <w:ind w:left="205" w:right="349" w:firstLine="355"/>
        <w:jc w:val="both"/>
        <w:rPr>
          <w:b/>
        </w:rPr>
      </w:pPr>
      <w:r>
        <w:rPr/>
        <w:t>For a probing interview, a four-stage, multiple-pass, interviewing procedure is often used. Initially, a complete list of all foods and beverages consumed during the previous day is collected. In</w:t>
      </w:r>
      <w:r>
        <w:rPr>
          <w:spacing w:val="-9"/>
        </w:rPr>
        <w:t> </w:t>
      </w:r>
      <w:r>
        <w:rPr/>
        <w:t>the</w:t>
      </w:r>
      <w:r>
        <w:rPr>
          <w:spacing w:val="-12"/>
        </w:rPr>
        <w:t> </w:t>
      </w:r>
      <w:r>
        <w:rPr/>
        <w:t>second</w:t>
      </w:r>
      <w:r>
        <w:rPr>
          <w:spacing w:val="-10"/>
        </w:rPr>
        <w:t> </w:t>
      </w:r>
      <w:r>
        <w:rPr/>
        <w:t>pass,</w:t>
      </w:r>
      <w:r>
        <w:rPr>
          <w:spacing w:val="-11"/>
        </w:rPr>
        <w:t> </w:t>
      </w:r>
      <w:r>
        <w:rPr/>
        <w:t>a</w:t>
      </w:r>
      <w:r>
        <w:rPr>
          <w:spacing w:val="-10"/>
        </w:rPr>
        <w:t> </w:t>
      </w:r>
      <w:r>
        <w:rPr/>
        <w:t>comprehensive</w:t>
      </w:r>
      <w:r>
        <w:rPr>
          <w:spacing w:val="-8"/>
        </w:rPr>
        <w:t> </w:t>
      </w:r>
      <w:r>
        <w:rPr/>
        <w:t>description</w:t>
      </w:r>
      <w:r>
        <w:rPr>
          <w:spacing w:val="-11"/>
        </w:rPr>
        <w:t> </w:t>
      </w:r>
      <w:r>
        <w:rPr/>
        <w:t>of</w:t>
      </w:r>
      <w:r>
        <w:rPr>
          <w:spacing w:val="-10"/>
        </w:rPr>
        <w:t> </w:t>
      </w:r>
      <w:r>
        <w:rPr/>
        <w:t>each</w:t>
      </w:r>
      <w:r>
        <w:rPr>
          <w:spacing w:val="-10"/>
        </w:rPr>
        <w:t> </w:t>
      </w:r>
      <w:r>
        <w:rPr/>
        <w:t>food</w:t>
      </w:r>
      <w:r>
        <w:rPr>
          <w:spacing w:val="-10"/>
        </w:rPr>
        <w:t> </w:t>
      </w:r>
      <w:r>
        <w:rPr/>
        <w:t>and</w:t>
      </w:r>
      <w:r>
        <w:rPr>
          <w:spacing w:val="-10"/>
        </w:rPr>
        <w:t> </w:t>
      </w:r>
      <w:r>
        <w:rPr/>
        <w:t>beverage</w:t>
      </w:r>
      <w:r>
        <w:rPr>
          <w:spacing w:val="-10"/>
        </w:rPr>
        <w:t> </w:t>
      </w:r>
      <w:r>
        <w:rPr/>
        <w:t>consumed,</w:t>
      </w:r>
      <w:r>
        <w:rPr>
          <w:spacing w:val="-11"/>
        </w:rPr>
        <w:t> </w:t>
      </w:r>
      <w:r>
        <w:rPr/>
        <w:t>together</w:t>
      </w:r>
      <w:r>
        <w:rPr>
          <w:spacing w:val="-9"/>
        </w:rPr>
        <w:t> </w:t>
      </w:r>
      <w:r>
        <w:rPr/>
        <w:t>with preparation</w:t>
      </w:r>
      <w:r>
        <w:rPr>
          <w:spacing w:val="-4"/>
        </w:rPr>
        <w:t> </w:t>
      </w:r>
      <w:r>
        <w:rPr/>
        <w:t>methods</w:t>
      </w:r>
      <w:r>
        <w:rPr>
          <w:spacing w:val="-4"/>
        </w:rPr>
        <w:t> </w:t>
      </w:r>
      <w:r>
        <w:rPr/>
        <w:t>and brand</w:t>
      </w:r>
      <w:r>
        <w:rPr>
          <w:spacing w:val="-4"/>
        </w:rPr>
        <w:t> </w:t>
      </w:r>
      <w:r>
        <w:rPr/>
        <w:t>names</w:t>
      </w:r>
      <w:r>
        <w:rPr>
          <w:spacing w:val="-1"/>
        </w:rPr>
        <w:t> </w:t>
      </w:r>
      <w:r>
        <w:rPr/>
        <w:t>(if</w:t>
      </w:r>
      <w:r>
        <w:rPr>
          <w:spacing w:val="-3"/>
        </w:rPr>
        <w:t> </w:t>
      </w:r>
      <w:r>
        <w:rPr/>
        <w:t>possible),</w:t>
      </w:r>
      <w:r>
        <w:rPr>
          <w:spacing w:val="-2"/>
        </w:rPr>
        <w:t> </w:t>
      </w:r>
      <w:r>
        <w:rPr/>
        <w:t>is</w:t>
      </w:r>
      <w:r>
        <w:rPr>
          <w:spacing w:val="-3"/>
        </w:rPr>
        <w:t> </w:t>
      </w:r>
      <w:r>
        <w:rPr/>
        <w:t>made.</w:t>
      </w:r>
      <w:r>
        <w:rPr>
          <w:spacing w:val="-3"/>
        </w:rPr>
        <w:t> </w:t>
      </w:r>
      <w:r>
        <w:rPr/>
        <w:t>Uniform</w:t>
      </w:r>
      <w:r>
        <w:rPr>
          <w:spacing w:val="-4"/>
        </w:rPr>
        <w:t> </w:t>
      </w:r>
      <w:r>
        <w:rPr/>
        <w:t>probing</w:t>
      </w:r>
      <w:r>
        <w:rPr>
          <w:spacing w:val="-6"/>
        </w:rPr>
        <w:t> </w:t>
      </w:r>
      <w:r>
        <w:rPr/>
        <w:t>questions</w:t>
      </w:r>
      <w:r>
        <w:rPr>
          <w:spacing w:val="-3"/>
        </w:rPr>
        <w:t> </w:t>
      </w:r>
      <w:r>
        <w:rPr/>
        <w:t>are</w:t>
      </w:r>
      <w:r>
        <w:rPr>
          <w:spacing w:val="-6"/>
        </w:rPr>
        <w:t> </w:t>
      </w:r>
      <w:r>
        <w:rPr/>
        <w:t>used</w:t>
      </w:r>
      <w:r>
        <w:rPr>
          <w:spacing w:val="-3"/>
        </w:rPr>
        <w:t> </w:t>
      </w:r>
      <w:r>
        <w:rPr/>
        <w:t>to elicit</w:t>
      </w:r>
      <w:r>
        <w:rPr>
          <w:spacing w:val="-5"/>
        </w:rPr>
        <w:t> </w:t>
      </w:r>
      <w:r>
        <w:rPr/>
        <w:t>more</w:t>
      </w:r>
      <w:r>
        <w:rPr>
          <w:spacing w:val="-6"/>
        </w:rPr>
        <w:t> </w:t>
      </w:r>
      <w:r>
        <w:rPr/>
        <w:t>specific</w:t>
      </w:r>
      <w:r>
        <w:rPr>
          <w:spacing w:val="-4"/>
        </w:rPr>
        <w:t> </w:t>
      </w:r>
      <w:r>
        <w:rPr/>
        <w:t>details</w:t>
      </w:r>
      <w:r>
        <w:rPr>
          <w:spacing w:val="-5"/>
        </w:rPr>
        <w:t> </w:t>
      </w:r>
      <w:r>
        <w:rPr/>
        <w:t>for</w:t>
      </w:r>
      <w:r>
        <w:rPr>
          <w:spacing w:val="-4"/>
        </w:rPr>
        <w:t> </w:t>
      </w:r>
      <w:r>
        <w:rPr/>
        <w:t>each</w:t>
      </w:r>
      <w:r>
        <w:rPr>
          <w:spacing w:val="-5"/>
        </w:rPr>
        <w:t> </w:t>
      </w:r>
      <w:r>
        <w:rPr/>
        <w:t>food</w:t>
      </w:r>
      <w:r>
        <w:rPr>
          <w:spacing w:val="-4"/>
        </w:rPr>
        <w:t> </w:t>
      </w:r>
      <w:r>
        <w:rPr/>
        <w:t>item.</w:t>
      </w:r>
      <w:r>
        <w:rPr>
          <w:spacing w:val="-2"/>
        </w:rPr>
        <w:t> </w:t>
      </w:r>
      <w:r>
        <w:rPr/>
        <w:t>For</w:t>
      </w:r>
      <w:r>
        <w:rPr>
          <w:spacing w:val="-4"/>
        </w:rPr>
        <w:t> </w:t>
      </w:r>
      <w:r>
        <w:rPr/>
        <w:t>example,</w:t>
      </w:r>
      <w:r>
        <w:rPr>
          <w:spacing w:val="-5"/>
        </w:rPr>
        <w:t> </w:t>
      </w:r>
      <w:r>
        <w:rPr/>
        <w:t>for</w:t>
      </w:r>
      <w:r>
        <w:rPr>
          <w:spacing w:val="-7"/>
        </w:rPr>
        <w:t> </w:t>
      </w:r>
      <w:r>
        <w:rPr/>
        <w:t>milk</w:t>
      </w:r>
      <w:r>
        <w:rPr>
          <w:spacing w:val="-5"/>
        </w:rPr>
        <w:t> </w:t>
      </w:r>
      <w:r>
        <w:rPr/>
        <w:t>products,</w:t>
      </w:r>
      <w:r>
        <w:rPr>
          <w:spacing w:val="-5"/>
        </w:rPr>
        <w:t> </w:t>
      </w:r>
      <w:r>
        <w:rPr/>
        <w:t>probe</w:t>
      </w:r>
      <w:r>
        <w:rPr>
          <w:spacing w:val="-7"/>
        </w:rPr>
        <w:t> </w:t>
      </w:r>
      <w:r>
        <w:rPr/>
        <w:t>questions</w:t>
      </w:r>
      <w:r>
        <w:rPr>
          <w:spacing w:val="-5"/>
        </w:rPr>
        <w:t> </w:t>
      </w:r>
      <w:r>
        <w:rPr/>
        <w:t>may include the kind of dairy product, brand name (where necessary), and a percentage fat (as butterfat or milk fat) (Shiundu et al., 2006)</w:t>
      </w:r>
      <w:r>
        <w:rPr>
          <w:b/>
        </w:rPr>
        <w:t>. </w:t>
      </w:r>
      <w:r>
        <w:rPr/>
        <w:t>In the third pass, estimates on the quantity of each food and beverage item consumed are collected, usually in household measures, and entered in the data spreadsheet or computer-based data-entry form. Photographs, a set of measuring cups, spoons, and rulers, local household utensils (calibrated types for use), or food reproductions of various types could be used as a memory aid or to assist the respondent in evaluating portion sizes of consumed food items. Similarly, information on the ingredients within the mixed dishes is collected at this time. Finally, in the fourth pass, the recall is reviewed to ensure that all items, including the intake of vitamin and mineral supplements, have been documented appropriately (Shiundu et al.,</w:t>
      </w:r>
      <w:r>
        <w:rPr>
          <w:spacing w:val="-4"/>
        </w:rPr>
        <w:t> </w:t>
      </w:r>
      <w:r>
        <w:rPr/>
        <w:t>2006)</w:t>
      </w:r>
      <w:r>
        <w:rPr>
          <w:b/>
        </w:rPr>
        <w:t>.</w:t>
      </w:r>
    </w:p>
    <w:p>
      <w:pPr>
        <w:pStyle w:val="BodyText"/>
        <w:spacing w:before="203"/>
        <w:ind w:left="205" w:right="347" w:firstLine="355"/>
        <w:jc w:val="both"/>
      </w:pPr>
      <w:r>
        <w:rPr/>
        <w:t>Nowadays, most developed countries utilize available computerized data collection software systems</w:t>
      </w:r>
      <w:r>
        <w:rPr>
          <w:spacing w:val="-6"/>
        </w:rPr>
        <w:t> </w:t>
      </w:r>
      <w:r>
        <w:rPr/>
        <w:t>for</w:t>
      </w:r>
      <w:r>
        <w:rPr>
          <w:spacing w:val="-8"/>
        </w:rPr>
        <w:t> </w:t>
      </w:r>
      <w:r>
        <w:rPr/>
        <w:t>direct</w:t>
      </w:r>
      <w:r>
        <w:rPr>
          <w:spacing w:val="-3"/>
        </w:rPr>
        <w:t> </w:t>
      </w:r>
      <w:r>
        <w:rPr/>
        <w:t>coding</w:t>
      </w:r>
      <w:r>
        <w:rPr>
          <w:spacing w:val="-5"/>
        </w:rPr>
        <w:t> </w:t>
      </w:r>
      <w:r>
        <w:rPr/>
        <w:t>of</w:t>
      </w:r>
      <w:r>
        <w:rPr>
          <w:spacing w:val="-7"/>
        </w:rPr>
        <w:t> </w:t>
      </w:r>
      <w:r>
        <w:rPr/>
        <w:t>most</w:t>
      </w:r>
      <w:r>
        <w:rPr>
          <w:spacing w:val="-5"/>
        </w:rPr>
        <w:t> </w:t>
      </w:r>
      <w:r>
        <w:rPr/>
        <w:t>foods</w:t>
      </w:r>
      <w:r>
        <w:rPr>
          <w:spacing w:val="-7"/>
        </w:rPr>
        <w:t> </w:t>
      </w:r>
      <w:r>
        <w:rPr/>
        <w:t>recorded</w:t>
      </w:r>
      <w:r>
        <w:rPr>
          <w:spacing w:val="-5"/>
        </w:rPr>
        <w:t> </w:t>
      </w:r>
      <w:r>
        <w:rPr/>
        <w:t>during</w:t>
      </w:r>
      <w:r>
        <w:rPr>
          <w:spacing w:val="-9"/>
        </w:rPr>
        <w:t> </w:t>
      </w:r>
      <w:r>
        <w:rPr/>
        <w:t>the</w:t>
      </w:r>
      <w:r>
        <w:rPr>
          <w:spacing w:val="-7"/>
        </w:rPr>
        <w:t> </w:t>
      </w:r>
      <w:r>
        <w:rPr/>
        <w:t>interview.</w:t>
      </w:r>
      <w:r>
        <w:rPr>
          <w:spacing w:val="-6"/>
        </w:rPr>
        <w:t> </w:t>
      </w:r>
      <w:r>
        <w:rPr/>
        <w:t>This</w:t>
      </w:r>
      <w:r>
        <w:rPr>
          <w:spacing w:val="-3"/>
        </w:rPr>
        <w:t> </w:t>
      </w:r>
      <w:r>
        <w:rPr/>
        <w:t>is</w:t>
      </w:r>
      <w:r>
        <w:rPr>
          <w:spacing w:val="-6"/>
        </w:rPr>
        <w:t> </w:t>
      </w:r>
      <w:r>
        <w:rPr/>
        <w:t>highly</w:t>
      </w:r>
      <w:r>
        <w:rPr>
          <w:spacing w:val="-9"/>
        </w:rPr>
        <w:t> </w:t>
      </w:r>
      <w:r>
        <w:rPr/>
        <w:t>efficient</w:t>
      </w:r>
      <w:r>
        <w:rPr>
          <w:spacing w:val="-5"/>
        </w:rPr>
        <w:t> </w:t>
      </w:r>
      <w:r>
        <w:rPr/>
        <w:t>when it comes to standardizing interviews, dealing with dietary data, and minimizing the number of missing data. If a direct coding of an interview is done, there are available methods the interviewer could use to enter these foods not found in the system but interviewer training and quality control procedures should be done to reinforce these methods (Subar et al., 2012). Automated self- administered data collection systems are another technological improvement in the 24HDR methodology. These systems differ when it comes to the number of foods in their respective databases;</w:t>
      </w:r>
      <w:r>
        <w:rPr>
          <w:spacing w:val="-15"/>
        </w:rPr>
        <w:t> </w:t>
      </w:r>
      <w:r>
        <w:rPr/>
        <w:t>the</w:t>
      </w:r>
      <w:r>
        <w:rPr>
          <w:spacing w:val="-16"/>
        </w:rPr>
        <w:t> </w:t>
      </w:r>
      <w:r>
        <w:rPr/>
        <w:t>approach</w:t>
      </w:r>
      <w:r>
        <w:rPr>
          <w:spacing w:val="-13"/>
        </w:rPr>
        <w:t> </w:t>
      </w:r>
      <w:r>
        <w:rPr/>
        <w:t>to</w:t>
      </w:r>
      <w:r>
        <w:rPr>
          <w:spacing w:val="-15"/>
        </w:rPr>
        <w:t> </w:t>
      </w:r>
      <w:r>
        <w:rPr/>
        <w:t>ask</w:t>
      </w:r>
      <w:r>
        <w:rPr>
          <w:spacing w:val="-16"/>
        </w:rPr>
        <w:t> </w:t>
      </w:r>
      <w:r>
        <w:rPr/>
        <w:t>about</w:t>
      </w:r>
      <w:r>
        <w:rPr>
          <w:spacing w:val="-12"/>
        </w:rPr>
        <w:t> </w:t>
      </w:r>
      <w:r>
        <w:rPr/>
        <w:t>portion</w:t>
      </w:r>
      <w:r>
        <w:rPr>
          <w:spacing w:val="-15"/>
        </w:rPr>
        <w:t> </w:t>
      </w:r>
      <w:r>
        <w:rPr/>
        <w:t>size,</w:t>
      </w:r>
      <w:r>
        <w:rPr>
          <w:spacing w:val="-15"/>
        </w:rPr>
        <w:t> </w:t>
      </w:r>
      <w:r>
        <w:rPr/>
        <w:t>the</w:t>
      </w:r>
      <w:r>
        <w:rPr>
          <w:spacing w:val="-16"/>
        </w:rPr>
        <w:t> </w:t>
      </w:r>
      <w:r>
        <w:rPr/>
        <w:t>inclusion</w:t>
      </w:r>
      <w:r>
        <w:rPr>
          <w:spacing w:val="-16"/>
        </w:rPr>
        <w:t> </w:t>
      </w:r>
      <w:r>
        <w:rPr/>
        <w:t>of</w:t>
      </w:r>
      <w:r>
        <w:rPr>
          <w:spacing w:val="-13"/>
        </w:rPr>
        <w:t> </w:t>
      </w:r>
      <w:r>
        <w:rPr/>
        <w:t>inquiries</w:t>
      </w:r>
      <w:r>
        <w:rPr>
          <w:spacing w:val="-15"/>
        </w:rPr>
        <w:t> </w:t>
      </w:r>
      <w:r>
        <w:rPr/>
        <w:t>regarding</w:t>
      </w:r>
      <w:r>
        <w:rPr>
          <w:spacing w:val="-17"/>
        </w:rPr>
        <w:t> </w:t>
      </w:r>
      <w:r>
        <w:rPr/>
        <w:t>details</w:t>
      </w:r>
      <w:r>
        <w:rPr>
          <w:spacing w:val="-14"/>
        </w:rPr>
        <w:t> </w:t>
      </w:r>
      <w:r>
        <w:rPr/>
        <w:t>of</w:t>
      </w:r>
      <w:r>
        <w:rPr>
          <w:spacing w:val="-14"/>
        </w:rPr>
        <w:t> </w:t>
      </w:r>
      <w:r>
        <w:rPr/>
        <w:t>foods consumed, and probable add-ons. With the web-based Automated Self-Administered 24HDR established at the National Cancer Institute, respondents can complete a dietary recall with the assistance of multimedia visual prompts, cues, and animated characters, which is different from standard methods where a trained interviewer is needed. The system uses the most current United States Department of Agriculture (USDA) survey database and includes several elements of the AM/PM 24-hour interview created by USDA and it is currently used in the National Health and Nutrition</w:t>
      </w:r>
      <w:r>
        <w:rPr>
          <w:spacing w:val="-16"/>
        </w:rPr>
        <w:t> </w:t>
      </w:r>
      <w:r>
        <w:rPr/>
        <w:t>Examination</w:t>
      </w:r>
      <w:r>
        <w:rPr>
          <w:spacing w:val="-16"/>
        </w:rPr>
        <w:t> </w:t>
      </w:r>
      <w:r>
        <w:rPr/>
        <w:t>Survey</w:t>
      </w:r>
      <w:r>
        <w:rPr>
          <w:spacing w:val="-21"/>
        </w:rPr>
        <w:t> </w:t>
      </w:r>
      <w:r>
        <w:rPr/>
        <w:t>(NHANES).</w:t>
      </w:r>
      <w:r>
        <w:rPr>
          <w:spacing w:val="-14"/>
        </w:rPr>
        <w:t> </w:t>
      </w:r>
      <w:r>
        <w:rPr/>
        <w:t>Portion</w:t>
      </w:r>
      <w:r>
        <w:rPr>
          <w:spacing w:val="-16"/>
        </w:rPr>
        <w:t> </w:t>
      </w:r>
      <w:r>
        <w:rPr/>
        <w:t>sizes</w:t>
      </w:r>
      <w:r>
        <w:rPr>
          <w:spacing w:val="-16"/>
        </w:rPr>
        <w:t> </w:t>
      </w:r>
      <w:r>
        <w:rPr/>
        <w:t>are</w:t>
      </w:r>
      <w:r>
        <w:rPr>
          <w:spacing w:val="-15"/>
        </w:rPr>
        <w:t> </w:t>
      </w:r>
      <w:r>
        <w:rPr/>
        <w:t>assessed</w:t>
      </w:r>
      <w:r>
        <w:rPr>
          <w:spacing w:val="-14"/>
        </w:rPr>
        <w:t> </w:t>
      </w:r>
      <w:r>
        <w:rPr/>
        <w:t>using</w:t>
      </w:r>
      <w:r>
        <w:rPr>
          <w:spacing w:val="-15"/>
        </w:rPr>
        <w:t> </w:t>
      </w:r>
      <w:r>
        <w:rPr/>
        <w:t>digital</w:t>
      </w:r>
      <w:r>
        <w:rPr>
          <w:spacing w:val="-14"/>
        </w:rPr>
        <w:t> </w:t>
      </w:r>
      <w:r>
        <w:rPr/>
        <w:t>photographs</w:t>
      </w:r>
      <w:r>
        <w:rPr>
          <w:spacing w:val="-13"/>
        </w:rPr>
        <w:t> </w:t>
      </w:r>
      <w:r>
        <w:rPr/>
        <w:t>with up to eight different sizes for each food item (Subar et al., 2012; Thompson and Subar,</w:t>
      </w:r>
      <w:r>
        <w:rPr>
          <w:spacing w:val="-9"/>
        </w:rPr>
        <w:t> </w:t>
      </w:r>
      <w:r>
        <w:rPr/>
        <w:t>2017).</w:t>
      </w:r>
    </w:p>
    <w:p>
      <w:pPr>
        <w:pStyle w:val="BodyText"/>
        <w:spacing w:before="200"/>
        <w:ind w:left="205" w:right="348" w:firstLine="355"/>
        <w:jc w:val="both"/>
      </w:pPr>
      <w:r>
        <w:rPr/>
        <w:t>24HDR</w:t>
      </w:r>
      <w:r>
        <w:rPr>
          <w:spacing w:val="-13"/>
        </w:rPr>
        <w:t> </w:t>
      </w:r>
      <w:r>
        <w:rPr/>
        <w:t>interviews</w:t>
      </w:r>
      <w:r>
        <w:rPr>
          <w:spacing w:val="-14"/>
        </w:rPr>
        <w:t> </w:t>
      </w:r>
      <w:r>
        <w:rPr/>
        <w:t>can</w:t>
      </w:r>
      <w:r>
        <w:rPr>
          <w:spacing w:val="-12"/>
        </w:rPr>
        <w:t> </w:t>
      </w:r>
      <w:r>
        <w:rPr/>
        <w:t>be</w:t>
      </w:r>
      <w:r>
        <w:rPr>
          <w:spacing w:val="-12"/>
        </w:rPr>
        <w:t> </w:t>
      </w:r>
      <w:r>
        <w:rPr/>
        <w:t>done</w:t>
      </w:r>
      <w:r>
        <w:rPr>
          <w:spacing w:val="-13"/>
        </w:rPr>
        <w:t> </w:t>
      </w:r>
      <w:r>
        <w:rPr/>
        <w:t>with</w:t>
      </w:r>
      <w:r>
        <w:rPr>
          <w:spacing w:val="-13"/>
        </w:rPr>
        <w:t> </w:t>
      </w:r>
      <w:r>
        <w:rPr/>
        <w:t>children</w:t>
      </w:r>
      <w:r>
        <w:rPr>
          <w:spacing w:val="-10"/>
        </w:rPr>
        <w:t> </w:t>
      </w:r>
      <w:r>
        <w:rPr/>
        <w:t>who</w:t>
      </w:r>
      <w:r>
        <w:rPr>
          <w:spacing w:val="-14"/>
        </w:rPr>
        <w:t> </w:t>
      </w:r>
      <w:r>
        <w:rPr/>
        <w:t>are</w:t>
      </w:r>
      <w:r>
        <w:rPr>
          <w:spacing w:val="-14"/>
        </w:rPr>
        <w:t> </w:t>
      </w:r>
      <w:r>
        <w:rPr/>
        <w:t>8</w:t>
      </w:r>
      <w:r>
        <w:rPr>
          <w:spacing w:val="-9"/>
        </w:rPr>
        <w:t> </w:t>
      </w:r>
      <w:r>
        <w:rPr/>
        <w:t>years</w:t>
      </w:r>
      <w:r>
        <w:rPr>
          <w:spacing w:val="-13"/>
        </w:rPr>
        <w:t> </w:t>
      </w:r>
      <w:r>
        <w:rPr/>
        <w:t>old</w:t>
      </w:r>
      <w:r>
        <w:rPr>
          <w:spacing w:val="-13"/>
        </w:rPr>
        <w:t> </w:t>
      </w:r>
      <w:r>
        <w:rPr/>
        <w:t>and</w:t>
      </w:r>
      <w:r>
        <w:rPr>
          <w:spacing w:val="-10"/>
        </w:rPr>
        <w:t> </w:t>
      </w:r>
      <w:r>
        <w:rPr/>
        <w:t>with</w:t>
      </w:r>
      <w:r>
        <w:rPr>
          <w:spacing w:val="-13"/>
        </w:rPr>
        <w:t> </w:t>
      </w:r>
      <w:r>
        <w:rPr/>
        <w:t>the</w:t>
      </w:r>
      <w:r>
        <w:rPr>
          <w:spacing w:val="-13"/>
        </w:rPr>
        <w:t> </w:t>
      </w:r>
      <w:r>
        <w:rPr/>
        <w:t>majority</w:t>
      </w:r>
      <w:r>
        <w:rPr>
          <w:spacing w:val="-18"/>
        </w:rPr>
        <w:t> </w:t>
      </w:r>
      <w:r>
        <w:rPr/>
        <w:t>of</w:t>
      </w:r>
      <w:r>
        <w:rPr>
          <w:spacing w:val="-13"/>
        </w:rPr>
        <w:t> </w:t>
      </w:r>
      <w:r>
        <w:rPr/>
        <w:t>adults, except for persons with poor memories (e.g., some disabilities or an elderly with memory loss). Children who are 4-8 years old should be interviewed in the presence of their primary caretaker, usually</w:t>
      </w:r>
      <w:r>
        <w:rPr>
          <w:spacing w:val="-13"/>
        </w:rPr>
        <w:t> </w:t>
      </w:r>
      <w:r>
        <w:rPr/>
        <w:t>the</w:t>
      </w:r>
      <w:r>
        <w:rPr>
          <w:spacing w:val="-8"/>
        </w:rPr>
        <w:t> </w:t>
      </w:r>
      <w:r>
        <w:rPr/>
        <w:t>mother.</w:t>
      </w:r>
      <w:r>
        <w:rPr>
          <w:spacing w:val="-4"/>
        </w:rPr>
        <w:t> </w:t>
      </w:r>
      <w:r>
        <w:rPr>
          <w:spacing w:val="-3"/>
        </w:rPr>
        <w:t>It</w:t>
      </w:r>
      <w:r>
        <w:rPr>
          <w:spacing w:val="-7"/>
        </w:rPr>
        <w:t> </w:t>
      </w:r>
      <w:r>
        <w:rPr/>
        <w:t>might</w:t>
      </w:r>
      <w:r>
        <w:rPr>
          <w:spacing w:val="-7"/>
        </w:rPr>
        <w:t> </w:t>
      </w:r>
      <w:r>
        <w:rPr/>
        <w:t>be</w:t>
      </w:r>
      <w:r>
        <w:rPr>
          <w:spacing w:val="-9"/>
        </w:rPr>
        <w:t> </w:t>
      </w:r>
      <w:r>
        <w:rPr/>
        <w:t>necessary</w:t>
      </w:r>
      <w:r>
        <w:rPr>
          <w:spacing w:val="-12"/>
        </w:rPr>
        <w:t> </w:t>
      </w:r>
      <w:r>
        <w:rPr/>
        <w:t>to</w:t>
      </w:r>
      <w:r>
        <w:rPr>
          <w:spacing w:val="-7"/>
        </w:rPr>
        <w:t> </w:t>
      </w:r>
      <w:r>
        <w:rPr/>
        <w:t>interview</w:t>
      </w:r>
      <w:r>
        <w:rPr>
          <w:spacing w:val="-9"/>
        </w:rPr>
        <w:t> </w:t>
      </w:r>
      <w:r>
        <w:rPr/>
        <w:t>several</w:t>
      </w:r>
      <w:r>
        <w:rPr>
          <w:spacing w:val="-7"/>
        </w:rPr>
        <w:t> </w:t>
      </w:r>
      <w:r>
        <w:rPr/>
        <w:t>people</w:t>
      </w:r>
      <w:r>
        <w:rPr>
          <w:spacing w:val="-8"/>
        </w:rPr>
        <w:t> </w:t>
      </w:r>
      <w:r>
        <w:rPr/>
        <w:t>to</w:t>
      </w:r>
      <w:r>
        <w:rPr>
          <w:spacing w:val="-7"/>
        </w:rPr>
        <w:t> </w:t>
      </w:r>
      <w:r>
        <w:rPr/>
        <w:t>obtain</w:t>
      </w:r>
      <w:r>
        <w:rPr>
          <w:spacing w:val="-8"/>
        </w:rPr>
        <w:t> </w:t>
      </w:r>
      <w:r>
        <w:rPr/>
        <w:t>adequate</w:t>
      </w:r>
      <w:r>
        <w:rPr>
          <w:spacing w:val="-8"/>
        </w:rPr>
        <w:t> </w:t>
      </w:r>
      <w:r>
        <w:rPr/>
        <w:t>information if the children are not at home full day; they might be at school or play outside their own homes where</w:t>
      </w:r>
      <w:r>
        <w:rPr>
          <w:spacing w:val="-8"/>
        </w:rPr>
        <w:t> </w:t>
      </w:r>
      <w:r>
        <w:rPr/>
        <w:t>they</w:t>
      </w:r>
      <w:r>
        <w:rPr>
          <w:spacing w:val="-12"/>
        </w:rPr>
        <w:t> </w:t>
      </w:r>
      <w:r>
        <w:rPr/>
        <w:t>might</w:t>
      </w:r>
      <w:r>
        <w:rPr>
          <w:spacing w:val="-5"/>
        </w:rPr>
        <w:t> </w:t>
      </w:r>
      <w:r>
        <w:rPr/>
        <w:t>eat,</w:t>
      </w:r>
      <w:r>
        <w:rPr>
          <w:spacing w:val="-7"/>
        </w:rPr>
        <w:t> </w:t>
      </w:r>
      <w:r>
        <w:rPr/>
        <w:t>so</w:t>
      </w:r>
      <w:r>
        <w:rPr>
          <w:spacing w:val="-3"/>
        </w:rPr>
        <w:t> </w:t>
      </w:r>
      <w:r>
        <w:rPr/>
        <w:t>all</w:t>
      </w:r>
      <w:r>
        <w:rPr>
          <w:spacing w:val="-7"/>
        </w:rPr>
        <w:t> </w:t>
      </w:r>
      <w:r>
        <w:rPr/>
        <w:t>the</w:t>
      </w:r>
      <w:r>
        <w:rPr>
          <w:spacing w:val="-8"/>
        </w:rPr>
        <w:t> </w:t>
      </w:r>
      <w:r>
        <w:rPr/>
        <w:t>foods</w:t>
      </w:r>
      <w:r>
        <w:rPr>
          <w:spacing w:val="-6"/>
        </w:rPr>
        <w:t> </w:t>
      </w:r>
      <w:r>
        <w:rPr/>
        <w:t>eaten</w:t>
      </w:r>
      <w:r>
        <w:rPr>
          <w:spacing w:val="-7"/>
        </w:rPr>
        <w:t> </w:t>
      </w:r>
      <w:r>
        <w:rPr/>
        <w:t>away</w:t>
      </w:r>
      <w:r>
        <w:rPr>
          <w:spacing w:val="-10"/>
        </w:rPr>
        <w:t> </w:t>
      </w:r>
      <w:r>
        <w:rPr/>
        <w:t>from</w:t>
      </w:r>
      <w:r>
        <w:rPr>
          <w:spacing w:val="-8"/>
        </w:rPr>
        <w:t> </w:t>
      </w:r>
      <w:r>
        <w:rPr/>
        <w:t>home</w:t>
      </w:r>
      <w:r>
        <w:rPr>
          <w:spacing w:val="-8"/>
        </w:rPr>
        <w:t> </w:t>
      </w:r>
      <w:r>
        <w:rPr/>
        <w:t>must</w:t>
      </w:r>
      <w:r>
        <w:rPr>
          <w:spacing w:val="-7"/>
        </w:rPr>
        <w:t> </w:t>
      </w:r>
      <w:r>
        <w:rPr/>
        <w:t>be</w:t>
      </w:r>
      <w:r>
        <w:rPr>
          <w:spacing w:val="-9"/>
        </w:rPr>
        <w:t> </w:t>
      </w:r>
      <w:r>
        <w:rPr/>
        <w:t>reported.</w:t>
      </w:r>
      <w:r>
        <w:rPr>
          <w:spacing w:val="-8"/>
        </w:rPr>
        <w:t> </w:t>
      </w:r>
      <w:r>
        <w:rPr/>
        <w:t>For</w:t>
      </w:r>
      <w:r>
        <w:rPr>
          <w:spacing w:val="-8"/>
        </w:rPr>
        <w:t> </w:t>
      </w:r>
      <w:r>
        <w:rPr/>
        <w:t>this</w:t>
      </w:r>
      <w:r>
        <w:rPr>
          <w:spacing w:val="-4"/>
        </w:rPr>
        <w:t> </w:t>
      </w:r>
      <w:r>
        <w:rPr/>
        <w:t>younger</w:t>
      </w:r>
      <w:r>
        <w:rPr>
          <w:spacing w:val="-6"/>
        </w:rPr>
        <w:t> </w:t>
      </w:r>
      <w:r>
        <w:rPr/>
        <w:t>age group, inquiries should always be directed to the parent or a caretaker. Very often, family</w:t>
      </w:r>
      <w:r>
        <w:rPr>
          <w:spacing w:val="-30"/>
        </w:rPr>
        <w:t> </w:t>
      </w:r>
      <w:r>
        <w:rPr/>
        <w:t>members help</w:t>
      </w:r>
      <w:r>
        <w:rPr>
          <w:spacing w:val="-6"/>
        </w:rPr>
        <w:t> </w:t>
      </w:r>
      <w:r>
        <w:rPr/>
        <w:t>the</w:t>
      </w:r>
      <w:r>
        <w:rPr>
          <w:spacing w:val="-7"/>
        </w:rPr>
        <w:t> </w:t>
      </w:r>
      <w:r>
        <w:rPr/>
        <w:t>respondent</w:t>
      </w:r>
      <w:r>
        <w:rPr>
          <w:spacing w:val="-6"/>
        </w:rPr>
        <w:t> </w:t>
      </w:r>
      <w:r>
        <w:rPr/>
        <w:t>to</w:t>
      </w:r>
      <w:r>
        <w:rPr>
          <w:spacing w:val="-6"/>
        </w:rPr>
        <w:t> </w:t>
      </w:r>
      <w:r>
        <w:rPr/>
        <w:t>remember</w:t>
      </w:r>
      <w:r>
        <w:rPr>
          <w:spacing w:val="-7"/>
        </w:rPr>
        <w:t> </w:t>
      </w:r>
      <w:r>
        <w:rPr/>
        <w:t>the</w:t>
      </w:r>
      <w:r>
        <w:rPr>
          <w:spacing w:val="-7"/>
        </w:rPr>
        <w:t> </w:t>
      </w:r>
      <w:r>
        <w:rPr/>
        <w:t>amounts</w:t>
      </w:r>
      <w:r>
        <w:rPr>
          <w:spacing w:val="-5"/>
        </w:rPr>
        <w:t> </w:t>
      </w:r>
      <w:r>
        <w:rPr/>
        <w:t>of</w:t>
      </w:r>
      <w:r>
        <w:rPr>
          <w:spacing w:val="-7"/>
        </w:rPr>
        <w:t> </w:t>
      </w:r>
      <w:r>
        <w:rPr/>
        <w:t>food</w:t>
      </w:r>
      <w:r>
        <w:rPr>
          <w:spacing w:val="-6"/>
        </w:rPr>
        <w:t> </w:t>
      </w:r>
      <w:r>
        <w:rPr/>
        <w:t>consumed,</w:t>
      </w:r>
      <w:r>
        <w:rPr>
          <w:spacing w:val="-6"/>
        </w:rPr>
        <w:t> </w:t>
      </w:r>
      <w:r>
        <w:rPr/>
        <w:t>which</w:t>
      </w:r>
      <w:r>
        <w:rPr>
          <w:spacing w:val="-6"/>
        </w:rPr>
        <w:t> </w:t>
      </w:r>
      <w:r>
        <w:rPr/>
        <w:t>is</w:t>
      </w:r>
      <w:r>
        <w:rPr>
          <w:spacing w:val="-6"/>
        </w:rPr>
        <w:t> </w:t>
      </w:r>
      <w:r>
        <w:rPr/>
        <w:t>called</w:t>
      </w:r>
      <w:r>
        <w:rPr>
          <w:spacing w:val="-6"/>
        </w:rPr>
        <w:t> </w:t>
      </w:r>
      <w:r>
        <w:rPr/>
        <w:t>a</w:t>
      </w:r>
      <w:r>
        <w:rPr>
          <w:spacing w:val="-6"/>
        </w:rPr>
        <w:t> </w:t>
      </w:r>
      <w:r>
        <w:rPr/>
        <w:t>consensus</w:t>
      </w:r>
      <w:r>
        <w:rPr>
          <w:spacing w:val="-6"/>
        </w:rPr>
        <w:t> </w:t>
      </w:r>
      <w:r>
        <w:rPr/>
        <w:t>recall. This consensus approach often improves the precision of dietary recalls (Osadchiy et al.,</w:t>
      </w:r>
      <w:r>
        <w:rPr>
          <w:spacing w:val="-10"/>
        </w:rPr>
        <w:t> </w:t>
      </w:r>
      <w:r>
        <w:rPr/>
        <w:t>2020).</w:t>
      </w:r>
    </w:p>
    <w:p>
      <w:pPr>
        <w:spacing w:after="0"/>
        <w:jc w:val="both"/>
        <w:sectPr>
          <w:pgSz w:w="11920" w:h="16850"/>
          <w:pgMar w:header="0" w:footer="294" w:top="1060" w:bottom="480" w:left="940" w:right="900"/>
        </w:sectPr>
      </w:pPr>
    </w:p>
    <w:p>
      <w:pPr>
        <w:pStyle w:val="BodyText"/>
        <w:spacing w:before="68"/>
        <w:ind w:left="205" w:right="348" w:firstLine="355"/>
        <w:jc w:val="both"/>
      </w:pPr>
      <w:r>
        <w:rPr/>
        <w:t>The</w:t>
      </w:r>
      <w:r>
        <w:rPr>
          <w:spacing w:val="-5"/>
        </w:rPr>
        <w:t> </w:t>
      </w:r>
      <w:r>
        <w:rPr/>
        <w:t>24HDR</w:t>
      </w:r>
      <w:r>
        <w:rPr>
          <w:spacing w:val="-3"/>
        </w:rPr>
        <w:t> </w:t>
      </w:r>
      <w:r>
        <w:rPr/>
        <w:t>has</w:t>
      </w:r>
      <w:r>
        <w:rPr>
          <w:spacing w:val="-3"/>
        </w:rPr>
        <w:t> </w:t>
      </w:r>
      <w:r>
        <w:rPr/>
        <w:t>many</w:t>
      </w:r>
      <w:r>
        <w:rPr>
          <w:spacing w:val="-9"/>
        </w:rPr>
        <w:t> </w:t>
      </w:r>
      <w:r>
        <w:rPr/>
        <w:t>advantages:</w:t>
      </w:r>
      <w:r>
        <w:rPr>
          <w:spacing w:val="-2"/>
        </w:rPr>
        <w:t> </w:t>
      </w:r>
      <w:r>
        <w:rPr/>
        <w:t>1)</w:t>
      </w:r>
      <w:r>
        <w:rPr>
          <w:spacing w:val="-5"/>
        </w:rPr>
        <w:t> </w:t>
      </w:r>
      <w:r>
        <w:rPr/>
        <w:t>For</w:t>
      </w:r>
      <w:r>
        <w:rPr>
          <w:spacing w:val="-5"/>
        </w:rPr>
        <w:t> </w:t>
      </w:r>
      <w:r>
        <w:rPr/>
        <w:t>instance,</w:t>
      </w:r>
      <w:r>
        <w:rPr>
          <w:spacing w:val="-3"/>
        </w:rPr>
        <w:t> </w:t>
      </w:r>
      <w:r>
        <w:rPr/>
        <w:t>for</w:t>
      </w:r>
      <w:r>
        <w:rPr>
          <w:spacing w:val="-5"/>
        </w:rPr>
        <w:t> </w:t>
      </w:r>
      <w:r>
        <w:rPr/>
        <w:t>the</w:t>
      </w:r>
      <w:r>
        <w:rPr>
          <w:spacing w:val="-1"/>
        </w:rPr>
        <w:t> </w:t>
      </w:r>
      <w:r>
        <w:rPr/>
        <w:t>probing</w:t>
      </w:r>
      <w:r>
        <w:rPr>
          <w:spacing w:val="-6"/>
        </w:rPr>
        <w:t> </w:t>
      </w:r>
      <w:r>
        <w:rPr/>
        <w:t>interview,</w:t>
      </w:r>
      <w:r>
        <w:rPr>
          <w:spacing w:val="-4"/>
        </w:rPr>
        <w:t> </w:t>
      </w:r>
      <w:r>
        <w:rPr/>
        <w:t>it</w:t>
      </w:r>
      <w:r>
        <w:rPr>
          <w:spacing w:val="-2"/>
        </w:rPr>
        <w:t> </w:t>
      </w:r>
      <w:r>
        <w:rPr/>
        <w:t>is</w:t>
      </w:r>
      <w:r>
        <w:rPr>
          <w:spacing w:val="-3"/>
        </w:rPr>
        <w:t> </w:t>
      </w:r>
      <w:r>
        <w:rPr/>
        <w:t>not</w:t>
      </w:r>
      <w:r>
        <w:rPr>
          <w:spacing w:val="-3"/>
        </w:rPr>
        <w:t> </w:t>
      </w:r>
      <w:r>
        <w:rPr/>
        <w:t>necessary for the respondent to be literate if an interviewer administers the tool and records the responses. However,</w:t>
      </w:r>
      <w:r>
        <w:rPr>
          <w:spacing w:val="5"/>
        </w:rPr>
        <w:t> </w:t>
      </w:r>
      <w:r>
        <w:rPr/>
        <w:t>for</w:t>
      </w:r>
      <w:r>
        <w:rPr>
          <w:spacing w:val="4"/>
        </w:rPr>
        <w:t> </w:t>
      </w:r>
      <w:r>
        <w:rPr/>
        <w:t>self-administered</w:t>
      </w:r>
      <w:r>
        <w:rPr>
          <w:spacing w:val="5"/>
        </w:rPr>
        <w:t> </w:t>
      </w:r>
      <w:r>
        <w:rPr/>
        <w:t>versions,</w:t>
      </w:r>
      <w:r>
        <w:rPr>
          <w:spacing w:val="6"/>
        </w:rPr>
        <w:t> </w:t>
      </w:r>
      <w:r>
        <w:rPr/>
        <w:t>there</w:t>
      </w:r>
      <w:r>
        <w:rPr>
          <w:spacing w:val="6"/>
        </w:rPr>
        <w:t> </w:t>
      </w:r>
      <w:r>
        <w:rPr/>
        <w:t>could</w:t>
      </w:r>
      <w:r>
        <w:rPr>
          <w:spacing w:val="6"/>
        </w:rPr>
        <w:t> </w:t>
      </w:r>
      <w:r>
        <w:rPr/>
        <w:t>be</w:t>
      </w:r>
      <w:r>
        <w:rPr>
          <w:spacing w:val="5"/>
        </w:rPr>
        <w:t> </w:t>
      </w:r>
      <w:r>
        <w:rPr/>
        <w:t>a</w:t>
      </w:r>
      <w:r>
        <w:rPr>
          <w:spacing w:val="5"/>
        </w:rPr>
        <w:t> </w:t>
      </w:r>
      <w:r>
        <w:rPr/>
        <w:t>problem</w:t>
      </w:r>
      <w:r>
        <w:rPr>
          <w:spacing w:val="7"/>
        </w:rPr>
        <w:t> </w:t>
      </w:r>
      <w:r>
        <w:rPr/>
        <w:t>if</w:t>
      </w:r>
      <w:r>
        <w:rPr>
          <w:spacing w:val="5"/>
        </w:rPr>
        <w:t> </w:t>
      </w:r>
      <w:r>
        <w:rPr/>
        <w:t>the</w:t>
      </w:r>
      <w:r>
        <w:rPr>
          <w:spacing w:val="5"/>
        </w:rPr>
        <w:t> </w:t>
      </w:r>
      <w:r>
        <w:rPr/>
        <w:t>respondent</w:t>
      </w:r>
      <w:r>
        <w:rPr>
          <w:spacing w:val="6"/>
        </w:rPr>
        <w:t> </w:t>
      </w:r>
      <w:r>
        <w:rPr/>
        <w:t>is</w:t>
      </w:r>
      <w:r>
        <w:rPr>
          <w:spacing w:val="6"/>
        </w:rPr>
        <w:t> </w:t>
      </w:r>
      <w:r>
        <w:rPr/>
        <w:t>not</w:t>
      </w:r>
      <w:r>
        <w:rPr>
          <w:spacing w:val="7"/>
        </w:rPr>
        <w:t> </w:t>
      </w:r>
      <w:r>
        <w:rPr/>
        <w:t>literate.</w:t>
      </w:r>
    </w:p>
    <w:p>
      <w:pPr>
        <w:pStyle w:val="BodyText"/>
        <w:spacing w:before="1"/>
        <w:ind w:left="205" w:right="349"/>
        <w:jc w:val="both"/>
      </w:pPr>
      <w:r>
        <w:rPr/>
        <w:t>2) Since the recall period is immediate, respondents are generally able to remember most of their dietary intake. 3) Since there is a rather little burden on the respondents, those who agree to give 24HDRs are more likely to represent the population than those who agree to keep food records, making</w:t>
      </w:r>
      <w:r>
        <w:rPr>
          <w:spacing w:val="-13"/>
        </w:rPr>
        <w:t> </w:t>
      </w:r>
      <w:r>
        <w:rPr/>
        <w:t>this</w:t>
      </w:r>
      <w:r>
        <w:rPr>
          <w:spacing w:val="-11"/>
        </w:rPr>
        <w:t> </w:t>
      </w:r>
      <w:r>
        <w:rPr/>
        <w:t>method</w:t>
      </w:r>
      <w:r>
        <w:rPr>
          <w:spacing w:val="-10"/>
        </w:rPr>
        <w:t> </w:t>
      </w:r>
      <w:r>
        <w:rPr/>
        <w:t>useful</w:t>
      </w:r>
      <w:r>
        <w:rPr>
          <w:spacing w:val="-11"/>
        </w:rPr>
        <w:t> </w:t>
      </w:r>
      <w:r>
        <w:rPr/>
        <w:t>with</w:t>
      </w:r>
      <w:r>
        <w:rPr>
          <w:spacing w:val="-11"/>
        </w:rPr>
        <w:t> </w:t>
      </w:r>
      <w:r>
        <w:rPr/>
        <w:t>a</w:t>
      </w:r>
      <w:r>
        <w:rPr>
          <w:spacing w:val="-11"/>
        </w:rPr>
        <w:t> </w:t>
      </w:r>
      <w:r>
        <w:rPr/>
        <w:t>wide</w:t>
      </w:r>
      <w:r>
        <w:rPr>
          <w:spacing w:val="-12"/>
        </w:rPr>
        <w:t> </w:t>
      </w:r>
      <w:r>
        <w:rPr/>
        <w:t>range</w:t>
      </w:r>
      <w:r>
        <w:rPr>
          <w:spacing w:val="-12"/>
        </w:rPr>
        <w:t> </w:t>
      </w:r>
      <w:r>
        <w:rPr/>
        <w:t>of</w:t>
      </w:r>
      <w:r>
        <w:rPr>
          <w:spacing w:val="-11"/>
        </w:rPr>
        <w:t> </w:t>
      </w:r>
      <w:r>
        <w:rPr/>
        <w:t>populations.</w:t>
      </w:r>
      <w:r>
        <w:rPr>
          <w:spacing w:val="-10"/>
        </w:rPr>
        <w:t> </w:t>
      </w:r>
      <w:r>
        <w:rPr/>
        <w:t>4)</w:t>
      </w:r>
      <w:r>
        <w:rPr>
          <w:spacing w:val="-9"/>
        </w:rPr>
        <w:t> </w:t>
      </w:r>
      <w:r>
        <w:rPr/>
        <w:t>Interviewers</w:t>
      </w:r>
      <w:r>
        <w:rPr>
          <w:spacing w:val="-12"/>
        </w:rPr>
        <w:t> </w:t>
      </w:r>
      <w:r>
        <w:rPr/>
        <w:t>can</w:t>
      </w:r>
      <w:r>
        <w:rPr>
          <w:spacing w:val="-10"/>
        </w:rPr>
        <w:t> </w:t>
      </w:r>
      <w:r>
        <w:rPr/>
        <w:t>be</w:t>
      </w:r>
      <w:r>
        <w:rPr>
          <w:spacing w:val="-12"/>
        </w:rPr>
        <w:t> </w:t>
      </w:r>
      <w:r>
        <w:rPr/>
        <w:t>trained</w:t>
      </w:r>
      <w:r>
        <w:rPr>
          <w:spacing w:val="-12"/>
        </w:rPr>
        <w:t> </w:t>
      </w:r>
      <w:r>
        <w:rPr/>
        <w:t>to</w:t>
      </w:r>
      <w:r>
        <w:rPr>
          <w:spacing w:val="-10"/>
        </w:rPr>
        <w:t> </w:t>
      </w:r>
      <w:r>
        <w:rPr/>
        <w:t>record specific details so that new foods reported could be researched later by the coding staff and coded appropriately. 5) Unlike the recorded methods, dietary recalls occur after the food has been consumed, so it is less likely that the assessment method will affect dietary behavior. The main disadvantages of the 24HDR approach is that individuals might not report their food consumption correctly</w:t>
      </w:r>
      <w:r>
        <w:rPr>
          <w:spacing w:val="-11"/>
        </w:rPr>
        <w:t> </w:t>
      </w:r>
      <w:r>
        <w:rPr/>
        <w:t>for</w:t>
      </w:r>
      <w:r>
        <w:rPr>
          <w:spacing w:val="-7"/>
        </w:rPr>
        <w:t> </w:t>
      </w:r>
      <w:r>
        <w:rPr/>
        <w:t>many</w:t>
      </w:r>
      <w:r>
        <w:rPr>
          <w:spacing w:val="-10"/>
        </w:rPr>
        <w:t> </w:t>
      </w:r>
      <w:r>
        <w:rPr/>
        <w:t>different</w:t>
      </w:r>
      <w:r>
        <w:rPr>
          <w:spacing w:val="-6"/>
        </w:rPr>
        <w:t> </w:t>
      </w:r>
      <w:r>
        <w:rPr/>
        <w:t>reasons</w:t>
      </w:r>
      <w:r>
        <w:rPr>
          <w:spacing w:val="-6"/>
        </w:rPr>
        <w:t> </w:t>
      </w:r>
      <w:r>
        <w:rPr/>
        <w:t>related</w:t>
      </w:r>
      <w:r>
        <w:rPr>
          <w:spacing w:val="-6"/>
        </w:rPr>
        <w:t> </w:t>
      </w:r>
      <w:r>
        <w:rPr/>
        <w:t>to</w:t>
      </w:r>
      <w:r>
        <w:rPr>
          <w:spacing w:val="-6"/>
        </w:rPr>
        <w:t> </w:t>
      </w:r>
      <w:r>
        <w:rPr/>
        <w:t>knowledge,</w:t>
      </w:r>
      <w:r>
        <w:rPr>
          <w:spacing w:val="-6"/>
        </w:rPr>
        <w:t> </w:t>
      </w:r>
      <w:r>
        <w:rPr/>
        <w:t>memory,</w:t>
      </w:r>
      <w:r>
        <w:rPr>
          <w:spacing w:val="-6"/>
        </w:rPr>
        <w:t> </w:t>
      </w:r>
      <w:r>
        <w:rPr/>
        <w:t>and</w:t>
      </w:r>
      <w:r>
        <w:rPr>
          <w:spacing w:val="-5"/>
        </w:rPr>
        <w:t> </w:t>
      </w:r>
      <w:r>
        <w:rPr/>
        <w:t>the</w:t>
      </w:r>
      <w:r>
        <w:rPr>
          <w:spacing w:val="-5"/>
        </w:rPr>
        <w:t> </w:t>
      </w:r>
      <w:r>
        <w:rPr/>
        <w:t>interview</w:t>
      </w:r>
      <w:r>
        <w:rPr>
          <w:spacing w:val="-7"/>
        </w:rPr>
        <w:t> </w:t>
      </w:r>
      <w:r>
        <w:rPr/>
        <w:t>situation,</w:t>
      </w:r>
      <w:r>
        <w:rPr>
          <w:spacing w:val="-5"/>
        </w:rPr>
        <w:t> </w:t>
      </w:r>
      <w:r>
        <w:rPr/>
        <w:t>and the</w:t>
      </w:r>
      <w:r>
        <w:rPr>
          <w:spacing w:val="-11"/>
        </w:rPr>
        <w:t> </w:t>
      </w:r>
      <w:r>
        <w:rPr/>
        <w:t>risk</w:t>
      </w:r>
      <w:r>
        <w:rPr>
          <w:spacing w:val="-10"/>
        </w:rPr>
        <w:t> </w:t>
      </w:r>
      <w:r>
        <w:rPr/>
        <w:t>that</w:t>
      </w:r>
      <w:r>
        <w:rPr>
          <w:spacing w:val="-10"/>
        </w:rPr>
        <w:t> </w:t>
      </w:r>
      <w:r>
        <w:rPr/>
        <w:t>the</w:t>
      </w:r>
      <w:r>
        <w:rPr>
          <w:spacing w:val="-11"/>
        </w:rPr>
        <w:t> </w:t>
      </w:r>
      <w:r>
        <w:rPr/>
        <w:t>participant</w:t>
      </w:r>
      <w:r>
        <w:rPr>
          <w:spacing w:val="-10"/>
        </w:rPr>
        <w:t> </w:t>
      </w:r>
      <w:r>
        <w:rPr/>
        <w:t>might</w:t>
      </w:r>
      <w:r>
        <w:rPr>
          <w:spacing w:val="-9"/>
        </w:rPr>
        <w:t> </w:t>
      </w:r>
      <w:r>
        <w:rPr/>
        <w:t>be</w:t>
      </w:r>
      <w:r>
        <w:rPr>
          <w:spacing w:val="-9"/>
        </w:rPr>
        <w:t> </w:t>
      </w:r>
      <w:r>
        <w:rPr/>
        <w:t>influenced</w:t>
      </w:r>
      <w:r>
        <w:rPr>
          <w:spacing w:val="-10"/>
        </w:rPr>
        <w:t> </w:t>
      </w:r>
      <w:r>
        <w:rPr/>
        <w:t>by</w:t>
      </w:r>
      <w:r>
        <w:rPr>
          <w:spacing w:val="-12"/>
        </w:rPr>
        <w:t> </w:t>
      </w:r>
      <w:r>
        <w:rPr/>
        <w:t>the</w:t>
      </w:r>
      <w:r>
        <w:rPr>
          <w:spacing w:val="-11"/>
        </w:rPr>
        <w:t> </w:t>
      </w:r>
      <w:r>
        <w:rPr/>
        <w:t>interviewer</w:t>
      </w:r>
      <w:r>
        <w:rPr>
          <w:spacing w:val="-9"/>
        </w:rPr>
        <w:t> </w:t>
      </w:r>
      <w:r>
        <w:rPr/>
        <w:t>to</w:t>
      </w:r>
      <w:r>
        <w:rPr>
          <w:spacing w:val="-6"/>
        </w:rPr>
        <w:t> </w:t>
      </w:r>
      <w:r>
        <w:rPr/>
        <w:t>give</w:t>
      </w:r>
      <w:r>
        <w:rPr>
          <w:spacing w:val="-8"/>
        </w:rPr>
        <w:t> </w:t>
      </w:r>
      <w:r>
        <w:rPr/>
        <w:t>socially</w:t>
      </w:r>
      <w:r>
        <w:rPr>
          <w:spacing w:val="-12"/>
        </w:rPr>
        <w:t> </w:t>
      </w:r>
      <w:r>
        <w:rPr/>
        <w:t>desirable</w:t>
      </w:r>
      <w:r>
        <w:rPr>
          <w:spacing w:val="-11"/>
        </w:rPr>
        <w:t> </w:t>
      </w:r>
      <w:r>
        <w:rPr/>
        <w:t>answers (Thompson and Subar,</w:t>
      </w:r>
      <w:r>
        <w:rPr>
          <w:spacing w:val="-1"/>
        </w:rPr>
        <w:t> </w:t>
      </w:r>
      <w:r>
        <w:rPr/>
        <w:t>2017).</w:t>
      </w:r>
    </w:p>
    <w:p>
      <w:pPr>
        <w:pStyle w:val="BodyText"/>
        <w:rPr>
          <w:sz w:val="32"/>
        </w:rPr>
      </w:pPr>
    </w:p>
    <w:p>
      <w:pPr>
        <w:pStyle w:val="Heading7"/>
        <w:numPr>
          <w:ilvl w:val="2"/>
          <w:numId w:val="5"/>
        </w:numPr>
        <w:tabs>
          <w:tab w:pos="907" w:val="left" w:leader="none"/>
        </w:tabs>
        <w:spacing w:line="240" w:lineRule="auto" w:before="1" w:after="0"/>
        <w:ind w:left="906" w:right="0" w:hanging="649"/>
        <w:jc w:val="both"/>
      </w:pPr>
      <w:bookmarkStart w:name="_bookmark13" w:id="27"/>
      <w:bookmarkEnd w:id="27"/>
      <w:r>
        <w:rPr>
          <w:b w:val="0"/>
        </w:rPr>
      </w:r>
      <w:bookmarkStart w:name="_bookmark13" w:id="28"/>
      <w:bookmarkEnd w:id="28"/>
      <w:r>
        <w:rPr/>
        <w:t>Cl</w:t>
      </w:r>
      <w:r>
        <w:rPr/>
        <w:t>assification of vitamin D status</w:t>
      </w:r>
    </w:p>
    <w:p>
      <w:pPr>
        <w:pStyle w:val="BodyText"/>
        <w:spacing w:before="113"/>
        <w:ind w:left="205" w:right="347" w:firstLine="355"/>
        <w:jc w:val="both"/>
      </w:pPr>
      <w:r>
        <w:rPr/>
        <w:t>An individual’s vitamin D status is best evaluated through the measurement of concentrations of the circulating 25(OH)D (Holick et al., 2011)</w:t>
      </w:r>
      <w:r>
        <w:rPr>
          <w:b/>
        </w:rPr>
        <w:t>. </w:t>
      </w:r>
      <w:r>
        <w:rPr/>
        <w:t>There is a general agreement that VDD should be defined by serum 25(OH)D levels of &lt; 10 ng/mL, and insufficiency at levels ranging from 10-30 ng/ml. Preferably, the recommended level of serum 25(OH)D is &gt; 30 ng/mL, whereas an UL of &gt; 100 ng/mL is considered as vitamin D toxicity. However, slightly different guidelines have also been proposed, the normal blood vitamin D concentration as 30-100 ng/ml; an individual with &lt;</w:t>
      </w:r>
      <w:r>
        <w:rPr>
          <w:spacing w:val="-37"/>
        </w:rPr>
        <w:t> </w:t>
      </w:r>
      <w:r>
        <w:rPr/>
        <w:t>20 ng/ml is considered vitamin D deficient, 20-29 ng/ml, insufficiency, whereas a constant level of 25(OH)D &gt; 200 ng/ml is an indication of vitamin D toxicity (Alshahrani and Aljohani, 2013)</w:t>
      </w:r>
      <w:r>
        <w:rPr>
          <w:b/>
        </w:rPr>
        <w:t>. </w:t>
      </w:r>
      <w:r>
        <w:rPr/>
        <w:t>Nonetheless, most agree that a 25(OH)D concentration &lt; 50 nmol/L (20 ng/mL) is a sign of VDD, while 51-74 nmol/L (21-29 ng/mL) shows insufficiency, and 75 nmol/L (30 ng/mL) is considered sufficient</w:t>
      </w:r>
      <w:r>
        <w:rPr>
          <w:spacing w:val="-12"/>
        </w:rPr>
        <w:t> </w:t>
      </w:r>
      <w:r>
        <w:rPr/>
        <w:t>(Holick</w:t>
      </w:r>
      <w:r>
        <w:rPr>
          <w:spacing w:val="-11"/>
        </w:rPr>
        <w:t> </w:t>
      </w:r>
      <w:r>
        <w:rPr/>
        <w:t>and</w:t>
      </w:r>
      <w:r>
        <w:rPr>
          <w:spacing w:val="-11"/>
        </w:rPr>
        <w:t> </w:t>
      </w:r>
      <w:r>
        <w:rPr/>
        <w:t>Chen,</w:t>
      </w:r>
      <w:r>
        <w:rPr>
          <w:spacing w:val="-12"/>
        </w:rPr>
        <w:t> </w:t>
      </w:r>
      <w:r>
        <w:rPr/>
        <w:t>2008).</w:t>
      </w:r>
      <w:r>
        <w:rPr>
          <w:spacing w:val="-11"/>
        </w:rPr>
        <w:t> </w:t>
      </w:r>
      <w:r>
        <w:rPr/>
        <w:t>Existing</w:t>
      </w:r>
      <w:r>
        <w:rPr>
          <w:spacing w:val="-13"/>
        </w:rPr>
        <w:t> </w:t>
      </w:r>
      <w:r>
        <w:rPr/>
        <w:t>data,</w:t>
      </w:r>
      <w:r>
        <w:rPr>
          <w:spacing w:val="-12"/>
        </w:rPr>
        <w:t> </w:t>
      </w:r>
      <w:r>
        <w:rPr/>
        <w:t>obtained</w:t>
      </w:r>
      <w:r>
        <w:rPr>
          <w:spacing w:val="-12"/>
        </w:rPr>
        <w:t> </w:t>
      </w:r>
      <w:r>
        <w:rPr/>
        <w:t>through</w:t>
      </w:r>
      <w:r>
        <w:rPr>
          <w:spacing w:val="-11"/>
        </w:rPr>
        <w:t> </w:t>
      </w:r>
      <w:r>
        <w:rPr/>
        <w:t>studies</w:t>
      </w:r>
      <w:r>
        <w:rPr>
          <w:spacing w:val="-8"/>
        </w:rPr>
        <w:t> </w:t>
      </w:r>
      <w:r>
        <w:rPr/>
        <w:t>on</w:t>
      </w:r>
      <w:r>
        <w:rPr>
          <w:spacing w:val="-11"/>
        </w:rPr>
        <w:t> </w:t>
      </w:r>
      <w:r>
        <w:rPr/>
        <w:t>bone</w:t>
      </w:r>
      <w:r>
        <w:rPr>
          <w:spacing w:val="-13"/>
        </w:rPr>
        <w:t> </w:t>
      </w:r>
      <w:r>
        <w:rPr/>
        <w:t>mineral</w:t>
      </w:r>
      <w:r>
        <w:rPr>
          <w:spacing w:val="-11"/>
        </w:rPr>
        <w:t> </w:t>
      </w:r>
      <w:r>
        <w:rPr/>
        <w:t>density, lower</w:t>
      </w:r>
      <w:r>
        <w:rPr>
          <w:spacing w:val="-5"/>
        </w:rPr>
        <w:t> </w:t>
      </w:r>
      <w:r>
        <w:rPr/>
        <w:t>extremity</w:t>
      </w:r>
      <w:r>
        <w:rPr>
          <w:spacing w:val="-9"/>
        </w:rPr>
        <w:t> </w:t>
      </w:r>
      <w:r>
        <w:rPr/>
        <w:t>function,</w:t>
      </w:r>
      <w:r>
        <w:rPr>
          <w:spacing w:val="-2"/>
        </w:rPr>
        <w:t> </w:t>
      </w:r>
      <w:r>
        <w:rPr/>
        <w:t>fracture</w:t>
      </w:r>
      <w:r>
        <w:rPr>
          <w:spacing w:val="-5"/>
        </w:rPr>
        <w:t> </w:t>
      </w:r>
      <w:r>
        <w:rPr/>
        <w:t>cancer</w:t>
      </w:r>
      <w:r>
        <w:rPr>
          <w:spacing w:val="-5"/>
        </w:rPr>
        <w:t> </w:t>
      </w:r>
      <w:r>
        <w:rPr/>
        <w:t>prevention,</w:t>
      </w:r>
      <w:r>
        <w:rPr>
          <w:spacing w:val="-4"/>
        </w:rPr>
        <w:t> </w:t>
      </w:r>
      <w:r>
        <w:rPr/>
        <w:t>propose</w:t>
      </w:r>
      <w:r>
        <w:rPr>
          <w:spacing w:val="-5"/>
        </w:rPr>
        <w:t> </w:t>
      </w:r>
      <w:r>
        <w:rPr/>
        <w:t>a</w:t>
      </w:r>
      <w:r>
        <w:rPr>
          <w:spacing w:val="-5"/>
        </w:rPr>
        <w:t> </w:t>
      </w:r>
      <w:r>
        <w:rPr/>
        <w:t>target</w:t>
      </w:r>
      <w:r>
        <w:rPr>
          <w:spacing w:val="-3"/>
        </w:rPr>
        <w:t> </w:t>
      </w:r>
      <w:r>
        <w:rPr/>
        <w:t>serum</w:t>
      </w:r>
      <w:r>
        <w:rPr>
          <w:spacing w:val="-2"/>
        </w:rPr>
        <w:t> </w:t>
      </w:r>
      <w:r>
        <w:rPr/>
        <w:t>level</w:t>
      </w:r>
      <w:r>
        <w:rPr>
          <w:spacing w:val="-3"/>
        </w:rPr>
        <w:t> </w:t>
      </w:r>
      <w:r>
        <w:rPr/>
        <w:t>of</w:t>
      </w:r>
      <w:r>
        <w:rPr>
          <w:spacing w:val="-5"/>
        </w:rPr>
        <w:t> </w:t>
      </w:r>
      <w:r>
        <w:rPr/>
        <w:t>75</w:t>
      </w:r>
      <w:r>
        <w:rPr>
          <w:spacing w:val="-4"/>
        </w:rPr>
        <w:t> </w:t>
      </w:r>
      <w:r>
        <w:rPr/>
        <w:t>nmol/L</w:t>
      </w:r>
      <w:r>
        <w:rPr>
          <w:spacing w:val="-8"/>
        </w:rPr>
        <w:t> </w:t>
      </w:r>
      <w:r>
        <w:rPr/>
        <w:t>(30 ng/mL) 25(OH)D (Christakos et al., 2016; Holick et al., 2011). The rationale for these different opinions on 25(OH)D sufficiency or deficiency was based largely on the effects of vitamin D on bone health, muscle functions and mineral homeostasis (Christakos et al., 2016)</w:t>
      </w:r>
      <w:r>
        <w:rPr>
          <w:b/>
        </w:rPr>
        <w:t>. </w:t>
      </w:r>
      <w:r>
        <w:rPr/>
        <w:t>Correspondingly, the factors affecting the vitamin D status and the evidence associating vitamin D levels with the non-skeletal</w:t>
      </w:r>
      <w:r>
        <w:rPr>
          <w:spacing w:val="-11"/>
        </w:rPr>
        <w:t> </w:t>
      </w:r>
      <w:r>
        <w:rPr/>
        <w:t>disease</w:t>
      </w:r>
      <w:r>
        <w:rPr>
          <w:spacing w:val="-11"/>
        </w:rPr>
        <w:t> </w:t>
      </w:r>
      <w:r>
        <w:rPr/>
        <w:t>have</w:t>
      </w:r>
      <w:r>
        <w:rPr>
          <w:spacing w:val="-9"/>
        </w:rPr>
        <w:t> </w:t>
      </w:r>
      <w:r>
        <w:rPr/>
        <w:t>been</w:t>
      </w:r>
      <w:r>
        <w:rPr>
          <w:spacing w:val="-8"/>
        </w:rPr>
        <w:t> </w:t>
      </w:r>
      <w:r>
        <w:rPr/>
        <w:t>considered.</w:t>
      </w:r>
      <w:r>
        <w:rPr>
          <w:spacing w:val="-8"/>
        </w:rPr>
        <w:t> </w:t>
      </w:r>
      <w:r>
        <w:rPr/>
        <w:t>A</w:t>
      </w:r>
      <w:r>
        <w:rPr>
          <w:spacing w:val="-11"/>
        </w:rPr>
        <w:t> </w:t>
      </w:r>
      <w:r>
        <w:rPr/>
        <w:t>suggestion</w:t>
      </w:r>
      <w:r>
        <w:rPr>
          <w:spacing w:val="-10"/>
        </w:rPr>
        <w:t> </w:t>
      </w:r>
      <w:r>
        <w:rPr/>
        <w:t>for</w:t>
      </w:r>
      <w:r>
        <w:rPr>
          <w:spacing w:val="-12"/>
        </w:rPr>
        <w:t> </w:t>
      </w:r>
      <w:r>
        <w:rPr/>
        <w:t>setting</w:t>
      </w:r>
      <w:r>
        <w:rPr>
          <w:spacing w:val="-10"/>
        </w:rPr>
        <w:t> </w:t>
      </w:r>
      <w:r>
        <w:rPr/>
        <w:t>the</w:t>
      </w:r>
      <w:r>
        <w:rPr>
          <w:spacing w:val="-11"/>
        </w:rPr>
        <w:t> </w:t>
      </w:r>
      <w:r>
        <w:rPr/>
        <w:t>threshold</w:t>
      </w:r>
      <w:r>
        <w:rPr>
          <w:spacing w:val="-10"/>
        </w:rPr>
        <w:t> </w:t>
      </w:r>
      <w:r>
        <w:rPr/>
        <w:t>values</w:t>
      </w:r>
      <w:r>
        <w:rPr>
          <w:spacing w:val="-10"/>
        </w:rPr>
        <w:t> </w:t>
      </w:r>
      <w:r>
        <w:rPr/>
        <w:t>specifically for</w:t>
      </w:r>
      <w:r>
        <w:rPr>
          <w:spacing w:val="-16"/>
        </w:rPr>
        <w:t> </w:t>
      </w:r>
      <w:r>
        <w:rPr/>
        <w:t>age</w:t>
      </w:r>
      <w:r>
        <w:rPr>
          <w:spacing w:val="-13"/>
        </w:rPr>
        <w:t> </w:t>
      </w:r>
      <w:r>
        <w:rPr/>
        <w:t>groups</w:t>
      </w:r>
      <w:r>
        <w:rPr>
          <w:spacing w:val="-14"/>
        </w:rPr>
        <w:t> </w:t>
      </w:r>
      <w:r>
        <w:rPr/>
        <w:t>was</w:t>
      </w:r>
      <w:r>
        <w:rPr>
          <w:spacing w:val="-14"/>
        </w:rPr>
        <w:t> </w:t>
      </w:r>
      <w:r>
        <w:rPr/>
        <w:t>also</w:t>
      </w:r>
      <w:r>
        <w:rPr>
          <w:spacing w:val="-13"/>
        </w:rPr>
        <w:t> </w:t>
      </w:r>
      <w:r>
        <w:rPr/>
        <w:t>put</w:t>
      </w:r>
      <w:r>
        <w:rPr>
          <w:spacing w:val="-14"/>
        </w:rPr>
        <w:t> </w:t>
      </w:r>
      <w:r>
        <w:rPr/>
        <w:t>forward.</w:t>
      </w:r>
      <w:r>
        <w:rPr>
          <w:spacing w:val="-13"/>
        </w:rPr>
        <w:t> </w:t>
      </w:r>
      <w:r>
        <w:rPr/>
        <w:t>Besides</w:t>
      </w:r>
      <w:r>
        <w:rPr>
          <w:spacing w:val="-13"/>
        </w:rPr>
        <w:t> </w:t>
      </w:r>
      <w:r>
        <w:rPr/>
        <w:t>the</w:t>
      </w:r>
      <w:r>
        <w:rPr>
          <w:spacing w:val="-15"/>
        </w:rPr>
        <w:t> </w:t>
      </w:r>
      <w:r>
        <w:rPr/>
        <w:t>defined</w:t>
      </w:r>
      <w:r>
        <w:rPr>
          <w:spacing w:val="-13"/>
        </w:rPr>
        <w:t> </w:t>
      </w:r>
      <w:r>
        <w:rPr/>
        <w:t>recommendations</w:t>
      </w:r>
      <w:r>
        <w:rPr>
          <w:spacing w:val="-14"/>
        </w:rPr>
        <w:t> </w:t>
      </w:r>
      <w:r>
        <w:rPr/>
        <w:t>of</w:t>
      </w:r>
      <w:r>
        <w:rPr>
          <w:spacing w:val="-15"/>
        </w:rPr>
        <w:t> </w:t>
      </w:r>
      <w:r>
        <w:rPr/>
        <w:t>vitamin</w:t>
      </w:r>
      <w:r>
        <w:rPr>
          <w:spacing w:val="-13"/>
        </w:rPr>
        <w:t> </w:t>
      </w:r>
      <w:r>
        <w:rPr/>
        <w:t>D</w:t>
      </w:r>
      <w:r>
        <w:rPr>
          <w:spacing w:val="-15"/>
        </w:rPr>
        <w:t> </w:t>
      </w:r>
      <w:r>
        <w:rPr/>
        <w:t>sufficiency, and vitamin D status are still controversial. The different cut-off values of 25(OH)D deficiency</w:t>
      </w:r>
      <w:r>
        <w:rPr>
          <w:spacing w:val="-38"/>
        </w:rPr>
        <w:t> </w:t>
      </w:r>
      <w:r>
        <w:rPr/>
        <w:t>and sufficiency are presented in Table</w:t>
      </w:r>
      <w:r>
        <w:rPr>
          <w:spacing w:val="-4"/>
        </w:rPr>
        <w:t> </w:t>
      </w:r>
      <w:r>
        <w:rPr/>
        <w:t>3.</w:t>
      </w:r>
    </w:p>
    <w:p>
      <w:pPr>
        <w:spacing w:after="0"/>
        <w:jc w:val="both"/>
        <w:sectPr>
          <w:pgSz w:w="11920" w:h="16850"/>
          <w:pgMar w:header="0" w:footer="294" w:top="1060" w:bottom="480" w:left="940" w:right="900"/>
        </w:sectPr>
      </w:pPr>
    </w:p>
    <w:p>
      <w:pPr>
        <w:pStyle w:val="BodyText"/>
        <w:spacing w:before="66"/>
        <w:ind w:left="205"/>
      </w:pPr>
      <w:r>
        <w:rPr>
          <w:b/>
        </w:rPr>
        <w:t>Table 3. </w:t>
      </w:r>
      <w:r>
        <w:rPr/>
        <w:t>Vitamin D deficiency cut-off thresholds proposed by various international authorities.</w:t>
      </w:r>
    </w:p>
    <w:p>
      <w:pPr>
        <w:pStyle w:val="BodyText"/>
        <w:spacing w:before="1"/>
        <w:rPr>
          <w:sz w:val="18"/>
        </w:rPr>
      </w:pPr>
    </w:p>
    <w:tbl>
      <w:tblPr>
        <w:tblW w:w="0" w:type="auto"/>
        <w:jc w:val="left"/>
        <w:tblInd w:w="1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45"/>
        <w:gridCol w:w="2338"/>
        <w:gridCol w:w="2773"/>
      </w:tblGrid>
      <w:tr>
        <w:trPr>
          <w:trHeight w:val="688" w:hRule="atLeast"/>
        </w:trPr>
        <w:tc>
          <w:tcPr>
            <w:tcW w:w="4445" w:type="dxa"/>
            <w:tcBorders>
              <w:top w:val="single" w:sz="6" w:space="0" w:color="000000"/>
              <w:bottom w:val="single" w:sz="6" w:space="0" w:color="000000"/>
            </w:tcBorders>
          </w:tcPr>
          <w:p>
            <w:pPr>
              <w:pStyle w:val="TableParagraph"/>
              <w:spacing w:before="133"/>
              <w:ind w:left="278"/>
              <w:rPr>
                <w:b/>
                <w:sz w:val="24"/>
              </w:rPr>
            </w:pPr>
            <w:r>
              <w:rPr>
                <w:b/>
                <w:sz w:val="24"/>
              </w:rPr>
              <w:t>Authority</w:t>
            </w:r>
          </w:p>
        </w:tc>
        <w:tc>
          <w:tcPr>
            <w:tcW w:w="2338" w:type="dxa"/>
            <w:tcBorders>
              <w:top w:val="single" w:sz="6" w:space="0" w:color="000000"/>
              <w:bottom w:val="single" w:sz="6" w:space="0" w:color="000000"/>
            </w:tcBorders>
          </w:tcPr>
          <w:p>
            <w:pPr>
              <w:pStyle w:val="TableParagraph"/>
              <w:spacing w:before="133"/>
              <w:ind w:left="246"/>
              <w:rPr>
                <w:b/>
                <w:sz w:val="24"/>
              </w:rPr>
            </w:pPr>
            <w:r>
              <w:rPr>
                <w:b/>
                <w:sz w:val="24"/>
              </w:rPr>
              <w:t>Country</w:t>
            </w:r>
          </w:p>
        </w:tc>
        <w:tc>
          <w:tcPr>
            <w:tcW w:w="2773" w:type="dxa"/>
            <w:tcBorders>
              <w:top w:val="single" w:sz="6" w:space="0" w:color="000000"/>
              <w:bottom w:val="single" w:sz="6" w:space="0" w:color="000000"/>
            </w:tcBorders>
          </w:tcPr>
          <w:p>
            <w:pPr>
              <w:pStyle w:val="TableParagraph"/>
              <w:tabs>
                <w:tab w:pos="1865" w:val="left" w:leader="none"/>
              </w:tabs>
              <w:spacing w:line="270" w:lineRule="atLeast" w:before="133"/>
              <w:ind w:left="428" w:right="224"/>
              <w:rPr>
                <w:b/>
                <w:sz w:val="24"/>
              </w:rPr>
            </w:pPr>
            <w:r>
              <w:rPr>
                <w:b/>
                <w:sz w:val="24"/>
              </w:rPr>
              <w:t>Deficiency</w:t>
              <w:tab/>
            </w:r>
            <w:r>
              <w:rPr>
                <w:b/>
                <w:spacing w:val="-4"/>
                <w:sz w:val="24"/>
              </w:rPr>
              <w:t>cut-off </w:t>
            </w:r>
            <w:r>
              <w:rPr>
                <w:b/>
                <w:sz w:val="24"/>
              </w:rPr>
              <w:t>threshold</w:t>
            </w:r>
            <w:r>
              <w:rPr>
                <w:b/>
                <w:spacing w:val="-1"/>
                <w:sz w:val="24"/>
              </w:rPr>
              <w:t> </w:t>
            </w:r>
            <w:r>
              <w:rPr>
                <w:b/>
                <w:sz w:val="24"/>
              </w:rPr>
              <w:t>(nmol/L)</w:t>
            </w:r>
          </w:p>
        </w:tc>
      </w:tr>
      <w:tr>
        <w:trPr>
          <w:trHeight w:val="551" w:hRule="atLeast"/>
        </w:trPr>
        <w:tc>
          <w:tcPr>
            <w:tcW w:w="4445" w:type="dxa"/>
            <w:tcBorders>
              <w:top w:val="single" w:sz="6" w:space="0" w:color="000000"/>
              <w:bottom w:val="single" w:sz="6" w:space="0" w:color="000000"/>
            </w:tcBorders>
          </w:tcPr>
          <w:p>
            <w:pPr>
              <w:pStyle w:val="TableParagraph"/>
              <w:spacing w:before="128"/>
              <w:ind w:left="278"/>
              <w:rPr>
                <w:sz w:val="24"/>
              </w:rPr>
            </w:pPr>
            <w:r>
              <w:rPr>
                <w:sz w:val="24"/>
              </w:rPr>
              <w:t>IOM 2011 report</w:t>
            </w:r>
          </w:p>
        </w:tc>
        <w:tc>
          <w:tcPr>
            <w:tcW w:w="2338" w:type="dxa"/>
            <w:tcBorders>
              <w:top w:val="single" w:sz="6" w:space="0" w:color="000000"/>
              <w:bottom w:val="single" w:sz="6" w:space="0" w:color="000000"/>
            </w:tcBorders>
          </w:tcPr>
          <w:p>
            <w:pPr>
              <w:pStyle w:val="TableParagraph"/>
              <w:spacing w:before="128"/>
              <w:ind w:left="246"/>
              <w:rPr>
                <w:sz w:val="24"/>
              </w:rPr>
            </w:pPr>
            <w:r>
              <w:rPr>
                <w:sz w:val="24"/>
              </w:rPr>
              <w:t>USA and Canada</w:t>
            </w:r>
          </w:p>
        </w:tc>
        <w:tc>
          <w:tcPr>
            <w:tcW w:w="2773" w:type="dxa"/>
            <w:tcBorders>
              <w:top w:val="single" w:sz="6" w:space="0" w:color="000000"/>
              <w:bottom w:val="single" w:sz="6" w:space="0" w:color="000000"/>
            </w:tcBorders>
          </w:tcPr>
          <w:p>
            <w:pPr>
              <w:pStyle w:val="TableParagraph"/>
              <w:spacing w:before="128"/>
              <w:ind w:left="428"/>
              <w:rPr>
                <w:sz w:val="24"/>
              </w:rPr>
            </w:pPr>
            <w:r>
              <w:rPr>
                <w:sz w:val="24"/>
              </w:rPr>
              <w:t>&lt; 30</w:t>
            </w:r>
          </w:p>
        </w:tc>
      </w:tr>
      <w:tr>
        <w:trPr>
          <w:trHeight w:val="772" w:hRule="atLeast"/>
        </w:trPr>
        <w:tc>
          <w:tcPr>
            <w:tcW w:w="4445" w:type="dxa"/>
            <w:tcBorders>
              <w:top w:val="single" w:sz="6" w:space="0" w:color="000000"/>
              <w:bottom w:val="dotted" w:sz="4" w:space="0" w:color="000000"/>
            </w:tcBorders>
          </w:tcPr>
          <w:p>
            <w:pPr>
              <w:pStyle w:val="TableParagraph"/>
              <w:tabs>
                <w:tab w:pos="1463" w:val="left" w:leader="none"/>
                <w:tab w:pos="2624" w:val="left" w:leader="none"/>
                <w:tab w:pos="3958" w:val="left" w:leader="none"/>
              </w:tabs>
              <w:spacing w:line="237" w:lineRule="auto" w:before="130"/>
              <w:ind w:left="278" w:right="244"/>
              <w:rPr>
                <w:sz w:val="24"/>
              </w:rPr>
            </w:pPr>
            <w:r>
              <w:rPr>
                <w:sz w:val="24"/>
              </w:rPr>
              <w:t>Scientific</w:t>
              <w:tab/>
              <w:t>Advisory</w:t>
              <w:tab/>
              <w:t>Committee</w:t>
              <w:tab/>
            </w:r>
            <w:r>
              <w:rPr>
                <w:spacing w:val="-9"/>
                <w:sz w:val="24"/>
              </w:rPr>
              <w:t>on </w:t>
            </w:r>
            <w:r>
              <w:rPr>
                <w:sz w:val="24"/>
              </w:rPr>
              <w:t>Nutrition 2016</w:t>
            </w:r>
            <w:r>
              <w:rPr>
                <w:spacing w:val="-1"/>
                <w:sz w:val="24"/>
              </w:rPr>
              <w:t> </w:t>
            </w:r>
            <w:r>
              <w:rPr>
                <w:sz w:val="24"/>
              </w:rPr>
              <w:t>report</w:t>
            </w:r>
          </w:p>
        </w:tc>
        <w:tc>
          <w:tcPr>
            <w:tcW w:w="2338" w:type="dxa"/>
            <w:tcBorders>
              <w:top w:val="single" w:sz="6" w:space="0" w:color="000000"/>
              <w:bottom w:val="dotted" w:sz="4" w:space="0" w:color="000000"/>
            </w:tcBorders>
          </w:tcPr>
          <w:p>
            <w:pPr>
              <w:pStyle w:val="TableParagraph"/>
              <w:spacing w:before="128"/>
              <w:ind w:left="246"/>
              <w:rPr>
                <w:sz w:val="24"/>
              </w:rPr>
            </w:pPr>
            <w:r>
              <w:rPr>
                <w:sz w:val="24"/>
              </w:rPr>
              <w:t>UK</w:t>
            </w:r>
          </w:p>
        </w:tc>
        <w:tc>
          <w:tcPr>
            <w:tcW w:w="2773" w:type="dxa"/>
            <w:tcBorders>
              <w:top w:val="single" w:sz="6" w:space="0" w:color="000000"/>
              <w:bottom w:val="dotted" w:sz="4" w:space="0" w:color="000000"/>
            </w:tcBorders>
          </w:tcPr>
          <w:p>
            <w:pPr>
              <w:pStyle w:val="TableParagraph"/>
              <w:spacing w:before="128"/>
              <w:ind w:left="428"/>
              <w:rPr>
                <w:sz w:val="24"/>
              </w:rPr>
            </w:pPr>
            <w:r>
              <w:rPr>
                <w:sz w:val="24"/>
              </w:rPr>
              <w:t>&lt; 25</w:t>
            </w:r>
          </w:p>
        </w:tc>
      </w:tr>
      <w:tr>
        <w:trPr>
          <w:trHeight w:val="688" w:hRule="atLeast"/>
        </w:trPr>
        <w:tc>
          <w:tcPr>
            <w:tcW w:w="4445" w:type="dxa"/>
            <w:tcBorders>
              <w:top w:val="dotted" w:sz="4" w:space="0" w:color="000000"/>
              <w:bottom w:val="dotted" w:sz="4" w:space="0" w:color="000000"/>
            </w:tcBorders>
          </w:tcPr>
          <w:p>
            <w:pPr>
              <w:pStyle w:val="TableParagraph"/>
              <w:tabs>
                <w:tab w:pos="1149" w:val="left" w:leader="none"/>
                <w:tab w:pos="2409" w:val="left" w:leader="none"/>
              </w:tabs>
              <w:spacing w:line="270" w:lineRule="atLeast" w:before="128"/>
              <w:ind w:left="278" w:right="247"/>
              <w:rPr>
                <w:sz w:val="24"/>
              </w:rPr>
            </w:pPr>
            <w:r>
              <w:rPr>
                <w:sz w:val="24"/>
              </w:rPr>
              <w:t>Nordic</w:t>
              <w:tab/>
              <w:t>Nutritional</w:t>
              <w:tab/>
            </w:r>
            <w:r>
              <w:rPr>
                <w:spacing w:val="-3"/>
                <w:sz w:val="24"/>
              </w:rPr>
              <w:t>Recommendations </w:t>
            </w:r>
            <w:r>
              <w:rPr>
                <w:sz w:val="24"/>
              </w:rPr>
              <w:t>2012</w:t>
            </w:r>
            <w:r>
              <w:rPr>
                <w:spacing w:val="-1"/>
                <w:sz w:val="24"/>
              </w:rPr>
              <w:t> </w:t>
            </w:r>
            <w:r>
              <w:rPr>
                <w:sz w:val="24"/>
              </w:rPr>
              <w:t>report</w:t>
            </w:r>
          </w:p>
        </w:tc>
        <w:tc>
          <w:tcPr>
            <w:tcW w:w="2338" w:type="dxa"/>
            <w:tcBorders>
              <w:top w:val="dotted" w:sz="4" w:space="0" w:color="000000"/>
              <w:bottom w:val="dotted" w:sz="4" w:space="0" w:color="000000"/>
            </w:tcBorders>
          </w:tcPr>
          <w:p>
            <w:pPr>
              <w:pStyle w:val="TableParagraph"/>
              <w:spacing w:before="128"/>
              <w:ind w:left="246"/>
              <w:rPr>
                <w:sz w:val="24"/>
              </w:rPr>
            </w:pPr>
            <w:r>
              <w:rPr>
                <w:sz w:val="24"/>
              </w:rPr>
              <w:t>Nordic countries</w:t>
            </w:r>
          </w:p>
        </w:tc>
        <w:tc>
          <w:tcPr>
            <w:tcW w:w="2773" w:type="dxa"/>
            <w:tcBorders>
              <w:top w:val="dotted" w:sz="4" w:space="0" w:color="000000"/>
              <w:bottom w:val="dotted" w:sz="4" w:space="0" w:color="000000"/>
            </w:tcBorders>
          </w:tcPr>
          <w:p>
            <w:pPr>
              <w:pStyle w:val="TableParagraph"/>
              <w:spacing w:before="128"/>
              <w:ind w:left="428"/>
              <w:rPr>
                <w:sz w:val="24"/>
              </w:rPr>
            </w:pPr>
            <w:r>
              <w:rPr>
                <w:sz w:val="24"/>
              </w:rPr>
              <w:t>&lt; 25</w:t>
            </w:r>
          </w:p>
        </w:tc>
      </w:tr>
      <w:tr>
        <w:trPr>
          <w:trHeight w:val="412" w:hRule="atLeast"/>
        </w:trPr>
        <w:tc>
          <w:tcPr>
            <w:tcW w:w="4445" w:type="dxa"/>
            <w:tcBorders>
              <w:top w:val="dotted" w:sz="4" w:space="0" w:color="000000"/>
              <w:bottom w:val="dotted" w:sz="4" w:space="0" w:color="000000"/>
            </w:tcBorders>
          </w:tcPr>
          <w:p>
            <w:pPr>
              <w:pStyle w:val="TableParagraph"/>
              <w:spacing w:line="264" w:lineRule="exact" w:before="129"/>
              <w:ind w:left="278"/>
              <w:rPr>
                <w:sz w:val="24"/>
              </w:rPr>
            </w:pPr>
            <w:r>
              <w:rPr>
                <w:sz w:val="24"/>
              </w:rPr>
              <w:t>EFSA</w:t>
            </w:r>
          </w:p>
        </w:tc>
        <w:tc>
          <w:tcPr>
            <w:tcW w:w="2338" w:type="dxa"/>
            <w:tcBorders>
              <w:top w:val="dotted" w:sz="4" w:space="0" w:color="000000"/>
              <w:bottom w:val="dotted" w:sz="4" w:space="0" w:color="000000"/>
            </w:tcBorders>
          </w:tcPr>
          <w:p>
            <w:pPr>
              <w:pStyle w:val="TableParagraph"/>
              <w:spacing w:line="264" w:lineRule="exact" w:before="129"/>
              <w:ind w:left="246"/>
              <w:rPr>
                <w:sz w:val="24"/>
              </w:rPr>
            </w:pPr>
            <w:r>
              <w:rPr>
                <w:sz w:val="24"/>
              </w:rPr>
              <w:t>EU</w:t>
            </w:r>
          </w:p>
        </w:tc>
        <w:tc>
          <w:tcPr>
            <w:tcW w:w="2773" w:type="dxa"/>
            <w:tcBorders>
              <w:top w:val="dotted" w:sz="4" w:space="0" w:color="000000"/>
              <w:bottom w:val="dotted" w:sz="4" w:space="0" w:color="000000"/>
            </w:tcBorders>
          </w:tcPr>
          <w:p>
            <w:pPr>
              <w:pStyle w:val="TableParagraph"/>
              <w:spacing w:line="264" w:lineRule="exact" w:before="129"/>
              <w:ind w:left="428"/>
              <w:rPr>
                <w:sz w:val="24"/>
              </w:rPr>
            </w:pPr>
            <w:r>
              <w:rPr>
                <w:sz w:val="24"/>
              </w:rPr>
              <w:t>&lt; 30</w:t>
            </w:r>
          </w:p>
        </w:tc>
      </w:tr>
      <w:tr>
        <w:trPr>
          <w:trHeight w:val="688" w:hRule="atLeast"/>
        </w:trPr>
        <w:tc>
          <w:tcPr>
            <w:tcW w:w="4445" w:type="dxa"/>
            <w:tcBorders>
              <w:top w:val="dotted" w:sz="4" w:space="0" w:color="000000"/>
              <w:bottom w:val="dotted" w:sz="4" w:space="0" w:color="000000"/>
            </w:tcBorders>
          </w:tcPr>
          <w:p>
            <w:pPr>
              <w:pStyle w:val="TableParagraph"/>
              <w:tabs>
                <w:tab w:pos="1463" w:val="left" w:leader="none"/>
                <w:tab w:pos="2625" w:val="left" w:leader="none"/>
                <w:tab w:pos="3958" w:val="left" w:leader="none"/>
              </w:tabs>
              <w:spacing w:line="270" w:lineRule="atLeast" w:before="128"/>
              <w:ind w:left="278" w:right="244"/>
              <w:rPr>
                <w:sz w:val="24"/>
              </w:rPr>
            </w:pPr>
            <w:r>
              <w:rPr>
                <w:sz w:val="24"/>
              </w:rPr>
              <w:t>Scientific</w:t>
              <w:tab/>
              <w:t>Advisory</w:t>
              <w:tab/>
              <w:t>Committee</w:t>
              <w:tab/>
            </w:r>
            <w:r>
              <w:rPr>
                <w:spacing w:val="-9"/>
                <w:sz w:val="24"/>
              </w:rPr>
              <w:t>on </w:t>
            </w:r>
            <w:r>
              <w:rPr>
                <w:sz w:val="24"/>
              </w:rPr>
              <w:t>Nutrition</w:t>
            </w:r>
          </w:p>
        </w:tc>
        <w:tc>
          <w:tcPr>
            <w:tcW w:w="2338" w:type="dxa"/>
            <w:tcBorders>
              <w:top w:val="dotted" w:sz="4" w:space="0" w:color="000000"/>
              <w:bottom w:val="dotted" w:sz="4" w:space="0" w:color="000000"/>
            </w:tcBorders>
          </w:tcPr>
          <w:p>
            <w:pPr>
              <w:pStyle w:val="TableParagraph"/>
              <w:spacing w:before="128"/>
              <w:ind w:left="246"/>
              <w:rPr>
                <w:sz w:val="24"/>
              </w:rPr>
            </w:pPr>
            <w:r>
              <w:rPr>
                <w:sz w:val="24"/>
              </w:rPr>
              <w:t>UK</w:t>
            </w:r>
          </w:p>
        </w:tc>
        <w:tc>
          <w:tcPr>
            <w:tcW w:w="2773" w:type="dxa"/>
            <w:tcBorders>
              <w:top w:val="dotted" w:sz="4" w:space="0" w:color="000000"/>
              <w:bottom w:val="dotted" w:sz="4" w:space="0" w:color="000000"/>
            </w:tcBorders>
          </w:tcPr>
          <w:p>
            <w:pPr>
              <w:pStyle w:val="TableParagraph"/>
              <w:spacing w:before="128"/>
              <w:ind w:left="428"/>
              <w:rPr>
                <w:sz w:val="24"/>
              </w:rPr>
            </w:pPr>
            <w:r>
              <w:rPr>
                <w:sz w:val="24"/>
              </w:rPr>
              <w:t>&lt; 25</w:t>
            </w:r>
          </w:p>
        </w:tc>
      </w:tr>
      <w:tr>
        <w:trPr>
          <w:trHeight w:val="688" w:hRule="atLeast"/>
        </w:trPr>
        <w:tc>
          <w:tcPr>
            <w:tcW w:w="4445" w:type="dxa"/>
            <w:tcBorders>
              <w:top w:val="dotted" w:sz="4" w:space="0" w:color="000000"/>
              <w:bottom w:val="dotted" w:sz="4" w:space="0" w:color="000000"/>
            </w:tcBorders>
          </w:tcPr>
          <w:p>
            <w:pPr>
              <w:pStyle w:val="TableParagraph"/>
              <w:tabs>
                <w:tab w:pos="1543" w:val="left" w:leader="none"/>
                <w:tab w:pos="2608" w:val="left" w:leader="none"/>
                <w:tab w:pos="3234" w:val="left" w:leader="none"/>
              </w:tabs>
              <w:spacing w:line="270" w:lineRule="atLeast" w:before="128"/>
              <w:ind w:left="278" w:right="248"/>
              <w:rPr>
                <w:sz w:val="24"/>
              </w:rPr>
            </w:pPr>
            <w:r>
              <w:rPr>
                <w:sz w:val="24"/>
              </w:rPr>
              <w:t>European</w:t>
              <w:tab/>
              <w:t>Society</w:t>
              <w:tab/>
              <w:t>for</w:t>
              <w:tab/>
            </w:r>
            <w:r>
              <w:rPr>
                <w:spacing w:val="-3"/>
                <w:sz w:val="24"/>
              </w:rPr>
              <w:t>Paediatric </w:t>
            </w:r>
            <w:r>
              <w:rPr>
                <w:sz w:val="24"/>
              </w:rPr>
              <w:t>Gastroenterology,</w:t>
            </w:r>
            <w:r>
              <w:rPr>
                <w:spacing w:val="1"/>
                <w:sz w:val="24"/>
              </w:rPr>
              <w:t> </w:t>
            </w:r>
            <w:r>
              <w:rPr>
                <w:sz w:val="24"/>
              </w:rPr>
              <w:t>Hepatology.</w:t>
            </w:r>
          </w:p>
        </w:tc>
        <w:tc>
          <w:tcPr>
            <w:tcW w:w="2338" w:type="dxa"/>
            <w:tcBorders>
              <w:top w:val="dotted" w:sz="4" w:space="0" w:color="000000"/>
              <w:bottom w:val="dotted" w:sz="4" w:space="0" w:color="000000"/>
            </w:tcBorders>
          </w:tcPr>
          <w:p>
            <w:pPr>
              <w:pStyle w:val="TableParagraph"/>
              <w:spacing w:before="128"/>
              <w:ind w:left="246"/>
              <w:rPr>
                <w:sz w:val="24"/>
              </w:rPr>
            </w:pPr>
            <w:r>
              <w:rPr>
                <w:sz w:val="24"/>
              </w:rPr>
              <w:t>EU</w:t>
            </w:r>
          </w:p>
        </w:tc>
        <w:tc>
          <w:tcPr>
            <w:tcW w:w="2773" w:type="dxa"/>
            <w:tcBorders>
              <w:top w:val="dotted" w:sz="4" w:space="0" w:color="000000"/>
              <w:bottom w:val="dotted" w:sz="4" w:space="0" w:color="000000"/>
            </w:tcBorders>
          </w:tcPr>
          <w:p>
            <w:pPr>
              <w:pStyle w:val="TableParagraph"/>
              <w:spacing w:before="128"/>
              <w:ind w:left="428"/>
              <w:rPr>
                <w:sz w:val="24"/>
              </w:rPr>
            </w:pPr>
            <w:r>
              <w:rPr>
                <w:sz w:val="24"/>
              </w:rPr>
              <w:t>&lt; 25</w:t>
            </w:r>
          </w:p>
        </w:tc>
      </w:tr>
      <w:tr>
        <w:trPr>
          <w:trHeight w:val="551" w:hRule="atLeast"/>
        </w:trPr>
        <w:tc>
          <w:tcPr>
            <w:tcW w:w="4445" w:type="dxa"/>
            <w:tcBorders>
              <w:top w:val="dotted" w:sz="4" w:space="0" w:color="000000"/>
              <w:bottom w:val="dotted" w:sz="4" w:space="0" w:color="000000"/>
            </w:tcBorders>
          </w:tcPr>
          <w:p>
            <w:pPr>
              <w:pStyle w:val="TableParagraph"/>
              <w:spacing w:line="268" w:lineRule="exact"/>
              <w:ind w:left="274"/>
              <w:rPr>
                <w:sz w:val="24"/>
              </w:rPr>
            </w:pPr>
            <w:r>
              <w:rPr>
                <w:sz w:val="24"/>
              </w:rPr>
              <w:t>The Society for Adolescent</w:t>
            </w:r>
          </w:p>
          <w:p>
            <w:pPr>
              <w:pStyle w:val="TableParagraph"/>
              <w:spacing w:line="264" w:lineRule="exact"/>
              <w:ind w:left="274"/>
              <w:rPr>
                <w:sz w:val="24"/>
              </w:rPr>
            </w:pPr>
            <w:r>
              <w:rPr>
                <w:sz w:val="24"/>
              </w:rPr>
              <w:t>Health and Medicine</w:t>
            </w:r>
          </w:p>
        </w:tc>
        <w:tc>
          <w:tcPr>
            <w:tcW w:w="2338" w:type="dxa"/>
            <w:tcBorders>
              <w:top w:val="dotted" w:sz="4" w:space="0" w:color="000000"/>
              <w:bottom w:val="dotted" w:sz="4" w:space="0" w:color="000000"/>
            </w:tcBorders>
          </w:tcPr>
          <w:p>
            <w:pPr>
              <w:pStyle w:val="TableParagraph"/>
              <w:spacing w:before="128"/>
              <w:ind w:left="246"/>
              <w:rPr>
                <w:sz w:val="24"/>
              </w:rPr>
            </w:pPr>
            <w:r>
              <w:rPr>
                <w:sz w:val="24"/>
              </w:rPr>
              <w:t>USA</w:t>
            </w:r>
          </w:p>
        </w:tc>
        <w:tc>
          <w:tcPr>
            <w:tcW w:w="2773" w:type="dxa"/>
            <w:tcBorders>
              <w:top w:val="dotted" w:sz="4" w:space="0" w:color="000000"/>
              <w:bottom w:val="dotted" w:sz="4" w:space="0" w:color="000000"/>
            </w:tcBorders>
          </w:tcPr>
          <w:p>
            <w:pPr>
              <w:pStyle w:val="TableParagraph"/>
              <w:spacing w:before="128"/>
              <w:ind w:left="428"/>
              <w:rPr>
                <w:sz w:val="24"/>
              </w:rPr>
            </w:pPr>
            <w:r>
              <w:rPr>
                <w:sz w:val="24"/>
              </w:rPr>
              <w:t>&lt; 50</w:t>
            </w:r>
          </w:p>
        </w:tc>
      </w:tr>
      <w:tr>
        <w:trPr>
          <w:trHeight w:val="412" w:hRule="atLeast"/>
        </w:trPr>
        <w:tc>
          <w:tcPr>
            <w:tcW w:w="4445" w:type="dxa"/>
            <w:tcBorders>
              <w:top w:val="dotted" w:sz="4" w:space="0" w:color="000000"/>
              <w:bottom w:val="single" w:sz="4" w:space="0" w:color="000000"/>
            </w:tcBorders>
          </w:tcPr>
          <w:p>
            <w:pPr>
              <w:pStyle w:val="TableParagraph"/>
              <w:spacing w:line="264" w:lineRule="exact" w:before="128"/>
              <w:ind w:left="278"/>
              <w:rPr>
                <w:sz w:val="24"/>
              </w:rPr>
            </w:pPr>
            <w:r>
              <w:rPr>
                <w:sz w:val="24"/>
              </w:rPr>
              <w:t>Endocrine Society</w:t>
            </w:r>
          </w:p>
        </w:tc>
        <w:tc>
          <w:tcPr>
            <w:tcW w:w="2338" w:type="dxa"/>
            <w:tcBorders>
              <w:top w:val="dotted" w:sz="4" w:space="0" w:color="000000"/>
              <w:bottom w:val="single" w:sz="4" w:space="0" w:color="000000"/>
            </w:tcBorders>
          </w:tcPr>
          <w:p>
            <w:pPr>
              <w:pStyle w:val="TableParagraph"/>
              <w:spacing w:line="264" w:lineRule="exact" w:before="128"/>
              <w:ind w:left="246"/>
              <w:rPr>
                <w:sz w:val="24"/>
              </w:rPr>
            </w:pPr>
            <w:r>
              <w:rPr>
                <w:sz w:val="24"/>
              </w:rPr>
              <w:t>Worldwide</w:t>
            </w:r>
          </w:p>
        </w:tc>
        <w:tc>
          <w:tcPr>
            <w:tcW w:w="2773" w:type="dxa"/>
            <w:tcBorders>
              <w:top w:val="dotted" w:sz="4" w:space="0" w:color="000000"/>
              <w:bottom w:val="single" w:sz="4" w:space="0" w:color="000000"/>
            </w:tcBorders>
          </w:tcPr>
          <w:p>
            <w:pPr>
              <w:pStyle w:val="TableParagraph"/>
              <w:spacing w:line="264" w:lineRule="exact" w:before="128"/>
              <w:ind w:left="428"/>
              <w:rPr>
                <w:sz w:val="24"/>
              </w:rPr>
            </w:pPr>
            <w:r>
              <w:rPr>
                <w:sz w:val="24"/>
              </w:rPr>
              <w:t>&lt; 50</w:t>
            </w:r>
          </w:p>
        </w:tc>
      </w:tr>
    </w:tbl>
    <w:p>
      <w:pPr>
        <w:spacing w:before="0"/>
        <w:ind w:left="205" w:right="0" w:firstLine="0"/>
        <w:jc w:val="left"/>
        <w:rPr>
          <w:sz w:val="22"/>
        </w:rPr>
      </w:pPr>
      <w:r>
        <w:rPr>
          <w:sz w:val="22"/>
        </w:rPr>
        <w:t>Table created based on data provided by: Smith, 2018 and Laird, 2020.</w:t>
      </w:r>
    </w:p>
    <w:p>
      <w:pPr>
        <w:pStyle w:val="BodyText"/>
        <w:spacing w:line="242" w:lineRule="auto" w:before="196"/>
        <w:ind w:left="198" w:right="639" w:firstLine="720"/>
        <w:jc w:val="both"/>
        <w:rPr>
          <w:b/>
        </w:rPr>
      </w:pPr>
      <w:r>
        <w:rPr/>
        <w:t>In this research project, Vitamin D status was analyzed according to the cut-off values proposed by the IOM inadequate: 25(OH)D level between 30 and 50 nmol/L; sufficient: 25(OH)D level &gt; 50 nmol/L (Manson et al. 2011)</w:t>
      </w:r>
      <w:r>
        <w:rPr>
          <w:b/>
        </w:rPr>
        <w:t>.</w:t>
      </w:r>
    </w:p>
    <w:p>
      <w:pPr>
        <w:pStyle w:val="BodyText"/>
        <w:spacing w:before="3"/>
        <w:rPr>
          <w:b/>
          <w:sz w:val="31"/>
        </w:rPr>
      </w:pPr>
    </w:p>
    <w:p>
      <w:pPr>
        <w:pStyle w:val="Heading8"/>
        <w:numPr>
          <w:ilvl w:val="3"/>
          <w:numId w:val="5"/>
        </w:numPr>
        <w:tabs>
          <w:tab w:pos="979" w:val="left" w:leader="none"/>
        </w:tabs>
        <w:spacing w:line="240" w:lineRule="auto" w:before="0" w:after="0"/>
        <w:ind w:left="978" w:right="0" w:hanging="781"/>
        <w:jc w:val="both"/>
      </w:pPr>
      <w:bookmarkStart w:name="_bookmark14" w:id="29"/>
      <w:bookmarkEnd w:id="29"/>
      <w:r>
        <w:rPr>
          <w:b w:val="0"/>
        </w:rPr>
      </w:r>
      <w:bookmarkStart w:name="_bookmark14" w:id="30"/>
      <w:bookmarkEnd w:id="30"/>
      <w:r>
        <w:rPr/>
        <w:t>M</w:t>
      </w:r>
      <w:r>
        <w:rPr/>
        <w:t>easurement of serum 25(OH)D</w:t>
      </w:r>
      <w:r>
        <w:rPr>
          <w:spacing w:val="-3"/>
        </w:rPr>
        <w:t> </w:t>
      </w:r>
      <w:r>
        <w:rPr/>
        <w:t>concentration</w:t>
      </w:r>
    </w:p>
    <w:p>
      <w:pPr>
        <w:pStyle w:val="BodyText"/>
        <w:spacing w:before="113"/>
        <w:ind w:left="205" w:right="346" w:firstLine="355"/>
        <w:jc w:val="both"/>
      </w:pPr>
      <w:r>
        <w:rPr/>
        <w:t>To determine vitamin D status, the laboratory test for serum 25(OH)D concentration is used, because most circulating vitamin D is in the form of 25(OH)D with a half-life of ~ 2-3 weeks (Holick, 2009), and thus, it gives an accurate picture of the vitamin D measurements (Kennel et al., 2010). It is considered as a reasonable method to identify people with vitamin D toxicity, even though toxicity is rarely reported to occur. Vitamin D toxicity generally arises by taking excess supplements and in hypercalcemia conditions with symptoms of intensified thirst and urination, belly and bone pain, muscle weakness, confusion, and fatigue. Periodic examination of serum calcium levels among individuals who receive large doses of vitamin D as therapy is suggested.</w:t>
      </w:r>
    </w:p>
    <w:p>
      <w:pPr>
        <w:pStyle w:val="BodyText"/>
        <w:spacing w:before="202"/>
        <w:ind w:left="205" w:right="349" w:firstLine="355"/>
        <w:jc w:val="both"/>
        <w:rPr>
          <w:b/>
        </w:rPr>
      </w:pPr>
      <w:r>
        <w:rPr/>
        <w:t>There are several different methods available for measuring 25(OH)D, including competitive protein binding assay (Belsey et al., 1974), high-performance liquid chromatography (HPLC), radioimmunoassay (Hollis and Napoli, 1985), enzyme-linked immunoassay (ELISA) (Lind et al. 1997) and the most recently developed assays based on the liquid chromatography-tandem mass spectrometry (LC-MS/MS) (Maunsell et al. 2005)</w:t>
      </w:r>
      <w:r>
        <w:rPr>
          <w:b/>
        </w:rPr>
        <w:t>.</w:t>
      </w:r>
    </w:p>
    <w:p>
      <w:pPr>
        <w:pStyle w:val="BodyText"/>
        <w:spacing w:before="199"/>
        <w:ind w:left="205" w:right="348" w:firstLine="355"/>
        <w:jc w:val="both"/>
      </w:pPr>
      <w:r>
        <w:rPr/>
        <w:t>Moreover,</w:t>
      </w:r>
      <w:r>
        <w:rPr>
          <w:spacing w:val="-14"/>
        </w:rPr>
        <w:t> </w:t>
      </w:r>
      <w:r>
        <w:rPr/>
        <w:t>in</w:t>
      </w:r>
      <w:r>
        <w:rPr>
          <w:spacing w:val="-13"/>
        </w:rPr>
        <w:t> </w:t>
      </w:r>
      <w:r>
        <w:rPr/>
        <w:t>2015,</w:t>
      </w:r>
      <w:r>
        <w:rPr>
          <w:spacing w:val="-12"/>
        </w:rPr>
        <w:t> </w:t>
      </w:r>
      <w:r>
        <w:rPr/>
        <w:t>the</w:t>
      </w:r>
      <w:r>
        <w:rPr>
          <w:spacing w:val="-14"/>
        </w:rPr>
        <w:t> </w:t>
      </w:r>
      <w:r>
        <w:rPr/>
        <w:t>Endocrine</w:t>
      </w:r>
      <w:r>
        <w:rPr>
          <w:spacing w:val="-15"/>
        </w:rPr>
        <w:t> </w:t>
      </w:r>
      <w:r>
        <w:rPr/>
        <w:t>Society</w:t>
      </w:r>
      <w:r>
        <w:rPr>
          <w:spacing w:val="-20"/>
        </w:rPr>
        <w:t> </w:t>
      </w:r>
      <w:r>
        <w:rPr/>
        <w:t>issued</w:t>
      </w:r>
      <w:r>
        <w:rPr>
          <w:spacing w:val="-13"/>
        </w:rPr>
        <w:t> </w:t>
      </w:r>
      <w:r>
        <w:rPr/>
        <w:t>clinical</w:t>
      </w:r>
      <w:r>
        <w:rPr>
          <w:spacing w:val="-12"/>
        </w:rPr>
        <w:t> </w:t>
      </w:r>
      <w:r>
        <w:rPr/>
        <w:t>practice</w:t>
      </w:r>
      <w:r>
        <w:rPr>
          <w:spacing w:val="-12"/>
        </w:rPr>
        <w:t> </w:t>
      </w:r>
      <w:r>
        <w:rPr/>
        <w:t>guidelines</w:t>
      </w:r>
      <w:r>
        <w:rPr>
          <w:spacing w:val="-12"/>
        </w:rPr>
        <w:t> </w:t>
      </w:r>
      <w:r>
        <w:rPr/>
        <w:t>by</w:t>
      </w:r>
      <w:r>
        <w:rPr>
          <w:spacing w:val="-17"/>
        </w:rPr>
        <w:t> </w:t>
      </w:r>
      <w:r>
        <w:rPr/>
        <w:t>which</w:t>
      </w:r>
      <w:r>
        <w:rPr>
          <w:spacing w:val="-13"/>
        </w:rPr>
        <w:t> </w:t>
      </w:r>
      <w:r>
        <w:rPr/>
        <w:t>only</w:t>
      </w:r>
      <w:r>
        <w:rPr>
          <w:spacing w:val="-17"/>
        </w:rPr>
        <w:t> </w:t>
      </w:r>
      <w:r>
        <w:rPr/>
        <w:t>those who represent risk groups for VDD are recommended for screening (Holick et al., 2011). People with the following lifestyle practices, ethnicity or age, are at risk of suffering from VDD: malnourished,</w:t>
      </w:r>
      <w:r>
        <w:rPr>
          <w:spacing w:val="-6"/>
        </w:rPr>
        <w:t> </w:t>
      </w:r>
      <w:r>
        <w:rPr/>
        <w:t>individuals</w:t>
      </w:r>
      <w:r>
        <w:rPr>
          <w:spacing w:val="-5"/>
        </w:rPr>
        <w:t> </w:t>
      </w:r>
      <w:r>
        <w:rPr/>
        <w:t>with</w:t>
      </w:r>
      <w:r>
        <w:rPr>
          <w:spacing w:val="-5"/>
        </w:rPr>
        <w:t> </w:t>
      </w:r>
      <w:r>
        <w:rPr/>
        <w:t>a</w:t>
      </w:r>
      <w:r>
        <w:rPr>
          <w:spacing w:val="-6"/>
        </w:rPr>
        <w:t> </w:t>
      </w:r>
      <w:r>
        <w:rPr/>
        <w:t>sedentary</w:t>
      </w:r>
      <w:r>
        <w:rPr>
          <w:spacing w:val="-10"/>
        </w:rPr>
        <w:t> </w:t>
      </w:r>
      <w:r>
        <w:rPr/>
        <w:t>lifestyle,</w:t>
      </w:r>
      <w:r>
        <w:rPr>
          <w:spacing w:val="-5"/>
        </w:rPr>
        <w:t> </w:t>
      </w:r>
      <w:r>
        <w:rPr/>
        <w:t>obese,</w:t>
      </w:r>
      <w:r>
        <w:rPr>
          <w:spacing w:val="-6"/>
        </w:rPr>
        <w:t> </w:t>
      </w:r>
      <w:r>
        <w:rPr/>
        <w:t>dark</w:t>
      </w:r>
      <w:r>
        <w:rPr>
          <w:spacing w:val="-6"/>
        </w:rPr>
        <w:t> </w:t>
      </w:r>
      <w:r>
        <w:rPr/>
        <w:t>skin,</w:t>
      </w:r>
      <w:r>
        <w:rPr>
          <w:spacing w:val="-5"/>
        </w:rPr>
        <w:t> </w:t>
      </w:r>
      <w:r>
        <w:rPr/>
        <w:t>limited</w:t>
      </w:r>
      <w:r>
        <w:rPr>
          <w:spacing w:val="-5"/>
        </w:rPr>
        <w:t> </w:t>
      </w:r>
      <w:r>
        <w:rPr/>
        <w:t>sun</w:t>
      </w:r>
      <w:r>
        <w:rPr>
          <w:spacing w:val="-5"/>
        </w:rPr>
        <w:t> </w:t>
      </w:r>
      <w:r>
        <w:rPr/>
        <w:t>exposure,</w:t>
      </w:r>
      <w:r>
        <w:rPr>
          <w:spacing w:val="-1"/>
        </w:rPr>
        <w:t> </w:t>
      </w:r>
      <w:r>
        <w:rPr/>
        <w:t>and</w:t>
      </w:r>
      <w:r>
        <w:rPr>
          <w:spacing w:val="-6"/>
        </w:rPr>
        <w:t> </w:t>
      </w:r>
      <w:r>
        <w:rPr/>
        <w:t>the age ≥ 65 (IOM, 2010). Additionally, conditions causing gastrointestinal malabsorption, including short bowel syndrome, amyloidosis, pancreatitis, liver disease, nephrotic syndrome, inflammatory bowel</w:t>
      </w:r>
      <w:r>
        <w:rPr>
          <w:spacing w:val="47"/>
        </w:rPr>
        <w:t> </w:t>
      </w:r>
      <w:r>
        <w:rPr/>
        <w:t>disease,</w:t>
      </w:r>
      <w:r>
        <w:rPr>
          <w:spacing w:val="48"/>
        </w:rPr>
        <w:t> </w:t>
      </w:r>
      <w:r>
        <w:rPr/>
        <w:t>bariatric</w:t>
      </w:r>
      <w:r>
        <w:rPr>
          <w:spacing w:val="49"/>
        </w:rPr>
        <w:t> </w:t>
      </w:r>
      <w:r>
        <w:rPr/>
        <w:t>surgery,</w:t>
      </w:r>
      <w:r>
        <w:rPr>
          <w:spacing w:val="48"/>
        </w:rPr>
        <w:t> </w:t>
      </w:r>
      <w:r>
        <w:rPr/>
        <w:t>celiac</w:t>
      </w:r>
      <w:r>
        <w:rPr>
          <w:spacing w:val="47"/>
        </w:rPr>
        <w:t> </w:t>
      </w:r>
      <w:r>
        <w:rPr/>
        <w:t>sprue,</w:t>
      </w:r>
      <w:r>
        <w:rPr>
          <w:spacing w:val="50"/>
        </w:rPr>
        <w:t> </w:t>
      </w:r>
      <w:r>
        <w:rPr/>
        <w:t>renal</w:t>
      </w:r>
      <w:r>
        <w:rPr>
          <w:spacing w:val="52"/>
        </w:rPr>
        <w:t> </w:t>
      </w:r>
      <w:r>
        <w:rPr/>
        <w:t>insufficiency,</w:t>
      </w:r>
      <w:r>
        <w:rPr>
          <w:spacing w:val="48"/>
        </w:rPr>
        <w:t> </w:t>
      </w:r>
      <w:r>
        <w:rPr/>
        <w:t>and</w:t>
      </w:r>
      <w:r>
        <w:rPr>
          <w:spacing w:val="50"/>
        </w:rPr>
        <w:t> </w:t>
      </w:r>
      <w:r>
        <w:rPr/>
        <w:t>cystic</w:t>
      </w:r>
      <w:r>
        <w:rPr>
          <w:spacing w:val="47"/>
        </w:rPr>
        <w:t> </w:t>
      </w:r>
      <w:r>
        <w:rPr/>
        <w:t>fibrosis.</w:t>
      </w:r>
      <w:r>
        <w:rPr>
          <w:spacing w:val="48"/>
        </w:rPr>
        <w:t> </w:t>
      </w:r>
      <w:r>
        <w:rPr/>
        <w:t>Further,</w:t>
      </w:r>
    </w:p>
    <w:p>
      <w:pPr>
        <w:spacing w:after="0"/>
        <w:jc w:val="both"/>
        <w:sectPr>
          <w:pgSz w:w="11920" w:h="16850"/>
          <w:pgMar w:header="0" w:footer="294" w:top="1540" w:bottom="480" w:left="940" w:right="900"/>
        </w:sectPr>
      </w:pPr>
    </w:p>
    <w:p>
      <w:pPr>
        <w:pStyle w:val="BodyText"/>
        <w:spacing w:line="242" w:lineRule="auto" w:before="68"/>
        <w:ind w:left="205"/>
      </w:pPr>
      <w:r>
        <w:rPr/>
        <w:t>individuals on medications that modify vitamin D metabolism, such as anticonvulsants and glucocorticoids are believed to be at risk of acquiring VDD (Grober and Kisters, 2012).</w:t>
      </w:r>
    </w:p>
    <w:p>
      <w:pPr>
        <w:pStyle w:val="BodyText"/>
        <w:spacing w:before="4"/>
        <w:rPr>
          <w:sz w:val="31"/>
        </w:rPr>
      </w:pPr>
    </w:p>
    <w:p>
      <w:pPr>
        <w:pStyle w:val="Heading8"/>
        <w:numPr>
          <w:ilvl w:val="3"/>
          <w:numId w:val="5"/>
        </w:numPr>
        <w:tabs>
          <w:tab w:pos="979" w:val="left" w:leader="none"/>
        </w:tabs>
        <w:spacing w:line="240" w:lineRule="auto" w:before="0" w:after="0"/>
        <w:ind w:left="978" w:right="0" w:hanging="781"/>
        <w:jc w:val="both"/>
      </w:pPr>
      <w:bookmarkStart w:name="_bookmark15" w:id="31"/>
      <w:bookmarkEnd w:id="31"/>
      <w:r>
        <w:rPr>
          <w:b w:val="0"/>
        </w:rPr>
      </w:r>
      <w:bookmarkStart w:name="_bookmark15" w:id="32"/>
      <w:bookmarkEnd w:id="32"/>
      <w:r>
        <w:rPr/>
        <w:t>Vit</w:t>
      </w:r>
      <w:r>
        <w:rPr/>
        <w:t>amin D</w:t>
      </w:r>
      <w:r>
        <w:rPr>
          <w:spacing w:val="-1"/>
        </w:rPr>
        <w:t> </w:t>
      </w:r>
      <w:r>
        <w:rPr/>
        <w:t>deficiency</w:t>
      </w:r>
    </w:p>
    <w:p>
      <w:pPr>
        <w:pStyle w:val="BodyText"/>
        <w:spacing w:before="115"/>
        <w:ind w:left="205" w:right="345" w:firstLine="355"/>
        <w:jc w:val="both"/>
      </w:pPr>
      <w:r>
        <w:rPr/>
        <w:t>The VDD is a global epidemic with recent estimations signifying that &gt; 50 % of the worldwide population is at risk. A high prevalence of VDD exists across all age groups in all populations studied in countries around the globe and the estimate is that one billion people worldwide suffer from either vitamin D insufficiency or deficiency (Brett et al., 2018; Nabeta et al., 2015)</w:t>
      </w:r>
      <w:r>
        <w:rPr>
          <w:b/>
        </w:rPr>
        <w:t>. </w:t>
      </w:r>
      <w:r>
        <w:rPr/>
        <w:t>This can occur when the usual daily vitamin D intake is lower than the daily recommended level, when exposure</w:t>
      </w:r>
      <w:r>
        <w:rPr>
          <w:spacing w:val="-15"/>
        </w:rPr>
        <w:t> </w:t>
      </w:r>
      <w:r>
        <w:rPr/>
        <w:t>to</w:t>
      </w:r>
      <w:r>
        <w:rPr>
          <w:spacing w:val="-13"/>
        </w:rPr>
        <w:t> </w:t>
      </w:r>
      <w:r>
        <w:rPr/>
        <w:t>sunlight</w:t>
      </w:r>
      <w:r>
        <w:rPr>
          <w:spacing w:val="-12"/>
        </w:rPr>
        <w:t> </w:t>
      </w:r>
      <w:r>
        <w:rPr/>
        <w:t>is</w:t>
      </w:r>
      <w:r>
        <w:rPr>
          <w:spacing w:val="-13"/>
        </w:rPr>
        <w:t> </w:t>
      </w:r>
      <w:r>
        <w:rPr/>
        <w:t>limited,</w:t>
      </w:r>
      <w:r>
        <w:rPr>
          <w:spacing w:val="-12"/>
        </w:rPr>
        <w:t> </w:t>
      </w:r>
      <w:r>
        <w:rPr/>
        <w:t>when</w:t>
      </w:r>
      <w:r>
        <w:rPr>
          <w:spacing w:val="-13"/>
        </w:rPr>
        <w:t> </w:t>
      </w:r>
      <w:r>
        <w:rPr/>
        <w:t>the</w:t>
      </w:r>
      <w:r>
        <w:rPr>
          <w:spacing w:val="-13"/>
        </w:rPr>
        <w:t> </w:t>
      </w:r>
      <w:r>
        <w:rPr/>
        <w:t>kidneys</w:t>
      </w:r>
      <w:r>
        <w:rPr>
          <w:spacing w:val="-9"/>
        </w:rPr>
        <w:t> </w:t>
      </w:r>
      <w:r>
        <w:rPr/>
        <w:t>cannot</w:t>
      </w:r>
      <w:r>
        <w:rPr>
          <w:spacing w:val="-12"/>
        </w:rPr>
        <w:t> </w:t>
      </w:r>
      <w:r>
        <w:rPr/>
        <w:t>convert</w:t>
      </w:r>
      <w:r>
        <w:rPr>
          <w:spacing w:val="-14"/>
        </w:rPr>
        <w:t> </w:t>
      </w:r>
      <w:r>
        <w:rPr/>
        <w:t>25(OH)D</w:t>
      </w:r>
      <w:r>
        <w:rPr>
          <w:spacing w:val="-12"/>
        </w:rPr>
        <w:t> </w:t>
      </w:r>
      <w:r>
        <w:rPr/>
        <w:t>to</w:t>
      </w:r>
      <w:r>
        <w:rPr>
          <w:spacing w:val="-12"/>
        </w:rPr>
        <w:t> </w:t>
      </w:r>
      <w:r>
        <w:rPr/>
        <w:t>its</w:t>
      </w:r>
      <w:r>
        <w:rPr>
          <w:spacing w:val="-13"/>
        </w:rPr>
        <w:t> </w:t>
      </w:r>
      <w:r>
        <w:rPr/>
        <w:t>active</w:t>
      </w:r>
      <w:r>
        <w:rPr>
          <w:spacing w:val="-13"/>
        </w:rPr>
        <w:t> </w:t>
      </w:r>
      <w:r>
        <w:rPr/>
        <w:t>form</w:t>
      </w:r>
      <w:r>
        <w:rPr>
          <w:spacing w:val="-13"/>
        </w:rPr>
        <w:t> </w:t>
      </w:r>
      <w:r>
        <w:rPr/>
        <w:t>or</w:t>
      </w:r>
      <w:r>
        <w:rPr>
          <w:spacing w:val="-13"/>
        </w:rPr>
        <w:t> </w:t>
      </w:r>
      <w:r>
        <w:rPr/>
        <w:t>when there is a kidney malfunction resulting in increased excretion or inadequate vitamin D absorption from the digestive tract due to impairment. Typically, vitamin D insufficiency or deficiency is the result of dietary inadequacy and/or lack of sunlight exposure. </w:t>
      </w:r>
      <w:r>
        <w:rPr>
          <w:spacing w:val="-3"/>
        </w:rPr>
        <w:t>If </w:t>
      </w:r>
      <w:r>
        <w:rPr/>
        <w:t>an adult is exposed to 1 MED of UV</w:t>
      </w:r>
      <w:r>
        <w:rPr>
          <w:spacing w:val="-15"/>
        </w:rPr>
        <w:t> </w:t>
      </w:r>
      <w:r>
        <w:rPr/>
        <w:t>irradiation,</w:t>
      </w:r>
      <w:r>
        <w:rPr>
          <w:spacing w:val="-13"/>
        </w:rPr>
        <w:t> </w:t>
      </w:r>
      <w:r>
        <w:rPr/>
        <w:t>a</w:t>
      </w:r>
      <w:r>
        <w:rPr>
          <w:spacing w:val="-14"/>
        </w:rPr>
        <w:t> </w:t>
      </w:r>
      <w:r>
        <w:rPr/>
        <w:t>slight</w:t>
      </w:r>
      <w:r>
        <w:rPr>
          <w:spacing w:val="-13"/>
        </w:rPr>
        <w:t> </w:t>
      </w:r>
      <w:r>
        <w:rPr/>
        <w:t>pinkness</w:t>
      </w:r>
      <w:r>
        <w:rPr>
          <w:spacing w:val="-14"/>
        </w:rPr>
        <w:t> </w:t>
      </w:r>
      <w:r>
        <w:rPr/>
        <w:t>of</w:t>
      </w:r>
      <w:r>
        <w:rPr>
          <w:spacing w:val="-14"/>
        </w:rPr>
        <w:t> </w:t>
      </w:r>
      <w:r>
        <w:rPr/>
        <w:t>the</w:t>
      </w:r>
      <w:r>
        <w:rPr>
          <w:spacing w:val="-14"/>
        </w:rPr>
        <w:t> </w:t>
      </w:r>
      <w:r>
        <w:rPr/>
        <w:t>skin</w:t>
      </w:r>
      <w:r>
        <w:rPr>
          <w:spacing w:val="-13"/>
        </w:rPr>
        <w:t> </w:t>
      </w:r>
      <w:r>
        <w:rPr/>
        <w:t>was</w:t>
      </w:r>
      <w:r>
        <w:rPr>
          <w:spacing w:val="-13"/>
        </w:rPr>
        <w:t> </w:t>
      </w:r>
      <w:r>
        <w:rPr/>
        <w:t>observed</w:t>
      </w:r>
      <w:r>
        <w:rPr>
          <w:spacing w:val="-14"/>
        </w:rPr>
        <w:t> </w:t>
      </w:r>
      <w:r>
        <w:rPr/>
        <w:t>24</w:t>
      </w:r>
      <w:r>
        <w:rPr>
          <w:spacing w:val="-13"/>
        </w:rPr>
        <w:t> </w:t>
      </w:r>
      <w:r>
        <w:rPr/>
        <w:t>hours</w:t>
      </w:r>
      <w:r>
        <w:rPr>
          <w:spacing w:val="-14"/>
        </w:rPr>
        <w:t> </w:t>
      </w:r>
      <w:r>
        <w:rPr/>
        <w:t>later,</w:t>
      </w:r>
      <w:r>
        <w:rPr>
          <w:spacing w:val="-14"/>
        </w:rPr>
        <w:t> </w:t>
      </w:r>
      <w:r>
        <w:rPr/>
        <w:t>with</w:t>
      </w:r>
      <w:r>
        <w:rPr>
          <w:spacing w:val="-13"/>
        </w:rPr>
        <w:t> </w:t>
      </w:r>
      <w:r>
        <w:rPr/>
        <w:t>an</w:t>
      </w:r>
      <w:r>
        <w:rPr>
          <w:spacing w:val="-14"/>
        </w:rPr>
        <w:t> </w:t>
      </w:r>
      <w:r>
        <w:rPr/>
        <w:t>amount</w:t>
      </w:r>
      <w:r>
        <w:rPr>
          <w:spacing w:val="-13"/>
        </w:rPr>
        <w:t> </w:t>
      </w:r>
      <w:r>
        <w:rPr/>
        <w:t>of</w:t>
      </w:r>
      <w:r>
        <w:rPr>
          <w:spacing w:val="-14"/>
        </w:rPr>
        <w:t> </w:t>
      </w:r>
      <w:r>
        <w:rPr/>
        <w:t>exposure producing</w:t>
      </w:r>
      <w:r>
        <w:rPr>
          <w:spacing w:val="-13"/>
        </w:rPr>
        <w:t> </w:t>
      </w:r>
      <w:r>
        <w:rPr/>
        <w:t>almost</w:t>
      </w:r>
      <w:r>
        <w:rPr>
          <w:spacing w:val="-10"/>
        </w:rPr>
        <w:t> </w:t>
      </w:r>
      <w:r>
        <w:rPr/>
        <w:t>10,000-25,000</w:t>
      </w:r>
      <w:r>
        <w:rPr>
          <w:spacing w:val="-9"/>
        </w:rPr>
        <w:t> </w:t>
      </w:r>
      <w:r>
        <w:rPr>
          <w:spacing w:val="-3"/>
        </w:rPr>
        <w:t>IU</w:t>
      </w:r>
      <w:r>
        <w:rPr>
          <w:spacing w:val="-12"/>
        </w:rPr>
        <w:t> </w:t>
      </w:r>
      <w:r>
        <w:rPr/>
        <w:t>vitamin</w:t>
      </w:r>
      <w:r>
        <w:rPr>
          <w:spacing w:val="-10"/>
        </w:rPr>
        <w:t> </w:t>
      </w:r>
      <w:r>
        <w:rPr/>
        <w:t>D.</w:t>
      </w:r>
      <w:r>
        <w:rPr>
          <w:spacing w:val="-11"/>
        </w:rPr>
        <w:t> </w:t>
      </w:r>
      <w:r>
        <w:rPr/>
        <w:t>On</w:t>
      </w:r>
      <w:r>
        <w:rPr>
          <w:spacing w:val="-12"/>
        </w:rPr>
        <w:t> </w:t>
      </w:r>
      <w:r>
        <w:rPr/>
        <w:t>the</w:t>
      </w:r>
      <w:r>
        <w:rPr>
          <w:spacing w:val="-12"/>
        </w:rPr>
        <w:t> </w:t>
      </w:r>
      <w:r>
        <w:rPr/>
        <w:t>contrary,</w:t>
      </w:r>
      <w:r>
        <w:rPr>
          <w:spacing w:val="-10"/>
        </w:rPr>
        <w:t> </w:t>
      </w:r>
      <w:r>
        <w:rPr/>
        <w:t>in</w:t>
      </w:r>
      <w:r>
        <w:rPr>
          <w:spacing w:val="-11"/>
        </w:rPr>
        <w:t> </w:t>
      </w:r>
      <w:r>
        <w:rPr/>
        <w:t>the</w:t>
      </w:r>
      <w:r>
        <w:rPr>
          <w:spacing w:val="-12"/>
        </w:rPr>
        <w:t> </w:t>
      </w:r>
      <w:r>
        <w:rPr/>
        <w:t>absence</w:t>
      </w:r>
      <w:r>
        <w:rPr>
          <w:spacing w:val="-12"/>
        </w:rPr>
        <w:t> </w:t>
      </w:r>
      <w:r>
        <w:rPr/>
        <w:t>of</w:t>
      </w:r>
      <w:r>
        <w:rPr>
          <w:spacing w:val="-11"/>
        </w:rPr>
        <w:t> </w:t>
      </w:r>
      <w:r>
        <w:rPr/>
        <w:t>sunlight</w:t>
      </w:r>
      <w:r>
        <w:rPr>
          <w:spacing w:val="-11"/>
        </w:rPr>
        <w:t> </w:t>
      </w:r>
      <w:r>
        <w:rPr/>
        <w:t>exposure, a minimum of 1000-2000 IU/day is required for children and adults to maintain a 30 ng/ml vitamin D in circulation (Holick et al.,</w:t>
      </w:r>
      <w:r>
        <w:rPr>
          <w:spacing w:val="1"/>
        </w:rPr>
        <w:t> </w:t>
      </w:r>
      <w:r>
        <w:rPr/>
        <w:t>2011).</w:t>
      </w:r>
    </w:p>
    <w:p>
      <w:pPr>
        <w:pStyle w:val="BodyText"/>
        <w:spacing w:before="200"/>
        <w:ind w:left="205" w:right="342" w:firstLine="415"/>
        <w:jc w:val="both"/>
      </w:pPr>
      <w:r>
        <w:rPr/>
        <w:t>There</w:t>
      </w:r>
      <w:r>
        <w:rPr>
          <w:spacing w:val="-10"/>
        </w:rPr>
        <w:t> </w:t>
      </w:r>
      <w:r>
        <w:rPr/>
        <w:t>have</w:t>
      </w:r>
      <w:r>
        <w:rPr>
          <w:spacing w:val="-10"/>
        </w:rPr>
        <w:t> </w:t>
      </w:r>
      <w:r>
        <w:rPr/>
        <w:t>been</w:t>
      </w:r>
      <w:r>
        <w:rPr>
          <w:spacing w:val="-8"/>
        </w:rPr>
        <w:t> </w:t>
      </w:r>
      <w:r>
        <w:rPr/>
        <w:t>several</w:t>
      </w:r>
      <w:r>
        <w:rPr>
          <w:spacing w:val="-8"/>
        </w:rPr>
        <w:t> </w:t>
      </w:r>
      <w:r>
        <w:rPr/>
        <w:t>questions</w:t>
      </w:r>
      <w:r>
        <w:rPr>
          <w:spacing w:val="-7"/>
        </w:rPr>
        <w:t> </w:t>
      </w:r>
      <w:r>
        <w:rPr/>
        <w:t>arising</w:t>
      </w:r>
      <w:r>
        <w:rPr>
          <w:spacing w:val="-11"/>
        </w:rPr>
        <w:t> </w:t>
      </w:r>
      <w:r>
        <w:rPr/>
        <w:t>regarding</w:t>
      </w:r>
      <w:r>
        <w:rPr>
          <w:spacing w:val="-10"/>
        </w:rPr>
        <w:t> </w:t>
      </w:r>
      <w:r>
        <w:rPr/>
        <w:t>VDD,</w:t>
      </w:r>
      <w:r>
        <w:rPr>
          <w:spacing w:val="-9"/>
        </w:rPr>
        <w:t> </w:t>
      </w:r>
      <w:r>
        <w:rPr/>
        <w:t>even</w:t>
      </w:r>
      <w:r>
        <w:rPr>
          <w:spacing w:val="-8"/>
        </w:rPr>
        <w:t> </w:t>
      </w:r>
      <w:r>
        <w:rPr/>
        <w:t>among</w:t>
      </w:r>
      <w:r>
        <w:rPr>
          <w:spacing w:val="-11"/>
        </w:rPr>
        <w:t> </w:t>
      </w:r>
      <w:r>
        <w:rPr/>
        <w:t>the</w:t>
      </w:r>
      <w:r>
        <w:rPr>
          <w:spacing w:val="-6"/>
        </w:rPr>
        <w:t> </w:t>
      </w:r>
      <w:r>
        <w:rPr/>
        <w:t>Near</w:t>
      </w:r>
      <w:r>
        <w:rPr>
          <w:spacing w:val="-9"/>
        </w:rPr>
        <w:t> </w:t>
      </w:r>
      <w:r>
        <w:rPr/>
        <w:t>East</w:t>
      </w:r>
      <w:r>
        <w:rPr>
          <w:spacing w:val="-8"/>
        </w:rPr>
        <w:t> </w:t>
      </w:r>
      <w:r>
        <w:rPr/>
        <w:t>Countries such</w:t>
      </w:r>
      <w:r>
        <w:rPr>
          <w:spacing w:val="-5"/>
        </w:rPr>
        <w:t> </w:t>
      </w:r>
      <w:r>
        <w:rPr/>
        <w:t>as</w:t>
      </w:r>
      <w:r>
        <w:rPr>
          <w:spacing w:val="-2"/>
        </w:rPr>
        <w:t> </w:t>
      </w:r>
      <w:r>
        <w:rPr/>
        <w:t>Libya</w:t>
      </w:r>
      <w:r>
        <w:rPr>
          <w:spacing w:val="-5"/>
        </w:rPr>
        <w:t> </w:t>
      </w:r>
      <w:r>
        <w:rPr/>
        <w:t>and</w:t>
      </w:r>
      <w:r>
        <w:rPr>
          <w:spacing w:val="-5"/>
        </w:rPr>
        <w:t> </w:t>
      </w:r>
      <w:r>
        <w:rPr/>
        <w:t>other</w:t>
      </w:r>
      <w:r>
        <w:rPr>
          <w:spacing w:val="-5"/>
        </w:rPr>
        <w:t> </w:t>
      </w:r>
      <w:r>
        <w:rPr/>
        <w:t>North</w:t>
      </w:r>
      <w:r>
        <w:rPr>
          <w:spacing w:val="-4"/>
        </w:rPr>
        <w:t> </w:t>
      </w:r>
      <w:r>
        <w:rPr/>
        <w:t>African</w:t>
      </w:r>
      <w:r>
        <w:rPr>
          <w:spacing w:val="-2"/>
        </w:rPr>
        <w:t> </w:t>
      </w:r>
      <w:r>
        <w:rPr/>
        <w:t>countries,</w:t>
      </w:r>
      <w:r>
        <w:rPr>
          <w:spacing w:val="-4"/>
        </w:rPr>
        <w:t> </w:t>
      </w:r>
      <w:r>
        <w:rPr/>
        <w:t>despite</w:t>
      </w:r>
      <w:r>
        <w:rPr>
          <w:spacing w:val="-6"/>
        </w:rPr>
        <w:t> </w:t>
      </w:r>
      <w:r>
        <w:rPr/>
        <w:t>both</w:t>
      </w:r>
      <w:r>
        <w:rPr>
          <w:spacing w:val="-3"/>
        </w:rPr>
        <w:t> </w:t>
      </w:r>
      <w:r>
        <w:rPr/>
        <w:t>having</w:t>
      </w:r>
      <w:r>
        <w:rPr>
          <w:spacing w:val="-7"/>
        </w:rPr>
        <w:t> </w:t>
      </w:r>
      <w:r>
        <w:rPr/>
        <w:t>enough</w:t>
      </w:r>
      <w:r>
        <w:rPr>
          <w:spacing w:val="-5"/>
        </w:rPr>
        <w:t> </w:t>
      </w:r>
      <w:r>
        <w:rPr/>
        <w:t>sunlight</w:t>
      </w:r>
      <w:r>
        <w:rPr>
          <w:spacing w:val="-3"/>
        </w:rPr>
        <w:t> </w:t>
      </w:r>
      <w:r>
        <w:rPr/>
        <w:t>for</w:t>
      </w:r>
      <w:r>
        <w:rPr>
          <w:spacing w:val="-6"/>
        </w:rPr>
        <w:t> </w:t>
      </w:r>
      <w:r>
        <w:rPr/>
        <w:t>exposure. There are several reports from the Near East and North Africa (NENA) region that demonstrate the high</w:t>
      </w:r>
      <w:r>
        <w:rPr>
          <w:spacing w:val="-13"/>
        </w:rPr>
        <w:t> </w:t>
      </w:r>
      <w:r>
        <w:rPr/>
        <w:t>prevalence</w:t>
      </w:r>
      <w:r>
        <w:rPr>
          <w:spacing w:val="-14"/>
        </w:rPr>
        <w:t> </w:t>
      </w:r>
      <w:r>
        <w:rPr/>
        <w:t>of</w:t>
      </w:r>
      <w:r>
        <w:rPr>
          <w:spacing w:val="-13"/>
        </w:rPr>
        <w:t> </w:t>
      </w:r>
      <w:r>
        <w:rPr/>
        <w:t>micronutrient</w:t>
      </w:r>
      <w:r>
        <w:rPr>
          <w:spacing w:val="-13"/>
        </w:rPr>
        <w:t> </w:t>
      </w:r>
      <w:r>
        <w:rPr/>
        <w:t>deficiencies</w:t>
      </w:r>
      <w:r>
        <w:rPr>
          <w:spacing w:val="-12"/>
        </w:rPr>
        <w:t> </w:t>
      </w:r>
      <w:r>
        <w:rPr/>
        <w:t>and</w:t>
      </w:r>
      <w:r>
        <w:rPr>
          <w:spacing w:val="-13"/>
        </w:rPr>
        <w:t> </w:t>
      </w:r>
      <w:r>
        <w:rPr/>
        <w:t>inadequacies,</w:t>
      </w:r>
      <w:r>
        <w:rPr>
          <w:spacing w:val="-14"/>
        </w:rPr>
        <w:t> </w:t>
      </w:r>
      <w:r>
        <w:rPr/>
        <w:t>including</w:t>
      </w:r>
      <w:r>
        <w:rPr>
          <w:spacing w:val="-14"/>
        </w:rPr>
        <w:t> </w:t>
      </w:r>
      <w:r>
        <w:rPr/>
        <w:t>vitamin</w:t>
      </w:r>
      <w:r>
        <w:rPr>
          <w:spacing w:val="-13"/>
        </w:rPr>
        <w:t> </w:t>
      </w:r>
      <w:r>
        <w:rPr/>
        <w:t>D,</w:t>
      </w:r>
      <w:r>
        <w:rPr>
          <w:spacing w:val="-13"/>
        </w:rPr>
        <w:t> </w:t>
      </w:r>
      <w:r>
        <w:rPr/>
        <w:t>predominantly in children and women of childbearing age </w:t>
      </w:r>
      <w:r>
        <w:rPr>
          <w:b/>
        </w:rPr>
        <w:t>(</w:t>
      </w:r>
      <w:r>
        <w:rPr/>
        <w:t>Hwalla et al., 2017; World Health Organization, 2011) The</w:t>
      </w:r>
      <w:r>
        <w:rPr>
          <w:spacing w:val="-12"/>
        </w:rPr>
        <w:t> </w:t>
      </w:r>
      <w:r>
        <w:rPr/>
        <w:t>key</w:t>
      </w:r>
      <w:r>
        <w:rPr>
          <w:spacing w:val="-15"/>
        </w:rPr>
        <w:t> </w:t>
      </w:r>
      <w:r>
        <w:rPr/>
        <w:t>challenges</w:t>
      </w:r>
      <w:r>
        <w:rPr>
          <w:spacing w:val="-10"/>
        </w:rPr>
        <w:t> </w:t>
      </w:r>
      <w:r>
        <w:rPr/>
        <w:t>in</w:t>
      </w:r>
      <w:r>
        <w:rPr>
          <w:spacing w:val="-10"/>
        </w:rPr>
        <w:t> </w:t>
      </w:r>
      <w:r>
        <w:rPr/>
        <w:t>the</w:t>
      </w:r>
      <w:r>
        <w:rPr>
          <w:spacing w:val="-12"/>
        </w:rPr>
        <w:t> </w:t>
      </w:r>
      <w:r>
        <w:rPr/>
        <w:t>identification</w:t>
      </w:r>
      <w:r>
        <w:rPr>
          <w:spacing w:val="-10"/>
        </w:rPr>
        <w:t> </w:t>
      </w:r>
      <w:r>
        <w:rPr/>
        <w:t>of</w:t>
      </w:r>
      <w:r>
        <w:rPr>
          <w:spacing w:val="-11"/>
        </w:rPr>
        <w:t> </w:t>
      </w:r>
      <w:r>
        <w:rPr/>
        <w:t>population</w:t>
      </w:r>
      <w:r>
        <w:rPr>
          <w:spacing w:val="-10"/>
        </w:rPr>
        <w:t> </w:t>
      </w:r>
      <w:r>
        <w:rPr/>
        <w:t>nutritional</w:t>
      </w:r>
      <w:r>
        <w:rPr>
          <w:spacing w:val="-11"/>
        </w:rPr>
        <w:t> </w:t>
      </w:r>
      <w:r>
        <w:rPr/>
        <w:t>status</w:t>
      </w:r>
      <w:r>
        <w:rPr>
          <w:spacing w:val="-10"/>
        </w:rPr>
        <w:t> </w:t>
      </w:r>
      <w:r>
        <w:rPr/>
        <w:t>and</w:t>
      </w:r>
      <w:r>
        <w:rPr>
          <w:spacing w:val="-12"/>
        </w:rPr>
        <w:t> </w:t>
      </w:r>
      <w:r>
        <w:rPr/>
        <w:t>micronutrient</w:t>
      </w:r>
      <w:r>
        <w:rPr>
          <w:spacing w:val="-6"/>
        </w:rPr>
        <w:t> </w:t>
      </w:r>
      <w:r>
        <w:rPr/>
        <w:t>deficiency in</w:t>
      </w:r>
      <w:r>
        <w:rPr>
          <w:spacing w:val="-3"/>
        </w:rPr>
        <w:t> </w:t>
      </w:r>
      <w:r>
        <w:rPr/>
        <w:t>the</w:t>
      </w:r>
      <w:r>
        <w:rPr>
          <w:spacing w:val="-4"/>
        </w:rPr>
        <w:t> </w:t>
      </w:r>
      <w:r>
        <w:rPr/>
        <w:t>region</w:t>
      </w:r>
      <w:r>
        <w:rPr>
          <w:spacing w:val="-3"/>
        </w:rPr>
        <w:t> </w:t>
      </w:r>
      <w:r>
        <w:rPr/>
        <w:t>are</w:t>
      </w:r>
      <w:r>
        <w:rPr>
          <w:spacing w:val="-5"/>
        </w:rPr>
        <w:t> </w:t>
      </w:r>
      <w:r>
        <w:rPr/>
        <w:t>the</w:t>
      </w:r>
      <w:r>
        <w:rPr>
          <w:spacing w:val="-1"/>
        </w:rPr>
        <w:t> </w:t>
      </w:r>
      <w:r>
        <w:rPr/>
        <w:t>absence</w:t>
      </w:r>
      <w:r>
        <w:rPr>
          <w:spacing w:val="-5"/>
        </w:rPr>
        <w:t> </w:t>
      </w:r>
      <w:r>
        <w:rPr/>
        <w:t>of</w:t>
      </w:r>
      <w:r>
        <w:rPr>
          <w:spacing w:val="-1"/>
        </w:rPr>
        <w:t> </w:t>
      </w:r>
      <w:r>
        <w:rPr/>
        <w:t>regular</w:t>
      </w:r>
      <w:r>
        <w:rPr>
          <w:spacing w:val="-3"/>
        </w:rPr>
        <w:t> </w:t>
      </w:r>
      <w:r>
        <w:rPr/>
        <w:t>monitoring</w:t>
      </w:r>
      <w:r>
        <w:rPr>
          <w:spacing w:val="-4"/>
        </w:rPr>
        <w:t> </w:t>
      </w:r>
      <w:r>
        <w:rPr/>
        <w:t>and</w:t>
      </w:r>
      <w:r>
        <w:rPr>
          <w:spacing w:val="-4"/>
        </w:rPr>
        <w:t> </w:t>
      </w:r>
      <w:r>
        <w:rPr/>
        <w:t>evaluation</w:t>
      </w:r>
      <w:r>
        <w:rPr>
          <w:spacing w:val="-4"/>
        </w:rPr>
        <w:t> </w:t>
      </w:r>
      <w:r>
        <w:rPr/>
        <w:t>practices.</w:t>
      </w:r>
      <w:r>
        <w:rPr>
          <w:spacing w:val="-1"/>
        </w:rPr>
        <w:t> </w:t>
      </w:r>
      <w:r>
        <w:rPr/>
        <w:t>High</w:t>
      </w:r>
      <w:r>
        <w:rPr>
          <w:spacing w:val="-4"/>
        </w:rPr>
        <w:t> </w:t>
      </w:r>
      <w:r>
        <w:rPr/>
        <w:t>levels</w:t>
      </w:r>
      <w:r>
        <w:rPr>
          <w:spacing w:val="-3"/>
        </w:rPr>
        <w:t> </w:t>
      </w:r>
      <w:r>
        <w:rPr/>
        <w:t>of</w:t>
      </w:r>
      <w:r>
        <w:rPr>
          <w:spacing w:val="-5"/>
        </w:rPr>
        <w:t> </w:t>
      </w:r>
      <w:r>
        <w:rPr/>
        <w:t>VDD</w:t>
      </w:r>
      <w:r>
        <w:rPr>
          <w:spacing w:val="-4"/>
        </w:rPr>
        <w:t> </w:t>
      </w:r>
      <w:r>
        <w:rPr/>
        <w:t>in children of the following regions have been reported– Qatar: 76%, Iranian school-aged children: 76%, Saudi girls: 81%, Saudi women: 85%, Bahrain: 90%. The highest VDD was reported among the Bahrain population, followed by Saudi women (FAO, 2016). In an observational study by Chaktoura and coworkers (Chakhtoura et al., 2018) on the prevalence and risk factors for hypovitaminosis</w:t>
      </w:r>
      <w:r>
        <w:rPr>
          <w:spacing w:val="-11"/>
        </w:rPr>
        <w:t> </w:t>
      </w:r>
      <w:r>
        <w:rPr/>
        <w:t>D</w:t>
      </w:r>
      <w:r>
        <w:rPr>
          <w:spacing w:val="-12"/>
        </w:rPr>
        <w:t> </w:t>
      </w:r>
      <w:r>
        <w:rPr/>
        <w:t>in</w:t>
      </w:r>
      <w:r>
        <w:rPr>
          <w:spacing w:val="-10"/>
        </w:rPr>
        <w:t> </w:t>
      </w:r>
      <w:r>
        <w:rPr/>
        <w:t>the</w:t>
      </w:r>
      <w:r>
        <w:rPr>
          <w:spacing w:val="-9"/>
        </w:rPr>
        <w:t> </w:t>
      </w:r>
      <w:r>
        <w:rPr/>
        <w:t>Middle</w:t>
      </w:r>
      <w:r>
        <w:rPr>
          <w:spacing w:val="-11"/>
        </w:rPr>
        <w:t> </w:t>
      </w:r>
      <w:r>
        <w:rPr/>
        <w:t>East</w:t>
      </w:r>
      <w:r>
        <w:rPr>
          <w:spacing w:val="-11"/>
        </w:rPr>
        <w:t> </w:t>
      </w:r>
      <w:r>
        <w:rPr/>
        <w:t>and</w:t>
      </w:r>
      <w:r>
        <w:rPr>
          <w:spacing w:val="-10"/>
        </w:rPr>
        <w:t> </w:t>
      </w:r>
      <w:r>
        <w:rPr/>
        <w:t>North</w:t>
      </w:r>
      <w:r>
        <w:rPr>
          <w:spacing w:val="-8"/>
        </w:rPr>
        <w:t> </w:t>
      </w:r>
      <w:r>
        <w:rPr/>
        <w:t>Africa</w:t>
      </w:r>
      <w:r>
        <w:rPr>
          <w:spacing w:val="-9"/>
        </w:rPr>
        <w:t> </w:t>
      </w:r>
      <w:r>
        <w:rPr/>
        <w:t>(MENA),</w:t>
      </w:r>
      <w:r>
        <w:rPr>
          <w:spacing w:val="-8"/>
        </w:rPr>
        <w:t> </w:t>
      </w:r>
      <w:r>
        <w:rPr/>
        <w:t>the</w:t>
      </w:r>
      <w:r>
        <w:rPr>
          <w:spacing w:val="-12"/>
        </w:rPr>
        <w:t> </w:t>
      </w:r>
      <w:r>
        <w:rPr/>
        <w:t>authors</w:t>
      </w:r>
      <w:r>
        <w:rPr>
          <w:spacing w:val="-10"/>
        </w:rPr>
        <w:t> </w:t>
      </w:r>
      <w:r>
        <w:rPr/>
        <w:t>found</w:t>
      </w:r>
      <w:r>
        <w:rPr>
          <w:spacing w:val="-12"/>
        </w:rPr>
        <w:t> </w:t>
      </w:r>
      <w:r>
        <w:rPr/>
        <w:t>that</w:t>
      </w:r>
      <w:r>
        <w:rPr>
          <w:spacing w:val="-10"/>
        </w:rPr>
        <w:t> </w:t>
      </w:r>
      <w:r>
        <w:rPr/>
        <w:t>noteworthy predictors of low serum 25(OH)D levels were: gender, older age, and body mass</w:t>
      </w:r>
      <w:r>
        <w:rPr>
          <w:spacing w:val="-44"/>
        </w:rPr>
        <w:t> </w:t>
      </w:r>
      <w:r>
        <w:rPr/>
        <w:t>index (BMI), full- body covering, winter season, sunscreen usage, lower socioeconomic status, higher latitude, and concluded</w:t>
      </w:r>
      <w:r>
        <w:rPr>
          <w:spacing w:val="-13"/>
        </w:rPr>
        <w:t> </w:t>
      </w:r>
      <w:r>
        <w:rPr/>
        <w:t>that</w:t>
      </w:r>
      <w:r>
        <w:rPr>
          <w:spacing w:val="-12"/>
        </w:rPr>
        <w:t> </w:t>
      </w:r>
      <w:r>
        <w:rPr/>
        <w:t>nutritional</w:t>
      </w:r>
      <w:r>
        <w:rPr>
          <w:spacing w:val="-12"/>
        </w:rPr>
        <w:t> </w:t>
      </w:r>
      <w:r>
        <w:rPr/>
        <w:t>rickets</w:t>
      </w:r>
      <w:r>
        <w:rPr>
          <w:spacing w:val="-11"/>
        </w:rPr>
        <w:t> </w:t>
      </w:r>
      <w:r>
        <w:rPr/>
        <w:t>which</w:t>
      </w:r>
      <w:r>
        <w:rPr>
          <w:spacing w:val="-12"/>
        </w:rPr>
        <w:t> </w:t>
      </w:r>
      <w:r>
        <w:rPr/>
        <w:t>is</w:t>
      </w:r>
      <w:r>
        <w:rPr>
          <w:spacing w:val="-11"/>
        </w:rPr>
        <w:t> </w:t>
      </w:r>
      <w:r>
        <w:rPr/>
        <w:t>still</w:t>
      </w:r>
      <w:r>
        <w:rPr>
          <w:spacing w:val="-12"/>
        </w:rPr>
        <w:t> </w:t>
      </w:r>
      <w:r>
        <w:rPr/>
        <w:t>prevalent</w:t>
      </w:r>
      <w:r>
        <w:rPr>
          <w:spacing w:val="-12"/>
        </w:rPr>
        <w:t> </w:t>
      </w:r>
      <w:r>
        <w:rPr/>
        <w:t>in</w:t>
      </w:r>
      <w:r>
        <w:rPr>
          <w:spacing w:val="-12"/>
        </w:rPr>
        <w:t> </w:t>
      </w:r>
      <w:r>
        <w:rPr/>
        <w:t>these</w:t>
      </w:r>
      <w:r>
        <w:rPr>
          <w:spacing w:val="-13"/>
        </w:rPr>
        <w:t> </w:t>
      </w:r>
      <w:r>
        <w:rPr/>
        <w:t>regions</w:t>
      </w:r>
      <w:r>
        <w:rPr>
          <w:spacing w:val="-11"/>
        </w:rPr>
        <w:t> </w:t>
      </w:r>
      <w:r>
        <w:rPr/>
        <w:t>are</w:t>
      </w:r>
      <w:r>
        <w:rPr>
          <w:spacing w:val="-11"/>
        </w:rPr>
        <w:t> </w:t>
      </w:r>
      <w:r>
        <w:rPr/>
        <w:t>attributable</w:t>
      </w:r>
      <w:r>
        <w:rPr>
          <w:spacing w:val="-13"/>
        </w:rPr>
        <w:t> </w:t>
      </w:r>
      <w:r>
        <w:rPr/>
        <w:t>to</w:t>
      </w:r>
      <w:r>
        <w:rPr>
          <w:spacing w:val="-12"/>
        </w:rPr>
        <w:t> </w:t>
      </w:r>
      <w:r>
        <w:rPr/>
        <w:t>“peculiar lifestyle.” However, population-based studies in the MENA region to deduce specific statistics are still lacking. Another parallel study found that VDD is common across Africa and the Middle East (Green et al., 2015). Further, in Nigeria, 83% of Fulani women were reported to experience VDD, while in the United Arab Emirates, in a study that reported VDD prevalence of 50% in pregnant women (Muhairi et al., 2013). Another study in Saudi Arabia found that 59% of healthy 4-15-year- old schoolchildren are deficient and 28% insufficient in vitamin D (Green et al., 2015). Further, another study performed among individuals in Africa and the Middle East also revealed alarming results, Vitamin D insufficiency and deficiency were seen in 30 – 90% of participants, with rickets and osteomalacia still occurring in the province (Bassil et al., 2013). The exposure of African and Middle Eastern residents to sunlight could be much higher than in some other regions experiencing mostly</w:t>
      </w:r>
      <w:r>
        <w:rPr>
          <w:spacing w:val="-11"/>
        </w:rPr>
        <w:t> </w:t>
      </w:r>
      <w:r>
        <w:rPr/>
        <w:t>cold</w:t>
      </w:r>
      <w:r>
        <w:rPr>
          <w:spacing w:val="-6"/>
        </w:rPr>
        <w:t> </w:t>
      </w:r>
      <w:r>
        <w:rPr/>
        <w:t>weather,</w:t>
      </w:r>
      <w:r>
        <w:rPr>
          <w:spacing w:val="-4"/>
        </w:rPr>
        <w:t> </w:t>
      </w:r>
      <w:r>
        <w:rPr/>
        <w:t>and</w:t>
      </w:r>
      <w:r>
        <w:rPr>
          <w:spacing w:val="-4"/>
        </w:rPr>
        <w:t> </w:t>
      </w:r>
      <w:r>
        <w:rPr/>
        <w:t>still,</w:t>
      </w:r>
      <w:r>
        <w:rPr>
          <w:spacing w:val="-6"/>
        </w:rPr>
        <w:t> </w:t>
      </w:r>
      <w:r>
        <w:rPr/>
        <w:t>Nigeria</w:t>
      </w:r>
      <w:r>
        <w:rPr>
          <w:spacing w:val="-5"/>
        </w:rPr>
        <w:t> </w:t>
      </w:r>
      <w:r>
        <w:rPr/>
        <w:t>reported</w:t>
      </w:r>
      <w:r>
        <w:rPr>
          <w:spacing w:val="-5"/>
        </w:rPr>
        <w:t> </w:t>
      </w:r>
      <w:r>
        <w:rPr/>
        <w:t>that</w:t>
      </w:r>
      <w:r>
        <w:rPr>
          <w:spacing w:val="-6"/>
        </w:rPr>
        <w:t> </w:t>
      </w:r>
      <w:r>
        <w:rPr/>
        <w:t>83%</w:t>
      </w:r>
      <w:r>
        <w:rPr>
          <w:spacing w:val="-7"/>
        </w:rPr>
        <w:t> </w:t>
      </w:r>
      <w:r>
        <w:rPr/>
        <w:t>of</w:t>
      </w:r>
      <w:r>
        <w:rPr>
          <w:spacing w:val="-7"/>
        </w:rPr>
        <w:t> </w:t>
      </w:r>
      <w:r>
        <w:rPr/>
        <w:t>its</w:t>
      </w:r>
      <w:r>
        <w:rPr>
          <w:spacing w:val="-6"/>
        </w:rPr>
        <w:t> </w:t>
      </w:r>
      <w:r>
        <w:rPr/>
        <w:t>Fulani</w:t>
      </w:r>
      <w:r>
        <w:rPr>
          <w:spacing w:val="-6"/>
        </w:rPr>
        <w:t> </w:t>
      </w:r>
      <w:r>
        <w:rPr/>
        <w:t>women</w:t>
      </w:r>
      <w:r>
        <w:rPr>
          <w:spacing w:val="-6"/>
        </w:rPr>
        <w:t> </w:t>
      </w:r>
      <w:r>
        <w:rPr/>
        <w:t>are</w:t>
      </w:r>
      <w:r>
        <w:rPr>
          <w:spacing w:val="-5"/>
        </w:rPr>
        <w:t> </w:t>
      </w:r>
      <w:r>
        <w:rPr/>
        <w:t>deficient</w:t>
      </w:r>
      <w:r>
        <w:rPr>
          <w:spacing w:val="-6"/>
        </w:rPr>
        <w:t> </w:t>
      </w:r>
      <w:r>
        <w:rPr/>
        <w:t>(Glew</w:t>
      </w:r>
      <w:r>
        <w:rPr>
          <w:spacing w:val="-5"/>
        </w:rPr>
        <w:t> </w:t>
      </w:r>
      <w:r>
        <w:rPr/>
        <w:t>et al., 2010). On the other hand, a study in the United Arab Emirates revealed that 50% of pregnant women were vitamin D deficient (Dawodu et al., 2001)</w:t>
      </w:r>
      <w:r>
        <w:rPr>
          <w:b/>
        </w:rPr>
        <w:t>. </w:t>
      </w:r>
      <w:r>
        <w:rPr/>
        <w:t>The reason for VDD prevalence in these regions</w:t>
      </w:r>
      <w:r>
        <w:rPr>
          <w:spacing w:val="-3"/>
        </w:rPr>
        <w:t> </w:t>
      </w:r>
      <w:r>
        <w:rPr/>
        <w:t>might,</w:t>
      </w:r>
      <w:r>
        <w:rPr>
          <w:spacing w:val="-3"/>
        </w:rPr>
        <w:t> </w:t>
      </w:r>
      <w:r>
        <w:rPr/>
        <w:t>in</w:t>
      </w:r>
      <w:r>
        <w:rPr>
          <w:spacing w:val="-3"/>
        </w:rPr>
        <w:t> </w:t>
      </w:r>
      <w:r>
        <w:rPr/>
        <w:t>part,</w:t>
      </w:r>
      <w:r>
        <w:rPr>
          <w:spacing w:val="-4"/>
        </w:rPr>
        <w:t> </w:t>
      </w:r>
      <w:r>
        <w:rPr/>
        <w:t>be</w:t>
      </w:r>
      <w:r>
        <w:rPr>
          <w:spacing w:val="-5"/>
        </w:rPr>
        <w:t> </w:t>
      </w:r>
      <w:r>
        <w:rPr/>
        <w:t>attributable</w:t>
      </w:r>
      <w:r>
        <w:rPr>
          <w:spacing w:val="-4"/>
        </w:rPr>
        <w:t> </w:t>
      </w:r>
      <w:r>
        <w:rPr/>
        <w:t>to</w:t>
      </w:r>
      <w:r>
        <w:rPr>
          <w:spacing w:val="-3"/>
        </w:rPr>
        <w:t> </w:t>
      </w:r>
      <w:r>
        <w:rPr/>
        <w:t>the</w:t>
      </w:r>
      <w:r>
        <w:rPr>
          <w:spacing w:val="-4"/>
        </w:rPr>
        <w:t> </w:t>
      </w:r>
      <w:r>
        <w:rPr/>
        <w:t>full</w:t>
      </w:r>
      <w:r>
        <w:rPr>
          <w:spacing w:val="-6"/>
        </w:rPr>
        <w:t> </w:t>
      </w:r>
      <w:r>
        <w:rPr/>
        <w:t>clothing</w:t>
      </w:r>
      <w:r>
        <w:rPr>
          <w:spacing w:val="-6"/>
        </w:rPr>
        <w:t> </w:t>
      </w:r>
      <w:r>
        <w:rPr/>
        <w:t>covering</w:t>
      </w:r>
      <w:r>
        <w:rPr>
          <w:spacing w:val="-6"/>
        </w:rPr>
        <w:t> </w:t>
      </w:r>
      <w:r>
        <w:rPr/>
        <w:t>of</w:t>
      </w:r>
      <w:r>
        <w:rPr>
          <w:spacing w:val="-5"/>
        </w:rPr>
        <w:t> </w:t>
      </w:r>
      <w:r>
        <w:rPr/>
        <w:t>their</w:t>
      </w:r>
      <w:r>
        <w:rPr>
          <w:spacing w:val="-5"/>
        </w:rPr>
        <w:t> </w:t>
      </w:r>
      <w:r>
        <w:rPr/>
        <w:t>bodies</w:t>
      </w:r>
      <w:r>
        <w:rPr>
          <w:spacing w:val="-4"/>
        </w:rPr>
        <w:t> </w:t>
      </w:r>
      <w:r>
        <w:rPr/>
        <w:t>at</w:t>
      </w:r>
      <w:r>
        <w:rPr>
          <w:spacing w:val="-3"/>
        </w:rPr>
        <w:t> </w:t>
      </w:r>
      <w:r>
        <w:rPr/>
        <w:t>all</w:t>
      </w:r>
      <w:r>
        <w:rPr>
          <w:spacing w:val="-3"/>
        </w:rPr>
        <w:t> </w:t>
      </w:r>
      <w:r>
        <w:rPr/>
        <w:t>times,</w:t>
      </w:r>
      <w:r>
        <w:rPr>
          <w:spacing w:val="-4"/>
        </w:rPr>
        <w:t> </w:t>
      </w:r>
      <w:r>
        <w:rPr/>
        <w:t>which is a requirement by their</w:t>
      </w:r>
      <w:r>
        <w:rPr>
          <w:spacing w:val="-5"/>
        </w:rPr>
        <w:t> </w:t>
      </w:r>
      <w:r>
        <w:rPr/>
        <w:t>culture.</w:t>
      </w:r>
    </w:p>
    <w:p>
      <w:pPr>
        <w:pStyle w:val="BodyText"/>
        <w:spacing w:before="201"/>
        <w:ind w:left="205" w:right="345" w:firstLine="355"/>
        <w:jc w:val="both"/>
      </w:pPr>
      <w:r>
        <w:rPr/>
        <w:t>Finally, the study demonstrated that the occurrence of VDD in Libya is linked to the high incidence of rickets among infants, due to cultural habits primed by severe limitations of sunlight exposure by pregnant and nursing women and their infants (Markestad and Elzouki, 1991). A few</w:t>
      </w:r>
    </w:p>
    <w:p>
      <w:pPr>
        <w:spacing w:after="0"/>
        <w:jc w:val="both"/>
        <w:sectPr>
          <w:pgSz w:w="11920" w:h="16850"/>
          <w:pgMar w:header="0" w:footer="294" w:top="1060" w:bottom="480" w:left="940" w:right="900"/>
        </w:sectPr>
      </w:pPr>
    </w:p>
    <w:p>
      <w:pPr>
        <w:pStyle w:val="BodyText"/>
        <w:spacing w:before="68"/>
        <w:ind w:left="205" w:right="345"/>
        <w:jc w:val="both"/>
      </w:pPr>
      <w:r>
        <w:rPr/>
        <w:t>recent</w:t>
      </w:r>
      <w:r>
        <w:rPr>
          <w:spacing w:val="-8"/>
        </w:rPr>
        <w:t> </w:t>
      </w:r>
      <w:r>
        <w:rPr/>
        <w:t>studies</w:t>
      </w:r>
      <w:r>
        <w:rPr>
          <w:spacing w:val="-8"/>
        </w:rPr>
        <w:t> </w:t>
      </w:r>
      <w:r>
        <w:rPr/>
        <w:t>on</w:t>
      </w:r>
      <w:r>
        <w:rPr>
          <w:spacing w:val="-8"/>
        </w:rPr>
        <w:t> </w:t>
      </w:r>
      <w:r>
        <w:rPr/>
        <w:t>vitamin</w:t>
      </w:r>
      <w:r>
        <w:rPr>
          <w:spacing w:val="-6"/>
        </w:rPr>
        <w:t> </w:t>
      </w:r>
      <w:r>
        <w:rPr/>
        <w:t>D</w:t>
      </w:r>
      <w:r>
        <w:rPr>
          <w:spacing w:val="-9"/>
        </w:rPr>
        <w:t> </w:t>
      </w:r>
      <w:r>
        <w:rPr/>
        <w:t>status</w:t>
      </w:r>
      <w:r>
        <w:rPr>
          <w:spacing w:val="-7"/>
        </w:rPr>
        <w:t> </w:t>
      </w:r>
      <w:r>
        <w:rPr/>
        <w:t>have</w:t>
      </w:r>
      <w:r>
        <w:rPr>
          <w:spacing w:val="-10"/>
        </w:rPr>
        <w:t> </w:t>
      </w:r>
      <w:r>
        <w:rPr/>
        <w:t>been</w:t>
      </w:r>
      <w:r>
        <w:rPr>
          <w:spacing w:val="-8"/>
        </w:rPr>
        <w:t> </w:t>
      </w:r>
      <w:r>
        <w:rPr/>
        <w:t>performed</w:t>
      </w:r>
      <w:r>
        <w:rPr>
          <w:spacing w:val="-9"/>
        </w:rPr>
        <w:t> </w:t>
      </w:r>
      <w:r>
        <w:rPr/>
        <w:t>among</w:t>
      </w:r>
      <w:r>
        <w:rPr>
          <w:spacing w:val="-8"/>
        </w:rPr>
        <w:t> </w:t>
      </w:r>
      <w:r>
        <w:rPr/>
        <w:t>Libyans.</w:t>
      </w:r>
      <w:r>
        <w:rPr>
          <w:spacing w:val="-5"/>
        </w:rPr>
        <w:t> </w:t>
      </w:r>
      <w:r>
        <w:rPr/>
        <w:t>In</w:t>
      </w:r>
      <w:r>
        <w:rPr>
          <w:spacing w:val="-9"/>
        </w:rPr>
        <w:t> </w:t>
      </w:r>
      <w:r>
        <w:rPr/>
        <w:t>2017,</w:t>
      </w:r>
      <w:r>
        <w:rPr>
          <w:spacing w:val="-9"/>
        </w:rPr>
        <w:t> </w:t>
      </w:r>
      <w:r>
        <w:rPr/>
        <w:t>Omar</w:t>
      </w:r>
      <w:r>
        <w:rPr>
          <w:spacing w:val="-8"/>
        </w:rPr>
        <w:t> </w:t>
      </w:r>
      <w:r>
        <w:rPr/>
        <w:t>et</w:t>
      </w:r>
      <w:r>
        <w:rPr>
          <w:spacing w:val="-8"/>
        </w:rPr>
        <w:t> </w:t>
      </w:r>
      <w:r>
        <w:rPr/>
        <w:t>al.</w:t>
      </w:r>
      <w:r>
        <w:rPr>
          <w:spacing w:val="-7"/>
        </w:rPr>
        <w:t> </w:t>
      </w:r>
      <w:r>
        <w:rPr/>
        <w:t>(2017) examined</w:t>
      </w:r>
      <w:r>
        <w:rPr>
          <w:spacing w:val="-6"/>
        </w:rPr>
        <w:t> </w:t>
      </w:r>
      <w:r>
        <w:rPr/>
        <w:t>the</w:t>
      </w:r>
      <w:r>
        <w:rPr>
          <w:spacing w:val="-7"/>
        </w:rPr>
        <w:t> </w:t>
      </w:r>
      <w:r>
        <w:rPr/>
        <w:t>status</w:t>
      </w:r>
      <w:r>
        <w:rPr>
          <w:spacing w:val="-5"/>
        </w:rPr>
        <w:t> </w:t>
      </w:r>
      <w:r>
        <w:rPr/>
        <w:t>of</w:t>
      </w:r>
      <w:r>
        <w:rPr>
          <w:spacing w:val="-7"/>
        </w:rPr>
        <w:t> </w:t>
      </w:r>
      <w:r>
        <w:rPr/>
        <w:t>vitamin</w:t>
      </w:r>
      <w:r>
        <w:rPr>
          <w:spacing w:val="-5"/>
        </w:rPr>
        <w:t> </w:t>
      </w:r>
      <w:r>
        <w:rPr/>
        <w:t>D</w:t>
      </w:r>
      <w:r>
        <w:rPr>
          <w:spacing w:val="-7"/>
        </w:rPr>
        <w:t> </w:t>
      </w:r>
      <w:r>
        <w:rPr/>
        <w:t>and</w:t>
      </w:r>
      <w:r>
        <w:rPr>
          <w:spacing w:val="-5"/>
        </w:rPr>
        <w:t> </w:t>
      </w:r>
      <w:r>
        <w:rPr/>
        <w:t>the</w:t>
      </w:r>
      <w:r>
        <w:rPr>
          <w:spacing w:val="-7"/>
        </w:rPr>
        <w:t> </w:t>
      </w:r>
      <w:r>
        <w:rPr/>
        <w:t>contributing</w:t>
      </w:r>
      <w:r>
        <w:rPr>
          <w:spacing w:val="-7"/>
        </w:rPr>
        <w:t> </w:t>
      </w:r>
      <w:r>
        <w:rPr/>
        <w:t>factors</w:t>
      </w:r>
      <w:r>
        <w:rPr>
          <w:spacing w:val="-6"/>
        </w:rPr>
        <w:t> </w:t>
      </w:r>
      <w:r>
        <w:rPr/>
        <w:t>among</w:t>
      </w:r>
      <w:r>
        <w:rPr>
          <w:spacing w:val="-8"/>
        </w:rPr>
        <w:t> </w:t>
      </w:r>
      <w:r>
        <w:rPr/>
        <w:t>patients</w:t>
      </w:r>
      <w:r>
        <w:rPr>
          <w:spacing w:val="-6"/>
        </w:rPr>
        <w:t> </w:t>
      </w:r>
      <w:r>
        <w:rPr/>
        <w:t>at</w:t>
      </w:r>
      <w:r>
        <w:rPr>
          <w:spacing w:val="-5"/>
        </w:rPr>
        <w:t> </w:t>
      </w:r>
      <w:r>
        <w:rPr/>
        <w:t>outpatient</w:t>
      </w:r>
      <w:r>
        <w:rPr>
          <w:spacing w:val="-6"/>
        </w:rPr>
        <w:t> </w:t>
      </w:r>
      <w:r>
        <w:rPr/>
        <w:t>clinics</w:t>
      </w:r>
      <w:r>
        <w:rPr>
          <w:spacing w:val="-6"/>
        </w:rPr>
        <w:t> </w:t>
      </w:r>
      <w:r>
        <w:rPr/>
        <w:t>in Benghazi Libya, using a cross-sectional study with a stratified random sampling method. The authors found that VDD is common among the females in the older age group of the residents, an observation</w:t>
      </w:r>
      <w:r>
        <w:rPr>
          <w:spacing w:val="-12"/>
        </w:rPr>
        <w:t> </w:t>
      </w:r>
      <w:r>
        <w:rPr/>
        <w:t>that</w:t>
      </w:r>
      <w:r>
        <w:rPr>
          <w:spacing w:val="-11"/>
        </w:rPr>
        <w:t> </w:t>
      </w:r>
      <w:r>
        <w:rPr/>
        <w:t>calls</w:t>
      </w:r>
      <w:r>
        <w:rPr>
          <w:spacing w:val="-12"/>
        </w:rPr>
        <w:t> </w:t>
      </w:r>
      <w:r>
        <w:rPr/>
        <w:t>for</w:t>
      </w:r>
      <w:r>
        <w:rPr>
          <w:spacing w:val="-10"/>
        </w:rPr>
        <w:t> </w:t>
      </w:r>
      <w:r>
        <w:rPr/>
        <w:t>community-based</w:t>
      </w:r>
      <w:r>
        <w:rPr>
          <w:spacing w:val="-12"/>
        </w:rPr>
        <w:t> </w:t>
      </w:r>
      <w:r>
        <w:rPr/>
        <w:t>intervention</w:t>
      </w:r>
      <w:r>
        <w:rPr>
          <w:spacing w:val="-11"/>
        </w:rPr>
        <w:t> </w:t>
      </w:r>
      <w:r>
        <w:rPr/>
        <w:t>and</w:t>
      </w:r>
      <w:r>
        <w:rPr>
          <w:spacing w:val="-12"/>
        </w:rPr>
        <w:t> </w:t>
      </w:r>
      <w:r>
        <w:rPr/>
        <w:t>prevention</w:t>
      </w:r>
      <w:r>
        <w:rPr>
          <w:spacing w:val="-11"/>
        </w:rPr>
        <w:t> </w:t>
      </w:r>
      <w:r>
        <w:rPr/>
        <w:t>strategies.</w:t>
      </w:r>
      <w:r>
        <w:rPr>
          <w:spacing w:val="-12"/>
        </w:rPr>
        <w:t> </w:t>
      </w:r>
      <w:r>
        <w:rPr/>
        <w:t>As</w:t>
      </w:r>
      <w:r>
        <w:rPr>
          <w:spacing w:val="-11"/>
        </w:rPr>
        <w:t> </w:t>
      </w:r>
      <w:r>
        <w:rPr/>
        <w:t>VDD</w:t>
      </w:r>
      <w:r>
        <w:rPr>
          <w:spacing w:val="-13"/>
        </w:rPr>
        <w:t> </w:t>
      </w:r>
      <w:r>
        <w:rPr/>
        <w:t>prevails over the years, more and more studies have been conducted to assess and evaluate the possible causes and factors that contribute to its occurrence. In another study by Omar's group (Omar et al., 2018) performed in Libya, the authors aimed to identify associations of exposure to </w:t>
      </w:r>
      <w:r>
        <w:rPr>
          <w:spacing w:val="2"/>
        </w:rPr>
        <w:t>the </w:t>
      </w:r>
      <w:r>
        <w:rPr/>
        <w:t>sun with cultural</w:t>
      </w:r>
      <w:r>
        <w:rPr>
          <w:spacing w:val="-4"/>
        </w:rPr>
        <w:t> </w:t>
      </w:r>
      <w:r>
        <w:rPr/>
        <w:t>influences</w:t>
      </w:r>
      <w:r>
        <w:rPr>
          <w:spacing w:val="-4"/>
        </w:rPr>
        <w:t> </w:t>
      </w:r>
      <w:r>
        <w:rPr/>
        <w:t>on</w:t>
      </w:r>
      <w:r>
        <w:rPr>
          <w:spacing w:val="-4"/>
        </w:rPr>
        <w:t> </w:t>
      </w:r>
      <w:r>
        <w:rPr/>
        <w:t>vitamin</w:t>
      </w:r>
      <w:r>
        <w:rPr>
          <w:spacing w:val="-4"/>
        </w:rPr>
        <w:t> </w:t>
      </w:r>
      <w:r>
        <w:rPr/>
        <w:t>D</w:t>
      </w:r>
      <w:r>
        <w:rPr>
          <w:spacing w:val="-4"/>
        </w:rPr>
        <w:t> </w:t>
      </w:r>
      <w:r>
        <w:rPr/>
        <w:t>status.</w:t>
      </w:r>
      <w:r>
        <w:rPr>
          <w:spacing w:val="-3"/>
        </w:rPr>
        <w:t> </w:t>
      </w:r>
      <w:r>
        <w:rPr/>
        <w:t>Data</w:t>
      </w:r>
      <w:r>
        <w:rPr>
          <w:spacing w:val="-5"/>
        </w:rPr>
        <w:t> </w:t>
      </w:r>
      <w:r>
        <w:rPr/>
        <w:t>on</w:t>
      </w:r>
      <w:r>
        <w:rPr>
          <w:spacing w:val="-4"/>
        </w:rPr>
        <w:t> </w:t>
      </w:r>
      <w:r>
        <w:rPr/>
        <w:t>participants’</w:t>
      </w:r>
      <w:r>
        <w:rPr>
          <w:spacing w:val="-1"/>
        </w:rPr>
        <w:t> </w:t>
      </w:r>
      <w:r>
        <w:rPr/>
        <w:t>attitudes</w:t>
      </w:r>
      <w:r>
        <w:rPr>
          <w:spacing w:val="-4"/>
        </w:rPr>
        <w:t> </w:t>
      </w:r>
      <w:r>
        <w:rPr/>
        <w:t>and</w:t>
      </w:r>
      <w:r>
        <w:rPr>
          <w:spacing w:val="-1"/>
        </w:rPr>
        <w:t> </w:t>
      </w:r>
      <w:r>
        <w:rPr/>
        <w:t>behaviors</w:t>
      </w:r>
      <w:r>
        <w:rPr>
          <w:spacing w:val="-4"/>
        </w:rPr>
        <w:t> </w:t>
      </w:r>
      <w:r>
        <w:rPr/>
        <w:t>relative</w:t>
      </w:r>
      <w:r>
        <w:rPr>
          <w:spacing w:val="-4"/>
        </w:rPr>
        <w:t> </w:t>
      </w:r>
      <w:r>
        <w:rPr/>
        <w:t>to</w:t>
      </w:r>
      <w:r>
        <w:rPr>
          <w:spacing w:val="-4"/>
        </w:rPr>
        <w:t> </w:t>
      </w:r>
      <w:r>
        <w:rPr/>
        <w:t>sun exposure, cultural, and skin tone preference were collected using interviews and questionnaires. It was discovered that parameters measured such as the duration of sun exposure, wearing long sleeves,</w:t>
      </w:r>
      <w:r>
        <w:rPr>
          <w:spacing w:val="-5"/>
        </w:rPr>
        <w:t> </w:t>
      </w:r>
      <w:r>
        <w:rPr/>
        <w:t>the</w:t>
      </w:r>
      <w:r>
        <w:rPr>
          <w:spacing w:val="-4"/>
        </w:rPr>
        <w:t> </w:t>
      </w:r>
      <w:r>
        <w:rPr/>
        <w:t>belief</w:t>
      </w:r>
      <w:r>
        <w:rPr>
          <w:spacing w:val="-5"/>
        </w:rPr>
        <w:t> </w:t>
      </w:r>
      <w:r>
        <w:rPr/>
        <w:t>that</w:t>
      </w:r>
      <w:r>
        <w:rPr>
          <w:spacing w:val="-4"/>
        </w:rPr>
        <w:t> </w:t>
      </w:r>
      <w:r>
        <w:rPr/>
        <w:t>lighter</w:t>
      </w:r>
      <w:r>
        <w:rPr>
          <w:spacing w:val="-5"/>
        </w:rPr>
        <w:t> </w:t>
      </w:r>
      <w:r>
        <w:rPr/>
        <w:t>skin</w:t>
      </w:r>
      <w:r>
        <w:rPr>
          <w:spacing w:val="-3"/>
        </w:rPr>
        <w:t> </w:t>
      </w:r>
      <w:r>
        <w:rPr/>
        <w:t>is</w:t>
      </w:r>
      <w:r>
        <w:rPr>
          <w:spacing w:val="-3"/>
        </w:rPr>
        <w:t> </w:t>
      </w:r>
      <w:r>
        <w:rPr/>
        <w:t>more</w:t>
      </w:r>
      <w:r>
        <w:rPr>
          <w:spacing w:val="-5"/>
        </w:rPr>
        <w:t> </w:t>
      </w:r>
      <w:r>
        <w:rPr/>
        <w:t>attractive</w:t>
      </w:r>
      <w:r>
        <w:rPr>
          <w:spacing w:val="-5"/>
        </w:rPr>
        <w:t> </w:t>
      </w:r>
      <w:r>
        <w:rPr/>
        <w:t>than</w:t>
      </w:r>
      <w:r>
        <w:rPr>
          <w:spacing w:val="-4"/>
        </w:rPr>
        <w:t> </w:t>
      </w:r>
      <w:r>
        <w:rPr/>
        <w:t>darker</w:t>
      </w:r>
      <w:r>
        <w:rPr>
          <w:spacing w:val="-5"/>
        </w:rPr>
        <w:t> </w:t>
      </w:r>
      <w:r>
        <w:rPr/>
        <w:t>skin,</w:t>
      </w:r>
      <w:r>
        <w:rPr>
          <w:spacing w:val="-3"/>
        </w:rPr>
        <w:t> </w:t>
      </w:r>
      <w:r>
        <w:rPr/>
        <w:t>use</w:t>
      </w:r>
      <w:r>
        <w:rPr>
          <w:spacing w:val="-5"/>
        </w:rPr>
        <w:t> </w:t>
      </w:r>
      <w:r>
        <w:rPr/>
        <w:t>of</w:t>
      </w:r>
      <w:r>
        <w:rPr>
          <w:spacing w:val="-1"/>
        </w:rPr>
        <w:t> </w:t>
      </w:r>
      <w:r>
        <w:rPr/>
        <w:t>sunblock</w:t>
      </w:r>
      <w:r>
        <w:rPr>
          <w:spacing w:val="-4"/>
        </w:rPr>
        <w:t> </w:t>
      </w:r>
      <w:r>
        <w:rPr/>
        <w:t>or</w:t>
      </w:r>
      <w:r>
        <w:rPr>
          <w:spacing w:val="-5"/>
        </w:rPr>
        <w:t> </w:t>
      </w:r>
      <w:r>
        <w:rPr/>
        <w:t>sunscreen, and feeling of unhappiness if the sun made the skin darker, were all significantly different among the different serum vitamin D level groups, and the predicted lower vitamin D level group. Accordingly, it was concluded that culture, attitudes, and sun exposure behaviors are factors that contribute significantly to the observed high prevalence of VDD in </w:t>
      </w:r>
      <w:r>
        <w:rPr>
          <w:spacing w:val="3"/>
        </w:rPr>
        <w:t>the </w:t>
      </w:r>
      <w:r>
        <w:rPr/>
        <w:t>population. Further, circulating</w:t>
      </w:r>
      <w:r>
        <w:rPr>
          <w:spacing w:val="-13"/>
        </w:rPr>
        <w:t> </w:t>
      </w:r>
      <w:r>
        <w:rPr/>
        <w:t>concentrations</w:t>
      </w:r>
      <w:r>
        <w:rPr>
          <w:spacing w:val="-10"/>
        </w:rPr>
        <w:t> </w:t>
      </w:r>
      <w:r>
        <w:rPr/>
        <w:t>of</w:t>
      </w:r>
      <w:r>
        <w:rPr>
          <w:spacing w:val="-11"/>
        </w:rPr>
        <w:t> </w:t>
      </w:r>
      <w:r>
        <w:rPr/>
        <w:t>25(OH)D</w:t>
      </w:r>
      <w:r>
        <w:rPr>
          <w:spacing w:val="-11"/>
        </w:rPr>
        <w:t> </w:t>
      </w:r>
      <w:r>
        <w:rPr/>
        <w:t>were</w:t>
      </w:r>
      <w:r>
        <w:rPr>
          <w:spacing w:val="-10"/>
        </w:rPr>
        <w:t> </w:t>
      </w:r>
      <w:r>
        <w:rPr/>
        <w:t>substantially</w:t>
      </w:r>
      <w:r>
        <w:rPr>
          <w:spacing w:val="-15"/>
        </w:rPr>
        <w:t> </w:t>
      </w:r>
      <w:r>
        <w:rPr/>
        <w:t>lower</w:t>
      </w:r>
      <w:r>
        <w:rPr>
          <w:spacing w:val="-11"/>
        </w:rPr>
        <w:t> </w:t>
      </w:r>
      <w:r>
        <w:rPr/>
        <w:t>in</w:t>
      </w:r>
      <w:r>
        <w:rPr>
          <w:spacing w:val="-10"/>
        </w:rPr>
        <w:t> </w:t>
      </w:r>
      <w:r>
        <w:rPr/>
        <w:t>subjects</w:t>
      </w:r>
      <w:r>
        <w:rPr>
          <w:spacing w:val="-9"/>
        </w:rPr>
        <w:t> </w:t>
      </w:r>
      <w:r>
        <w:rPr/>
        <w:t>with</w:t>
      </w:r>
      <w:r>
        <w:rPr>
          <w:spacing w:val="-11"/>
        </w:rPr>
        <w:t> </w:t>
      </w:r>
      <w:r>
        <w:rPr/>
        <w:t>lower</w:t>
      </w:r>
      <w:r>
        <w:rPr>
          <w:spacing w:val="-11"/>
        </w:rPr>
        <w:t> </w:t>
      </w:r>
      <w:r>
        <w:rPr/>
        <w:t>sun</w:t>
      </w:r>
      <w:r>
        <w:rPr>
          <w:spacing w:val="-10"/>
        </w:rPr>
        <w:t> </w:t>
      </w:r>
      <w:r>
        <w:rPr/>
        <w:t>exposure and those exhibiting negative attitudes towards sunlight. It has been suggested that more accurate measurements of cultural, behavioral practices, and knowledge related to sun exposure are needed to confirm these</w:t>
      </w:r>
      <w:r>
        <w:rPr>
          <w:spacing w:val="-2"/>
        </w:rPr>
        <w:t> </w:t>
      </w:r>
      <w:r>
        <w:rPr/>
        <w:t>findings.</w:t>
      </w:r>
    </w:p>
    <w:p>
      <w:pPr>
        <w:pStyle w:val="BodyText"/>
        <w:spacing w:before="201"/>
        <w:ind w:left="205" w:right="349" w:firstLine="355"/>
        <w:jc w:val="both"/>
      </w:pPr>
      <w:r>
        <w:rPr/>
        <w:t>The majority of Libyan women wear traditional attire and have an indoor lifestyle, or avoid</w:t>
      </w:r>
      <w:r>
        <w:rPr>
          <w:spacing w:val="-26"/>
        </w:rPr>
        <w:t> </w:t>
      </w:r>
      <w:r>
        <w:rPr/>
        <w:t>sun exposure</w:t>
      </w:r>
      <w:r>
        <w:rPr>
          <w:spacing w:val="-9"/>
        </w:rPr>
        <w:t> </w:t>
      </w:r>
      <w:r>
        <w:rPr/>
        <w:t>due</w:t>
      </w:r>
      <w:r>
        <w:rPr>
          <w:spacing w:val="-7"/>
        </w:rPr>
        <w:t> </w:t>
      </w:r>
      <w:r>
        <w:rPr/>
        <w:t>to</w:t>
      </w:r>
      <w:r>
        <w:rPr>
          <w:spacing w:val="-6"/>
        </w:rPr>
        <w:t> </w:t>
      </w:r>
      <w:r>
        <w:rPr/>
        <w:t>cultural</w:t>
      </w:r>
      <w:r>
        <w:rPr>
          <w:spacing w:val="-7"/>
        </w:rPr>
        <w:t> </w:t>
      </w:r>
      <w:r>
        <w:rPr/>
        <w:t>customs,</w:t>
      </w:r>
      <w:r>
        <w:rPr>
          <w:spacing w:val="-6"/>
        </w:rPr>
        <w:t> </w:t>
      </w:r>
      <w:r>
        <w:rPr/>
        <w:t>thus</w:t>
      </w:r>
      <w:r>
        <w:rPr>
          <w:spacing w:val="-8"/>
        </w:rPr>
        <w:t> </w:t>
      </w:r>
      <w:r>
        <w:rPr/>
        <w:t>their</w:t>
      </w:r>
      <w:r>
        <w:rPr>
          <w:spacing w:val="-8"/>
        </w:rPr>
        <w:t> </w:t>
      </w:r>
      <w:r>
        <w:rPr/>
        <w:t>vitamin</w:t>
      </w:r>
      <w:r>
        <w:rPr>
          <w:spacing w:val="-6"/>
        </w:rPr>
        <w:t> </w:t>
      </w:r>
      <w:r>
        <w:rPr/>
        <w:t>D</w:t>
      </w:r>
      <w:r>
        <w:rPr>
          <w:spacing w:val="-7"/>
        </w:rPr>
        <w:t> </w:t>
      </w:r>
      <w:r>
        <w:rPr/>
        <w:t>status</w:t>
      </w:r>
      <w:r>
        <w:rPr>
          <w:spacing w:val="-7"/>
        </w:rPr>
        <w:t> </w:t>
      </w:r>
      <w:r>
        <w:rPr/>
        <w:t>depends</w:t>
      </w:r>
      <w:r>
        <w:rPr>
          <w:spacing w:val="-4"/>
        </w:rPr>
        <w:t> </w:t>
      </w:r>
      <w:r>
        <w:rPr/>
        <w:t>greatly</w:t>
      </w:r>
      <w:r>
        <w:rPr>
          <w:spacing w:val="-9"/>
        </w:rPr>
        <w:t> </w:t>
      </w:r>
      <w:r>
        <w:rPr/>
        <w:t>on</w:t>
      </w:r>
      <w:r>
        <w:rPr>
          <w:spacing w:val="-6"/>
        </w:rPr>
        <w:t> </w:t>
      </w:r>
      <w:r>
        <w:rPr/>
        <w:t>their</w:t>
      </w:r>
      <w:r>
        <w:rPr>
          <w:spacing w:val="-8"/>
        </w:rPr>
        <w:t> </w:t>
      </w:r>
      <w:r>
        <w:rPr/>
        <w:t>dietary</w:t>
      </w:r>
      <w:r>
        <w:rPr>
          <w:spacing w:val="-11"/>
        </w:rPr>
        <w:t> </w:t>
      </w:r>
      <w:r>
        <w:rPr/>
        <w:t>habits. However, the dietary intake of vitamin D may not be adequate to meet the requirements.</w:t>
      </w:r>
      <w:r>
        <w:rPr>
          <w:spacing w:val="-30"/>
        </w:rPr>
        <w:t> </w:t>
      </w:r>
      <w:r>
        <w:rPr/>
        <w:t>Currently, very limited data is available on the dietary intake of vitamin D in the Libyan population. The key obstacles</w:t>
      </w:r>
      <w:r>
        <w:rPr>
          <w:spacing w:val="-16"/>
        </w:rPr>
        <w:t> </w:t>
      </w:r>
      <w:r>
        <w:rPr/>
        <w:t>in</w:t>
      </w:r>
      <w:r>
        <w:rPr>
          <w:spacing w:val="-15"/>
        </w:rPr>
        <w:t> </w:t>
      </w:r>
      <w:r>
        <w:rPr/>
        <w:t>the</w:t>
      </w:r>
      <w:r>
        <w:rPr>
          <w:spacing w:val="-16"/>
        </w:rPr>
        <w:t> </w:t>
      </w:r>
      <w:r>
        <w:rPr/>
        <w:t>identification</w:t>
      </w:r>
      <w:r>
        <w:rPr>
          <w:spacing w:val="-16"/>
        </w:rPr>
        <w:t> </w:t>
      </w:r>
      <w:r>
        <w:rPr/>
        <w:t>of</w:t>
      </w:r>
      <w:r>
        <w:rPr>
          <w:spacing w:val="-17"/>
        </w:rPr>
        <w:t> </w:t>
      </w:r>
      <w:r>
        <w:rPr/>
        <w:t>population</w:t>
      </w:r>
      <w:r>
        <w:rPr>
          <w:spacing w:val="-15"/>
        </w:rPr>
        <w:t> </w:t>
      </w:r>
      <w:r>
        <w:rPr/>
        <w:t>nutritional</w:t>
      </w:r>
      <w:r>
        <w:rPr>
          <w:spacing w:val="-15"/>
        </w:rPr>
        <w:t> </w:t>
      </w:r>
      <w:r>
        <w:rPr/>
        <w:t>status</w:t>
      </w:r>
      <w:r>
        <w:rPr>
          <w:spacing w:val="-15"/>
        </w:rPr>
        <w:t> </w:t>
      </w:r>
      <w:r>
        <w:rPr/>
        <w:t>in</w:t>
      </w:r>
      <w:r>
        <w:rPr>
          <w:spacing w:val="-15"/>
        </w:rPr>
        <w:t> </w:t>
      </w:r>
      <w:r>
        <w:rPr/>
        <w:t>this</w:t>
      </w:r>
      <w:r>
        <w:rPr>
          <w:spacing w:val="-16"/>
        </w:rPr>
        <w:t> </w:t>
      </w:r>
      <w:r>
        <w:rPr/>
        <w:t>region</w:t>
      </w:r>
      <w:r>
        <w:rPr>
          <w:spacing w:val="-15"/>
        </w:rPr>
        <w:t> </w:t>
      </w:r>
      <w:r>
        <w:rPr/>
        <w:t>are</w:t>
      </w:r>
      <w:r>
        <w:rPr>
          <w:spacing w:val="-17"/>
        </w:rPr>
        <w:t> </w:t>
      </w:r>
      <w:r>
        <w:rPr/>
        <w:t>the</w:t>
      </w:r>
      <w:r>
        <w:rPr>
          <w:spacing w:val="-16"/>
        </w:rPr>
        <w:t> </w:t>
      </w:r>
      <w:r>
        <w:rPr/>
        <w:t>lack</w:t>
      </w:r>
      <w:r>
        <w:rPr>
          <w:spacing w:val="-16"/>
        </w:rPr>
        <w:t> </w:t>
      </w:r>
      <w:r>
        <w:rPr/>
        <w:t>of</w:t>
      </w:r>
      <w:r>
        <w:rPr>
          <w:spacing w:val="-17"/>
        </w:rPr>
        <w:t> </w:t>
      </w:r>
      <w:r>
        <w:rPr/>
        <w:t>appropriate dietary assessment tools that could be used for monitoring practices and evaluation of vitamin D intake. Currently, there is no validated FFQ for the assessment of vitamin D intake in the Libyan population. The absence of harmonized data for evidence-based policymaking hinders the implementation of new policies and approaches for addressing the nutritional VDD problem in this region (Bassil et al., 2013, Omar et al.,</w:t>
      </w:r>
      <w:r>
        <w:rPr>
          <w:spacing w:val="-1"/>
        </w:rPr>
        <w:t> </w:t>
      </w:r>
      <w:r>
        <w:rPr/>
        <w:t>2018).</w:t>
      </w:r>
    </w:p>
    <w:p>
      <w:pPr>
        <w:pStyle w:val="BodyText"/>
        <w:spacing w:before="202"/>
        <w:ind w:left="205" w:right="351" w:firstLine="355"/>
        <w:jc w:val="both"/>
      </w:pPr>
      <w:r>
        <w:rPr/>
        <w:t>Furthermore, as Libya became a country of conflicts and unrest, many Libyan civilians have been forced to seek refuge, mostly in European countries. Migrants are faced with numerous</w:t>
      </w:r>
      <w:r>
        <w:rPr>
          <w:spacing w:val="-27"/>
        </w:rPr>
        <w:t> </w:t>
      </w:r>
      <w:r>
        <w:rPr/>
        <w:t>health challenges associated with stress, changes in lifestyle, climate, cultural and physical environment (Lassetter et al., 2008), so it would be beneficial to determine the way intake and status of vitamin D of migrants is</w:t>
      </w:r>
      <w:r>
        <w:rPr>
          <w:spacing w:val="-3"/>
        </w:rPr>
        <w:t> </w:t>
      </w:r>
      <w:r>
        <w:rPr/>
        <w:t>affected.</w:t>
      </w:r>
    </w:p>
    <w:p>
      <w:pPr>
        <w:pStyle w:val="BodyText"/>
        <w:spacing w:before="200"/>
        <w:ind w:left="205" w:right="350" w:firstLine="355"/>
        <w:jc w:val="both"/>
      </w:pPr>
      <w:r>
        <w:rPr/>
        <w:t>Andersson et al. (2013) conducted a study on vitamin D intake and status in immigrant and native Swedish women. The study included 31 females from the Middle East, Africa, and 30 from Sweden, measuring vitamin D intake with the use of a modified FFQ. Their results revealed that VDD</w:t>
      </w:r>
      <w:r>
        <w:rPr>
          <w:spacing w:val="-13"/>
        </w:rPr>
        <w:t> </w:t>
      </w:r>
      <w:r>
        <w:rPr/>
        <w:t>(plasma</w:t>
      </w:r>
      <w:r>
        <w:rPr>
          <w:spacing w:val="-11"/>
        </w:rPr>
        <w:t> </w:t>
      </w:r>
      <w:r>
        <w:rPr/>
        <w:t>25(OH)D</w:t>
      </w:r>
      <w:r>
        <w:rPr>
          <w:spacing w:val="-13"/>
        </w:rPr>
        <w:t> </w:t>
      </w:r>
      <w:r>
        <w:rPr/>
        <w:t>&lt;</w:t>
      </w:r>
      <w:r>
        <w:rPr>
          <w:spacing w:val="-12"/>
        </w:rPr>
        <w:t> </w:t>
      </w:r>
      <w:r>
        <w:rPr/>
        <w:t>25</w:t>
      </w:r>
      <w:r>
        <w:rPr>
          <w:spacing w:val="-11"/>
        </w:rPr>
        <w:t> </w:t>
      </w:r>
      <w:r>
        <w:rPr/>
        <w:t>nmol/L)</w:t>
      </w:r>
      <w:r>
        <w:rPr>
          <w:spacing w:val="-13"/>
        </w:rPr>
        <w:t> </w:t>
      </w:r>
      <w:r>
        <w:rPr/>
        <w:t>was</w:t>
      </w:r>
      <w:r>
        <w:rPr>
          <w:spacing w:val="-11"/>
        </w:rPr>
        <w:t> </w:t>
      </w:r>
      <w:r>
        <w:rPr/>
        <w:t>prevalent</w:t>
      </w:r>
      <w:r>
        <w:rPr>
          <w:spacing w:val="-11"/>
        </w:rPr>
        <w:t> </w:t>
      </w:r>
      <w:r>
        <w:rPr/>
        <w:t>among</w:t>
      </w:r>
      <w:r>
        <w:rPr>
          <w:spacing w:val="-14"/>
        </w:rPr>
        <w:t> </w:t>
      </w:r>
      <w:r>
        <w:rPr/>
        <w:t>immigrant</w:t>
      </w:r>
      <w:r>
        <w:rPr>
          <w:spacing w:val="-11"/>
        </w:rPr>
        <w:t> </w:t>
      </w:r>
      <w:r>
        <w:rPr/>
        <w:t>women.</w:t>
      </w:r>
      <w:r>
        <w:rPr>
          <w:spacing w:val="-8"/>
        </w:rPr>
        <w:t> </w:t>
      </w:r>
      <w:r>
        <w:rPr/>
        <w:t>Only</w:t>
      </w:r>
      <w:r>
        <w:rPr>
          <w:spacing w:val="-19"/>
        </w:rPr>
        <w:t> </w:t>
      </w:r>
      <w:r>
        <w:rPr/>
        <w:t>one</w:t>
      </w:r>
      <w:r>
        <w:rPr>
          <w:spacing w:val="-12"/>
        </w:rPr>
        <w:t> </w:t>
      </w:r>
      <w:r>
        <w:rPr/>
        <w:t>immigrant and a half (15/30) of the Swedish women in the study population had optimal levels (plasma 25(OH)D &gt; 50 nmol/L). There was a direct positive link between the plasma 25(OH)D levels and intake of vitamin D from food. Only three women, all Swedish, had the recommended intake of vitamin D from the food. Overall, the immigrant women had a lower intake, compared to Swedish women. The foods that contributed most to vitamin D intake were fortified milk, fatty fish, and margarine. Immigrant women consumed lower amounts of fortified milk and margarine but higher amounts of meat. Irrespective of origin, patients with plasma 25(OH)D &lt; 25 nmol/L consumed</w:t>
      </w:r>
      <w:r>
        <w:rPr>
          <w:spacing w:val="-43"/>
        </w:rPr>
        <w:t> </w:t>
      </w:r>
      <w:r>
        <w:rPr/>
        <w:t>less margarine but more meat. The conclusion made from the study was that VDD was common</w:t>
      </w:r>
      <w:r>
        <w:rPr>
          <w:spacing w:val="-29"/>
        </w:rPr>
        <w:t> </w:t>
      </w:r>
      <w:r>
        <w:rPr/>
        <w:t>among the immigrant patients due to the lower intake of vitamin D. This highlights the need to mark information about vitamin D to immigrant women in order to decrease the risk of developing VDD (Bassil et al.,</w:t>
      </w:r>
      <w:r>
        <w:rPr>
          <w:spacing w:val="-1"/>
        </w:rPr>
        <w:t> </w:t>
      </w:r>
      <w:r>
        <w:rPr/>
        <w:t>2013).</w:t>
      </w:r>
    </w:p>
    <w:p>
      <w:pPr>
        <w:spacing w:after="0"/>
        <w:jc w:val="both"/>
        <w:sectPr>
          <w:pgSz w:w="11920" w:h="16850"/>
          <w:pgMar w:header="0" w:footer="294" w:top="1060" w:bottom="480" w:left="940" w:right="900"/>
        </w:sectPr>
      </w:pPr>
    </w:p>
    <w:p>
      <w:pPr>
        <w:pStyle w:val="BodyText"/>
        <w:spacing w:before="68"/>
        <w:ind w:left="205" w:right="346" w:firstLine="576"/>
        <w:jc w:val="both"/>
        <w:rPr>
          <w:b/>
        </w:rPr>
      </w:pPr>
      <w:r>
        <w:rPr/>
        <w:t>Likewise,</w:t>
      </w:r>
      <w:r>
        <w:rPr>
          <w:spacing w:val="-16"/>
        </w:rPr>
        <w:t> </w:t>
      </w:r>
      <w:r>
        <w:rPr/>
        <w:t>an</w:t>
      </w:r>
      <w:r>
        <w:rPr>
          <w:spacing w:val="-16"/>
        </w:rPr>
        <w:t> </w:t>
      </w:r>
      <w:r>
        <w:rPr/>
        <w:t>evaluation</w:t>
      </w:r>
      <w:r>
        <w:rPr>
          <w:spacing w:val="-14"/>
        </w:rPr>
        <w:t> </w:t>
      </w:r>
      <w:r>
        <w:rPr/>
        <w:t>of</w:t>
      </w:r>
      <w:r>
        <w:rPr>
          <w:spacing w:val="-17"/>
        </w:rPr>
        <w:t> </w:t>
      </w:r>
      <w:r>
        <w:rPr/>
        <w:t>Vitamin</w:t>
      </w:r>
      <w:r>
        <w:rPr>
          <w:spacing w:val="-15"/>
        </w:rPr>
        <w:t> </w:t>
      </w:r>
      <w:r>
        <w:rPr/>
        <w:t>D</w:t>
      </w:r>
      <w:r>
        <w:rPr>
          <w:spacing w:val="-15"/>
        </w:rPr>
        <w:t> </w:t>
      </w:r>
      <w:r>
        <w:rPr/>
        <w:t>status,</w:t>
      </w:r>
      <w:r>
        <w:rPr>
          <w:spacing w:val="-15"/>
        </w:rPr>
        <w:t> </w:t>
      </w:r>
      <w:r>
        <w:rPr/>
        <w:t>dietary</w:t>
      </w:r>
      <w:r>
        <w:rPr>
          <w:spacing w:val="-17"/>
        </w:rPr>
        <w:t> </w:t>
      </w:r>
      <w:r>
        <w:rPr/>
        <w:t>intake,</w:t>
      </w:r>
      <w:r>
        <w:rPr>
          <w:spacing w:val="-16"/>
        </w:rPr>
        <w:t> </w:t>
      </w:r>
      <w:r>
        <w:rPr/>
        <w:t>and</w:t>
      </w:r>
      <w:r>
        <w:rPr>
          <w:spacing w:val="-16"/>
        </w:rPr>
        <w:t> </w:t>
      </w:r>
      <w:r>
        <w:rPr/>
        <w:t>its</w:t>
      </w:r>
      <w:r>
        <w:rPr>
          <w:spacing w:val="-15"/>
        </w:rPr>
        <w:t> </w:t>
      </w:r>
      <w:r>
        <w:rPr/>
        <w:t>associations</w:t>
      </w:r>
      <w:r>
        <w:rPr>
          <w:spacing w:val="-16"/>
        </w:rPr>
        <w:t> </w:t>
      </w:r>
      <w:r>
        <w:rPr/>
        <w:t>with</w:t>
      </w:r>
      <w:r>
        <w:rPr>
          <w:spacing w:val="-14"/>
        </w:rPr>
        <w:t> </w:t>
      </w:r>
      <w:r>
        <w:rPr/>
        <w:t>metabolic health</w:t>
      </w:r>
      <w:r>
        <w:rPr>
          <w:spacing w:val="-6"/>
        </w:rPr>
        <w:t> </w:t>
      </w:r>
      <w:r>
        <w:rPr/>
        <w:t>were</w:t>
      </w:r>
      <w:r>
        <w:rPr>
          <w:spacing w:val="-7"/>
        </w:rPr>
        <w:t> </w:t>
      </w:r>
      <w:r>
        <w:rPr/>
        <w:t>performed</w:t>
      </w:r>
      <w:r>
        <w:rPr>
          <w:spacing w:val="-5"/>
        </w:rPr>
        <w:t> </w:t>
      </w:r>
      <w:r>
        <w:rPr/>
        <w:t>in</w:t>
      </w:r>
      <w:r>
        <w:rPr>
          <w:spacing w:val="-4"/>
        </w:rPr>
        <w:t> </w:t>
      </w:r>
      <w:r>
        <w:rPr/>
        <w:t>a</w:t>
      </w:r>
      <w:r>
        <w:rPr>
          <w:spacing w:val="-7"/>
        </w:rPr>
        <w:t> </w:t>
      </w:r>
      <w:r>
        <w:rPr/>
        <w:t>national</w:t>
      </w:r>
      <w:r>
        <w:rPr>
          <w:spacing w:val="-6"/>
        </w:rPr>
        <w:t> </w:t>
      </w:r>
      <w:r>
        <w:rPr/>
        <w:t>sample</w:t>
      </w:r>
      <w:r>
        <w:rPr>
          <w:spacing w:val="-6"/>
        </w:rPr>
        <w:t> </w:t>
      </w:r>
      <w:r>
        <w:rPr/>
        <w:t>size</w:t>
      </w:r>
      <w:r>
        <w:rPr>
          <w:spacing w:val="-7"/>
        </w:rPr>
        <w:t> </w:t>
      </w:r>
      <w:r>
        <w:rPr/>
        <w:t>representation</w:t>
      </w:r>
      <w:r>
        <w:rPr>
          <w:spacing w:val="-5"/>
        </w:rPr>
        <w:t> </w:t>
      </w:r>
      <w:r>
        <w:rPr/>
        <w:t>of</w:t>
      </w:r>
      <w:r>
        <w:rPr>
          <w:spacing w:val="-7"/>
        </w:rPr>
        <w:t> </w:t>
      </w:r>
      <w:r>
        <w:rPr/>
        <w:t>980</w:t>
      </w:r>
      <w:r>
        <w:rPr>
          <w:spacing w:val="-6"/>
        </w:rPr>
        <w:t> </w:t>
      </w:r>
      <w:r>
        <w:rPr/>
        <w:t>Austrians</w:t>
      </w:r>
      <w:r>
        <w:rPr>
          <w:spacing w:val="-5"/>
        </w:rPr>
        <w:t> </w:t>
      </w:r>
      <w:r>
        <w:rPr/>
        <w:t>using</w:t>
      </w:r>
      <w:r>
        <w:rPr>
          <w:spacing w:val="-8"/>
        </w:rPr>
        <w:t> </w:t>
      </w:r>
      <w:r>
        <w:rPr/>
        <w:t>data</w:t>
      </w:r>
      <w:r>
        <w:rPr>
          <w:spacing w:val="-7"/>
        </w:rPr>
        <w:t> </w:t>
      </w:r>
      <w:r>
        <w:rPr/>
        <w:t>from</w:t>
      </w:r>
      <w:r>
        <w:rPr>
          <w:spacing w:val="-6"/>
        </w:rPr>
        <w:t> </w:t>
      </w:r>
      <w:r>
        <w:rPr/>
        <w:t>the Austrian Study on Nutritional Status 2012 (Elmadfa et al., 2018). Participants dietary intake was assessed by 24HDR in adults and elderly and a 3-day food record in children; plasma 25(OH)D concentrations were determined, anthropometric data of the participants, as well as plasma lipid profile fasting glucose, and HbA1c by standard procedures (Chowdhury and Chakraborty, 2017; Sollid et al., 2014)</w:t>
      </w:r>
      <w:r>
        <w:rPr>
          <w:b/>
        </w:rPr>
        <w:t>. </w:t>
      </w:r>
      <w:r>
        <w:rPr/>
        <w:t>Their findings revealed that insufficient 25(OH)D levels were found in 59% of the children and 64% of the elderly, while no significant differences were observed between the sexes.</w:t>
      </w:r>
      <w:r>
        <w:rPr>
          <w:spacing w:val="-8"/>
        </w:rPr>
        <w:t> </w:t>
      </w:r>
      <w:r>
        <w:rPr/>
        <w:t>The</w:t>
      </w:r>
      <w:r>
        <w:rPr>
          <w:spacing w:val="-10"/>
        </w:rPr>
        <w:t> </w:t>
      </w:r>
      <w:r>
        <w:rPr/>
        <w:t>season</w:t>
      </w:r>
      <w:r>
        <w:rPr>
          <w:spacing w:val="-8"/>
        </w:rPr>
        <w:t> </w:t>
      </w:r>
      <w:r>
        <w:rPr/>
        <w:t>had</w:t>
      </w:r>
      <w:r>
        <w:rPr>
          <w:spacing w:val="-8"/>
        </w:rPr>
        <w:t> </w:t>
      </w:r>
      <w:r>
        <w:rPr/>
        <w:t>a</w:t>
      </w:r>
      <w:r>
        <w:rPr>
          <w:spacing w:val="-10"/>
        </w:rPr>
        <w:t> </w:t>
      </w:r>
      <w:r>
        <w:rPr/>
        <w:t>strong</w:t>
      </w:r>
      <w:r>
        <w:rPr>
          <w:spacing w:val="-11"/>
        </w:rPr>
        <w:t> </w:t>
      </w:r>
      <w:r>
        <w:rPr/>
        <w:t>effect;</w:t>
      </w:r>
      <w:r>
        <w:rPr>
          <w:spacing w:val="-8"/>
        </w:rPr>
        <w:t> </w:t>
      </w:r>
      <w:r>
        <w:rPr/>
        <w:t>better</w:t>
      </w:r>
      <w:r>
        <w:rPr>
          <w:spacing w:val="-8"/>
        </w:rPr>
        <w:t> </w:t>
      </w:r>
      <w:r>
        <w:rPr/>
        <w:t>vitamin</w:t>
      </w:r>
      <w:r>
        <w:rPr>
          <w:spacing w:val="-9"/>
        </w:rPr>
        <w:t> </w:t>
      </w:r>
      <w:r>
        <w:rPr/>
        <w:t>D</w:t>
      </w:r>
      <w:r>
        <w:rPr>
          <w:spacing w:val="-9"/>
        </w:rPr>
        <w:t> </w:t>
      </w:r>
      <w:r>
        <w:rPr/>
        <w:t>status</w:t>
      </w:r>
      <w:r>
        <w:rPr>
          <w:spacing w:val="-8"/>
        </w:rPr>
        <w:t> </w:t>
      </w:r>
      <w:r>
        <w:rPr/>
        <w:t>was</w:t>
      </w:r>
      <w:r>
        <w:rPr>
          <w:spacing w:val="-7"/>
        </w:rPr>
        <w:t> </w:t>
      </w:r>
      <w:r>
        <w:rPr/>
        <w:t>obtained</w:t>
      </w:r>
      <w:r>
        <w:rPr>
          <w:spacing w:val="-9"/>
        </w:rPr>
        <w:t> </w:t>
      </w:r>
      <w:r>
        <w:rPr/>
        <w:t>during</w:t>
      </w:r>
      <w:r>
        <w:rPr>
          <w:spacing w:val="-11"/>
        </w:rPr>
        <w:t> </w:t>
      </w:r>
      <w:r>
        <w:rPr/>
        <w:t>summer</w:t>
      </w:r>
      <w:r>
        <w:rPr>
          <w:spacing w:val="-9"/>
        </w:rPr>
        <w:t> </w:t>
      </w:r>
      <w:r>
        <w:rPr/>
        <w:t>and</w:t>
      </w:r>
      <w:r>
        <w:rPr>
          <w:spacing w:val="-8"/>
        </w:rPr>
        <w:t> </w:t>
      </w:r>
      <w:r>
        <w:rPr/>
        <w:t>early autumn,</w:t>
      </w:r>
      <w:r>
        <w:rPr>
          <w:spacing w:val="-11"/>
        </w:rPr>
        <w:t> </w:t>
      </w:r>
      <w:r>
        <w:rPr/>
        <w:t>which</w:t>
      </w:r>
      <w:r>
        <w:rPr>
          <w:spacing w:val="-11"/>
        </w:rPr>
        <w:t> </w:t>
      </w:r>
      <w:r>
        <w:rPr/>
        <w:t>underlines</w:t>
      </w:r>
      <w:r>
        <w:rPr>
          <w:spacing w:val="-11"/>
        </w:rPr>
        <w:t> </w:t>
      </w:r>
      <w:r>
        <w:rPr/>
        <w:t>the</w:t>
      </w:r>
      <w:r>
        <w:rPr>
          <w:spacing w:val="-11"/>
        </w:rPr>
        <w:t> </w:t>
      </w:r>
      <w:r>
        <w:rPr/>
        <w:t>importance</w:t>
      </w:r>
      <w:r>
        <w:rPr>
          <w:spacing w:val="-12"/>
        </w:rPr>
        <w:t> </w:t>
      </w:r>
      <w:r>
        <w:rPr/>
        <w:t>of</w:t>
      </w:r>
      <w:r>
        <w:rPr>
          <w:spacing w:val="-12"/>
        </w:rPr>
        <w:t> </w:t>
      </w:r>
      <w:r>
        <w:rPr/>
        <w:t>endogenous</w:t>
      </w:r>
      <w:r>
        <w:rPr>
          <w:spacing w:val="-11"/>
        </w:rPr>
        <w:t> </w:t>
      </w:r>
      <w:r>
        <w:rPr/>
        <w:t>synthesis.</w:t>
      </w:r>
      <w:r>
        <w:rPr>
          <w:spacing w:val="-10"/>
        </w:rPr>
        <w:t> </w:t>
      </w:r>
      <w:r>
        <w:rPr/>
        <w:t>Median</w:t>
      </w:r>
      <w:r>
        <w:rPr>
          <w:spacing w:val="-9"/>
        </w:rPr>
        <w:t> </w:t>
      </w:r>
      <w:r>
        <w:rPr/>
        <w:t>dietary</w:t>
      </w:r>
      <w:r>
        <w:rPr>
          <w:spacing w:val="-18"/>
        </w:rPr>
        <w:t> </w:t>
      </w:r>
      <w:r>
        <w:rPr/>
        <w:t>vitamin</w:t>
      </w:r>
      <w:r>
        <w:rPr>
          <w:spacing w:val="-11"/>
        </w:rPr>
        <w:t> </w:t>
      </w:r>
      <w:r>
        <w:rPr/>
        <w:t>D</w:t>
      </w:r>
      <w:r>
        <w:rPr>
          <w:spacing w:val="-11"/>
        </w:rPr>
        <w:t> </w:t>
      </w:r>
      <w:r>
        <w:rPr/>
        <w:t>intake was below the recommended daily value but correlated weakly with plasma status. </w:t>
      </w:r>
      <w:r>
        <w:rPr>
          <w:spacing w:val="-3"/>
        </w:rPr>
        <w:t>In </w:t>
      </w:r>
      <w:r>
        <w:rPr/>
        <w:t>children and the elderly, plasma 25(OH)D showed weak inverse correlations with BMI and some metabolic health markers. The results showed that vitamin D is a potentially critical nutrient in children and the elderly (Elmadfa et al.,</w:t>
      </w:r>
      <w:r>
        <w:rPr>
          <w:spacing w:val="-7"/>
        </w:rPr>
        <w:t> </w:t>
      </w:r>
      <w:r>
        <w:rPr/>
        <w:t>2018)</w:t>
      </w:r>
      <w:r>
        <w:rPr>
          <w:b/>
        </w:rPr>
        <w:t>.</w:t>
      </w:r>
    </w:p>
    <w:p>
      <w:pPr>
        <w:pStyle w:val="BodyText"/>
        <w:spacing w:before="10"/>
        <w:rPr>
          <w:b/>
          <w:sz w:val="31"/>
        </w:rPr>
      </w:pPr>
    </w:p>
    <w:p>
      <w:pPr>
        <w:pStyle w:val="Heading8"/>
        <w:numPr>
          <w:ilvl w:val="2"/>
          <w:numId w:val="5"/>
        </w:numPr>
        <w:tabs>
          <w:tab w:pos="799" w:val="left" w:leader="none"/>
        </w:tabs>
        <w:spacing w:line="240" w:lineRule="auto" w:before="0" w:after="0"/>
        <w:ind w:left="798" w:right="0" w:hanging="601"/>
        <w:jc w:val="both"/>
      </w:pPr>
      <w:bookmarkStart w:name="_bookmark16" w:id="33"/>
      <w:bookmarkEnd w:id="33"/>
      <w:r>
        <w:rPr>
          <w:b w:val="0"/>
        </w:rPr>
      </w:r>
      <w:bookmarkStart w:name="_bookmark16" w:id="34"/>
      <w:bookmarkEnd w:id="34"/>
      <w:r>
        <w:rPr/>
        <w:t>Caus</w:t>
      </w:r>
      <w:r>
        <w:rPr/>
        <w:t>es of vitamin D</w:t>
      </w:r>
      <w:r>
        <w:rPr>
          <w:spacing w:val="1"/>
        </w:rPr>
        <w:t> </w:t>
      </w:r>
      <w:r>
        <w:rPr/>
        <w:t>deficiency</w:t>
      </w:r>
    </w:p>
    <w:p>
      <w:pPr>
        <w:pStyle w:val="BodyText"/>
        <w:spacing w:before="115"/>
        <w:ind w:left="205" w:right="351" w:firstLine="355"/>
        <w:jc w:val="both"/>
      </w:pPr>
      <w:r>
        <w:rPr/>
        <w:t>The most common reasons for VDD in people are: insufficient exposure to sunlight, extensive use</w:t>
      </w:r>
      <w:r>
        <w:rPr>
          <w:spacing w:val="-15"/>
        </w:rPr>
        <w:t> </w:t>
      </w:r>
      <w:r>
        <w:rPr/>
        <w:t>of</w:t>
      </w:r>
      <w:r>
        <w:rPr>
          <w:spacing w:val="-14"/>
        </w:rPr>
        <w:t> </w:t>
      </w:r>
      <w:r>
        <w:rPr/>
        <w:t>sunscreen</w:t>
      </w:r>
      <w:r>
        <w:rPr>
          <w:spacing w:val="-13"/>
        </w:rPr>
        <w:t> </w:t>
      </w:r>
      <w:r>
        <w:rPr/>
        <w:t>products,</w:t>
      </w:r>
      <w:r>
        <w:rPr>
          <w:spacing w:val="-13"/>
        </w:rPr>
        <w:t> </w:t>
      </w:r>
      <w:r>
        <w:rPr/>
        <w:t>and</w:t>
      </w:r>
      <w:r>
        <w:rPr>
          <w:spacing w:val="-13"/>
        </w:rPr>
        <w:t> </w:t>
      </w:r>
      <w:r>
        <w:rPr/>
        <w:t>being</w:t>
      </w:r>
      <w:r>
        <w:rPr>
          <w:spacing w:val="-15"/>
        </w:rPr>
        <w:t> </w:t>
      </w:r>
      <w:r>
        <w:rPr/>
        <w:t>associated</w:t>
      </w:r>
      <w:r>
        <w:rPr>
          <w:spacing w:val="-14"/>
        </w:rPr>
        <w:t> </w:t>
      </w:r>
      <w:r>
        <w:rPr/>
        <w:t>certain</w:t>
      </w:r>
      <w:r>
        <w:rPr>
          <w:spacing w:val="-14"/>
        </w:rPr>
        <w:t> </w:t>
      </w:r>
      <w:r>
        <w:rPr/>
        <w:t>cultural,</w:t>
      </w:r>
      <w:r>
        <w:rPr>
          <w:spacing w:val="-13"/>
        </w:rPr>
        <w:t> </w:t>
      </w:r>
      <w:r>
        <w:rPr/>
        <w:t>especially</w:t>
      </w:r>
      <w:r>
        <w:rPr>
          <w:spacing w:val="-18"/>
        </w:rPr>
        <w:t> </w:t>
      </w:r>
      <w:r>
        <w:rPr/>
        <w:t>dress</w:t>
      </w:r>
      <w:r>
        <w:rPr>
          <w:spacing w:val="-13"/>
        </w:rPr>
        <w:t> </w:t>
      </w:r>
      <w:r>
        <w:rPr/>
        <w:t>habits</w:t>
      </w:r>
      <w:r>
        <w:rPr>
          <w:spacing w:val="-13"/>
        </w:rPr>
        <w:t> </w:t>
      </w:r>
      <w:r>
        <w:rPr/>
        <w:t>together</w:t>
      </w:r>
      <w:r>
        <w:rPr>
          <w:spacing w:val="-15"/>
        </w:rPr>
        <w:t> </w:t>
      </w:r>
      <w:r>
        <w:rPr/>
        <w:t>with inadequate dietary intake of vitamin D. The following figure is showing factors that could cause VDD and the likely consequences of inadequate dietary intake and status of this important nutrient (Figure</w:t>
      </w:r>
      <w:r>
        <w:rPr>
          <w:spacing w:val="-3"/>
        </w:rPr>
        <w:t> </w:t>
      </w:r>
      <w:r>
        <w:rPr/>
        <w:t>4).</w:t>
      </w:r>
    </w:p>
    <w:p>
      <w:pPr>
        <w:spacing w:after="0"/>
        <w:jc w:val="both"/>
        <w:sectPr>
          <w:pgSz w:w="11920" w:h="16850"/>
          <w:pgMar w:header="0" w:footer="294" w:top="1060" w:bottom="480" w:left="940" w:right="900"/>
        </w:sectPr>
      </w:pPr>
    </w:p>
    <w:p>
      <w:pPr>
        <w:pStyle w:val="BodyText"/>
        <w:ind w:left="560"/>
        <w:rPr>
          <w:sz w:val="20"/>
        </w:rPr>
      </w:pPr>
      <w:r>
        <w:rPr>
          <w:sz w:val="20"/>
        </w:rPr>
        <w:drawing>
          <wp:inline distT="0" distB="0" distL="0" distR="0">
            <wp:extent cx="5944139" cy="4200525"/>
            <wp:effectExtent l="0" t="0" r="0" b="0"/>
            <wp:docPr id="9" name="image5.jpeg"/>
            <wp:cNvGraphicFramePr>
              <a:graphicFrameLocks noChangeAspect="1"/>
            </wp:cNvGraphicFramePr>
            <a:graphic>
              <a:graphicData uri="http://schemas.openxmlformats.org/drawingml/2006/picture">
                <pic:pic>
                  <pic:nvPicPr>
                    <pic:cNvPr id="10" name="image5.jpeg"/>
                    <pic:cNvPicPr/>
                  </pic:nvPicPr>
                  <pic:blipFill>
                    <a:blip r:embed="rId18" cstate="print"/>
                    <a:stretch>
                      <a:fillRect/>
                    </a:stretch>
                  </pic:blipFill>
                  <pic:spPr>
                    <a:xfrm>
                      <a:off x="0" y="0"/>
                      <a:ext cx="5944139" cy="4200525"/>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Heading8"/>
        <w:spacing w:line="415" w:lineRule="auto" w:before="229"/>
        <w:ind w:left="560" w:right="3504"/>
        <w:jc w:val="both"/>
      </w:pPr>
      <w:r>
        <w:rPr/>
        <w:t>Figure 4. Causes and consequences of vitamin D deficiency (Figure adopted from Charoenngam and Holick, 2020)</w:t>
      </w:r>
    </w:p>
    <w:p>
      <w:pPr>
        <w:pStyle w:val="BodyText"/>
        <w:ind w:left="205" w:right="346" w:firstLine="355"/>
        <w:jc w:val="both"/>
      </w:pPr>
      <w:r>
        <w:rPr/>
        <w:t>Cultural factors such as clothing style, long sleeves, veils, type of residence, indoor activities, and lack of physical activity are all seen as risk factors for developing VDD (Bahijri, 2001; Laleye et</w:t>
      </w:r>
      <w:r>
        <w:rPr>
          <w:spacing w:val="-15"/>
        </w:rPr>
        <w:t> </w:t>
      </w:r>
      <w:r>
        <w:rPr/>
        <w:t>al.,</w:t>
      </w:r>
      <w:r>
        <w:rPr>
          <w:spacing w:val="-16"/>
        </w:rPr>
        <w:t> </w:t>
      </w:r>
      <w:r>
        <w:rPr/>
        <w:t>2016)</w:t>
      </w:r>
      <w:r>
        <w:rPr>
          <w:b/>
        </w:rPr>
        <w:t>.</w:t>
      </w:r>
      <w:r>
        <w:rPr>
          <w:b/>
          <w:spacing w:val="-12"/>
        </w:rPr>
        <w:t> </w:t>
      </w:r>
      <w:r>
        <w:rPr/>
        <w:t>Cultural</w:t>
      </w:r>
      <w:r>
        <w:rPr>
          <w:spacing w:val="-15"/>
        </w:rPr>
        <w:t> </w:t>
      </w:r>
      <w:r>
        <w:rPr/>
        <w:t>practices</w:t>
      </w:r>
      <w:r>
        <w:rPr>
          <w:spacing w:val="-15"/>
        </w:rPr>
        <w:t> </w:t>
      </w:r>
      <w:r>
        <w:rPr/>
        <w:t>and</w:t>
      </w:r>
      <w:r>
        <w:rPr>
          <w:spacing w:val="-14"/>
        </w:rPr>
        <w:t> </w:t>
      </w:r>
      <w:r>
        <w:rPr/>
        <w:t>norms</w:t>
      </w:r>
      <w:r>
        <w:rPr>
          <w:spacing w:val="-11"/>
        </w:rPr>
        <w:t> </w:t>
      </w:r>
      <w:r>
        <w:rPr/>
        <w:t>are</w:t>
      </w:r>
      <w:r>
        <w:rPr>
          <w:spacing w:val="-14"/>
        </w:rPr>
        <w:t> </w:t>
      </w:r>
      <w:r>
        <w:rPr/>
        <w:t>the</w:t>
      </w:r>
      <w:r>
        <w:rPr>
          <w:spacing w:val="-14"/>
        </w:rPr>
        <w:t> </w:t>
      </w:r>
      <w:r>
        <w:rPr/>
        <w:t>most</w:t>
      </w:r>
      <w:r>
        <w:rPr>
          <w:spacing w:val="-14"/>
        </w:rPr>
        <w:t> </w:t>
      </w:r>
      <w:r>
        <w:rPr/>
        <w:t>common</w:t>
      </w:r>
      <w:r>
        <w:rPr>
          <w:spacing w:val="-16"/>
        </w:rPr>
        <w:t> </w:t>
      </w:r>
      <w:r>
        <w:rPr/>
        <w:t>reasons</w:t>
      </w:r>
      <w:r>
        <w:rPr>
          <w:spacing w:val="-13"/>
        </w:rPr>
        <w:t> </w:t>
      </w:r>
      <w:r>
        <w:rPr/>
        <w:t>why</w:t>
      </w:r>
      <w:r>
        <w:rPr>
          <w:spacing w:val="-20"/>
        </w:rPr>
        <w:t> </w:t>
      </w:r>
      <w:r>
        <w:rPr/>
        <w:t>Middle</w:t>
      </w:r>
      <w:r>
        <w:rPr>
          <w:spacing w:val="-14"/>
        </w:rPr>
        <w:t> </w:t>
      </w:r>
      <w:r>
        <w:rPr/>
        <w:t>Eastern</w:t>
      </w:r>
      <w:r>
        <w:rPr>
          <w:spacing w:val="-16"/>
        </w:rPr>
        <w:t> </w:t>
      </w:r>
      <w:r>
        <w:rPr/>
        <w:t>women keep their whole body covered (Hammoud et al., 2005; Mahmoud et al., 2017). Due to these</w:t>
      </w:r>
      <w:r>
        <w:rPr>
          <w:spacing w:val="-31"/>
        </w:rPr>
        <w:t> </w:t>
      </w:r>
      <w:r>
        <w:rPr/>
        <w:t>norms and practices, individuals in countries including India, Australia, Brazil, and the Middle East have a high incidence of VDD (Bassil et al., 2013; Maalouf et al., 2009)</w:t>
      </w:r>
      <w:r>
        <w:rPr>
          <w:b/>
        </w:rPr>
        <w:t>. </w:t>
      </w:r>
      <w:r>
        <w:rPr/>
        <w:t>Certain norms and cultural practices</w:t>
      </w:r>
      <w:r>
        <w:rPr>
          <w:spacing w:val="-7"/>
        </w:rPr>
        <w:t> </w:t>
      </w:r>
      <w:r>
        <w:rPr/>
        <w:t>might</w:t>
      </w:r>
      <w:r>
        <w:rPr>
          <w:spacing w:val="-6"/>
        </w:rPr>
        <w:t> </w:t>
      </w:r>
      <w:r>
        <w:rPr/>
        <w:t>contribute</w:t>
      </w:r>
      <w:r>
        <w:rPr>
          <w:spacing w:val="-7"/>
        </w:rPr>
        <w:t> </w:t>
      </w:r>
      <w:r>
        <w:rPr/>
        <w:t>to</w:t>
      </w:r>
      <w:r>
        <w:rPr>
          <w:spacing w:val="-6"/>
        </w:rPr>
        <w:t> </w:t>
      </w:r>
      <w:r>
        <w:rPr/>
        <w:t>limited</w:t>
      </w:r>
      <w:r>
        <w:rPr>
          <w:spacing w:val="-6"/>
        </w:rPr>
        <w:t> </w:t>
      </w:r>
      <w:r>
        <w:rPr/>
        <w:t>sun</w:t>
      </w:r>
      <w:r>
        <w:rPr>
          <w:spacing w:val="-6"/>
        </w:rPr>
        <w:t> </w:t>
      </w:r>
      <w:r>
        <w:rPr/>
        <w:t>exposure,</w:t>
      </w:r>
      <w:r>
        <w:rPr>
          <w:spacing w:val="-6"/>
        </w:rPr>
        <w:t> </w:t>
      </w:r>
      <w:r>
        <w:rPr/>
        <w:t>especially</w:t>
      </w:r>
      <w:r>
        <w:rPr>
          <w:spacing w:val="-11"/>
        </w:rPr>
        <w:t> </w:t>
      </w:r>
      <w:r>
        <w:rPr/>
        <w:t>among</w:t>
      </w:r>
      <w:r>
        <w:rPr>
          <w:spacing w:val="-9"/>
        </w:rPr>
        <w:t> </w:t>
      </w:r>
      <w:r>
        <w:rPr/>
        <w:t>women</w:t>
      </w:r>
      <w:r>
        <w:rPr>
          <w:spacing w:val="-6"/>
        </w:rPr>
        <w:t> </w:t>
      </w:r>
      <w:r>
        <w:rPr/>
        <w:t>(Maalouf</w:t>
      </w:r>
      <w:r>
        <w:rPr>
          <w:spacing w:val="-6"/>
        </w:rPr>
        <w:t> </w:t>
      </w:r>
      <w:r>
        <w:rPr/>
        <w:t>et</w:t>
      </w:r>
      <w:r>
        <w:rPr>
          <w:spacing w:val="-6"/>
        </w:rPr>
        <w:t> </w:t>
      </w:r>
      <w:r>
        <w:rPr/>
        <w:t>al.,</w:t>
      </w:r>
      <w:r>
        <w:rPr>
          <w:spacing w:val="-6"/>
        </w:rPr>
        <w:t> </w:t>
      </w:r>
      <w:r>
        <w:rPr/>
        <w:t>2009). Furthermore,</w:t>
      </w:r>
      <w:r>
        <w:rPr>
          <w:spacing w:val="-14"/>
        </w:rPr>
        <w:t> </w:t>
      </w:r>
      <w:r>
        <w:rPr/>
        <w:t>an</w:t>
      </w:r>
      <w:r>
        <w:rPr>
          <w:spacing w:val="-16"/>
        </w:rPr>
        <w:t> </w:t>
      </w:r>
      <w:r>
        <w:rPr/>
        <w:t>underlying</w:t>
      </w:r>
      <w:r>
        <w:rPr>
          <w:spacing w:val="-18"/>
        </w:rPr>
        <w:t> </w:t>
      </w:r>
      <w:r>
        <w:rPr/>
        <w:t>perception</w:t>
      </w:r>
      <w:r>
        <w:rPr>
          <w:spacing w:val="-16"/>
        </w:rPr>
        <w:t> </w:t>
      </w:r>
      <w:r>
        <w:rPr/>
        <w:t>of</w:t>
      </w:r>
      <w:r>
        <w:rPr>
          <w:spacing w:val="-17"/>
        </w:rPr>
        <w:t> </w:t>
      </w:r>
      <w:r>
        <w:rPr/>
        <w:t>skin</w:t>
      </w:r>
      <w:r>
        <w:rPr>
          <w:spacing w:val="-13"/>
        </w:rPr>
        <w:t> </w:t>
      </w:r>
      <w:r>
        <w:rPr/>
        <w:t>coloration</w:t>
      </w:r>
      <w:r>
        <w:rPr>
          <w:spacing w:val="-16"/>
        </w:rPr>
        <w:t> </w:t>
      </w:r>
      <w:r>
        <w:rPr/>
        <w:t>and</w:t>
      </w:r>
      <w:r>
        <w:rPr>
          <w:spacing w:val="-16"/>
        </w:rPr>
        <w:t> </w:t>
      </w:r>
      <w:r>
        <w:rPr/>
        <w:t>its</w:t>
      </w:r>
      <w:r>
        <w:rPr>
          <w:spacing w:val="-13"/>
        </w:rPr>
        <w:t> </w:t>
      </w:r>
      <w:r>
        <w:rPr/>
        <w:t>connection</w:t>
      </w:r>
      <w:r>
        <w:rPr>
          <w:spacing w:val="-13"/>
        </w:rPr>
        <w:t> </w:t>
      </w:r>
      <w:r>
        <w:rPr/>
        <w:t>with</w:t>
      </w:r>
      <w:r>
        <w:rPr>
          <w:spacing w:val="-15"/>
        </w:rPr>
        <w:t> </w:t>
      </w:r>
      <w:r>
        <w:rPr/>
        <w:t>certain</w:t>
      </w:r>
      <w:r>
        <w:rPr>
          <w:spacing w:val="-13"/>
        </w:rPr>
        <w:t> </w:t>
      </w:r>
      <w:r>
        <w:rPr/>
        <w:t>views</w:t>
      </w:r>
      <w:r>
        <w:rPr>
          <w:spacing w:val="-13"/>
        </w:rPr>
        <w:t> </w:t>
      </w:r>
      <w:r>
        <w:rPr/>
        <w:t>about beauty</w:t>
      </w:r>
      <w:r>
        <w:rPr>
          <w:spacing w:val="-10"/>
        </w:rPr>
        <w:t> </w:t>
      </w:r>
      <w:r>
        <w:rPr/>
        <w:t>is</w:t>
      </w:r>
      <w:r>
        <w:rPr>
          <w:spacing w:val="-5"/>
        </w:rPr>
        <w:t> </w:t>
      </w:r>
      <w:r>
        <w:rPr/>
        <w:t>also</w:t>
      </w:r>
      <w:r>
        <w:rPr>
          <w:spacing w:val="-2"/>
        </w:rPr>
        <w:t> </w:t>
      </w:r>
      <w:r>
        <w:rPr/>
        <w:t>an</w:t>
      </w:r>
      <w:r>
        <w:rPr>
          <w:spacing w:val="-3"/>
        </w:rPr>
        <w:t> </w:t>
      </w:r>
      <w:r>
        <w:rPr/>
        <w:t>additional</w:t>
      </w:r>
      <w:r>
        <w:rPr>
          <w:spacing w:val="-4"/>
        </w:rPr>
        <w:t> </w:t>
      </w:r>
      <w:r>
        <w:rPr/>
        <w:t>factor</w:t>
      </w:r>
      <w:r>
        <w:rPr>
          <w:spacing w:val="-5"/>
        </w:rPr>
        <w:t> </w:t>
      </w:r>
      <w:r>
        <w:rPr/>
        <w:t>that</w:t>
      </w:r>
      <w:r>
        <w:rPr>
          <w:spacing w:val="-3"/>
        </w:rPr>
        <w:t> </w:t>
      </w:r>
      <w:r>
        <w:rPr/>
        <w:t>contributes</w:t>
      </w:r>
      <w:r>
        <w:rPr>
          <w:spacing w:val="-5"/>
        </w:rPr>
        <w:t> </w:t>
      </w:r>
      <w:r>
        <w:rPr/>
        <w:t>to</w:t>
      </w:r>
      <w:r>
        <w:rPr>
          <w:spacing w:val="-4"/>
        </w:rPr>
        <w:t> </w:t>
      </w:r>
      <w:r>
        <w:rPr/>
        <w:t>the</w:t>
      </w:r>
      <w:r>
        <w:rPr>
          <w:spacing w:val="-6"/>
        </w:rPr>
        <w:t> </w:t>
      </w:r>
      <w:r>
        <w:rPr/>
        <w:t>desire</w:t>
      </w:r>
      <w:r>
        <w:rPr>
          <w:spacing w:val="-6"/>
        </w:rPr>
        <w:t> </w:t>
      </w:r>
      <w:r>
        <w:rPr/>
        <w:t>to</w:t>
      </w:r>
      <w:r>
        <w:rPr>
          <w:spacing w:val="-5"/>
        </w:rPr>
        <w:t> </w:t>
      </w:r>
      <w:r>
        <w:rPr/>
        <w:t>keep</w:t>
      </w:r>
      <w:r>
        <w:rPr>
          <w:spacing w:val="-4"/>
        </w:rPr>
        <w:t> </w:t>
      </w:r>
      <w:r>
        <w:rPr/>
        <w:t>the</w:t>
      </w:r>
      <w:r>
        <w:rPr>
          <w:spacing w:val="-6"/>
        </w:rPr>
        <w:t> </w:t>
      </w:r>
      <w:r>
        <w:rPr/>
        <w:t>skin</w:t>
      </w:r>
      <w:r>
        <w:rPr>
          <w:spacing w:val="-5"/>
        </w:rPr>
        <w:t> </w:t>
      </w:r>
      <w:r>
        <w:rPr/>
        <w:t>light-colored.</w:t>
      </w:r>
      <w:r>
        <w:rPr>
          <w:spacing w:val="-5"/>
        </w:rPr>
        <w:t> </w:t>
      </w:r>
      <w:r>
        <w:rPr/>
        <w:t>When examining the opinions on beauty among Indonesians, research shows that this perception is built transnationally due to the transfer across national boundaries. In other Asian countries, including the</w:t>
      </w:r>
      <w:r>
        <w:rPr>
          <w:spacing w:val="-4"/>
        </w:rPr>
        <w:t> </w:t>
      </w:r>
      <w:r>
        <w:rPr/>
        <w:t>Middle</w:t>
      </w:r>
      <w:r>
        <w:rPr>
          <w:spacing w:val="-3"/>
        </w:rPr>
        <w:t> </w:t>
      </w:r>
      <w:r>
        <w:rPr/>
        <w:t>East,</w:t>
      </w:r>
      <w:r>
        <w:rPr>
          <w:spacing w:val="-2"/>
        </w:rPr>
        <w:t> </w:t>
      </w:r>
      <w:r>
        <w:rPr/>
        <w:t>skin</w:t>
      </w:r>
      <w:r>
        <w:rPr>
          <w:spacing w:val="-3"/>
        </w:rPr>
        <w:t> </w:t>
      </w:r>
      <w:r>
        <w:rPr/>
        <w:t>whitening</w:t>
      </w:r>
      <w:r>
        <w:rPr>
          <w:spacing w:val="-5"/>
        </w:rPr>
        <w:t> </w:t>
      </w:r>
      <w:r>
        <w:rPr/>
        <w:t>beauty</w:t>
      </w:r>
      <w:r>
        <w:rPr>
          <w:spacing w:val="-8"/>
        </w:rPr>
        <w:t> </w:t>
      </w:r>
      <w:r>
        <w:rPr/>
        <w:t>products</w:t>
      </w:r>
      <w:r>
        <w:rPr>
          <w:spacing w:val="-3"/>
        </w:rPr>
        <w:t> </w:t>
      </w:r>
      <w:r>
        <w:rPr/>
        <w:t>are</w:t>
      </w:r>
      <w:r>
        <w:rPr>
          <w:spacing w:val="-4"/>
        </w:rPr>
        <w:t> </w:t>
      </w:r>
      <w:r>
        <w:rPr/>
        <w:t>advertised</w:t>
      </w:r>
      <w:r>
        <w:rPr>
          <w:spacing w:val="-3"/>
        </w:rPr>
        <w:t> </w:t>
      </w:r>
      <w:r>
        <w:rPr/>
        <w:t>and</w:t>
      </w:r>
      <w:r>
        <w:rPr>
          <w:spacing w:val="-3"/>
        </w:rPr>
        <w:t> </w:t>
      </w:r>
      <w:r>
        <w:rPr/>
        <w:t>promoted.</w:t>
      </w:r>
      <w:r>
        <w:rPr>
          <w:spacing w:val="-4"/>
        </w:rPr>
        <w:t> </w:t>
      </w:r>
      <w:r>
        <w:rPr/>
        <w:t>According</w:t>
      </w:r>
      <w:r>
        <w:rPr>
          <w:spacing w:val="-5"/>
        </w:rPr>
        <w:t> </w:t>
      </w:r>
      <w:r>
        <w:rPr/>
        <w:t>to</w:t>
      </w:r>
      <w:r>
        <w:rPr>
          <w:spacing w:val="-2"/>
        </w:rPr>
        <w:t> </w:t>
      </w:r>
      <w:r>
        <w:rPr/>
        <w:t>a</w:t>
      </w:r>
      <w:r>
        <w:rPr>
          <w:spacing w:val="-5"/>
        </w:rPr>
        <w:t> </w:t>
      </w:r>
      <w:r>
        <w:rPr/>
        <w:t>study on VDD among Arab Muslim women living in Denmark, most native Arab Muslim women, regardless of whether veiled or unveiled avoid sunlight exposure and wear modest clothing when they go outside (Glerup et al.,</w:t>
      </w:r>
      <w:r>
        <w:rPr>
          <w:spacing w:val="-4"/>
        </w:rPr>
        <w:t> </w:t>
      </w:r>
      <w:r>
        <w:rPr/>
        <w:t>2000a).</w:t>
      </w:r>
    </w:p>
    <w:p>
      <w:pPr>
        <w:pStyle w:val="BodyText"/>
        <w:spacing w:before="11"/>
        <w:rPr>
          <w:sz w:val="30"/>
        </w:rPr>
      </w:pPr>
    </w:p>
    <w:p>
      <w:pPr>
        <w:pStyle w:val="Heading8"/>
        <w:numPr>
          <w:ilvl w:val="3"/>
          <w:numId w:val="5"/>
        </w:numPr>
        <w:tabs>
          <w:tab w:pos="979" w:val="left" w:leader="none"/>
        </w:tabs>
        <w:spacing w:line="240" w:lineRule="auto" w:before="0" w:after="0"/>
        <w:ind w:left="978" w:right="0" w:hanging="781"/>
        <w:jc w:val="both"/>
      </w:pPr>
      <w:bookmarkStart w:name="_bookmark17" w:id="35"/>
      <w:bookmarkEnd w:id="35"/>
      <w:r>
        <w:rPr>
          <w:b w:val="0"/>
        </w:rPr>
      </w:r>
      <w:bookmarkStart w:name="_bookmark17" w:id="36"/>
      <w:bookmarkEnd w:id="36"/>
      <w:r>
        <w:rPr/>
        <w:t>M</w:t>
      </w:r>
      <w:r>
        <w:rPr/>
        <w:t>alabsorption and vitamin D</w:t>
      </w:r>
      <w:r>
        <w:rPr>
          <w:spacing w:val="-2"/>
        </w:rPr>
        <w:t> </w:t>
      </w:r>
      <w:r>
        <w:rPr/>
        <w:t>deficiency</w:t>
      </w:r>
    </w:p>
    <w:p>
      <w:pPr>
        <w:pStyle w:val="BodyText"/>
        <w:spacing w:before="115"/>
        <w:ind w:left="205" w:right="349" w:firstLine="355"/>
        <w:jc w:val="both"/>
      </w:pPr>
      <w:r>
        <w:rPr/>
        <w:t>In 2017, Kerr and Jacquelyn (Michael Kerr and Jacquelyn, 2007) stated that the small intestine plays a central role in absorbing nutrients from food and their transport into the bloodstream. Malabsorption happens when the small intestine could not absorb enough nutrients and fluids or</w:t>
      </w:r>
    </w:p>
    <w:p>
      <w:pPr>
        <w:spacing w:after="0"/>
        <w:jc w:val="both"/>
        <w:sectPr>
          <w:pgSz w:w="11920" w:h="16850"/>
          <w:pgMar w:header="0" w:footer="294" w:top="1140" w:bottom="480" w:left="940" w:right="900"/>
        </w:sectPr>
      </w:pPr>
    </w:p>
    <w:p>
      <w:pPr>
        <w:pStyle w:val="BodyText"/>
        <w:spacing w:before="68"/>
        <w:ind w:left="205" w:right="347"/>
        <w:jc w:val="both"/>
        <w:rPr>
          <w:b/>
          <w:sz w:val="16"/>
        </w:rPr>
      </w:pPr>
      <w:r>
        <w:rPr/>
        <w:t>both.</w:t>
      </w:r>
      <w:r>
        <w:rPr>
          <w:spacing w:val="-3"/>
        </w:rPr>
        <w:t> </w:t>
      </w:r>
      <w:r>
        <w:rPr/>
        <w:t>Factors</w:t>
      </w:r>
      <w:r>
        <w:rPr>
          <w:spacing w:val="-3"/>
        </w:rPr>
        <w:t> </w:t>
      </w:r>
      <w:r>
        <w:rPr/>
        <w:t>that</w:t>
      </w:r>
      <w:r>
        <w:rPr>
          <w:spacing w:val="-4"/>
        </w:rPr>
        <w:t> </w:t>
      </w:r>
      <w:r>
        <w:rPr/>
        <w:t>might</w:t>
      </w:r>
      <w:r>
        <w:rPr>
          <w:spacing w:val="-2"/>
        </w:rPr>
        <w:t> </w:t>
      </w:r>
      <w:r>
        <w:rPr/>
        <w:t>trigger</w:t>
      </w:r>
      <w:r>
        <w:rPr>
          <w:spacing w:val="-5"/>
        </w:rPr>
        <w:t> </w:t>
      </w:r>
      <w:r>
        <w:rPr/>
        <w:t>malabsorption</w:t>
      </w:r>
      <w:r>
        <w:rPr>
          <w:spacing w:val="-3"/>
        </w:rPr>
        <w:t> </w:t>
      </w:r>
      <w:r>
        <w:rPr/>
        <w:t>include</w:t>
      </w:r>
      <w:r>
        <w:rPr>
          <w:spacing w:val="-5"/>
        </w:rPr>
        <w:t> </w:t>
      </w:r>
      <w:r>
        <w:rPr/>
        <w:t>the</w:t>
      </w:r>
      <w:r>
        <w:rPr>
          <w:spacing w:val="-3"/>
        </w:rPr>
        <w:t> </w:t>
      </w:r>
      <w:r>
        <w:rPr/>
        <w:t>following:</w:t>
      </w:r>
      <w:r>
        <w:rPr>
          <w:spacing w:val="-3"/>
        </w:rPr>
        <w:t> </w:t>
      </w:r>
      <w:r>
        <w:rPr/>
        <w:t>damage</w:t>
      </w:r>
      <w:r>
        <w:rPr>
          <w:spacing w:val="-4"/>
        </w:rPr>
        <w:t> </w:t>
      </w:r>
      <w:r>
        <w:rPr/>
        <w:t>of</w:t>
      </w:r>
      <w:r>
        <w:rPr>
          <w:spacing w:val="-5"/>
        </w:rPr>
        <w:t> </w:t>
      </w:r>
      <w:r>
        <w:rPr/>
        <w:t>the</w:t>
      </w:r>
      <w:r>
        <w:rPr>
          <w:spacing w:val="-3"/>
        </w:rPr>
        <w:t> </w:t>
      </w:r>
      <w:r>
        <w:rPr/>
        <w:t>intestine</w:t>
      </w:r>
      <w:r>
        <w:rPr>
          <w:spacing w:val="-5"/>
        </w:rPr>
        <w:t> </w:t>
      </w:r>
      <w:r>
        <w:rPr/>
        <w:t>due</w:t>
      </w:r>
      <w:r>
        <w:rPr>
          <w:spacing w:val="-4"/>
        </w:rPr>
        <w:t> </w:t>
      </w:r>
      <w:r>
        <w:rPr/>
        <w:t>to an</w:t>
      </w:r>
      <w:r>
        <w:rPr>
          <w:spacing w:val="-14"/>
        </w:rPr>
        <w:t> </w:t>
      </w:r>
      <w:r>
        <w:rPr/>
        <w:t>infection,</w:t>
      </w:r>
      <w:r>
        <w:rPr>
          <w:spacing w:val="-14"/>
        </w:rPr>
        <w:t> </w:t>
      </w:r>
      <w:r>
        <w:rPr/>
        <w:t>inflammation,</w:t>
      </w:r>
      <w:r>
        <w:rPr>
          <w:spacing w:val="-14"/>
        </w:rPr>
        <w:t> </w:t>
      </w:r>
      <w:r>
        <w:rPr/>
        <w:t>trauma</w:t>
      </w:r>
      <w:r>
        <w:rPr>
          <w:spacing w:val="-15"/>
        </w:rPr>
        <w:t> </w:t>
      </w:r>
      <w:r>
        <w:rPr/>
        <w:t>or</w:t>
      </w:r>
      <w:r>
        <w:rPr>
          <w:spacing w:val="-15"/>
        </w:rPr>
        <w:t> </w:t>
      </w:r>
      <w:r>
        <w:rPr/>
        <w:t>surgery,</w:t>
      </w:r>
      <w:r>
        <w:rPr>
          <w:spacing w:val="-14"/>
        </w:rPr>
        <w:t> </w:t>
      </w:r>
      <w:r>
        <w:rPr/>
        <w:t>and</w:t>
      </w:r>
      <w:r>
        <w:rPr>
          <w:spacing w:val="-14"/>
        </w:rPr>
        <w:t> </w:t>
      </w:r>
      <w:r>
        <w:rPr/>
        <w:t>prolonged</w:t>
      </w:r>
      <w:r>
        <w:rPr>
          <w:spacing w:val="-14"/>
        </w:rPr>
        <w:t> </w:t>
      </w:r>
      <w:r>
        <w:rPr/>
        <w:t>use</w:t>
      </w:r>
      <w:r>
        <w:rPr>
          <w:spacing w:val="-15"/>
        </w:rPr>
        <w:t> </w:t>
      </w:r>
      <w:r>
        <w:rPr/>
        <w:t>of</w:t>
      </w:r>
      <w:r>
        <w:rPr>
          <w:spacing w:val="-15"/>
        </w:rPr>
        <w:t> </w:t>
      </w:r>
      <w:r>
        <w:rPr/>
        <w:t>antibiotics.</w:t>
      </w:r>
      <w:r>
        <w:rPr>
          <w:spacing w:val="-14"/>
        </w:rPr>
        <w:t> </w:t>
      </w:r>
      <w:r>
        <w:rPr/>
        <w:t>Furthermore,</w:t>
      </w:r>
      <w:r>
        <w:rPr>
          <w:spacing w:val="-14"/>
        </w:rPr>
        <w:t> </w:t>
      </w:r>
      <w:r>
        <w:rPr/>
        <w:t>certain health</w:t>
      </w:r>
      <w:r>
        <w:rPr>
          <w:spacing w:val="-14"/>
        </w:rPr>
        <w:t> </w:t>
      </w:r>
      <w:r>
        <w:rPr/>
        <w:t>conditions</w:t>
      </w:r>
      <w:r>
        <w:rPr>
          <w:spacing w:val="-13"/>
        </w:rPr>
        <w:t> </w:t>
      </w:r>
      <w:r>
        <w:rPr/>
        <w:t>cause</w:t>
      </w:r>
      <w:r>
        <w:rPr>
          <w:spacing w:val="-14"/>
        </w:rPr>
        <w:t> </w:t>
      </w:r>
      <w:r>
        <w:rPr/>
        <w:t>malabsorption,</w:t>
      </w:r>
      <w:r>
        <w:rPr>
          <w:spacing w:val="-13"/>
        </w:rPr>
        <w:t> </w:t>
      </w:r>
      <w:r>
        <w:rPr/>
        <w:t>including</w:t>
      </w:r>
      <w:r>
        <w:rPr>
          <w:spacing w:val="-13"/>
        </w:rPr>
        <w:t> </w:t>
      </w:r>
      <w:r>
        <w:rPr/>
        <w:t>celiac</w:t>
      </w:r>
      <w:r>
        <w:rPr>
          <w:spacing w:val="-14"/>
        </w:rPr>
        <w:t> </w:t>
      </w:r>
      <w:r>
        <w:rPr/>
        <w:t>disease,</w:t>
      </w:r>
      <w:r>
        <w:rPr>
          <w:spacing w:val="-13"/>
        </w:rPr>
        <w:t> </w:t>
      </w:r>
      <w:r>
        <w:rPr/>
        <w:t>Crohn’s</w:t>
      </w:r>
      <w:r>
        <w:rPr>
          <w:spacing w:val="-13"/>
        </w:rPr>
        <w:t> </w:t>
      </w:r>
      <w:r>
        <w:rPr/>
        <w:t>disease,</w:t>
      </w:r>
      <w:r>
        <w:rPr>
          <w:spacing w:val="-12"/>
        </w:rPr>
        <w:t> </w:t>
      </w:r>
      <w:r>
        <w:rPr/>
        <w:t>cystic</w:t>
      </w:r>
      <w:r>
        <w:rPr>
          <w:spacing w:val="-14"/>
        </w:rPr>
        <w:t> </w:t>
      </w:r>
      <w:r>
        <w:rPr/>
        <w:t>fibrosis,</w:t>
      </w:r>
      <w:r>
        <w:rPr>
          <w:spacing w:val="-13"/>
        </w:rPr>
        <w:t> </w:t>
      </w:r>
      <w:r>
        <w:rPr/>
        <w:t>and chronic</w:t>
      </w:r>
      <w:r>
        <w:rPr>
          <w:spacing w:val="-7"/>
        </w:rPr>
        <w:t> </w:t>
      </w:r>
      <w:r>
        <w:rPr/>
        <w:t>pancreatitis.</w:t>
      </w:r>
      <w:r>
        <w:rPr>
          <w:spacing w:val="-5"/>
        </w:rPr>
        <w:t> </w:t>
      </w:r>
      <w:r>
        <w:rPr/>
        <w:t>Moreover,</w:t>
      </w:r>
      <w:r>
        <w:rPr>
          <w:spacing w:val="-6"/>
        </w:rPr>
        <w:t> </w:t>
      </w:r>
      <w:r>
        <w:rPr/>
        <w:t>individuals</w:t>
      </w:r>
      <w:r>
        <w:rPr>
          <w:spacing w:val="-6"/>
        </w:rPr>
        <w:t> </w:t>
      </w:r>
      <w:r>
        <w:rPr/>
        <w:t>with</w:t>
      </w:r>
      <w:r>
        <w:rPr>
          <w:spacing w:val="-5"/>
        </w:rPr>
        <w:t> </w:t>
      </w:r>
      <w:r>
        <w:rPr/>
        <w:t>lactase</w:t>
      </w:r>
      <w:r>
        <w:rPr>
          <w:spacing w:val="-6"/>
        </w:rPr>
        <w:t> </w:t>
      </w:r>
      <w:r>
        <w:rPr/>
        <w:t>deficiency</w:t>
      </w:r>
      <w:r>
        <w:rPr>
          <w:spacing w:val="-10"/>
        </w:rPr>
        <w:t> </w:t>
      </w:r>
      <w:r>
        <w:rPr/>
        <w:t>or</w:t>
      </w:r>
      <w:r>
        <w:rPr>
          <w:spacing w:val="-5"/>
        </w:rPr>
        <w:t> </w:t>
      </w:r>
      <w:r>
        <w:rPr/>
        <w:t>lactose</w:t>
      </w:r>
      <w:r>
        <w:rPr>
          <w:spacing w:val="-6"/>
        </w:rPr>
        <w:t> </w:t>
      </w:r>
      <w:r>
        <w:rPr/>
        <w:t>intolerance,</w:t>
      </w:r>
      <w:r>
        <w:rPr>
          <w:spacing w:val="-3"/>
        </w:rPr>
        <w:t> </w:t>
      </w:r>
      <w:r>
        <w:rPr/>
        <w:t>as</w:t>
      </w:r>
      <w:r>
        <w:rPr>
          <w:spacing w:val="-5"/>
        </w:rPr>
        <w:t> </w:t>
      </w:r>
      <w:r>
        <w:rPr/>
        <w:t>well</w:t>
      </w:r>
      <w:r>
        <w:rPr>
          <w:spacing w:val="-6"/>
        </w:rPr>
        <w:t> </w:t>
      </w:r>
      <w:r>
        <w:rPr/>
        <w:t>as people with specific congenital or congenital disabilities such as biliary atresia, liver disease, and short bowel disorder, experience malabsorption. Further, malabsorption might be present in people with the parasitic disease, in those who undergo radiation therapy, those who have diseases of the gallbladder, pancreas, and as a result of intestinal surgeries. Malabsorption associated with VDD could</w:t>
      </w:r>
      <w:r>
        <w:rPr>
          <w:spacing w:val="-8"/>
        </w:rPr>
        <w:t> </w:t>
      </w:r>
      <w:r>
        <w:rPr/>
        <w:t>be</w:t>
      </w:r>
      <w:r>
        <w:rPr>
          <w:spacing w:val="-9"/>
        </w:rPr>
        <w:t> </w:t>
      </w:r>
      <w:r>
        <w:rPr/>
        <w:t>managed</w:t>
      </w:r>
      <w:r>
        <w:rPr>
          <w:spacing w:val="-9"/>
        </w:rPr>
        <w:t> </w:t>
      </w:r>
      <w:r>
        <w:rPr/>
        <w:t>with</w:t>
      </w:r>
      <w:r>
        <w:rPr>
          <w:spacing w:val="-7"/>
        </w:rPr>
        <w:t> </w:t>
      </w:r>
      <w:r>
        <w:rPr/>
        <w:t>reasonable</w:t>
      </w:r>
      <w:r>
        <w:rPr>
          <w:spacing w:val="-9"/>
        </w:rPr>
        <w:t> </w:t>
      </w:r>
      <w:r>
        <w:rPr/>
        <w:t>and</w:t>
      </w:r>
      <w:r>
        <w:rPr>
          <w:spacing w:val="-6"/>
        </w:rPr>
        <w:t> </w:t>
      </w:r>
      <w:r>
        <w:rPr/>
        <w:t>practical</w:t>
      </w:r>
      <w:r>
        <w:rPr>
          <w:spacing w:val="-8"/>
        </w:rPr>
        <w:t> </w:t>
      </w:r>
      <w:r>
        <w:rPr/>
        <w:t>treatment</w:t>
      </w:r>
      <w:r>
        <w:rPr>
          <w:spacing w:val="-7"/>
        </w:rPr>
        <w:t> </w:t>
      </w:r>
      <w:r>
        <w:rPr/>
        <w:t>using</w:t>
      </w:r>
      <w:r>
        <w:rPr>
          <w:spacing w:val="-7"/>
        </w:rPr>
        <w:t> </w:t>
      </w:r>
      <w:r>
        <w:rPr/>
        <w:t>calciferol</w:t>
      </w:r>
      <w:r>
        <w:rPr>
          <w:spacing w:val="-9"/>
        </w:rPr>
        <w:t> </w:t>
      </w:r>
      <w:r>
        <w:rPr/>
        <w:t>intermittently</w:t>
      </w:r>
      <w:r>
        <w:rPr>
          <w:spacing w:val="-12"/>
        </w:rPr>
        <w:t> </w:t>
      </w:r>
      <w:r>
        <w:rPr/>
        <w:t>(Alyaarubi and</w:t>
      </w:r>
      <w:r>
        <w:rPr>
          <w:spacing w:val="-9"/>
        </w:rPr>
        <w:t> </w:t>
      </w:r>
      <w:r>
        <w:rPr/>
        <w:t>Rodd,</w:t>
      </w:r>
      <w:r>
        <w:rPr>
          <w:spacing w:val="-9"/>
        </w:rPr>
        <w:t> </w:t>
      </w:r>
      <w:r>
        <w:rPr/>
        <w:t>2005;</w:t>
      </w:r>
      <w:r>
        <w:rPr>
          <w:spacing w:val="-8"/>
        </w:rPr>
        <w:t> </w:t>
      </w:r>
      <w:r>
        <w:rPr/>
        <w:t>Nwosu</w:t>
      </w:r>
      <w:r>
        <w:rPr>
          <w:spacing w:val="-6"/>
        </w:rPr>
        <w:t> </w:t>
      </w:r>
      <w:r>
        <w:rPr/>
        <w:t>and</w:t>
      </w:r>
      <w:r>
        <w:rPr>
          <w:spacing w:val="-9"/>
        </w:rPr>
        <w:t> </w:t>
      </w:r>
      <w:r>
        <w:rPr/>
        <w:t>Maranda,</w:t>
      </w:r>
      <w:r>
        <w:rPr>
          <w:spacing w:val="-8"/>
        </w:rPr>
        <w:t> </w:t>
      </w:r>
      <w:r>
        <w:rPr/>
        <w:t>2015).</w:t>
      </w:r>
      <w:r>
        <w:rPr>
          <w:spacing w:val="-7"/>
        </w:rPr>
        <w:t> </w:t>
      </w:r>
      <w:r>
        <w:rPr/>
        <w:t>Finally,</w:t>
      </w:r>
      <w:r>
        <w:rPr>
          <w:spacing w:val="-9"/>
        </w:rPr>
        <w:t> </w:t>
      </w:r>
      <w:r>
        <w:rPr/>
        <w:t>it</w:t>
      </w:r>
      <w:r>
        <w:rPr>
          <w:spacing w:val="-8"/>
        </w:rPr>
        <w:t> </w:t>
      </w:r>
      <w:r>
        <w:rPr/>
        <w:t>is</w:t>
      </w:r>
      <w:r>
        <w:rPr>
          <w:spacing w:val="-8"/>
        </w:rPr>
        <w:t> </w:t>
      </w:r>
      <w:r>
        <w:rPr/>
        <w:t>believed</w:t>
      </w:r>
      <w:r>
        <w:rPr>
          <w:spacing w:val="-7"/>
        </w:rPr>
        <w:t> </w:t>
      </w:r>
      <w:r>
        <w:rPr/>
        <w:t>that</w:t>
      </w:r>
      <w:r>
        <w:rPr>
          <w:spacing w:val="-9"/>
        </w:rPr>
        <w:t> </w:t>
      </w:r>
      <w:r>
        <w:rPr/>
        <w:t>the</w:t>
      </w:r>
      <w:r>
        <w:rPr>
          <w:spacing w:val="-7"/>
        </w:rPr>
        <w:t> </w:t>
      </w:r>
      <w:r>
        <w:rPr/>
        <w:t>rates</w:t>
      </w:r>
      <w:r>
        <w:rPr>
          <w:spacing w:val="-9"/>
        </w:rPr>
        <w:t> </w:t>
      </w:r>
      <w:r>
        <w:rPr/>
        <w:t>of</w:t>
      </w:r>
      <w:r>
        <w:rPr>
          <w:spacing w:val="-7"/>
        </w:rPr>
        <w:t> </w:t>
      </w:r>
      <w:r>
        <w:rPr/>
        <w:t>VDD</w:t>
      </w:r>
      <w:r>
        <w:rPr>
          <w:spacing w:val="-7"/>
        </w:rPr>
        <w:t> </w:t>
      </w:r>
      <w:r>
        <w:rPr/>
        <w:t>are</w:t>
      </w:r>
      <w:r>
        <w:rPr>
          <w:spacing w:val="-8"/>
        </w:rPr>
        <w:t> </w:t>
      </w:r>
      <w:r>
        <w:rPr/>
        <w:t>higher amongst</w:t>
      </w:r>
      <w:r>
        <w:rPr>
          <w:spacing w:val="-6"/>
        </w:rPr>
        <w:t> </w:t>
      </w:r>
      <w:r>
        <w:rPr/>
        <w:t>people</w:t>
      </w:r>
      <w:r>
        <w:rPr>
          <w:spacing w:val="-4"/>
        </w:rPr>
        <w:t> </w:t>
      </w:r>
      <w:r>
        <w:rPr/>
        <w:t>with</w:t>
      </w:r>
      <w:r>
        <w:rPr>
          <w:spacing w:val="-6"/>
        </w:rPr>
        <w:t> </w:t>
      </w:r>
      <w:r>
        <w:rPr/>
        <w:t>celiac</w:t>
      </w:r>
      <w:r>
        <w:rPr>
          <w:spacing w:val="-7"/>
        </w:rPr>
        <w:t> </w:t>
      </w:r>
      <w:r>
        <w:rPr/>
        <w:t>disease,</w:t>
      </w:r>
      <w:r>
        <w:rPr>
          <w:spacing w:val="-5"/>
        </w:rPr>
        <w:t> </w:t>
      </w:r>
      <w:r>
        <w:rPr/>
        <w:t>exocrine</w:t>
      </w:r>
      <w:r>
        <w:rPr>
          <w:spacing w:val="-7"/>
        </w:rPr>
        <w:t> </w:t>
      </w:r>
      <w:r>
        <w:rPr/>
        <w:t>pancreatic</w:t>
      </w:r>
      <w:r>
        <w:rPr>
          <w:spacing w:val="-7"/>
        </w:rPr>
        <w:t> </w:t>
      </w:r>
      <w:r>
        <w:rPr/>
        <w:t>insufficiency,</w:t>
      </w:r>
      <w:r>
        <w:rPr>
          <w:spacing w:val="-6"/>
        </w:rPr>
        <w:t> </w:t>
      </w:r>
      <w:r>
        <w:rPr/>
        <w:t>inflammatory</w:t>
      </w:r>
      <w:r>
        <w:rPr>
          <w:spacing w:val="-10"/>
        </w:rPr>
        <w:t> </w:t>
      </w:r>
      <w:r>
        <w:rPr/>
        <w:t>bowel</w:t>
      </w:r>
      <w:r>
        <w:rPr>
          <w:spacing w:val="-6"/>
        </w:rPr>
        <w:t> </w:t>
      </w:r>
      <w:r>
        <w:rPr/>
        <w:t>disease, short</w:t>
      </w:r>
      <w:r>
        <w:rPr>
          <w:spacing w:val="-14"/>
        </w:rPr>
        <w:t> </w:t>
      </w:r>
      <w:r>
        <w:rPr/>
        <w:t>bowel</w:t>
      </w:r>
      <w:r>
        <w:rPr>
          <w:spacing w:val="-13"/>
        </w:rPr>
        <w:t> </w:t>
      </w:r>
      <w:r>
        <w:rPr/>
        <w:t>syndrome,</w:t>
      </w:r>
      <w:r>
        <w:rPr>
          <w:spacing w:val="-11"/>
        </w:rPr>
        <w:t> </w:t>
      </w:r>
      <w:r>
        <w:rPr/>
        <w:t>and</w:t>
      </w:r>
      <w:r>
        <w:rPr>
          <w:spacing w:val="-13"/>
        </w:rPr>
        <w:t> </w:t>
      </w:r>
      <w:r>
        <w:rPr/>
        <w:t>cystic</w:t>
      </w:r>
      <w:r>
        <w:rPr>
          <w:spacing w:val="-14"/>
        </w:rPr>
        <w:t> </w:t>
      </w:r>
      <w:r>
        <w:rPr/>
        <w:t>fibrosis,</w:t>
      </w:r>
      <w:r>
        <w:rPr>
          <w:spacing w:val="-13"/>
        </w:rPr>
        <w:t> </w:t>
      </w:r>
      <w:r>
        <w:rPr/>
        <w:t>conditions</w:t>
      </w:r>
      <w:r>
        <w:rPr>
          <w:spacing w:val="-13"/>
        </w:rPr>
        <w:t> </w:t>
      </w:r>
      <w:r>
        <w:rPr/>
        <w:t>know</w:t>
      </w:r>
      <w:r>
        <w:rPr>
          <w:spacing w:val="-14"/>
        </w:rPr>
        <w:t> </w:t>
      </w:r>
      <w:r>
        <w:rPr/>
        <w:t>to</w:t>
      </w:r>
      <w:r>
        <w:rPr>
          <w:spacing w:val="-13"/>
        </w:rPr>
        <w:t> </w:t>
      </w:r>
      <w:r>
        <w:rPr/>
        <w:t>produce</w:t>
      </w:r>
      <w:r>
        <w:rPr>
          <w:spacing w:val="-14"/>
        </w:rPr>
        <w:t> </w:t>
      </w:r>
      <w:r>
        <w:rPr/>
        <w:t>problems</w:t>
      </w:r>
      <w:r>
        <w:rPr>
          <w:spacing w:val="-13"/>
        </w:rPr>
        <w:t> </w:t>
      </w:r>
      <w:r>
        <w:rPr/>
        <w:t>with</w:t>
      </w:r>
      <w:r>
        <w:rPr>
          <w:spacing w:val="-13"/>
        </w:rPr>
        <w:t> </w:t>
      </w:r>
      <w:r>
        <w:rPr/>
        <w:t>malabsorption </w:t>
      </w:r>
      <w:r>
        <w:rPr>
          <w:position w:val="1"/>
        </w:rPr>
        <w:t>(Eileen and Geier,</w:t>
      </w:r>
      <w:r>
        <w:rPr>
          <w:spacing w:val="-1"/>
          <w:position w:val="1"/>
        </w:rPr>
        <w:t> </w:t>
      </w:r>
      <w:r>
        <w:rPr>
          <w:position w:val="1"/>
        </w:rPr>
        <w:t>2020)</w:t>
      </w:r>
      <w:r>
        <w:rPr>
          <w:b/>
          <w:sz w:val="16"/>
        </w:rPr>
        <w:t>.</w:t>
      </w:r>
    </w:p>
    <w:p>
      <w:pPr>
        <w:pStyle w:val="BodyText"/>
        <w:spacing w:before="10"/>
        <w:rPr>
          <w:b/>
          <w:sz w:val="31"/>
        </w:rPr>
      </w:pPr>
    </w:p>
    <w:p>
      <w:pPr>
        <w:pStyle w:val="Heading8"/>
        <w:numPr>
          <w:ilvl w:val="3"/>
          <w:numId w:val="5"/>
        </w:numPr>
        <w:tabs>
          <w:tab w:pos="979" w:val="left" w:leader="none"/>
        </w:tabs>
        <w:spacing w:line="240" w:lineRule="auto" w:before="0" w:after="0"/>
        <w:ind w:left="978" w:right="0" w:hanging="781"/>
        <w:jc w:val="both"/>
      </w:pPr>
      <w:bookmarkStart w:name="_bookmark18" w:id="37"/>
      <w:bookmarkEnd w:id="37"/>
      <w:r>
        <w:rPr>
          <w:b w:val="0"/>
        </w:rPr>
      </w:r>
      <w:bookmarkStart w:name="_bookmark18" w:id="38"/>
      <w:bookmarkEnd w:id="38"/>
      <w:r>
        <w:rPr/>
        <w:t>Asso</w:t>
      </w:r>
      <w:r>
        <w:rPr/>
        <w:t>ciation between age and vitamin D</w:t>
      </w:r>
      <w:r>
        <w:rPr>
          <w:spacing w:val="2"/>
        </w:rPr>
        <w:t> </w:t>
      </w:r>
      <w:r>
        <w:rPr/>
        <w:t>deficiency</w:t>
      </w:r>
    </w:p>
    <w:p>
      <w:pPr>
        <w:pStyle w:val="BodyText"/>
        <w:spacing w:before="115"/>
        <w:ind w:left="205" w:right="348" w:firstLine="355"/>
        <w:jc w:val="both"/>
      </w:pPr>
      <w:r>
        <w:rPr/>
        <w:t>Elderly</w:t>
      </w:r>
      <w:r>
        <w:rPr>
          <w:spacing w:val="-8"/>
        </w:rPr>
        <w:t> </w:t>
      </w:r>
      <w:r>
        <w:rPr/>
        <w:t>people</w:t>
      </w:r>
      <w:r>
        <w:rPr>
          <w:spacing w:val="-3"/>
        </w:rPr>
        <w:t> </w:t>
      </w:r>
      <w:r>
        <w:rPr/>
        <w:t>have</w:t>
      </w:r>
      <w:r>
        <w:rPr>
          <w:spacing w:val="-3"/>
        </w:rPr>
        <w:t> </w:t>
      </w:r>
      <w:r>
        <w:rPr/>
        <w:t>a</w:t>
      </w:r>
      <w:r>
        <w:rPr>
          <w:spacing w:val="-4"/>
        </w:rPr>
        <w:t> </w:t>
      </w:r>
      <w:r>
        <w:rPr/>
        <w:t>higher</w:t>
      </w:r>
      <w:r>
        <w:rPr>
          <w:spacing w:val="-4"/>
        </w:rPr>
        <w:t> </w:t>
      </w:r>
      <w:r>
        <w:rPr/>
        <w:t>possibility</w:t>
      </w:r>
      <w:r>
        <w:rPr>
          <w:spacing w:val="-9"/>
        </w:rPr>
        <w:t> </w:t>
      </w:r>
      <w:r>
        <w:rPr/>
        <w:t>of</w:t>
      </w:r>
      <w:r>
        <w:rPr>
          <w:spacing w:val="-4"/>
        </w:rPr>
        <w:t> </w:t>
      </w:r>
      <w:r>
        <w:rPr/>
        <w:t>having</w:t>
      </w:r>
      <w:r>
        <w:rPr>
          <w:spacing w:val="-3"/>
        </w:rPr>
        <w:t> </w:t>
      </w:r>
      <w:r>
        <w:rPr/>
        <w:t>VDD</w:t>
      </w:r>
      <w:r>
        <w:rPr>
          <w:spacing w:val="-2"/>
        </w:rPr>
        <w:t> </w:t>
      </w:r>
      <w:r>
        <w:rPr/>
        <w:t>as</w:t>
      </w:r>
      <w:r>
        <w:rPr>
          <w:spacing w:val="-3"/>
        </w:rPr>
        <w:t> </w:t>
      </w:r>
      <w:r>
        <w:rPr/>
        <w:t>a</w:t>
      </w:r>
      <w:r>
        <w:rPr>
          <w:spacing w:val="-4"/>
        </w:rPr>
        <w:t> </w:t>
      </w:r>
      <w:r>
        <w:rPr/>
        <w:t>result</w:t>
      </w:r>
      <w:r>
        <w:rPr>
          <w:spacing w:val="-1"/>
        </w:rPr>
        <w:t> </w:t>
      </w:r>
      <w:r>
        <w:rPr/>
        <w:t>of</w:t>
      </w:r>
      <w:r>
        <w:rPr>
          <w:spacing w:val="-4"/>
        </w:rPr>
        <w:t> </w:t>
      </w:r>
      <w:r>
        <w:rPr/>
        <w:t>several</w:t>
      </w:r>
      <w:r>
        <w:rPr>
          <w:spacing w:val="-1"/>
        </w:rPr>
        <w:t> </w:t>
      </w:r>
      <w:r>
        <w:rPr/>
        <w:t>reasons,</w:t>
      </w:r>
      <w:r>
        <w:rPr>
          <w:spacing w:val="-2"/>
        </w:rPr>
        <w:t> </w:t>
      </w:r>
      <w:r>
        <w:rPr/>
        <w:t>including reduced</w:t>
      </w:r>
      <w:r>
        <w:rPr>
          <w:spacing w:val="-7"/>
        </w:rPr>
        <w:t> </w:t>
      </w:r>
      <w:r>
        <w:rPr/>
        <w:t>sunlight</w:t>
      </w:r>
      <w:r>
        <w:rPr>
          <w:spacing w:val="-6"/>
        </w:rPr>
        <w:t> </w:t>
      </w:r>
      <w:r>
        <w:rPr/>
        <w:t>exposure</w:t>
      </w:r>
      <w:r>
        <w:rPr>
          <w:spacing w:val="-9"/>
        </w:rPr>
        <w:t> </w:t>
      </w:r>
      <w:r>
        <w:rPr/>
        <w:t>due</w:t>
      </w:r>
      <w:r>
        <w:rPr>
          <w:spacing w:val="-7"/>
        </w:rPr>
        <w:t> </w:t>
      </w:r>
      <w:r>
        <w:rPr/>
        <w:t>to</w:t>
      </w:r>
      <w:r>
        <w:rPr>
          <w:spacing w:val="-7"/>
        </w:rPr>
        <w:t> </w:t>
      </w:r>
      <w:r>
        <w:rPr/>
        <w:t>minimal</w:t>
      </w:r>
      <w:r>
        <w:rPr>
          <w:spacing w:val="-6"/>
        </w:rPr>
        <w:t> </w:t>
      </w:r>
      <w:r>
        <w:rPr/>
        <w:t>outings,</w:t>
      </w:r>
      <w:r>
        <w:rPr>
          <w:spacing w:val="-6"/>
        </w:rPr>
        <w:t> </w:t>
      </w:r>
      <w:r>
        <w:rPr/>
        <w:t>low</w:t>
      </w:r>
      <w:r>
        <w:rPr>
          <w:spacing w:val="-7"/>
        </w:rPr>
        <w:t> </w:t>
      </w:r>
      <w:r>
        <w:rPr/>
        <w:t>vitamin</w:t>
      </w:r>
      <w:r>
        <w:rPr>
          <w:spacing w:val="-9"/>
        </w:rPr>
        <w:t> </w:t>
      </w:r>
      <w:r>
        <w:rPr/>
        <w:t>D</w:t>
      </w:r>
      <w:r>
        <w:rPr>
          <w:spacing w:val="-8"/>
        </w:rPr>
        <w:t> </w:t>
      </w:r>
      <w:r>
        <w:rPr/>
        <w:t>food</w:t>
      </w:r>
      <w:r>
        <w:rPr>
          <w:spacing w:val="-7"/>
        </w:rPr>
        <w:t> </w:t>
      </w:r>
      <w:r>
        <w:rPr/>
        <w:t>intake,</w:t>
      </w:r>
      <w:r>
        <w:rPr>
          <w:spacing w:val="-6"/>
        </w:rPr>
        <w:t> </w:t>
      </w:r>
      <w:r>
        <w:rPr/>
        <w:t>decreased</w:t>
      </w:r>
      <w:r>
        <w:rPr>
          <w:spacing w:val="-7"/>
        </w:rPr>
        <w:t> </w:t>
      </w:r>
      <w:r>
        <w:rPr/>
        <w:t>absorption of vitamin D from sunlight due to decreased skin thickness (Janssen et al., 2002)</w:t>
      </w:r>
      <w:r>
        <w:rPr>
          <w:b/>
        </w:rPr>
        <w:t>. </w:t>
      </w:r>
      <w:r>
        <w:rPr/>
        <w:t>Gallagher et al. (2013) demonstrated that aging affects the intestinal concentration of VDR and causes a reduction in calcium absorption. Another study conducted on a small group of older people &gt; 65 years old on vitamin D and aging displayed a decrease in intestinal VDR concentration with age but no change </w:t>
      </w:r>
      <w:r>
        <w:rPr>
          <w:position w:val="2"/>
        </w:rPr>
        <w:t>in</w:t>
      </w:r>
      <w:r>
        <w:rPr>
          <w:spacing w:val="-15"/>
          <w:position w:val="2"/>
        </w:rPr>
        <w:t> </w:t>
      </w:r>
      <w:r>
        <w:rPr>
          <w:position w:val="2"/>
        </w:rPr>
        <w:t>serum</w:t>
      </w:r>
      <w:r>
        <w:rPr>
          <w:spacing w:val="-16"/>
          <w:position w:val="2"/>
        </w:rPr>
        <w:t> </w:t>
      </w:r>
      <w:r>
        <w:rPr>
          <w:position w:val="2"/>
        </w:rPr>
        <w:t>1,25(OH)</w:t>
      </w:r>
      <w:r>
        <w:rPr>
          <w:sz w:val="16"/>
        </w:rPr>
        <w:t>2</w:t>
      </w:r>
      <w:r>
        <w:rPr>
          <w:position w:val="2"/>
        </w:rPr>
        <w:t>D.</w:t>
      </w:r>
      <w:r>
        <w:rPr>
          <w:spacing w:val="-14"/>
          <w:position w:val="2"/>
        </w:rPr>
        <w:t> </w:t>
      </w:r>
      <w:r>
        <w:rPr>
          <w:position w:val="2"/>
        </w:rPr>
        <w:t>In</w:t>
      </w:r>
      <w:r>
        <w:rPr>
          <w:spacing w:val="-13"/>
          <w:position w:val="2"/>
        </w:rPr>
        <w:t> </w:t>
      </w:r>
      <w:r>
        <w:rPr>
          <w:position w:val="2"/>
        </w:rPr>
        <w:t>a</w:t>
      </w:r>
      <w:r>
        <w:rPr>
          <w:spacing w:val="-17"/>
          <w:position w:val="2"/>
        </w:rPr>
        <w:t> </w:t>
      </w:r>
      <w:r>
        <w:rPr>
          <w:position w:val="2"/>
        </w:rPr>
        <w:t>comparable</w:t>
      </w:r>
      <w:r>
        <w:rPr>
          <w:spacing w:val="-16"/>
          <w:position w:val="2"/>
        </w:rPr>
        <w:t> </w:t>
      </w:r>
      <w:r>
        <w:rPr>
          <w:position w:val="2"/>
        </w:rPr>
        <w:t>study</w:t>
      </w:r>
      <w:r>
        <w:rPr>
          <w:spacing w:val="-21"/>
          <w:position w:val="2"/>
        </w:rPr>
        <w:t> </w:t>
      </w:r>
      <w:r>
        <w:rPr>
          <w:position w:val="2"/>
        </w:rPr>
        <w:t>performed</w:t>
      </w:r>
      <w:r>
        <w:rPr>
          <w:spacing w:val="-16"/>
          <w:position w:val="2"/>
        </w:rPr>
        <w:t> </w:t>
      </w:r>
      <w:r>
        <w:rPr>
          <w:position w:val="2"/>
        </w:rPr>
        <w:t>on</w:t>
      </w:r>
      <w:r>
        <w:rPr>
          <w:spacing w:val="-15"/>
          <w:position w:val="2"/>
        </w:rPr>
        <w:t> </w:t>
      </w:r>
      <w:r>
        <w:rPr>
          <w:position w:val="2"/>
        </w:rPr>
        <w:t>women</w:t>
      </w:r>
      <w:r>
        <w:rPr>
          <w:spacing w:val="-16"/>
          <w:position w:val="2"/>
        </w:rPr>
        <w:t> </w:t>
      </w:r>
      <w:r>
        <w:rPr>
          <w:position w:val="2"/>
        </w:rPr>
        <w:t>65</w:t>
      </w:r>
      <w:r>
        <w:rPr>
          <w:spacing w:val="-11"/>
          <w:position w:val="2"/>
        </w:rPr>
        <w:t> </w:t>
      </w:r>
      <w:r>
        <w:rPr>
          <w:position w:val="2"/>
        </w:rPr>
        <w:t>years</w:t>
      </w:r>
      <w:r>
        <w:rPr>
          <w:spacing w:val="-14"/>
          <w:position w:val="2"/>
        </w:rPr>
        <w:t> </w:t>
      </w:r>
      <w:r>
        <w:rPr>
          <w:position w:val="2"/>
        </w:rPr>
        <w:t>old,</w:t>
      </w:r>
      <w:r>
        <w:rPr>
          <w:spacing w:val="-15"/>
          <w:position w:val="2"/>
        </w:rPr>
        <w:t> </w:t>
      </w:r>
      <w:r>
        <w:rPr>
          <w:position w:val="2"/>
        </w:rPr>
        <w:t>with</w:t>
      </w:r>
      <w:r>
        <w:rPr>
          <w:spacing w:val="-15"/>
          <w:position w:val="2"/>
        </w:rPr>
        <w:t> </w:t>
      </w:r>
      <w:r>
        <w:rPr>
          <w:position w:val="2"/>
        </w:rPr>
        <w:t>10</w:t>
      </w:r>
      <w:r>
        <w:rPr>
          <w:spacing w:val="-16"/>
          <w:position w:val="2"/>
        </w:rPr>
        <w:t> </w:t>
      </w:r>
      <w:r>
        <w:rPr>
          <w:position w:val="2"/>
        </w:rPr>
        <w:t>respondents</w:t>
      </w:r>
    </w:p>
    <w:p>
      <w:pPr>
        <w:pStyle w:val="BodyText"/>
        <w:spacing w:line="242" w:lineRule="auto"/>
        <w:ind w:left="205" w:right="356"/>
        <w:jc w:val="both"/>
      </w:pPr>
      <w:r>
        <w:rPr/>
        <w:t>&gt; 75 years old, it was observed that there were no variances in intestinal VDR concentration, compared with 59 younger women aged &lt; 35 years old (Gallaher et al., 2012).</w:t>
      </w:r>
    </w:p>
    <w:p>
      <w:pPr>
        <w:pStyle w:val="BodyText"/>
        <w:spacing w:before="191"/>
        <w:ind w:left="205" w:right="345" w:firstLine="355"/>
        <w:jc w:val="both"/>
      </w:pPr>
      <w:r>
        <w:rPr/>
        <w:t>An additional age-related factor that can cause VDD is a perturbation in renal function. As previously reported (Gallagher et al., 2013), renal function declines with age, with the resultant decrease in the activity of the renal enzyme 1α hydroxylase that translates 25(OH)D into </w:t>
      </w:r>
      <w:r>
        <w:rPr>
          <w:position w:val="2"/>
        </w:rPr>
        <w:t>1,25(OH)</w:t>
      </w:r>
      <w:r>
        <w:rPr>
          <w:sz w:val="16"/>
        </w:rPr>
        <w:t>2</w:t>
      </w:r>
      <w:r>
        <w:rPr>
          <w:position w:val="2"/>
        </w:rPr>
        <w:t>D. Besides, serum 1,25(OH)</w:t>
      </w:r>
      <w:r>
        <w:rPr>
          <w:sz w:val="16"/>
        </w:rPr>
        <w:t>2</w:t>
      </w:r>
      <w:r>
        <w:rPr>
          <w:position w:val="2"/>
        </w:rPr>
        <w:t>D levels are contrariwise related to serum creatinine and glomerular function rate (GFR), and a GFR of 50 mL/min is a level that affects 1,25(OH)</w:t>
      </w:r>
      <w:r>
        <w:rPr>
          <w:sz w:val="16"/>
        </w:rPr>
        <w:t>2</w:t>
      </w:r>
      <w:r>
        <w:rPr>
          <w:position w:val="2"/>
        </w:rPr>
        <w:t>D </w:t>
      </w:r>
      <w:r>
        <w:rPr/>
        <w:t>production. Unfortunately, many people &gt; 80 years have GFR &lt; 50 mL/min, which, in turn, results </w:t>
      </w:r>
      <w:r>
        <w:rPr>
          <w:position w:val="2"/>
        </w:rPr>
        <w:t>in diminished creation of 1,25(OH)</w:t>
      </w:r>
      <w:r>
        <w:rPr>
          <w:sz w:val="16"/>
        </w:rPr>
        <w:t>2</w:t>
      </w:r>
      <w:r>
        <w:rPr>
          <w:position w:val="2"/>
        </w:rPr>
        <w:t>D. To examine the effect of age and GFR on the 25(OH)D– 1,25(OH)</w:t>
      </w:r>
      <w:r>
        <w:rPr>
          <w:sz w:val="16"/>
        </w:rPr>
        <w:t>2</w:t>
      </w:r>
      <w:r>
        <w:rPr>
          <w:position w:val="2"/>
        </w:rPr>
        <w:t>D</w:t>
      </w:r>
      <w:r>
        <w:rPr>
          <w:spacing w:val="-7"/>
          <w:position w:val="2"/>
        </w:rPr>
        <w:t> </w:t>
      </w:r>
      <w:r>
        <w:rPr>
          <w:position w:val="2"/>
        </w:rPr>
        <w:t>axis,</w:t>
      </w:r>
      <w:r>
        <w:rPr>
          <w:spacing w:val="-6"/>
          <w:position w:val="2"/>
        </w:rPr>
        <w:t> </w:t>
      </w:r>
      <w:r>
        <w:rPr>
          <w:position w:val="2"/>
        </w:rPr>
        <w:t>biological</w:t>
      </w:r>
      <w:r>
        <w:rPr>
          <w:spacing w:val="-5"/>
          <w:position w:val="2"/>
        </w:rPr>
        <w:t> </w:t>
      </w:r>
      <w:r>
        <w:rPr>
          <w:position w:val="2"/>
        </w:rPr>
        <w:t>active</w:t>
      </w:r>
      <w:r>
        <w:rPr>
          <w:spacing w:val="-7"/>
          <w:position w:val="2"/>
        </w:rPr>
        <w:t> </w:t>
      </w:r>
      <w:r>
        <w:rPr>
          <w:position w:val="2"/>
        </w:rPr>
        <w:t>intact</w:t>
      </w:r>
      <w:r>
        <w:rPr>
          <w:spacing w:val="-5"/>
          <w:position w:val="2"/>
        </w:rPr>
        <w:t> </w:t>
      </w:r>
      <w:r>
        <w:rPr>
          <w:position w:val="2"/>
        </w:rPr>
        <w:t>PTH</w:t>
      </w:r>
      <w:r>
        <w:rPr>
          <w:spacing w:val="-6"/>
          <w:position w:val="2"/>
        </w:rPr>
        <w:t> </w:t>
      </w:r>
      <w:r>
        <w:rPr>
          <w:position w:val="2"/>
        </w:rPr>
        <w:t>was</w:t>
      </w:r>
      <w:r>
        <w:rPr>
          <w:spacing w:val="-4"/>
          <w:position w:val="2"/>
        </w:rPr>
        <w:t> </w:t>
      </w:r>
      <w:r>
        <w:rPr>
          <w:position w:val="2"/>
        </w:rPr>
        <w:t>infused</w:t>
      </w:r>
      <w:r>
        <w:rPr>
          <w:spacing w:val="-5"/>
          <w:position w:val="2"/>
        </w:rPr>
        <w:t> </w:t>
      </w:r>
      <w:r>
        <w:rPr>
          <w:position w:val="2"/>
        </w:rPr>
        <w:t>for</w:t>
      </w:r>
      <w:r>
        <w:rPr>
          <w:spacing w:val="-8"/>
          <w:position w:val="2"/>
        </w:rPr>
        <w:t> </w:t>
      </w:r>
      <w:r>
        <w:rPr>
          <w:position w:val="2"/>
        </w:rPr>
        <w:t>24</w:t>
      </w:r>
      <w:r>
        <w:rPr>
          <w:spacing w:val="-5"/>
          <w:position w:val="2"/>
        </w:rPr>
        <w:t> </w:t>
      </w:r>
      <w:r>
        <w:rPr>
          <w:position w:val="2"/>
        </w:rPr>
        <w:t>hours</w:t>
      </w:r>
      <w:r>
        <w:rPr>
          <w:spacing w:val="-7"/>
          <w:position w:val="2"/>
        </w:rPr>
        <w:t> </w:t>
      </w:r>
      <w:r>
        <w:rPr>
          <w:position w:val="2"/>
        </w:rPr>
        <w:t>in</w:t>
      </w:r>
      <w:r>
        <w:rPr>
          <w:spacing w:val="-5"/>
          <w:position w:val="2"/>
        </w:rPr>
        <w:t> </w:t>
      </w:r>
      <w:r>
        <w:rPr>
          <w:position w:val="2"/>
        </w:rPr>
        <w:t>women</w:t>
      </w:r>
      <w:r>
        <w:rPr>
          <w:spacing w:val="-7"/>
          <w:position w:val="2"/>
        </w:rPr>
        <w:t> </w:t>
      </w:r>
      <w:r>
        <w:rPr>
          <w:position w:val="2"/>
        </w:rPr>
        <w:t>of</w:t>
      </w:r>
      <w:r>
        <w:rPr>
          <w:spacing w:val="-7"/>
          <w:position w:val="2"/>
        </w:rPr>
        <w:t> </w:t>
      </w:r>
      <w:r>
        <w:rPr>
          <w:position w:val="2"/>
        </w:rPr>
        <w:t>different</w:t>
      </w:r>
      <w:r>
        <w:rPr>
          <w:spacing w:val="-5"/>
          <w:position w:val="2"/>
        </w:rPr>
        <w:t> </w:t>
      </w:r>
      <w:r>
        <w:rPr>
          <w:position w:val="2"/>
        </w:rPr>
        <w:t>ages. The</w:t>
      </w:r>
      <w:r>
        <w:rPr>
          <w:spacing w:val="-12"/>
          <w:position w:val="2"/>
        </w:rPr>
        <w:t> </w:t>
      </w:r>
      <w:r>
        <w:rPr>
          <w:position w:val="2"/>
        </w:rPr>
        <w:t>results</w:t>
      </w:r>
      <w:r>
        <w:rPr>
          <w:spacing w:val="-10"/>
          <w:position w:val="2"/>
        </w:rPr>
        <w:t> </w:t>
      </w:r>
      <w:r>
        <w:rPr>
          <w:position w:val="2"/>
        </w:rPr>
        <w:t>showed</w:t>
      </w:r>
      <w:r>
        <w:rPr>
          <w:spacing w:val="-10"/>
          <w:position w:val="2"/>
        </w:rPr>
        <w:t> </w:t>
      </w:r>
      <w:r>
        <w:rPr>
          <w:position w:val="2"/>
        </w:rPr>
        <w:t>that</w:t>
      </w:r>
      <w:r>
        <w:rPr>
          <w:spacing w:val="-10"/>
          <w:position w:val="2"/>
        </w:rPr>
        <w:t> </w:t>
      </w:r>
      <w:r>
        <w:rPr>
          <w:position w:val="2"/>
        </w:rPr>
        <w:t>an</w:t>
      </w:r>
      <w:r>
        <w:rPr>
          <w:spacing w:val="-10"/>
          <w:position w:val="2"/>
        </w:rPr>
        <w:t> </w:t>
      </w:r>
      <w:r>
        <w:rPr>
          <w:position w:val="2"/>
        </w:rPr>
        <w:t>increase</w:t>
      </w:r>
      <w:r>
        <w:rPr>
          <w:spacing w:val="-11"/>
          <w:position w:val="2"/>
        </w:rPr>
        <w:t> </w:t>
      </w:r>
      <w:r>
        <w:rPr>
          <w:position w:val="2"/>
        </w:rPr>
        <w:t>in</w:t>
      </w:r>
      <w:r>
        <w:rPr>
          <w:spacing w:val="-10"/>
          <w:position w:val="2"/>
        </w:rPr>
        <w:t> </w:t>
      </w:r>
      <w:r>
        <w:rPr>
          <w:position w:val="2"/>
        </w:rPr>
        <w:t>serum</w:t>
      </w:r>
      <w:r>
        <w:rPr>
          <w:spacing w:val="-10"/>
          <w:position w:val="2"/>
        </w:rPr>
        <w:t> </w:t>
      </w:r>
      <w:r>
        <w:rPr>
          <w:position w:val="2"/>
        </w:rPr>
        <w:t>1,25(OH)</w:t>
      </w:r>
      <w:r>
        <w:rPr>
          <w:sz w:val="16"/>
        </w:rPr>
        <w:t>2</w:t>
      </w:r>
      <w:r>
        <w:rPr>
          <w:position w:val="2"/>
        </w:rPr>
        <w:t>D</w:t>
      </w:r>
      <w:r>
        <w:rPr>
          <w:spacing w:val="-11"/>
          <w:position w:val="2"/>
        </w:rPr>
        <w:t> </w:t>
      </w:r>
      <w:r>
        <w:rPr>
          <w:position w:val="2"/>
        </w:rPr>
        <w:t>was</w:t>
      </w:r>
      <w:r>
        <w:rPr>
          <w:spacing w:val="-10"/>
          <w:position w:val="2"/>
        </w:rPr>
        <w:t> </w:t>
      </w:r>
      <w:r>
        <w:rPr>
          <w:position w:val="2"/>
        </w:rPr>
        <w:t>~</w:t>
      </w:r>
      <w:r>
        <w:rPr>
          <w:spacing w:val="-8"/>
          <w:position w:val="2"/>
        </w:rPr>
        <w:t> </w:t>
      </w:r>
      <w:r>
        <w:rPr>
          <w:position w:val="2"/>
        </w:rPr>
        <w:t>50%</w:t>
      </w:r>
      <w:r>
        <w:rPr>
          <w:spacing w:val="-11"/>
          <w:position w:val="2"/>
        </w:rPr>
        <w:t> </w:t>
      </w:r>
      <w:r>
        <w:rPr>
          <w:position w:val="2"/>
        </w:rPr>
        <w:t>lower</w:t>
      </w:r>
      <w:r>
        <w:rPr>
          <w:spacing w:val="-8"/>
          <w:position w:val="2"/>
        </w:rPr>
        <w:t> </w:t>
      </w:r>
      <w:r>
        <w:rPr>
          <w:position w:val="2"/>
        </w:rPr>
        <w:t>in</w:t>
      </w:r>
      <w:r>
        <w:rPr>
          <w:spacing w:val="-10"/>
          <w:position w:val="2"/>
        </w:rPr>
        <w:t> </w:t>
      </w:r>
      <w:r>
        <w:rPr>
          <w:position w:val="2"/>
        </w:rPr>
        <w:t>the</w:t>
      </w:r>
      <w:r>
        <w:rPr>
          <w:spacing w:val="-11"/>
          <w:position w:val="2"/>
        </w:rPr>
        <w:t> </w:t>
      </w:r>
      <w:r>
        <w:rPr>
          <w:position w:val="2"/>
        </w:rPr>
        <w:t>older</w:t>
      </w:r>
      <w:r>
        <w:rPr>
          <w:spacing w:val="-12"/>
          <w:position w:val="2"/>
        </w:rPr>
        <w:t> </w:t>
      </w:r>
      <w:r>
        <w:rPr>
          <w:position w:val="2"/>
        </w:rPr>
        <w:t>participants, demonstrating</w:t>
      </w:r>
      <w:r>
        <w:rPr>
          <w:spacing w:val="-11"/>
          <w:position w:val="2"/>
        </w:rPr>
        <w:t> </w:t>
      </w:r>
      <w:r>
        <w:rPr>
          <w:position w:val="2"/>
        </w:rPr>
        <w:t>decreased</w:t>
      </w:r>
      <w:r>
        <w:rPr>
          <w:spacing w:val="-4"/>
          <w:position w:val="2"/>
        </w:rPr>
        <w:t> </w:t>
      </w:r>
      <w:r>
        <w:rPr>
          <w:position w:val="2"/>
        </w:rPr>
        <w:t>renal</w:t>
      </w:r>
      <w:r>
        <w:rPr>
          <w:spacing w:val="-7"/>
          <w:position w:val="2"/>
        </w:rPr>
        <w:t> </w:t>
      </w:r>
      <w:r>
        <w:rPr>
          <w:position w:val="2"/>
        </w:rPr>
        <w:t>receptiveness</w:t>
      </w:r>
      <w:r>
        <w:rPr>
          <w:spacing w:val="-8"/>
          <w:position w:val="2"/>
        </w:rPr>
        <w:t> </w:t>
      </w:r>
      <w:r>
        <w:rPr>
          <w:position w:val="2"/>
        </w:rPr>
        <w:t>of</w:t>
      </w:r>
      <w:r>
        <w:rPr>
          <w:spacing w:val="-9"/>
          <w:position w:val="2"/>
        </w:rPr>
        <w:t> </w:t>
      </w:r>
      <w:r>
        <w:rPr>
          <w:position w:val="2"/>
        </w:rPr>
        <w:t>PTH</w:t>
      </w:r>
      <w:r>
        <w:rPr>
          <w:spacing w:val="-8"/>
          <w:position w:val="2"/>
        </w:rPr>
        <w:t> </w:t>
      </w:r>
      <w:r>
        <w:rPr>
          <w:position w:val="2"/>
        </w:rPr>
        <w:t>with</w:t>
      </w:r>
      <w:r>
        <w:rPr>
          <w:spacing w:val="-8"/>
          <w:position w:val="2"/>
        </w:rPr>
        <w:t> </w:t>
      </w:r>
      <w:r>
        <w:rPr>
          <w:position w:val="2"/>
        </w:rPr>
        <w:t>age.</w:t>
      </w:r>
      <w:r>
        <w:rPr>
          <w:spacing w:val="-8"/>
          <w:position w:val="2"/>
        </w:rPr>
        <w:t> </w:t>
      </w:r>
      <w:r>
        <w:rPr>
          <w:position w:val="2"/>
        </w:rPr>
        <w:t>Measurements</w:t>
      </w:r>
      <w:r>
        <w:rPr>
          <w:spacing w:val="-8"/>
          <w:position w:val="2"/>
        </w:rPr>
        <w:t> </w:t>
      </w:r>
      <w:r>
        <w:rPr>
          <w:position w:val="2"/>
        </w:rPr>
        <w:t>of</w:t>
      </w:r>
      <w:r>
        <w:rPr>
          <w:spacing w:val="-9"/>
          <w:position w:val="2"/>
        </w:rPr>
        <w:t> </w:t>
      </w:r>
      <w:r>
        <w:rPr>
          <w:position w:val="2"/>
        </w:rPr>
        <w:t>serum</w:t>
      </w:r>
      <w:r>
        <w:rPr>
          <w:spacing w:val="-8"/>
          <w:position w:val="2"/>
        </w:rPr>
        <w:t> </w:t>
      </w:r>
      <w:r>
        <w:rPr>
          <w:position w:val="2"/>
        </w:rPr>
        <w:t>1,25(OH)</w:t>
      </w:r>
      <w:r>
        <w:rPr>
          <w:sz w:val="16"/>
        </w:rPr>
        <w:t>2</w:t>
      </w:r>
      <w:r>
        <w:rPr>
          <w:position w:val="2"/>
        </w:rPr>
        <w:t>D </w:t>
      </w:r>
      <w:r>
        <w:rPr/>
        <w:t>in the elderly showed a clinical impact of reduced renal production of the hormone. Similarly, in a study of women participants aged 80-95 years, residing in nursing homes who had normal serum </w:t>
      </w:r>
      <w:r>
        <w:rPr>
          <w:position w:val="2"/>
        </w:rPr>
        <w:t>25(OH)D levels, the serum 1,25(OH)</w:t>
      </w:r>
      <w:r>
        <w:rPr>
          <w:sz w:val="16"/>
        </w:rPr>
        <w:t>2</w:t>
      </w:r>
      <w:r>
        <w:rPr>
          <w:position w:val="2"/>
        </w:rPr>
        <w:t>D levels were much lower than in women 65-75 years of age </w:t>
      </w:r>
      <w:r>
        <w:rPr/>
        <w:t>(Gallagher,</w:t>
      </w:r>
      <w:r>
        <w:rPr>
          <w:spacing w:val="-9"/>
        </w:rPr>
        <w:t> </w:t>
      </w:r>
      <w:r>
        <w:rPr/>
        <w:t>2013).</w:t>
      </w:r>
      <w:r>
        <w:rPr>
          <w:spacing w:val="-9"/>
        </w:rPr>
        <w:t> </w:t>
      </w:r>
      <w:r>
        <w:rPr/>
        <w:t>To</w:t>
      </w:r>
      <w:r>
        <w:rPr>
          <w:spacing w:val="-8"/>
        </w:rPr>
        <w:t> </w:t>
      </w:r>
      <w:r>
        <w:rPr/>
        <w:t>sum</w:t>
      </w:r>
      <w:r>
        <w:rPr>
          <w:spacing w:val="-8"/>
        </w:rPr>
        <w:t> </w:t>
      </w:r>
      <w:r>
        <w:rPr/>
        <w:t>up,</w:t>
      </w:r>
      <w:r>
        <w:rPr>
          <w:spacing w:val="-9"/>
        </w:rPr>
        <w:t> </w:t>
      </w:r>
      <w:r>
        <w:rPr/>
        <w:t>there</w:t>
      </w:r>
      <w:r>
        <w:rPr>
          <w:spacing w:val="-9"/>
        </w:rPr>
        <w:t> </w:t>
      </w:r>
      <w:r>
        <w:rPr/>
        <w:t>is</w:t>
      </w:r>
      <w:r>
        <w:rPr>
          <w:spacing w:val="-8"/>
        </w:rPr>
        <w:t> </w:t>
      </w:r>
      <w:r>
        <w:rPr/>
        <w:t>an</w:t>
      </w:r>
      <w:r>
        <w:rPr>
          <w:spacing w:val="-8"/>
        </w:rPr>
        <w:t> </w:t>
      </w:r>
      <w:r>
        <w:rPr/>
        <w:t>age-related</w:t>
      </w:r>
      <w:r>
        <w:rPr>
          <w:spacing w:val="-9"/>
        </w:rPr>
        <w:t> </w:t>
      </w:r>
      <w:r>
        <w:rPr/>
        <w:t>reduction</w:t>
      </w:r>
      <w:r>
        <w:rPr>
          <w:spacing w:val="-9"/>
        </w:rPr>
        <w:t> </w:t>
      </w:r>
      <w:r>
        <w:rPr/>
        <w:t>in</w:t>
      </w:r>
      <w:r>
        <w:rPr>
          <w:spacing w:val="-7"/>
        </w:rPr>
        <w:t> </w:t>
      </w:r>
      <w:r>
        <w:rPr/>
        <w:t>calcium</w:t>
      </w:r>
      <w:r>
        <w:rPr>
          <w:spacing w:val="-8"/>
        </w:rPr>
        <w:t> </w:t>
      </w:r>
      <w:r>
        <w:rPr/>
        <w:t>absorption</w:t>
      </w:r>
      <w:r>
        <w:rPr>
          <w:spacing w:val="-7"/>
        </w:rPr>
        <w:t> </w:t>
      </w:r>
      <w:r>
        <w:rPr/>
        <w:t>that</w:t>
      </w:r>
      <w:r>
        <w:rPr>
          <w:spacing w:val="-9"/>
        </w:rPr>
        <w:t> </w:t>
      </w:r>
      <w:r>
        <w:rPr/>
        <w:t>is,</w:t>
      </w:r>
      <w:r>
        <w:rPr>
          <w:spacing w:val="-8"/>
        </w:rPr>
        <w:t> </w:t>
      </w:r>
      <w:r>
        <w:rPr/>
        <w:t>in</w:t>
      </w:r>
      <w:r>
        <w:rPr>
          <w:spacing w:val="-7"/>
        </w:rPr>
        <w:t> </w:t>
      </w:r>
      <w:r>
        <w:rPr/>
        <w:t>part, </w:t>
      </w:r>
      <w:r>
        <w:rPr>
          <w:position w:val="2"/>
        </w:rPr>
        <w:t>dependent on reduced efficiency of serum 1,25(OH)</w:t>
      </w:r>
      <w:r>
        <w:rPr>
          <w:sz w:val="16"/>
        </w:rPr>
        <w:t>2</w:t>
      </w:r>
      <w:r>
        <w:rPr>
          <w:position w:val="2"/>
        </w:rPr>
        <w:t>D levels, resulting from an age-related </w:t>
      </w:r>
      <w:r>
        <w:rPr/>
        <w:t>deterioration in renal</w:t>
      </w:r>
      <w:r>
        <w:rPr>
          <w:spacing w:val="-1"/>
        </w:rPr>
        <w:t> </w:t>
      </w:r>
      <w:r>
        <w:rPr/>
        <w:t>function.</w:t>
      </w:r>
    </w:p>
    <w:p>
      <w:pPr>
        <w:pStyle w:val="BodyText"/>
        <w:spacing w:before="180"/>
        <w:ind w:left="205" w:right="346" w:firstLine="355"/>
        <w:jc w:val="both"/>
      </w:pPr>
      <w:r>
        <w:rPr/>
        <w:t>All age-related changes in vitamin D metabolism are exaggerated with concomitant VDD, as </w:t>
      </w:r>
      <w:r>
        <w:rPr>
          <w:position w:val="2"/>
        </w:rPr>
        <w:t>deficiency limits the 25(OH)D substrate supply and, eventually, 1,25(OH)</w:t>
      </w:r>
      <w:r>
        <w:rPr>
          <w:sz w:val="16"/>
        </w:rPr>
        <w:t>2</w:t>
      </w:r>
      <w:r>
        <w:rPr>
          <w:position w:val="2"/>
        </w:rPr>
        <w:t>D. Substrate 25(OH)D </w:t>
      </w:r>
      <w:r>
        <w:rPr/>
        <w:t>deficiency is a common problem in the elderly and it is vital for the condition to be recognized, as it is preventable and treatable. VDD could arise either from inadequate dietary intake or from lack </w:t>
      </w:r>
      <w:r>
        <w:rPr>
          <w:position w:val="2"/>
        </w:rPr>
        <w:t>of sunlight, causing a decrease in serum 25(OH)D, which further limits 1,25(OH)</w:t>
      </w:r>
      <w:r>
        <w:rPr>
          <w:sz w:val="16"/>
        </w:rPr>
        <w:t>2</w:t>
      </w:r>
      <w:r>
        <w:rPr>
          <w:position w:val="2"/>
        </w:rPr>
        <w:t>D production, especially in the presence of renal dysfunction. Serum 1,25(OH)</w:t>
      </w:r>
      <w:r>
        <w:rPr>
          <w:sz w:val="16"/>
        </w:rPr>
        <w:t>2</w:t>
      </w:r>
      <w:r>
        <w:rPr>
          <w:position w:val="2"/>
        </w:rPr>
        <w:t>D levels decrease when the </w:t>
      </w:r>
      <w:r>
        <w:rPr/>
        <w:t>25(OH)D level falls under 10 ng/mL in both younger and older people (Gallagher, 2013).</w:t>
      </w:r>
    </w:p>
    <w:p>
      <w:pPr>
        <w:spacing w:after="0"/>
        <w:jc w:val="both"/>
        <w:sectPr>
          <w:pgSz w:w="11920" w:h="16850"/>
          <w:pgMar w:header="0" w:footer="294" w:top="1060" w:bottom="480" w:left="940" w:right="900"/>
        </w:sectPr>
      </w:pPr>
    </w:p>
    <w:p>
      <w:pPr>
        <w:pStyle w:val="Heading8"/>
        <w:numPr>
          <w:ilvl w:val="3"/>
          <w:numId w:val="5"/>
        </w:numPr>
        <w:tabs>
          <w:tab w:pos="979" w:val="left" w:leader="none"/>
        </w:tabs>
        <w:spacing w:line="240" w:lineRule="auto" w:before="73" w:after="0"/>
        <w:ind w:left="978" w:right="0" w:hanging="781"/>
        <w:jc w:val="both"/>
      </w:pPr>
      <w:bookmarkStart w:name="_bookmark19" w:id="39"/>
      <w:bookmarkEnd w:id="39"/>
      <w:r>
        <w:rPr>
          <w:b w:val="0"/>
        </w:rPr>
      </w:r>
      <w:bookmarkStart w:name="_bookmark19" w:id="40"/>
      <w:bookmarkEnd w:id="40"/>
      <w:r>
        <w:rPr/>
        <w:t>Asso</w:t>
      </w:r>
      <w:r>
        <w:rPr/>
        <w:t>ciation between anthropometric parameters and vitamin D</w:t>
      </w:r>
      <w:r>
        <w:rPr>
          <w:spacing w:val="-4"/>
        </w:rPr>
        <w:t> </w:t>
      </w:r>
      <w:r>
        <w:rPr/>
        <w:t>deficiency</w:t>
      </w:r>
    </w:p>
    <w:p>
      <w:pPr>
        <w:pStyle w:val="BodyText"/>
        <w:spacing w:before="116"/>
        <w:ind w:left="205" w:right="345" w:firstLine="355"/>
        <w:jc w:val="both"/>
      </w:pPr>
      <w:r>
        <w:rPr/>
        <w:t>According to a study by Santos et al. (2015) individuals who are considered as overweight or obese</w:t>
      </w:r>
      <w:r>
        <w:rPr>
          <w:spacing w:val="-14"/>
        </w:rPr>
        <w:t> </w:t>
      </w:r>
      <w:r>
        <w:rPr/>
        <w:t>according</w:t>
      </w:r>
      <w:r>
        <w:rPr>
          <w:spacing w:val="-15"/>
        </w:rPr>
        <w:t> </w:t>
      </w:r>
      <w:r>
        <w:rPr/>
        <w:t>to</w:t>
      </w:r>
      <w:r>
        <w:rPr>
          <w:spacing w:val="-10"/>
        </w:rPr>
        <w:t> </w:t>
      </w:r>
      <w:r>
        <w:rPr/>
        <w:t>their</w:t>
      </w:r>
      <w:r>
        <w:rPr>
          <w:spacing w:val="-10"/>
        </w:rPr>
        <w:t> </w:t>
      </w:r>
      <w:r>
        <w:rPr/>
        <w:t>BMI</w:t>
      </w:r>
      <w:r>
        <w:rPr>
          <w:spacing w:val="-13"/>
        </w:rPr>
        <w:t> </w:t>
      </w:r>
      <w:r>
        <w:rPr/>
        <w:t>are</w:t>
      </w:r>
      <w:r>
        <w:rPr>
          <w:spacing w:val="-12"/>
        </w:rPr>
        <w:t> </w:t>
      </w:r>
      <w:r>
        <w:rPr/>
        <w:t>at</w:t>
      </w:r>
      <w:r>
        <w:rPr>
          <w:spacing w:val="-12"/>
        </w:rPr>
        <w:t> </w:t>
      </w:r>
      <w:r>
        <w:rPr/>
        <w:t>the</w:t>
      </w:r>
      <w:r>
        <w:rPr>
          <w:spacing w:val="-14"/>
        </w:rPr>
        <w:t> </w:t>
      </w:r>
      <w:r>
        <w:rPr/>
        <w:t>highest</w:t>
      </w:r>
      <w:r>
        <w:rPr>
          <w:spacing w:val="-12"/>
        </w:rPr>
        <w:t> </w:t>
      </w:r>
      <w:r>
        <w:rPr/>
        <w:t>risk</w:t>
      </w:r>
      <w:r>
        <w:rPr>
          <w:spacing w:val="-12"/>
        </w:rPr>
        <w:t> </w:t>
      </w:r>
      <w:r>
        <w:rPr/>
        <w:t>of</w:t>
      </w:r>
      <w:r>
        <w:rPr>
          <w:spacing w:val="-13"/>
        </w:rPr>
        <w:t> </w:t>
      </w:r>
      <w:r>
        <w:rPr/>
        <w:t>developing</w:t>
      </w:r>
      <w:r>
        <w:rPr>
          <w:spacing w:val="-13"/>
        </w:rPr>
        <w:t> </w:t>
      </w:r>
      <w:r>
        <w:rPr/>
        <w:t>VDD</w:t>
      </w:r>
      <w:r>
        <w:rPr>
          <w:spacing w:val="-11"/>
        </w:rPr>
        <w:t> </w:t>
      </w:r>
      <w:r>
        <w:rPr/>
        <w:t>(Pereira-Santos</w:t>
      </w:r>
      <w:r>
        <w:rPr>
          <w:spacing w:val="-9"/>
        </w:rPr>
        <w:t> </w:t>
      </w:r>
      <w:r>
        <w:rPr/>
        <w:t>et</w:t>
      </w:r>
      <w:r>
        <w:rPr>
          <w:spacing w:val="-12"/>
        </w:rPr>
        <w:t> </w:t>
      </w:r>
      <w:r>
        <w:rPr/>
        <w:t>al.,</w:t>
      </w:r>
      <w:r>
        <w:rPr>
          <w:spacing w:val="-13"/>
        </w:rPr>
        <w:t> </w:t>
      </w:r>
      <w:r>
        <w:rPr/>
        <w:t>2015). Although</w:t>
      </w:r>
      <w:r>
        <w:rPr>
          <w:spacing w:val="-6"/>
        </w:rPr>
        <w:t> </w:t>
      </w:r>
      <w:r>
        <w:rPr/>
        <w:t>the</w:t>
      </w:r>
      <w:r>
        <w:rPr>
          <w:spacing w:val="-7"/>
        </w:rPr>
        <w:t> </w:t>
      </w:r>
      <w:r>
        <w:rPr/>
        <w:t>association</w:t>
      </w:r>
      <w:r>
        <w:rPr>
          <w:spacing w:val="-4"/>
        </w:rPr>
        <w:t> </w:t>
      </w:r>
      <w:r>
        <w:rPr/>
        <w:t>is</w:t>
      </w:r>
      <w:r>
        <w:rPr>
          <w:spacing w:val="-6"/>
        </w:rPr>
        <w:t> </w:t>
      </w:r>
      <w:r>
        <w:rPr/>
        <w:t>not</w:t>
      </w:r>
      <w:r>
        <w:rPr>
          <w:spacing w:val="-6"/>
        </w:rPr>
        <w:t> </w:t>
      </w:r>
      <w:r>
        <w:rPr/>
        <w:t>well</w:t>
      </w:r>
      <w:r>
        <w:rPr>
          <w:spacing w:val="-6"/>
        </w:rPr>
        <w:t> </w:t>
      </w:r>
      <w:r>
        <w:rPr/>
        <w:t>understood,</w:t>
      </w:r>
      <w:r>
        <w:rPr>
          <w:spacing w:val="-6"/>
        </w:rPr>
        <w:t> </w:t>
      </w:r>
      <w:r>
        <w:rPr/>
        <w:t>experts</w:t>
      </w:r>
      <w:r>
        <w:rPr>
          <w:spacing w:val="-6"/>
        </w:rPr>
        <w:t> </w:t>
      </w:r>
      <w:r>
        <w:rPr/>
        <w:t>have</w:t>
      </w:r>
      <w:r>
        <w:rPr>
          <w:spacing w:val="-7"/>
        </w:rPr>
        <w:t> </w:t>
      </w:r>
      <w:r>
        <w:rPr/>
        <w:t>suggested</w:t>
      </w:r>
      <w:r>
        <w:rPr>
          <w:spacing w:val="-7"/>
        </w:rPr>
        <w:t> </w:t>
      </w:r>
      <w:r>
        <w:rPr/>
        <w:t>that</w:t>
      </w:r>
      <w:r>
        <w:rPr>
          <w:spacing w:val="-6"/>
        </w:rPr>
        <w:t> </w:t>
      </w:r>
      <w:r>
        <w:rPr/>
        <w:t>poor</w:t>
      </w:r>
      <w:r>
        <w:rPr>
          <w:spacing w:val="-7"/>
        </w:rPr>
        <w:t> </w:t>
      </w:r>
      <w:r>
        <w:rPr/>
        <w:t>dietary</w:t>
      </w:r>
      <w:r>
        <w:rPr>
          <w:spacing w:val="-12"/>
        </w:rPr>
        <w:t> </w:t>
      </w:r>
      <w:r>
        <w:rPr/>
        <w:t>habits</w:t>
      </w:r>
      <w:r>
        <w:rPr>
          <w:spacing w:val="-6"/>
        </w:rPr>
        <w:t> </w:t>
      </w:r>
      <w:r>
        <w:rPr/>
        <w:t>and lack of sunlight exposure might be contributory</w:t>
      </w:r>
      <w:r>
        <w:rPr>
          <w:spacing w:val="-6"/>
        </w:rPr>
        <w:t> </w:t>
      </w:r>
      <w:r>
        <w:rPr/>
        <w:t>factors.</w:t>
      </w:r>
    </w:p>
    <w:p>
      <w:pPr>
        <w:pStyle w:val="BodyText"/>
        <w:spacing w:before="199"/>
        <w:ind w:left="205" w:right="347" w:firstLine="475"/>
        <w:jc w:val="both"/>
        <w:rPr>
          <w:b/>
        </w:rPr>
      </w:pPr>
      <w:r>
        <w:rPr/>
        <w:t>Additionally, obesity is associated with the disruption in the function of the vitamin D- endocrine</w:t>
      </w:r>
      <w:r>
        <w:rPr>
          <w:spacing w:val="-5"/>
        </w:rPr>
        <w:t> </w:t>
      </w:r>
      <w:r>
        <w:rPr/>
        <w:t>system</w:t>
      </w:r>
      <w:r>
        <w:rPr>
          <w:spacing w:val="-4"/>
        </w:rPr>
        <w:t> </w:t>
      </w:r>
      <w:r>
        <w:rPr/>
        <w:t>(Wallingford,</w:t>
      </w:r>
      <w:r>
        <w:rPr>
          <w:spacing w:val="-3"/>
        </w:rPr>
        <w:t> </w:t>
      </w:r>
      <w:r>
        <w:rPr/>
        <w:t>2009).</w:t>
      </w:r>
      <w:r>
        <w:rPr>
          <w:spacing w:val="-3"/>
        </w:rPr>
        <w:t> </w:t>
      </w:r>
      <w:r>
        <w:rPr/>
        <w:t>The</w:t>
      </w:r>
      <w:r>
        <w:rPr>
          <w:spacing w:val="-5"/>
        </w:rPr>
        <w:t> </w:t>
      </w:r>
      <w:r>
        <w:rPr/>
        <w:t>investigation</w:t>
      </w:r>
      <w:r>
        <w:rPr>
          <w:spacing w:val="-4"/>
        </w:rPr>
        <w:t> </w:t>
      </w:r>
      <w:r>
        <w:rPr/>
        <w:t>proved</w:t>
      </w:r>
      <w:r>
        <w:rPr>
          <w:spacing w:val="-4"/>
        </w:rPr>
        <w:t> </w:t>
      </w:r>
      <w:r>
        <w:rPr/>
        <w:t>that</w:t>
      </w:r>
      <w:r>
        <w:rPr>
          <w:spacing w:val="-2"/>
        </w:rPr>
        <w:t> </w:t>
      </w:r>
      <w:r>
        <w:rPr/>
        <w:t>the</w:t>
      </w:r>
      <w:r>
        <w:rPr>
          <w:spacing w:val="-4"/>
        </w:rPr>
        <w:t> </w:t>
      </w:r>
      <w:r>
        <w:rPr/>
        <w:t>morbidly</w:t>
      </w:r>
      <w:r>
        <w:rPr>
          <w:spacing w:val="-9"/>
        </w:rPr>
        <w:t> </w:t>
      </w:r>
      <w:r>
        <w:rPr/>
        <w:t>obese</w:t>
      </w:r>
      <w:r>
        <w:rPr>
          <w:spacing w:val="-4"/>
        </w:rPr>
        <w:t> </w:t>
      </w:r>
      <w:r>
        <w:rPr/>
        <w:t>stage</w:t>
      </w:r>
      <w:r>
        <w:rPr>
          <w:spacing w:val="-5"/>
        </w:rPr>
        <w:t> </w:t>
      </w:r>
      <w:r>
        <w:rPr/>
        <w:t>with high</w:t>
      </w:r>
      <w:r>
        <w:rPr>
          <w:spacing w:val="-4"/>
        </w:rPr>
        <w:t> </w:t>
      </w:r>
      <w:r>
        <w:rPr/>
        <w:t>BMI</w:t>
      </w:r>
      <w:r>
        <w:rPr>
          <w:spacing w:val="-7"/>
        </w:rPr>
        <w:t> </w:t>
      </w:r>
      <w:r>
        <w:rPr/>
        <w:t>ranging</w:t>
      </w:r>
      <w:r>
        <w:rPr>
          <w:spacing w:val="-8"/>
        </w:rPr>
        <w:t> </w:t>
      </w:r>
      <w:r>
        <w:rPr/>
        <w:t>from</w:t>
      </w:r>
      <w:r>
        <w:rPr>
          <w:spacing w:val="-7"/>
        </w:rPr>
        <w:t> </w:t>
      </w:r>
      <w:r>
        <w:rPr/>
        <w:t>44-79</w:t>
      </w:r>
      <w:r>
        <w:rPr>
          <w:spacing w:val="-5"/>
        </w:rPr>
        <w:t> </w:t>
      </w:r>
      <w:r>
        <w:rPr/>
        <w:t>or</w:t>
      </w:r>
      <w:r>
        <w:rPr>
          <w:spacing w:val="-7"/>
        </w:rPr>
        <w:t> </w:t>
      </w:r>
      <w:r>
        <w:rPr/>
        <w:t>bigger</w:t>
      </w:r>
      <w:r>
        <w:rPr>
          <w:spacing w:val="-6"/>
        </w:rPr>
        <w:t> </w:t>
      </w:r>
      <w:r>
        <w:rPr/>
        <w:t>waist</w:t>
      </w:r>
      <w:r>
        <w:rPr>
          <w:spacing w:val="-5"/>
        </w:rPr>
        <w:t> </w:t>
      </w:r>
      <w:r>
        <w:rPr/>
        <w:t>circumference</w:t>
      </w:r>
      <w:r>
        <w:rPr>
          <w:spacing w:val="-2"/>
        </w:rPr>
        <w:t> </w:t>
      </w:r>
      <w:r>
        <w:rPr/>
        <w:t>(WC)</w:t>
      </w:r>
      <w:r>
        <w:rPr>
          <w:spacing w:val="-6"/>
        </w:rPr>
        <w:t> </w:t>
      </w:r>
      <w:r>
        <w:rPr/>
        <w:t>and</w:t>
      </w:r>
      <w:r>
        <w:rPr>
          <w:spacing w:val="-5"/>
        </w:rPr>
        <w:t> </w:t>
      </w:r>
      <w:r>
        <w:rPr/>
        <w:t>the</w:t>
      </w:r>
      <w:r>
        <w:rPr>
          <w:spacing w:val="-4"/>
        </w:rPr>
        <w:t> </w:t>
      </w:r>
      <w:r>
        <w:rPr/>
        <w:t>enlarged</w:t>
      </w:r>
      <w:r>
        <w:rPr>
          <w:spacing w:val="-3"/>
        </w:rPr>
        <w:t> </w:t>
      </w:r>
      <w:r>
        <w:rPr/>
        <w:t>number</w:t>
      </w:r>
      <w:r>
        <w:rPr>
          <w:spacing w:val="-7"/>
        </w:rPr>
        <w:t> </w:t>
      </w:r>
      <w:r>
        <w:rPr/>
        <w:t>of</w:t>
      </w:r>
      <w:r>
        <w:rPr>
          <w:spacing w:val="-6"/>
        </w:rPr>
        <w:t> </w:t>
      </w:r>
      <w:r>
        <w:rPr/>
        <w:t>skin folds</w:t>
      </w:r>
      <w:r>
        <w:rPr>
          <w:spacing w:val="-8"/>
        </w:rPr>
        <w:t> </w:t>
      </w:r>
      <w:r>
        <w:rPr/>
        <w:t>are</w:t>
      </w:r>
      <w:r>
        <w:rPr>
          <w:spacing w:val="-9"/>
        </w:rPr>
        <w:t> </w:t>
      </w:r>
      <w:r>
        <w:rPr/>
        <w:t>directly</w:t>
      </w:r>
      <w:r>
        <w:rPr>
          <w:spacing w:val="-11"/>
        </w:rPr>
        <w:t> </w:t>
      </w:r>
      <w:r>
        <w:rPr/>
        <w:t>linked</w:t>
      </w:r>
      <w:r>
        <w:rPr>
          <w:spacing w:val="-8"/>
        </w:rPr>
        <w:t> </w:t>
      </w:r>
      <w:r>
        <w:rPr/>
        <w:t>to</w:t>
      </w:r>
      <w:r>
        <w:rPr>
          <w:spacing w:val="-7"/>
        </w:rPr>
        <w:t> </w:t>
      </w:r>
      <w:r>
        <w:rPr/>
        <w:t>reduced</w:t>
      </w:r>
      <w:r>
        <w:rPr>
          <w:spacing w:val="-8"/>
        </w:rPr>
        <w:t> </w:t>
      </w:r>
      <w:r>
        <w:rPr/>
        <w:t>25(OH)D</w:t>
      </w:r>
      <w:r>
        <w:rPr>
          <w:spacing w:val="-9"/>
        </w:rPr>
        <w:t> </w:t>
      </w:r>
      <w:r>
        <w:rPr/>
        <w:t>levels.</w:t>
      </w:r>
      <w:r>
        <w:rPr>
          <w:spacing w:val="-6"/>
        </w:rPr>
        <w:t> </w:t>
      </w:r>
      <w:r>
        <w:rPr/>
        <w:t>Also,</w:t>
      </w:r>
      <w:r>
        <w:rPr>
          <w:spacing w:val="-7"/>
        </w:rPr>
        <w:t> </w:t>
      </w:r>
      <w:r>
        <w:rPr/>
        <w:t>total</w:t>
      </w:r>
      <w:r>
        <w:rPr>
          <w:spacing w:val="-6"/>
        </w:rPr>
        <w:t> </w:t>
      </w:r>
      <w:r>
        <w:rPr/>
        <w:t>body</w:t>
      </w:r>
      <w:r>
        <w:rPr>
          <w:spacing w:val="-10"/>
        </w:rPr>
        <w:t> </w:t>
      </w:r>
      <w:r>
        <w:rPr/>
        <w:t>fat</w:t>
      </w:r>
      <w:r>
        <w:rPr>
          <w:spacing w:val="-4"/>
        </w:rPr>
        <w:t> </w:t>
      </w:r>
      <w:r>
        <w:rPr/>
        <w:t>is</w:t>
      </w:r>
      <w:r>
        <w:rPr>
          <w:spacing w:val="-7"/>
        </w:rPr>
        <w:t> </w:t>
      </w:r>
      <w:r>
        <w:rPr/>
        <w:t>inversely</w:t>
      </w:r>
      <w:r>
        <w:rPr>
          <w:spacing w:val="-12"/>
        </w:rPr>
        <w:t> </w:t>
      </w:r>
      <w:r>
        <w:rPr/>
        <w:t>associated</w:t>
      </w:r>
      <w:r>
        <w:rPr>
          <w:spacing w:val="-7"/>
        </w:rPr>
        <w:t> </w:t>
      </w:r>
      <w:r>
        <w:rPr/>
        <w:t>with </w:t>
      </w:r>
      <w:r>
        <w:rPr>
          <w:position w:val="2"/>
        </w:rPr>
        <w:t>serum 25(OH)D levels. Moreover, increases in PTH and 1,25(OH)</w:t>
      </w:r>
      <w:r>
        <w:rPr>
          <w:sz w:val="16"/>
        </w:rPr>
        <w:t>2</w:t>
      </w:r>
      <w:r>
        <w:rPr>
          <w:position w:val="2"/>
        </w:rPr>
        <w:t>D are seen among obese </w:t>
      </w:r>
      <w:r>
        <w:rPr/>
        <w:t>individuals, additionally proving the evidence that measurements of body fat content are important determinants of vitamin D levels. </w:t>
      </w:r>
      <w:r>
        <w:rPr>
          <w:spacing w:val="-3"/>
        </w:rPr>
        <w:t>It </w:t>
      </w:r>
      <w:r>
        <w:rPr/>
        <w:t>is also believed that an individual with a high BMI has greater pools of fat deposits and a higher quantity of chylomicrons carrying dietary vitamin D around the body. Furthermore, an obese individual has a greater ability for sequestration of fat-soluble</w:t>
      </w:r>
      <w:r>
        <w:rPr>
          <w:spacing w:val="-40"/>
        </w:rPr>
        <w:t> </w:t>
      </w:r>
      <w:r>
        <w:rPr/>
        <w:t>vitamin D</w:t>
      </w:r>
      <w:r>
        <w:rPr>
          <w:spacing w:val="-3"/>
        </w:rPr>
        <w:t> </w:t>
      </w:r>
      <w:r>
        <w:rPr/>
        <w:t>in</w:t>
      </w:r>
      <w:r>
        <w:rPr>
          <w:spacing w:val="-2"/>
        </w:rPr>
        <w:t> </w:t>
      </w:r>
      <w:r>
        <w:rPr/>
        <w:t>adipose</w:t>
      </w:r>
      <w:r>
        <w:rPr>
          <w:spacing w:val="-4"/>
        </w:rPr>
        <w:t> </w:t>
      </w:r>
      <w:r>
        <w:rPr/>
        <w:t>tissues</w:t>
      </w:r>
      <w:r>
        <w:rPr>
          <w:spacing w:val="-3"/>
        </w:rPr>
        <w:t> </w:t>
      </w:r>
      <w:r>
        <w:rPr/>
        <w:t>and</w:t>
      </w:r>
      <w:r>
        <w:rPr>
          <w:spacing w:val="-3"/>
        </w:rPr>
        <w:t> </w:t>
      </w:r>
      <w:r>
        <w:rPr/>
        <w:t>is</w:t>
      </w:r>
      <w:r>
        <w:rPr>
          <w:spacing w:val="-3"/>
        </w:rPr>
        <w:t> </w:t>
      </w:r>
      <w:r>
        <w:rPr/>
        <w:t>likely</w:t>
      </w:r>
      <w:r>
        <w:rPr>
          <w:spacing w:val="-10"/>
        </w:rPr>
        <w:t> </w:t>
      </w:r>
      <w:r>
        <w:rPr/>
        <w:t>to</w:t>
      </w:r>
      <w:r>
        <w:rPr>
          <w:spacing w:val="-2"/>
        </w:rPr>
        <w:t> </w:t>
      </w:r>
      <w:r>
        <w:rPr/>
        <w:t>have</w:t>
      </w:r>
      <w:r>
        <w:rPr>
          <w:spacing w:val="-4"/>
        </w:rPr>
        <w:t> </w:t>
      </w:r>
      <w:r>
        <w:rPr/>
        <w:t>reduced</w:t>
      </w:r>
      <w:r>
        <w:rPr>
          <w:spacing w:val="-3"/>
        </w:rPr>
        <w:t> </w:t>
      </w:r>
      <w:r>
        <w:rPr/>
        <w:t>sun</w:t>
      </w:r>
      <w:r>
        <w:rPr>
          <w:spacing w:val="-3"/>
        </w:rPr>
        <w:t> </w:t>
      </w:r>
      <w:r>
        <w:rPr/>
        <w:t>exposure</w:t>
      </w:r>
      <w:r>
        <w:rPr>
          <w:spacing w:val="-4"/>
        </w:rPr>
        <w:t> </w:t>
      </w:r>
      <w:r>
        <w:rPr/>
        <w:t>due</w:t>
      </w:r>
      <w:r>
        <w:rPr>
          <w:spacing w:val="-4"/>
        </w:rPr>
        <w:t> </w:t>
      </w:r>
      <w:r>
        <w:rPr/>
        <w:t>to</w:t>
      </w:r>
      <w:r>
        <w:rPr>
          <w:spacing w:val="-2"/>
        </w:rPr>
        <w:t> </w:t>
      </w:r>
      <w:r>
        <w:rPr/>
        <w:t>restricted</w:t>
      </w:r>
      <w:r>
        <w:rPr>
          <w:spacing w:val="-3"/>
        </w:rPr>
        <w:t> </w:t>
      </w:r>
      <w:r>
        <w:rPr/>
        <w:t>mobility</w:t>
      </w:r>
      <w:r>
        <w:rPr>
          <w:spacing w:val="-10"/>
        </w:rPr>
        <w:t> </w:t>
      </w:r>
      <w:r>
        <w:rPr/>
        <w:t>and</w:t>
      </w:r>
      <w:r>
        <w:rPr>
          <w:spacing w:val="-3"/>
        </w:rPr>
        <w:t> </w:t>
      </w:r>
      <w:r>
        <w:rPr/>
        <w:t>heavy clothing coverage. Lastly, it is considered that obese individuals have boosted production of </w:t>
      </w:r>
      <w:r>
        <w:rPr>
          <w:position w:val="2"/>
        </w:rPr>
        <w:t>1,25(OH)</w:t>
      </w:r>
      <w:r>
        <w:rPr>
          <w:sz w:val="16"/>
        </w:rPr>
        <w:t>2</w:t>
      </w:r>
      <w:r>
        <w:rPr>
          <w:position w:val="2"/>
        </w:rPr>
        <w:t>D and increased PTH levels than normal-weight adults, as well as lower blood peak concentration of vitamin D</w:t>
      </w:r>
      <w:r>
        <w:rPr>
          <w:sz w:val="16"/>
        </w:rPr>
        <w:t>2 </w:t>
      </w:r>
      <w:r>
        <w:rPr>
          <w:position w:val="2"/>
        </w:rPr>
        <w:t>which acts indirectly to reduce 25(OH)D synthesis from provitamin D </w:t>
      </w:r>
      <w:r>
        <w:rPr/>
        <w:t>in</w:t>
      </w:r>
      <w:r>
        <w:rPr>
          <w:spacing w:val="-14"/>
        </w:rPr>
        <w:t> </w:t>
      </w:r>
      <w:r>
        <w:rPr/>
        <w:t>the</w:t>
      </w:r>
      <w:r>
        <w:rPr>
          <w:spacing w:val="-14"/>
        </w:rPr>
        <w:t> </w:t>
      </w:r>
      <w:r>
        <w:rPr/>
        <w:t>liver</w:t>
      </w:r>
      <w:r>
        <w:rPr>
          <w:spacing w:val="-14"/>
        </w:rPr>
        <w:t> </w:t>
      </w:r>
      <w:r>
        <w:rPr/>
        <w:t>(Divasta</w:t>
      </w:r>
      <w:r>
        <w:rPr>
          <w:spacing w:val="-15"/>
        </w:rPr>
        <w:t> </w:t>
      </w:r>
      <w:r>
        <w:rPr/>
        <w:t>et</w:t>
      </w:r>
      <w:r>
        <w:rPr>
          <w:spacing w:val="-13"/>
        </w:rPr>
        <w:t> </w:t>
      </w:r>
      <w:r>
        <w:rPr/>
        <w:t>al.,</w:t>
      </w:r>
      <w:r>
        <w:rPr>
          <w:spacing w:val="-14"/>
        </w:rPr>
        <w:t> </w:t>
      </w:r>
      <w:r>
        <w:rPr/>
        <w:t>2011).</w:t>
      </w:r>
      <w:r>
        <w:rPr>
          <w:spacing w:val="-13"/>
        </w:rPr>
        <w:t> </w:t>
      </w:r>
      <w:r>
        <w:rPr/>
        <w:t>Accordingly,</w:t>
      </w:r>
      <w:r>
        <w:rPr>
          <w:spacing w:val="-13"/>
        </w:rPr>
        <w:t> </w:t>
      </w:r>
      <w:r>
        <w:rPr/>
        <w:t>the</w:t>
      </w:r>
      <w:r>
        <w:rPr>
          <w:spacing w:val="-13"/>
        </w:rPr>
        <w:t> </w:t>
      </w:r>
      <w:r>
        <w:rPr/>
        <w:t>authors</w:t>
      </w:r>
      <w:r>
        <w:rPr>
          <w:spacing w:val="-13"/>
        </w:rPr>
        <w:t> </w:t>
      </w:r>
      <w:r>
        <w:rPr/>
        <w:t>hypothesized</w:t>
      </w:r>
      <w:r>
        <w:rPr>
          <w:spacing w:val="-13"/>
        </w:rPr>
        <w:t> </w:t>
      </w:r>
      <w:r>
        <w:rPr/>
        <w:t>that</w:t>
      </w:r>
      <w:r>
        <w:rPr>
          <w:spacing w:val="-12"/>
        </w:rPr>
        <w:t> </w:t>
      </w:r>
      <w:r>
        <w:rPr/>
        <w:t>the</w:t>
      </w:r>
      <w:r>
        <w:rPr>
          <w:spacing w:val="-14"/>
        </w:rPr>
        <w:t> </w:t>
      </w:r>
      <w:r>
        <w:rPr/>
        <w:t>metabolic</w:t>
      </w:r>
      <w:r>
        <w:rPr>
          <w:spacing w:val="-14"/>
        </w:rPr>
        <w:t> </w:t>
      </w:r>
      <w:r>
        <w:rPr/>
        <w:t>clearance of</w:t>
      </w:r>
      <w:r>
        <w:rPr>
          <w:spacing w:val="-11"/>
        </w:rPr>
        <w:t> </w:t>
      </w:r>
      <w:r>
        <w:rPr/>
        <w:t>vitamin</w:t>
      </w:r>
      <w:r>
        <w:rPr>
          <w:spacing w:val="-10"/>
        </w:rPr>
        <w:t> </w:t>
      </w:r>
      <w:r>
        <w:rPr/>
        <w:t>D</w:t>
      </w:r>
      <w:r>
        <w:rPr>
          <w:spacing w:val="-11"/>
        </w:rPr>
        <w:t> </w:t>
      </w:r>
      <w:r>
        <w:rPr/>
        <w:t>increased</w:t>
      </w:r>
      <w:r>
        <w:rPr>
          <w:spacing w:val="-8"/>
        </w:rPr>
        <w:t> </w:t>
      </w:r>
      <w:r>
        <w:rPr/>
        <w:t>in</w:t>
      </w:r>
      <w:r>
        <w:rPr>
          <w:spacing w:val="-7"/>
        </w:rPr>
        <w:t> </w:t>
      </w:r>
      <w:r>
        <w:rPr/>
        <w:t>obesity</w:t>
      </w:r>
      <w:r>
        <w:rPr>
          <w:spacing w:val="-15"/>
        </w:rPr>
        <w:t> </w:t>
      </w:r>
      <w:r>
        <w:rPr/>
        <w:t>because</w:t>
      </w:r>
      <w:r>
        <w:rPr>
          <w:spacing w:val="-11"/>
        </w:rPr>
        <w:t> </w:t>
      </w:r>
      <w:r>
        <w:rPr/>
        <w:t>of</w:t>
      </w:r>
      <w:r>
        <w:rPr>
          <w:spacing w:val="-11"/>
        </w:rPr>
        <w:t> </w:t>
      </w:r>
      <w:r>
        <w:rPr/>
        <w:t>improved</w:t>
      </w:r>
      <w:r>
        <w:rPr>
          <w:spacing w:val="-10"/>
        </w:rPr>
        <w:t> </w:t>
      </w:r>
      <w:r>
        <w:rPr/>
        <w:t>uptake</w:t>
      </w:r>
      <w:r>
        <w:rPr>
          <w:spacing w:val="-11"/>
        </w:rPr>
        <w:t> </w:t>
      </w:r>
      <w:r>
        <w:rPr/>
        <w:t>by</w:t>
      </w:r>
      <w:r>
        <w:rPr>
          <w:spacing w:val="-12"/>
        </w:rPr>
        <w:t> </w:t>
      </w:r>
      <w:r>
        <w:rPr/>
        <w:t>adipose</w:t>
      </w:r>
      <w:r>
        <w:rPr>
          <w:spacing w:val="-11"/>
        </w:rPr>
        <w:t> </w:t>
      </w:r>
      <w:r>
        <w:rPr/>
        <w:t>tissue,</w:t>
      </w:r>
      <w:r>
        <w:rPr>
          <w:spacing w:val="-10"/>
        </w:rPr>
        <w:t> </w:t>
      </w:r>
      <w:r>
        <w:rPr/>
        <w:t>resulting</w:t>
      </w:r>
      <w:r>
        <w:rPr>
          <w:spacing w:val="-12"/>
        </w:rPr>
        <w:t> </w:t>
      </w:r>
      <w:r>
        <w:rPr/>
        <w:t>in</w:t>
      </w:r>
      <w:r>
        <w:rPr>
          <w:spacing w:val="-10"/>
        </w:rPr>
        <w:t> </w:t>
      </w:r>
      <w:r>
        <w:rPr/>
        <w:t>vitamin D</w:t>
      </w:r>
      <w:r>
        <w:rPr>
          <w:spacing w:val="-9"/>
        </w:rPr>
        <w:t> </w:t>
      </w:r>
      <w:r>
        <w:rPr/>
        <w:t>insufficiency.</w:t>
      </w:r>
      <w:r>
        <w:rPr>
          <w:spacing w:val="-7"/>
        </w:rPr>
        <w:t> </w:t>
      </w:r>
      <w:r>
        <w:rPr/>
        <w:t>Hence,</w:t>
      </w:r>
      <w:r>
        <w:rPr>
          <w:spacing w:val="-9"/>
        </w:rPr>
        <w:t> </w:t>
      </w:r>
      <w:r>
        <w:rPr/>
        <w:t>this</w:t>
      </w:r>
      <w:r>
        <w:rPr>
          <w:spacing w:val="-8"/>
        </w:rPr>
        <w:t> </w:t>
      </w:r>
      <w:r>
        <w:rPr/>
        <w:t>relationship</w:t>
      </w:r>
      <w:r>
        <w:rPr>
          <w:spacing w:val="-6"/>
        </w:rPr>
        <w:t> </w:t>
      </w:r>
      <w:r>
        <w:rPr/>
        <w:t>between</w:t>
      </w:r>
      <w:r>
        <w:rPr>
          <w:spacing w:val="-6"/>
        </w:rPr>
        <w:t> </w:t>
      </w:r>
      <w:r>
        <w:rPr/>
        <w:t>serum</w:t>
      </w:r>
      <w:r>
        <w:rPr>
          <w:spacing w:val="-8"/>
        </w:rPr>
        <w:t> </w:t>
      </w:r>
      <w:r>
        <w:rPr/>
        <w:t>vitamin</w:t>
      </w:r>
      <w:r>
        <w:rPr>
          <w:spacing w:val="-9"/>
        </w:rPr>
        <w:t> </w:t>
      </w:r>
      <w:r>
        <w:rPr/>
        <w:t>D</w:t>
      </w:r>
      <w:r>
        <w:rPr>
          <w:spacing w:val="-9"/>
        </w:rPr>
        <w:t> </w:t>
      </w:r>
      <w:r>
        <w:rPr/>
        <w:t>concentrations</w:t>
      </w:r>
      <w:r>
        <w:rPr>
          <w:spacing w:val="-8"/>
        </w:rPr>
        <w:t> </w:t>
      </w:r>
      <w:r>
        <w:rPr/>
        <w:t>and</w:t>
      </w:r>
      <w:r>
        <w:rPr>
          <w:spacing w:val="-9"/>
        </w:rPr>
        <w:t> </w:t>
      </w:r>
      <w:r>
        <w:rPr/>
        <w:t>adiposity</w:t>
      </w:r>
      <w:r>
        <w:rPr>
          <w:spacing w:val="-12"/>
        </w:rPr>
        <w:t> </w:t>
      </w:r>
      <w:r>
        <w:rPr/>
        <w:t>has been supported by other investigations (Divasta et al.,</w:t>
      </w:r>
      <w:r>
        <w:rPr>
          <w:spacing w:val="-3"/>
        </w:rPr>
        <w:t> </w:t>
      </w:r>
      <w:r>
        <w:rPr/>
        <w:t>2011)</w:t>
      </w:r>
      <w:r>
        <w:rPr>
          <w:b/>
        </w:rPr>
        <w:t>.</w:t>
      </w:r>
    </w:p>
    <w:p>
      <w:pPr>
        <w:pStyle w:val="BodyText"/>
        <w:spacing w:before="4"/>
        <w:rPr>
          <w:b/>
          <w:sz w:val="31"/>
        </w:rPr>
      </w:pPr>
    </w:p>
    <w:p>
      <w:pPr>
        <w:pStyle w:val="Heading8"/>
        <w:numPr>
          <w:ilvl w:val="3"/>
          <w:numId w:val="5"/>
        </w:numPr>
        <w:tabs>
          <w:tab w:pos="979" w:val="left" w:leader="none"/>
        </w:tabs>
        <w:spacing w:line="240" w:lineRule="auto" w:before="0" w:after="0"/>
        <w:ind w:left="978" w:right="0" w:hanging="781"/>
        <w:jc w:val="both"/>
      </w:pPr>
      <w:bookmarkStart w:name="_bookmark20" w:id="41"/>
      <w:bookmarkEnd w:id="41"/>
      <w:r>
        <w:rPr>
          <w:b w:val="0"/>
        </w:rPr>
      </w:r>
      <w:bookmarkStart w:name="_bookmark20" w:id="42"/>
      <w:bookmarkEnd w:id="42"/>
      <w:r>
        <w:rPr/>
        <w:t>P</w:t>
      </w:r>
      <w:r>
        <w:rPr/>
        <w:t>revention and treatment of vitamin D</w:t>
      </w:r>
      <w:r>
        <w:rPr>
          <w:spacing w:val="-1"/>
        </w:rPr>
        <w:t> </w:t>
      </w:r>
      <w:r>
        <w:rPr/>
        <w:t>deficiency</w:t>
      </w:r>
    </w:p>
    <w:p>
      <w:pPr>
        <w:pStyle w:val="BodyText"/>
        <w:spacing w:before="113"/>
        <w:ind w:left="205" w:right="351" w:firstLine="355"/>
        <w:jc w:val="both"/>
      </w:pPr>
      <w:r>
        <w:rPr/>
        <w:t>The</w:t>
      </w:r>
      <w:r>
        <w:rPr>
          <w:spacing w:val="-11"/>
        </w:rPr>
        <w:t> </w:t>
      </w:r>
      <w:r>
        <w:rPr/>
        <w:t>first</w:t>
      </w:r>
      <w:r>
        <w:rPr>
          <w:spacing w:val="-9"/>
        </w:rPr>
        <w:t> </w:t>
      </w:r>
      <w:r>
        <w:rPr/>
        <w:t>step</w:t>
      </w:r>
      <w:r>
        <w:rPr>
          <w:spacing w:val="-10"/>
        </w:rPr>
        <w:t> </w:t>
      </w:r>
      <w:r>
        <w:rPr/>
        <w:t>in</w:t>
      </w:r>
      <w:r>
        <w:rPr>
          <w:spacing w:val="-10"/>
        </w:rPr>
        <w:t> </w:t>
      </w:r>
      <w:r>
        <w:rPr/>
        <w:t>the</w:t>
      </w:r>
      <w:r>
        <w:rPr>
          <w:spacing w:val="-11"/>
        </w:rPr>
        <w:t> </w:t>
      </w:r>
      <w:r>
        <w:rPr/>
        <w:t>prevention</w:t>
      </w:r>
      <w:r>
        <w:rPr>
          <w:spacing w:val="-10"/>
        </w:rPr>
        <w:t> </w:t>
      </w:r>
      <w:r>
        <w:rPr/>
        <w:t>of</w:t>
      </w:r>
      <w:r>
        <w:rPr>
          <w:spacing w:val="-11"/>
        </w:rPr>
        <w:t> </w:t>
      </w:r>
      <w:r>
        <w:rPr/>
        <w:t>VDD</w:t>
      </w:r>
      <w:r>
        <w:rPr>
          <w:spacing w:val="-11"/>
        </w:rPr>
        <w:t> </w:t>
      </w:r>
      <w:r>
        <w:rPr/>
        <w:t>is</w:t>
      </w:r>
      <w:r>
        <w:rPr>
          <w:spacing w:val="-9"/>
        </w:rPr>
        <w:t> </w:t>
      </w:r>
      <w:r>
        <w:rPr/>
        <w:t>the</w:t>
      </w:r>
      <w:r>
        <w:rPr>
          <w:spacing w:val="-8"/>
        </w:rPr>
        <w:t> </w:t>
      </w:r>
      <w:r>
        <w:rPr/>
        <w:t>identification</w:t>
      </w:r>
      <w:r>
        <w:rPr>
          <w:spacing w:val="-9"/>
        </w:rPr>
        <w:t> </w:t>
      </w:r>
      <w:r>
        <w:rPr/>
        <w:t>of</w:t>
      </w:r>
      <w:r>
        <w:rPr>
          <w:spacing w:val="-11"/>
        </w:rPr>
        <w:t> </w:t>
      </w:r>
      <w:r>
        <w:rPr/>
        <w:t>risk</w:t>
      </w:r>
      <w:r>
        <w:rPr>
          <w:spacing w:val="-8"/>
        </w:rPr>
        <w:t> </w:t>
      </w:r>
      <w:r>
        <w:rPr/>
        <w:t>groups</w:t>
      </w:r>
      <w:r>
        <w:rPr>
          <w:spacing w:val="-10"/>
        </w:rPr>
        <w:t> </w:t>
      </w:r>
      <w:r>
        <w:rPr/>
        <w:t>and</w:t>
      </w:r>
      <w:r>
        <w:rPr>
          <w:spacing w:val="-10"/>
        </w:rPr>
        <w:t> </w:t>
      </w:r>
      <w:r>
        <w:rPr/>
        <w:t>screening</w:t>
      </w:r>
      <w:r>
        <w:rPr>
          <w:spacing w:val="-10"/>
        </w:rPr>
        <w:t> </w:t>
      </w:r>
      <w:r>
        <w:rPr/>
        <w:t>of</w:t>
      </w:r>
      <w:r>
        <w:rPr>
          <w:spacing w:val="-11"/>
        </w:rPr>
        <w:t> </w:t>
      </w:r>
      <w:r>
        <w:rPr/>
        <w:t>those individuals for serum 25(OH)D levels, utilizing the most precise methods available. Different recommendations were given by the IOM and the Endocrine Practice Guidelines Committee concerning different age groups, as published at the US Preventive Services Task Force website (Yawn,</w:t>
      </w:r>
      <w:r>
        <w:rPr>
          <w:spacing w:val="-1"/>
        </w:rPr>
        <w:t> </w:t>
      </w:r>
      <w:r>
        <w:rPr/>
        <w:t>2016).</w:t>
      </w:r>
    </w:p>
    <w:p>
      <w:pPr>
        <w:pStyle w:val="BodyText"/>
        <w:spacing w:before="202"/>
        <w:ind w:left="205" w:right="351" w:firstLine="355"/>
        <w:jc w:val="both"/>
      </w:pPr>
      <w:r>
        <w:rPr/>
        <w:t>According to the American Association of Clinical Endocrinologists, to keep the required concentration of serum 25(OH)D, it is necessary to supply the body with an average daily dose of </w:t>
      </w:r>
      <w:r>
        <w:rPr>
          <w:position w:val="2"/>
        </w:rPr>
        <w:t>800 IU/day of vitamin D</w:t>
      </w:r>
      <w:r>
        <w:rPr>
          <w:sz w:val="16"/>
        </w:rPr>
        <w:t>3</w:t>
      </w:r>
      <w:r>
        <w:rPr>
          <w:position w:val="2"/>
        </w:rPr>
        <w:t>. Certain ethical groups and elderly people are required to take higher </w:t>
      </w:r>
      <w:r>
        <w:rPr/>
        <w:t>amounts of this vitamin. Besides, people with specific conditions such as obesity or malabsorption, </w:t>
      </w:r>
      <w:r>
        <w:rPr>
          <w:position w:val="2"/>
        </w:rPr>
        <w:t>and transplant patients require higher doses of vitamin D</w:t>
      </w:r>
      <w:r>
        <w:rPr>
          <w:sz w:val="16"/>
        </w:rPr>
        <w:t>3 </w:t>
      </w:r>
      <w:r>
        <w:rPr>
          <w:position w:val="2"/>
        </w:rPr>
        <w:t>(Cesareo et al., 2018).</w:t>
      </w:r>
    </w:p>
    <w:p>
      <w:pPr>
        <w:pStyle w:val="BodyText"/>
        <w:spacing w:before="194"/>
        <w:ind w:left="205" w:right="345" w:firstLine="355"/>
        <w:jc w:val="both"/>
      </w:pPr>
      <w:r>
        <w:rPr/>
        <w:t>VDD</w:t>
      </w:r>
      <w:r>
        <w:rPr>
          <w:spacing w:val="-9"/>
        </w:rPr>
        <w:t> </w:t>
      </w:r>
      <w:r>
        <w:rPr/>
        <w:t>cannot</w:t>
      </w:r>
      <w:r>
        <w:rPr>
          <w:spacing w:val="-7"/>
        </w:rPr>
        <w:t> </w:t>
      </w:r>
      <w:r>
        <w:rPr/>
        <w:t>be</w:t>
      </w:r>
      <w:r>
        <w:rPr>
          <w:spacing w:val="-9"/>
        </w:rPr>
        <w:t> </w:t>
      </w:r>
      <w:r>
        <w:rPr/>
        <w:t>rectified</w:t>
      </w:r>
      <w:r>
        <w:rPr>
          <w:spacing w:val="-5"/>
        </w:rPr>
        <w:t> </w:t>
      </w:r>
      <w:r>
        <w:rPr/>
        <w:t>solely</w:t>
      </w:r>
      <w:r>
        <w:rPr>
          <w:spacing w:val="-12"/>
        </w:rPr>
        <w:t> </w:t>
      </w:r>
      <w:r>
        <w:rPr/>
        <w:t>by</w:t>
      </w:r>
      <w:r>
        <w:rPr>
          <w:spacing w:val="-12"/>
        </w:rPr>
        <w:t> </w:t>
      </w:r>
      <w:r>
        <w:rPr/>
        <w:t>a</w:t>
      </w:r>
      <w:r>
        <w:rPr>
          <w:spacing w:val="-6"/>
        </w:rPr>
        <w:t> </w:t>
      </w:r>
      <w:r>
        <w:rPr/>
        <w:t>higher</w:t>
      </w:r>
      <w:r>
        <w:rPr>
          <w:spacing w:val="-8"/>
        </w:rPr>
        <w:t> </w:t>
      </w:r>
      <w:r>
        <w:rPr/>
        <w:t>intake</w:t>
      </w:r>
      <w:r>
        <w:rPr>
          <w:spacing w:val="-4"/>
        </w:rPr>
        <w:t> </w:t>
      </w:r>
      <w:r>
        <w:rPr/>
        <w:t>of</w:t>
      </w:r>
      <w:r>
        <w:rPr>
          <w:spacing w:val="-8"/>
        </w:rPr>
        <w:t> </w:t>
      </w:r>
      <w:r>
        <w:rPr/>
        <w:t>this</w:t>
      </w:r>
      <w:r>
        <w:rPr>
          <w:spacing w:val="-7"/>
        </w:rPr>
        <w:t> </w:t>
      </w:r>
      <w:r>
        <w:rPr/>
        <w:t>vitamin</w:t>
      </w:r>
      <w:r>
        <w:rPr>
          <w:spacing w:val="-8"/>
        </w:rPr>
        <w:t> </w:t>
      </w:r>
      <w:r>
        <w:rPr/>
        <w:t>via</w:t>
      </w:r>
      <w:r>
        <w:rPr>
          <w:spacing w:val="-8"/>
        </w:rPr>
        <w:t> </w:t>
      </w:r>
      <w:r>
        <w:rPr/>
        <w:t>food.</w:t>
      </w:r>
      <w:r>
        <w:rPr>
          <w:spacing w:val="-6"/>
        </w:rPr>
        <w:t> </w:t>
      </w:r>
      <w:r>
        <w:rPr/>
        <w:t>It</w:t>
      </w:r>
      <w:r>
        <w:rPr>
          <w:spacing w:val="-8"/>
        </w:rPr>
        <w:t> </w:t>
      </w:r>
      <w:r>
        <w:rPr/>
        <w:t>is</w:t>
      </w:r>
      <w:r>
        <w:rPr>
          <w:spacing w:val="-7"/>
        </w:rPr>
        <w:t> </w:t>
      </w:r>
      <w:r>
        <w:rPr/>
        <w:t>necessary</w:t>
      </w:r>
      <w:r>
        <w:rPr>
          <w:spacing w:val="-12"/>
        </w:rPr>
        <w:t> </w:t>
      </w:r>
      <w:r>
        <w:rPr/>
        <w:t>to</w:t>
      </w:r>
      <w:r>
        <w:rPr>
          <w:spacing w:val="-7"/>
        </w:rPr>
        <w:t> </w:t>
      </w:r>
      <w:r>
        <w:rPr/>
        <w:t>take </w:t>
      </w:r>
      <w:r>
        <w:rPr>
          <w:position w:val="2"/>
        </w:rPr>
        <w:t>vitamin D supplements, especially vitamin D</w:t>
      </w:r>
      <w:r>
        <w:rPr>
          <w:sz w:val="16"/>
        </w:rPr>
        <w:t>2 </w:t>
      </w:r>
      <w:r>
        <w:rPr>
          <w:position w:val="2"/>
        </w:rPr>
        <w:t>or D</w:t>
      </w:r>
      <w:r>
        <w:rPr>
          <w:sz w:val="16"/>
        </w:rPr>
        <w:t>3 </w:t>
      </w:r>
      <w:r>
        <w:rPr>
          <w:position w:val="2"/>
        </w:rPr>
        <w:t>(Bandeira et al., 2006). The Endocrine Society </w:t>
      </w:r>
      <w:r>
        <w:rPr/>
        <w:t>Clinical Practice Guidelines have created a plan </w:t>
      </w:r>
      <w:r>
        <w:rPr>
          <w:spacing w:val="2"/>
        </w:rPr>
        <w:t>for </w:t>
      </w:r>
      <w:r>
        <w:rPr/>
        <w:t>the treatment of VDD relative to specific age groups and individuals’ medical conditions. They propose that ages between newborns to toddlers should</w:t>
      </w:r>
      <w:r>
        <w:rPr>
          <w:spacing w:val="-6"/>
        </w:rPr>
        <w:t> </w:t>
      </w:r>
      <w:r>
        <w:rPr/>
        <w:t>have</w:t>
      </w:r>
      <w:r>
        <w:rPr>
          <w:spacing w:val="-6"/>
        </w:rPr>
        <w:t> </w:t>
      </w:r>
      <w:r>
        <w:rPr/>
        <w:t>a</w:t>
      </w:r>
      <w:r>
        <w:rPr>
          <w:spacing w:val="-7"/>
        </w:rPr>
        <w:t> </w:t>
      </w:r>
      <w:r>
        <w:rPr/>
        <w:t>daily</w:t>
      </w:r>
      <w:r>
        <w:rPr>
          <w:spacing w:val="-10"/>
        </w:rPr>
        <w:t> </w:t>
      </w:r>
      <w:r>
        <w:rPr/>
        <w:t>intake</w:t>
      </w:r>
      <w:r>
        <w:rPr>
          <w:spacing w:val="-7"/>
        </w:rPr>
        <w:t> </w:t>
      </w:r>
      <w:r>
        <w:rPr/>
        <w:t>of</w:t>
      </w:r>
      <w:r>
        <w:rPr>
          <w:spacing w:val="-6"/>
        </w:rPr>
        <w:t> </w:t>
      </w:r>
      <w:r>
        <w:rPr/>
        <w:t>400-1000</w:t>
      </w:r>
      <w:r>
        <w:rPr>
          <w:spacing w:val="-4"/>
        </w:rPr>
        <w:t> </w:t>
      </w:r>
      <w:r>
        <w:rPr/>
        <w:t>IU</w:t>
      </w:r>
      <w:r>
        <w:rPr>
          <w:spacing w:val="-6"/>
        </w:rPr>
        <w:t> </w:t>
      </w:r>
      <w:r>
        <w:rPr/>
        <w:t>or</w:t>
      </w:r>
      <w:r>
        <w:rPr>
          <w:spacing w:val="-5"/>
        </w:rPr>
        <w:t> </w:t>
      </w:r>
      <w:r>
        <w:rPr/>
        <w:t>a</w:t>
      </w:r>
      <w:r>
        <w:rPr>
          <w:spacing w:val="-6"/>
        </w:rPr>
        <w:t> </w:t>
      </w:r>
      <w:r>
        <w:rPr/>
        <w:t>weekly</w:t>
      </w:r>
      <w:r>
        <w:rPr>
          <w:spacing w:val="-11"/>
        </w:rPr>
        <w:t> </w:t>
      </w:r>
      <w:r>
        <w:rPr/>
        <w:t>intake</w:t>
      </w:r>
      <w:r>
        <w:rPr>
          <w:spacing w:val="-6"/>
        </w:rPr>
        <w:t> </w:t>
      </w:r>
      <w:r>
        <w:rPr/>
        <w:t>of</w:t>
      </w:r>
      <w:r>
        <w:rPr>
          <w:spacing w:val="-7"/>
        </w:rPr>
        <w:t> </w:t>
      </w:r>
      <w:r>
        <w:rPr/>
        <w:t>5,000</w:t>
      </w:r>
      <w:r>
        <w:rPr>
          <w:spacing w:val="-3"/>
        </w:rPr>
        <w:t> </w:t>
      </w:r>
      <w:r>
        <w:rPr/>
        <w:t>IU</w:t>
      </w:r>
      <w:r>
        <w:rPr>
          <w:spacing w:val="-7"/>
        </w:rPr>
        <w:t> </w:t>
      </w:r>
      <w:r>
        <w:rPr/>
        <w:t>in</w:t>
      </w:r>
      <w:r>
        <w:rPr>
          <w:spacing w:val="-3"/>
        </w:rPr>
        <w:t> </w:t>
      </w:r>
      <w:r>
        <w:rPr/>
        <w:t>6</w:t>
      </w:r>
      <w:r>
        <w:rPr>
          <w:spacing w:val="-6"/>
        </w:rPr>
        <w:t> </w:t>
      </w:r>
      <w:r>
        <w:rPr/>
        <w:t>weeks</w:t>
      </w:r>
      <w:r>
        <w:rPr>
          <w:spacing w:val="-5"/>
        </w:rPr>
        <w:t> </w:t>
      </w:r>
      <w:r>
        <w:rPr/>
        <w:t>to</w:t>
      </w:r>
      <w:r>
        <w:rPr>
          <w:spacing w:val="-6"/>
        </w:rPr>
        <w:t> </w:t>
      </w:r>
      <w:r>
        <w:rPr/>
        <w:t>reach</w:t>
      </w:r>
      <w:r>
        <w:rPr>
          <w:spacing w:val="-5"/>
        </w:rPr>
        <w:t> </w:t>
      </w:r>
      <w:r>
        <w:rPr/>
        <w:t>serum 25(OH)D concentration &gt;30 ng/ml (Bordelon et al., 2009). Besides, they should continue with a maintenance</w:t>
      </w:r>
      <w:r>
        <w:rPr>
          <w:spacing w:val="-13"/>
        </w:rPr>
        <w:t> </w:t>
      </w:r>
      <w:r>
        <w:rPr/>
        <w:t>treatment</w:t>
      </w:r>
      <w:r>
        <w:rPr>
          <w:spacing w:val="-11"/>
        </w:rPr>
        <w:t> </w:t>
      </w:r>
      <w:r>
        <w:rPr/>
        <w:t>of</w:t>
      </w:r>
      <w:r>
        <w:rPr>
          <w:spacing w:val="-10"/>
        </w:rPr>
        <w:t> </w:t>
      </w:r>
      <w:r>
        <w:rPr/>
        <w:t>400-1,000</w:t>
      </w:r>
      <w:r>
        <w:rPr>
          <w:spacing w:val="-10"/>
        </w:rPr>
        <w:t> </w:t>
      </w:r>
      <w:r>
        <w:rPr/>
        <w:t>IU/day.</w:t>
      </w:r>
      <w:r>
        <w:rPr>
          <w:spacing w:val="-11"/>
        </w:rPr>
        <w:t> </w:t>
      </w:r>
      <w:r>
        <w:rPr/>
        <w:t>Children</w:t>
      </w:r>
      <w:r>
        <w:rPr>
          <w:spacing w:val="-11"/>
        </w:rPr>
        <w:t> </w:t>
      </w:r>
      <w:r>
        <w:rPr/>
        <w:t>aged</w:t>
      </w:r>
      <w:r>
        <w:rPr>
          <w:spacing w:val="-12"/>
        </w:rPr>
        <w:t> </w:t>
      </w:r>
      <w:r>
        <w:rPr/>
        <w:t>1</w:t>
      </w:r>
      <w:r>
        <w:rPr>
          <w:spacing w:val="-11"/>
        </w:rPr>
        <w:t> </w:t>
      </w:r>
      <w:r>
        <w:rPr/>
        <w:t>to</w:t>
      </w:r>
      <w:r>
        <w:rPr>
          <w:spacing w:val="-11"/>
        </w:rPr>
        <w:t> </w:t>
      </w:r>
      <w:r>
        <w:rPr/>
        <w:t>18</w:t>
      </w:r>
      <w:r>
        <w:rPr>
          <w:spacing w:val="-9"/>
        </w:rPr>
        <w:t> </w:t>
      </w:r>
      <w:r>
        <w:rPr/>
        <w:t>years</w:t>
      </w:r>
      <w:r>
        <w:rPr>
          <w:spacing w:val="-13"/>
        </w:rPr>
        <w:t> </w:t>
      </w:r>
      <w:r>
        <w:rPr/>
        <w:t>should</w:t>
      </w:r>
      <w:r>
        <w:rPr>
          <w:spacing w:val="-11"/>
        </w:rPr>
        <w:t> </w:t>
      </w:r>
      <w:r>
        <w:rPr/>
        <w:t>take</w:t>
      </w:r>
      <w:r>
        <w:rPr>
          <w:spacing w:val="-13"/>
        </w:rPr>
        <w:t> </w:t>
      </w:r>
      <w:r>
        <w:rPr/>
        <w:t>the</w:t>
      </w:r>
      <w:r>
        <w:rPr>
          <w:spacing w:val="-12"/>
        </w:rPr>
        <w:t> </w:t>
      </w:r>
      <w:r>
        <w:rPr/>
        <w:t>daily</w:t>
      </w:r>
      <w:r>
        <w:rPr>
          <w:spacing w:val="-19"/>
        </w:rPr>
        <w:t> </w:t>
      </w:r>
      <w:r>
        <w:rPr/>
        <w:t>intake of 600-1000 IU in a minimum period of 6 weeks or a weekly intake of 50.000 IU for 6 weeks in order to reach serum 25(OH)D concentration &gt; 30 ng/ml, and should continue the maintenance treatment</w:t>
      </w:r>
      <w:r>
        <w:rPr>
          <w:spacing w:val="-6"/>
        </w:rPr>
        <w:t> </w:t>
      </w:r>
      <w:r>
        <w:rPr/>
        <w:t>of</w:t>
      </w:r>
      <w:r>
        <w:rPr>
          <w:spacing w:val="-4"/>
        </w:rPr>
        <w:t> </w:t>
      </w:r>
      <w:r>
        <w:rPr/>
        <w:t>600-1.000</w:t>
      </w:r>
      <w:r>
        <w:rPr>
          <w:spacing w:val="-2"/>
        </w:rPr>
        <w:t> </w:t>
      </w:r>
      <w:r>
        <w:rPr/>
        <w:t>IU/</w:t>
      </w:r>
      <w:r>
        <w:rPr>
          <w:spacing w:val="-5"/>
        </w:rPr>
        <w:t> </w:t>
      </w:r>
      <w:r>
        <w:rPr/>
        <w:t>day</w:t>
      </w:r>
      <w:r>
        <w:rPr>
          <w:spacing w:val="-8"/>
        </w:rPr>
        <w:t> </w:t>
      </w:r>
      <w:r>
        <w:rPr/>
        <w:t>(Holick</w:t>
      </w:r>
      <w:r>
        <w:rPr>
          <w:spacing w:val="-4"/>
        </w:rPr>
        <w:t> </w:t>
      </w:r>
      <w:r>
        <w:rPr/>
        <w:t>et</w:t>
      </w:r>
      <w:r>
        <w:rPr>
          <w:spacing w:val="-5"/>
        </w:rPr>
        <w:t> </w:t>
      </w:r>
      <w:r>
        <w:rPr/>
        <w:t>al.,</w:t>
      </w:r>
      <w:r>
        <w:rPr>
          <w:spacing w:val="-2"/>
        </w:rPr>
        <w:t> </w:t>
      </w:r>
      <w:r>
        <w:rPr/>
        <w:t>2011).</w:t>
      </w:r>
      <w:r>
        <w:rPr>
          <w:spacing w:val="-6"/>
        </w:rPr>
        <w:t> </w:t>
      </w:r>
      <w:r>
        <w:rPr/>
        <w:t>Furthermore,</w:t>
      </w:r>
      <w:r>
        <w:rPr>
          <w:spacing w:val="-5"/>
        </w:rPr>
        <w:t> </w:t>
      </w:r>
      <w:r>
        <w:rPr/>
        <w:t>adults</w:t>
      </w:r>
      <w:r>
        <w:rPr>
          <w:spacing w:val="-6"/>
        </w:rPr>
        <w:t> </w:t>
      </w:r>
      <w:r>
        <w:rPr/>
        <w:t>should</w:t>
      </w:r>
      <w:r>
        <w:rPr>
          <w:spacing w:val="-5"/>
        </w:rPr>
        <w:t> </w:t>
      </w:r>
      <w:r>
        <w:rPr/>
        <w:t>have</w:t>
      </w:r>
      <w:r>
        <w:rPr>
          <w:spacing w:val="-5"/>
        </w:rPr>
        <w:t> </w:t>
      </w:r>
      <w:r>
        <w:rPr/>
        <w:t>a</w:t>
      </w:r>
      <w:r>
        <w:rPr>
          <w:spacing w:val="-6"/>
        </w:rPr>
        <w:t> </w:t>
      </w:r>
      <w:r>
        <w:rPr/>
        <w:t>daily</w:t>
      </w:r>
      <w:r>
        <w:rPr>
          <w:spacing w:val="-8"/>
        </w:rPr>
        <w:t> </w:t>
      </w:r>
      <w:r>
        <w:rPr/>
        <w:t>intake between 1500-10000 IU or a weekly intake of 50,000 </w:t>
      </w:r>
      <w:r>
        <w:rPr>
          <w:spacing w:val="-3"/>
        </w:rPr>
        <w:t>IU </w:t>
      </w:r>
      <w:r>
        <w:rPr/>
        <w:t>for 8 weeks in order to reach serum 25(OH)D</w:t>
      </w:r>
      <w:r>
        <w:rPr>
          <w:spacing w:val="6"/>
        </w:rPr>
        <w:t> </w:t>
      </w:r>
      <w:r>
        <w:rPr/>
        <w:t>concentration</w:t>
      </w:r>
      <w:r>
        <w:rPr>
          <w:spacing w:val="10"/>
        </w:rPr>
        <w:t> </w:t>
      </w:r>
      <w:r>
        <w:rPr/>
        <w:t>&gt;30</w:t>
      </w:r>
      <w:r>
        <w:rPr>
          <w:spacing w:val="8"/>
        </w:rPr>
        <w:t> </w:t>
      </w:r>
      <w:r>
        <w:rPr/>
        <w:t>ng/ml,</w:t>
      </w:r>
      <w:r>
        <w:rPr>
          <w:spacing w:val="8"/>
        </w:rPr>
        <w:t> </w:t>
      </w:r>
      <w:r>
        <w:rPr/>
        <w:t>and</w:t>
      </w:r>
      <w:r>
        <w:rPr>
          <w:spacing w:val="8"/>
        </w:rPr>
        <w:t> </w:t>
      </w:r>
      <w:r>
        <w:rPr/>
        <w:t>should</w:t>
      </w:r>
      <w:r>
        <w:rPr>
          <w:spacing w:val="8"/>
        </w:rPr>
        <w:t> </w:t>
      </w:r>
      <w:r>
        <w:rPr/>
        <w:t>continue</w:t>
      </w:r>
      <w:r>
        <w:rPr>
          <w:spacing w:val="7"/>
        </w:rPr>
        <w:t> </w:t>
      </w:r>
      <w:r>
        <w:rPr/>
        <w:t>with</w:t>
      </w:r>
      <w:r>
        <w:rPr>
          <w:spacing w:val="7"/>
        </w:rPr>
        <w:t> </w:t>
      </w:r>
      <w:r>
        <w:rPr/>
        <w:t>the</w:t>
      </w:r>
      <w:r>
        <w:rPr>
          <w:spacing w:val="5"/>
        </w:rPr>
        <w:t> </w:t>
      </w:r>
      <w:r>
        <w:rPr/>
        <w:t>maintenance</w:t>
      </w:r>
      <w:r>
        <w:rPr>
          <w:spacing w:val="7"/>
        </w:rPr>
        <w:t> </w:t>
      </w:r>
      <w:r>
        <w:rPr/>
        <w:t>treatment</w:t>
      </w:r>
      <w:r>
        <w:rPr>
          <w:spacing w:val="8"/>
        </w:rPr>
        <w:t> </w:t>
      </w:r>
      <w:r>
        <w:rPr/>
        <w:t>of</w:t>
      </w:r>
      <w:r>
        <w:rPr>
          <w:spacing w:val="7"/>
        </w:rPr>
        <w:t> </w:t>
      </w:r>
      <w:r>
        <w:rPr/>
        <w:t>1.500-</w:t>
      </w:r>
    </w:p>
    <w:p>
      <w:pPr>
        <w:pStyle w:val="BodyText"/>
        <w:ind w:left="205"/>
        <w:jc w:val="both"/>
      </w:pPr>
      <w:r>
        <w:rPr/>
        <w:t>2.000 IU per day.</w:t>
      </w:r>
    </w:p>
    <w:p>
      <w:pPr>
        <w:spacing w:after="0"/>
        <w:jc w:val="both"/>
        <w:sectPr>
          <w:pgSz w:w="11920" w:h="16850"/>
          <w:pgMar w:header="0" w:footer="294" w:top="1060" w:bottom="480" w:left="940" w:right="900"/>
        </w:sectPr>
      </w:pPr>
    </w:p>
    <w:p>
      <w:pPr>
        <w:pStyle w:val="BodyText"/>
        <w:spacing w:before="68"/>
        <w:ind w:left="205" w:right="348" w:firstLine="355"/>
        <w:jc w:val="both"/>
      </w:pPr>
      <w:r>
        <w:rPr/>
        <w:t>People with certain disorders of the gastrointestinal tract (i.e., acute and chronic pancreatitis, inflammatory bowel disease) require a higher daily intake of vitamin D due to reduced gastrointestinal surface area for absorption of vitamin D. Much higher doses of supplemental vitamin D are recommended for this group of patients, 50,000 IU vitamin D every other day until </w:t>
      </w:r>
      <w:r>
        <w:rPr>
          <w:position w:val="2"/>
        </w:rPr>
        <w:t>normalization and a maintenance dose of 20.000 - 40.000 IU vitamin D</w:t>
      </w:r>
      <w:r>
        <w:rPr>
          <w:sz w:val="16"/>
        </w:rPr>
        <w:t>3</w:t>
      </w:r>
      <w:r>
        <w:rPr>
          <w:position w:val="2"/>
        </w:rPr>
        <w:t>/week (D metabolism, </w:t>
      </w:r>
      <w:r>
        <w:rPr/>
        <w:t>2016).</w:t>
      </w:r>
    </w:p>
    <w:p>
      <w:pPr>
        <w:pStyle w:val="BodyText"/>
        <w:spacing w:before="197"/>
        <w:ind w:left="205" w:right="348" w:firstLine="355"/>
        <w:jc w:val="both"/>
      </w:pPr>
      <w:r>
        <w:rPr/>
        <w:t>A combination of insufficient dietary intake of vitamin D and lack of skin exposure to sunlight is likely to result in VDD. Accordingly, Holick and coworkers (Holick et al. 2011) proposed two protocols</w:t>
      </w:r>
      <w:r>
        <w:rPr>
          <w:spacing w:val="-15"/>
        </w:rPr>
        <w:t> </w:t>
      </w:r>
      <w:r>
        <w:rPr/>
        <w:t>for</w:t>
      </w:r>
      <w:r>
        <w:rPr>
          <w:spacing w:val="-17"/>
        </w:rPr>
        <w:t> </w:t>
      </w:r>
      <w:r>
        <w:rPr/>
        <w:t>rectifying</w:t>
      </w:r>
      <w:r>
        <w:rPr>
          <w:spacing w:val="-17"/>
        </w:rPr>
        <w:t> </w:t>
      </w:r>
      <w:r>
        <w:rPr/>
        <w:t>VDD.</w:t>
      </w:r>
      <w:r>
        <w:rPr>
          <w:spacing w:val="-16"/>
        </w:rPr>
        <w:t> </w:t>
      </w:r>
      <w:r>
        <w:rPr/>
        <w:t>Patients</w:t>
      </w:r>
      <w:r>
        <w:rPr>
          <w:spacing w:val="-14"/>
        </w:rPr>
        <w:t> </w:t>
      </w:r>
      <w:r>
        <w:rPr/>
        <w:t>are</w:t>
      </w:r>
      <w:r>
        <w:rPr>
          <w:spacing w:val="-15"/>
        </w:rPr>
        <w:t> </w:t>
      </w:r>
      <w:r>
        <w:rPr/>
        <w:t>required</w:t>
      </w:r>
      <w:r>
        <w:rPr>
          <w:spacing w:val="-12"/>
        </w:rPr>
        <w:t> </w:t>
      </w:r>
      <w:r>
        <w:rPr/>
        <w:t>to</w:t>
      </w:r>
      <w:r>
        <w:rPr>
          <w:spacing w:val="-15"/>
        </w:rPr>
        <w:t> </w:t>
      </w:r>
      <w:r>
        <w:rPr/>
        <w:t>have</w:t>
      </w:r>
      <w:r>
        <w:rPr>
          <w:spacing w:val="-16"/>
        </w:rPr>
        <w:t> </w:t>
      </w:r>
      <w:r>
        <w:rPr/>
        <w:t>a</w:t>
      </w:r>
      <w:r>
        <w:rPr>
          <w:spacing w:val="-17"/>
        </w:rPr>
        <w:t> </w:t>
      </w:r>
      <w:r>
        <w:rPr/>
        <w:t>weekly</w:t>
      </w:r>
      <w:r>
        <w:rPr>
          <w:spacing w:val="-20"/>
        </w:rPr>
        <w:t> </w:t>
      </w:r>
      <w:r>
        <w:rPr/>
        <w:t>intake</w:t>
      </w:r>
      <w:r>
        <w:rPr>
          <w:spacing w:val="-17"/>
        </w:rPr>
        <w:t> </w:t>
      </w:r>
      <w:r>
        <w:rPr/>
        <w:t>of</w:t>
      </w:r>
      <w:r>
        <w:rPr>
          <w:spacing w:val="-13"/>
        </w:rPr>
        <w:t> </w:t>
      </w:r>
      <w:r>
        <w:rPr/>
        <w:t>50.000</w:t>
      </w:r>
      <w:r>
        <w:rPr>
          <w:spacing w:val="-13"/>
        </w:rPr>
        <w:t> </w:t>
      </w:r>
      <w:r>
        <w:rPr/>
        <w:t>IU</w:t>
      </w:r>
      <w:r>
        <w:rPr>
          <w:spacing w:val="-15"/>
        </w:rPr>
        <w:t> </w:t>
      </w:r>
      <w:r>
        <w:rPr/>
        <w:t>for</w:t>
      </w:r>
      <w:r>
        <w:rPr>
          <w:spacing w:val="-17"/>
        </w:rPr>
        <w:t> </w:t>
      </w:r>
      <w:r>
        <w:rPr/>
        <w:t>8</w:t>
      </w:r>
      <w:r>
        <w:rPr>
          <w:spacing w:val="-13"/>
        </w:rPr>
        <w:t> </w:t>
      </w:r>
      <w:r>
        <w:rPr/>
        <w:t>weeks, and then carry on with a maintenance dose of 50.000 IU, prorated every 2 weeks. Following </w:t>
      </w:r>
      <w:r>
        <w:rPr>
          <w:spacing w:val="3"/>
        </w:rPr>
        <w:t>2-3 </w:t>
      </w:r>
      <w:r>
        <w:rPr/>
        <w:t>months of the therapy, the serum concentration of 25(OH)D should be checked and provided that the concentration is &gt; 30 ng/mL; the patients should keep taking the dosage for maintenance treatment.</w:t>
      </w:r>
    </w:p>
    <w:p>
      <w:pPr>
        <w:pStyle w:val="BodyText"/>
        <w:spacing w:before="203"/>
        <w:ind w:left="205" w:right="347" w:firstLine="355"/>
        <w:jc w:val="both"/>
      </w:pPr>
      <w:r>
        <w:rPr/>
        <w:t>Following the completion of this lapse period, serum 25(OH)D levels should be checked and provided that the concentration is &gt; 30 ng/mL, patients should keep taking the maintenance dose</w:t>
      </w:r>
      <w:r>
        <w:rPr>
          <w:spacing w:val="-28"/>
        </w:rPr>
        <w:t> </w:t>
      </w:r>
      <w:r>
        <w:rPr/>
        <w:t>of </w:t>
      </w:r>
      <w:r>
        <w:rPr>
          <w:position w:val="2"/>
        </w:rPr>
        <w:t>monthly intake of the recommended daily intake of vitamin </w:t>
      </w:r>
      <w:r>
        <w:rPr>
          <w:spacing w:val="2"/>
          <w:position w:val="2"/>
        </w:rPr>
        <w:t>D</w:t>
      </w:r>
      <w:r>
        <w:rPr>
          <w:spacing w:val="2"/>
          <w:sz w:val="16"/>
        </w:rPr>
        <w:t>3</w:t>
      </w:r>
      <w:r>
        <w:rPr>
          <w:spacing w:val="2"/>
          <w:position w:val="2"/>
        </w:rPr>
        <w:t>. </w:t>
      </w:r>
      <w:r>
        <w:rPr>
          <w:position w:val="2"/>
        </w:rPr>
        <w:t>During this therapy, it is necessary </w:t>
      </w:r>
      <w:r>
        <w:rPr/>
        <w:t>to monitor serum PTH concentration to make sure its level has not increased, because it is</w:t>
      </w:r>
      <w:r>
        <w:rPr>
          <w:spacing w:val="-42"/>
        </w:rPr>
        <w:t> </w:t>
      </w:r>
      <w:r>
        <w:rPr/>
        <w:t>common for concurrent primary hyperparathyroidism to accompany VDD. The replacement should be repeated in cases of persistent deficiency, where the concentration of 25(OH)D is &lt; 30 ng/mL after completion of the treatment period of 10 - 12 weeks (Iraj et al. 2012).</w:t>
      </w:r>
    </w:p>
    <w:p>
      <w:pPr>
        <w:pStyle w:val="BodyText"/>
        <w:rPr>
          <w:sz w:val="26"/>
        </w:rPr>
      </w:pPr>
    </w:p>
    <w:p>
      <w:pPr>
        <w:pStyle w:val="BodyText"/>
        <w:rPr>
          <w:sz w:val="26"/>
        </w:rPr>
      </w:pPr>
    </w:p>
    <w:p>
      <w:pPr>
        <w:pStyle w:val="BodyText"/>
        <w:spacing w:before="9"/>
        <w:rPr>
          <w:sz w:val="20"/>
        </w:rPr>
      </w:pPr>
    </w:p>
    <w:p>
      <w:pPr>
        <w:pStyle w:val="Heading8"/>
        <w:numPr>
          <w:ilvl w:val="3"/>
          <w:numId w:val="5"/>
        </w:numPr>
        <w:tabs>
          <w:tab w:pos="979" w:val="left" w:leader="none"/>
        </w:tabs>
        <w:spacing w:line="240" w:lineRule="auto" w:before="0" w:after="0"/>
        <w:ind w:left="978" w:right="0" w:hanging="781"/>
        <w:jc w:val="both"/>
      </w:pPr>
      <w:bookmarkStart w:name="_bookmark21" w:id="43"/>
      <w:bookmarkEnd w:id="43"/>
      <w:r>
        <w:rPr>
          <w:b w:val="0"/>
        </w:rPr>
      </w:r>
      <w:bookmarkStart w:name="_bookmark21" w:id="44"/>
      <w:bookmarkEnd w:id="44"/>
      <w:r>
        <w:rPr/>
        <w:t>Eff</w:t>
      </w:r>
      <w:r>
        <w:rPr/>
        <w:t>ects of vitamin D deficiency on health</w:t>
      </w:r>
    </w:p>
    <w:p>
      <w:pPr>
        <w:pStyle w:val="BodyText"/>
        <w:spacing w:before="116"/>
        <w:ind w:left="205" w:right="347" w:firstLine="355"/>
        <w:jc w:val="both"/>
      </w:pPr>
      <w:r>
        <w:rPr/>
        <w:t>Insufficient</w:t>
      </w:r>
      <w:r>
        <w:rPr>
          <w:spacing w:val="-3"/>
        </w:rPr>
        <w:t> </w:t>
      </w:r>
      <w:r>
        <w:rPr/>
        <w:t>vitamin</w:t>
      </w:r>
      <w:r>
        <w:rPr>
          <w:spacing w:val="-4"/>
        </w:rPr>
        <w:t> </w:t>
      </w:r>
      <w:r>
        <w:rPr/>
        <w:t>D</w:t>
      </w:r>
      <w:r>
        <w:rPr>
          <w:spacing w:val="-4"/>
        </w:rPr>
        <w:t> </w:t>
      </w:r>
      <w:r>
        <w:rPr/>
        <w:t>intake</w:t>
      </w:r>
      <w:r>
        <w:rPr>
          <w:spacing w:val="-4"/>
        </w:rPr>
        <w:t> </w:t>
      </w:r>
      <w:r>
        <w:rPr/>
        <w:t>primarily</w:t>
      </w:r>
      <w:r>
        <w:rPr>
          <w:spacing w:val="-9"/>
        </w:rPr>
        <w:t> </w:t>
      </w:r>
      <w:r>
        <w:rPr/>
        <w:t>causes</w:t>
      </w:r>
      <w:r>
        <w:rPr>
          <w:spacing w:val="-4"/>
        </w:rPr>
        <w:t> </w:t>
      </w:r>
      <w:r>
        <w:rPr/>
        <w:t>the</w:t>
      </w:r>
      <w:r>
        <w:rPr>
          <w:spacing w:val="-1"/>
        </w:rPr>
        <w:t> </w:t>
      </w:r>
      <w:r>
        <w:rPr/>
        <w:t>bone</w:t>
      </w:r>
      <w:r>
        <w:rPr>
          <w:spacing w:val="-4"/>
        </w:rPr>
        <w:t> </w:t>
      </w:r>
      <w:r>
        <w:rPr/>
        <w:t>to</w:t>
      </w:r>
      <w:r>
        <w:rPr>
          <w:spacing w:val="-3"/>
        </w:rPr>
        <w:t> </w:t>
      </w:r>
      <w:r>
        <w:rPr/>
        <w:t>become</w:t>
      </w:r>
      <w:r>
        <w:rPr>
          <w:spacing w:val="-4"/>
        </w:rPr>
        <w:t> </w:t>
      </w:r>
      <w:r>
        <w:rPr/>
        <w:t>brittle,</w:t>
      </w:r>
      <w:r>
        <w:rPr>
          <w:spacing w:val="-4"/>
        </w:rPr>
        <w:t> </w:t>
      </w:r>
      <w:r>
        <w:rPr/>
        <w:t>thin</w:t>
      </w:r>
      <w:r>
        <w:rPr>
          <w:spacing w:val="-2"/>
        </w:rPr>
        <w:t> </w:t>
      </w:r>
      <w:r>
        <w:rPr/>
        <w:t>and/or</w:t>
      </w:r>
      <w:r>
        <w:rPr>
          <w:spacing w:val="-4"/>
        </w:rPr>
        <w:t> </w:t>
      </w:r>
      <w:r>
        <w:rPr/>
        <w:t>deformed. Vitamin D insufficiency is a risk factor for developing bone abnormalities like rickets in children and</w:t>
      </w:r>
      <w:r>
        <w:rPr>
          <w:spacing w:val="-6"/>
        </w:rPr>
        <w:t> </w:t>
      </w:r>
      <w:r>
        <w:rPr/>
        <w:t>osteomalacia</w:t>
      </w:r>
      <w:r>
        <w:rPr>
          <w:spacing w:val="-6"/>
        </w:rPr>
        <w:t> </w:t>
      </w:r>
      <w:r>
        <w:rPr/>
        <w:t>in</w:t>
      </w:r>
      <w:r>
        <w:rPr>
          <w:spacing w:val="-2"/>
        </w:rPr>
        <w:t> </w:t>
      </w:r>
      <w:r>
        <w:rPr/>
        <w:t>adults</w:t>
      </w:r>
      <w:r>
        <w:rPr>
          <w:spacing w:val="-6"/>
        </w:rPr>
        <w:t> </w:t>
      </w:r>
      <w:r>
        <w:rPr/>
        <w:t>(IOM,</w:t>
      </w:r>
      <w:r>
        <w:rPr>
          <w:spacing w:val="-6"/>
        </w:rPr>
        <w:t> </w:t>
      </w:r>
      <w:r>
        <w:rPr/>
        <w:t>2010).</w:t>
      </w:r>
      <w:r>
        <w:rPr>
          <w:spacing w:val="-6"/>
        </w:rPr>
        <w:t> </w:t>
      </w:r>
      <w:r>
        <w:rPr/>
        <w:t>Moreover,</w:t>
      </w:r>
      <w:r>
        <w:rPr>
          <w:spacing w:val="-6"/>
        </w:rPr>
        <w:t> </w:t>
      </w:r>
      <w:r>
        <w:rPr/>
        <w:t>the</w:t>
      </w:r>
      <w:r>
        <w:rPr>
          <w:spacing w:val="-6"/>
        </w:rPr>
        <w:t> </w:t>
      </w:r>
      <w:r>
        <w:rPr/>
        <w:t>effect</w:t>
      </w:r>
      <w:r>
        <w:rPr>
          <w:spacing w:val="-5"/>
        </w:rPr>
        <w:t> </w:t>
      </w:r>
      <w:r>
        <w:rPr/>
        <w:t>of</w:t>
      </w:r>
      <w:r>
        <w:rPr>
          <w:spacing w:val="-5"/>
        </w:rPr>
        <w:t> </w:t>
      </w:r>
      <w:r>
        <w:rPr/>
        <w:t>VDD</w:t>
      </w:r>
      <w:r>
        <w:rPr>
          <w:spacing w:val="-4"/>
        </w:rPr>
        <w:t> </w:t>
      </w:r>
      <w:r>
        <w:rPr/>
        <w:t>on</w:t>
      </w:r>
      <w:r>
        <w:rPr>
          <w:spacing w:val="-5"/>
        </w:rPr>
        <w:t> </w:t>
      </w:r>
      <w:r>
        <w:rPr/>
        <w:t>muscle</w:t>
      </w:r>
      <w:r>
        <w:rPr>
          <w:spacing w:val="-7"/>
        </w:rPr>
        <w:t> </w:t>
      </w:r>
      <w:r>
        <w:rPr/>
        <w:t>tissue</w:t>
      </w:r>
      <w:r>
        <w:rPr>
          <w:spacing w:val="-6"/>
        </w:rPr>
        <w:t> </w:t>
      </w:r>
      <w:r>
        <w:rPr/>
        <w:t>is</w:t>
      </w:r>
      <w:r>
        <w:rPr>
          <w:spacing w:val="-5"/>
        </w:rPr>
        <w:t> </w:t>
      </w:r>
      <w:r>
        <w:rPr/>
        <w:t>known</w:t>
      </w:r>
      <w:r>
        <w:rPr>
          <w:spacing w:val="-5"/>
        </w:rPr>
        <w:t> </w:t>
      </w:r>
      <w:r>
        <w:rPr/>
        <w:t>to cause muscle weakness (Holick, 2006; Holick and Chen, 2008), and it is supported by the fact that VDR and DBP expression have been detected in smooth muscle tissues (Boland, 1986). Also, a Korean cross-sectional study completed on 2258 men and 3005 women aged 50 years and older disclosed that sarcopenia (loss of muscle mass and its function) had a strong reverse relation with serum</w:t>
      </w:r>
      <w:r>
        <w:rPr>
          <w:spacing w:val="-8"/>
        </w:rPr>
        <w:t> </w:t>
      </w:r>
      <w:r>
        <w:rPr/>
        <w:t>25(OH)D</w:t>
      </w:r>
      <w:r>
        <w:rPr>
          <w:spacing w:val="-7"/>
        </w:rPr>
        <w:t> </w:t>
      </w:r>
      <w:r>
        <w:rPr/>
        <w:t>levels</w:t>
      </w:r>
      <w:r>
        <w:rPr>
          <w:spacing w:val="-7"/>
        </w:rPr>
        <w:t> </w:t>
      </w:r>
      <w:r>
        <w:rPr/>
        <w:t>in</w:t>
      </w:r>
      <w:r>
        <w:rPr>
          <w:spacing w:val="-6"/>
        </w:rPr>
        <w:t> </w:t>
      </w:r>
      <w:r>
        <w:rPr/>
        <w:t>women</w:t>
      </w:r>
      <w:r>
        <w:rPr>
          <w:spacing w:val="-6"/>
        </w:rPr>
        <w:t> </w:t>
      </w:r>
      <w:r>
        <w:rPr/>
        <w:t>but</w:t>
      </w:r>
      <w:r>
        <w:rPr>
          <w:spacing w:val="-7"/>
        </w:rPr>
        <w:t> </w:t>
      </w:r>
      <w:r>
        <w:rPr/>
        <w:t>not</w:t>
      </w:r>
      <w:r>
        <w:rPr>
          <w:spacing w:val="-6"/>
        </w:rPr>
        <w:t> </w:t>
      </w:r>
      <w:r>
        <w:rPr/>
        <w:t>in</w:t>
      </w:r>
      <w:r>
        <w:rPr>
          <w:spacing w:val="-7"/>
        </w:rPr>
        <w:t> </w:t>
      </w:r>
      <w:r>
        <w:rPr/>
        <w:t>men</w:t>
      </w:r>
      <w:r>
        <w:rPr>
          <w:spacing w:val="-7"/>
        </w:rPr>
        <w:t> </w:t>
      </w:r>
      <w:r>
        <w:rPr/>
        <w:t>(Sunmin</w:t>
      </w:r>
      <w:r>
        <w:rPr>
          <w:spacing w:val="-6"/>
        </w:rPr>
        <w:t> </w:t>
      </w:r>
      <w:r>
        <w:rPr/>
        <w:t>et</w:t>
      </w:r>
      <w:r>
        <w:rPr>
          <w:spacing w:val="-7"/>
        </w:rPr>
        <w:t> </w:t>
      </w:r>
      <w:r>
        <w:rPr/>
        <w:t>al.,</w:t>
      </w:r>
      <w:r>
        <w:rPr>
          <w:spacing w:val="-6"/>
        </w:rPr>
        <w:t> </w:t>
      </w:r>
      <w:r>
        <w:rPr/>
        <w:t>2014).</w:t>
      </w:r>
      <w:r>
        <w:rPr>
          <w:spacing w:val="-7"/>
        </w:rPr>
        <w:t> </w:t>
      </w:r>
      <w:r>
        <w:rPr/>
        <w:t>Additionally,</w:t>
      </w:r>
      <w:r>
        <w:rPr>
          <w:spacing w:val="-6"/>
        </w:rPr>
        <w:t> </w:t>
      </w:r>
      <w:r>
        <w:rPr/>
        <w:t>vitamin</w:t>
      </w:r>
      <w:r>
        <w:rPr>
          <w:spacing w:val="-7"/>
        </w:rPr>
        <w:t> </w:t>
      </w:r>
      <w:r>
        <w:rPr/>
        <w:t>D</w:t>
      </w:r>
      <w:r>
        <w:rPr>
          <w:spacing w:val="-7"/>
        </w:rPr>
        <w:t> </w:t>
      </w:r>
      <w:r>
        <w:rPr/>
        <w:t>was significantly associated with muscle performance and force in adolescent girls (Ward et al., 2009). Furthermore,</w:t>
      </w:r>
      <w:r>
        <w:rPr>
          <w:spacing w:val="-16"/>
        </w:rPr>
        <w:t> </w:t>
      </w:r>
      <w:r>
        <w:rPr/>
        <w:t>in</w:t>
      </w:r>
      <w:r>
        <w:rPr>
          <w:spacing w:val="-15"/>
        </w:rPr>
        <w:t> </w:t>
      </w:r>
      <w:r>
        <w:rPr/>
        <w:t>Denmark,</w:t>
      </w:r>
      <w:r>
        <w:rPr>
          <w:spacing w:val="-15"/>
        </w:rPr>
        <w:t> </w:t>
      </w:r>
      <w:r>
        <w:rPr/>
        <w:t>a</w:t>
      </w:r>
      <w:r>
        <w:rPr>
          <w:spacing w:val="-17"/>
        </w:rPr>
        <w:t> </w:t>
      </w:r>
      <w:r>
        <w:rPr/>
        <w:t>study</w:t>
      </w:r>
      <w:r>
        <w:rPr>
          <w:spacing w:val="-21"/>
        </w:rPr>
        <w:t> </w:t>
      </w:r>
      <w:r>
        <w:rPr/>
        <w:t>on</w:t>
      </w:r>
      <w:r>
        <w:rPr>
          <w:spacing w:val="-15"/>
        </w:rPr>
        <w:t> </w:t>
      </w:r>
      <w:r>
        <w:rPr/>
        <w:t>veiled</w:t>
      </w:r>
      <w:r>
        <w:rPr>
          <w:spacing w:val="-16"/>
        </w:rPr>
        <w:t> </w:t>
      </w:r>
      <w:r>
        <w:rPr/>
        <w:t>Arab</w:t>
      </w:r>
      <w:r>
        <w:rPr>
          <w:spacing w:val="-16"/>
        </w:rPr>
        <w:t> </w:t>
      </w:r>
      <w:r>
        <w:rPr/>
        <w:t>women</w:t>
      </w:r>
      <w:r>
        <w:rPr>
          <w:spacing w:val="-15"/>
        </w:rPr>
        <w:t> </w:t>
      </w:r>
      <w:r>
        <w:rPr/>
        <w:t>with</w:t>
      </w:r>
      <w:r>
        <w:rPr>
          <w:spacing w:val="-15"/>
        </w:rPr>
        <w:t> </w:t>
      </w:r>
      <w:r>
        <w:rPr/>
        <w:t>osteomalacia</w:t>
      </w:r>
      <w:r>
        <w:rPr>
          <w:spacing w:val="-14"/>
        </w:rPr>
        <w:t> </w:t>
      </w:r>
      <w:r>
        <w:rPr/>
        <w:t>myopathy</w:t>
      </w:r>
      <w:r>
        <w:rPr>
          <w:spacing w:val="-20"/>
        </w:rPr>
        <w:t> </w:t>
      </w:r>
      <w:r>
        <w:rPr/>
        <w:t>demonstrated that muscle strength returned to normal after six months of vitamin D treatment (Glerup et al., 2000b) and a positive correlation has been observed between serum 25(OH)D levels and skeletal muscle mass in men (Wang et al.,</w:t>
      </w:r>
      <w:r>
        <w:rPr>
          <w:spacing w:val="-3"/>
        </w:rPr>
        <w:t> </w:t>
      </w:r>
      <w:r>
        <w:rPr/>
        <w:t>2017).</w:t>
      </w:r>
    </w:p>
    <w:p>
      <w:pPr>
        <w:pStyle w:val="BodyText"/>
        <w:spacing w:before="200"/>
        <w:ind w:left="205" w:right="351" w:firstLine="355"/>
        <w:jc w:val="both"/>
      </w:pPr>
      <w:r>
        <w:rPr/>
        <w:t>In the human genome, vitamin D regulates over 1000 genes, and gene polymorphisms, as well as epigenetics, impacts their mechanisms of action, suggesting that transcriptomics, metabolomics, and epigenetics studies of vitamin D status and supplementation are promising in gaining insights into critical disease outcomes (Moraes et al., 2015). It is known that a high dose of oral vitamin D3 improved even mortality in patients who demonstrated severe VDD along with their conditions (Prasad et al., 2015).</w:t>
      </w:r>
    </w:p>
    <w:p>
      <w:pPr>
        <w:spacing w:after="0"/>
        <w:jc w:val="both"/>
        <w:sectPr>
          <w:pgSz w:w="11920" w:h="16850"/>
          <w:pgMar w:header="0" w:footer="294" w:top="1060" w:bottom="480" w:left="940" w:right="900"/>
        </w:sectPr>
      </w:pPr>
    </w:p>
    <w:p>
      <w:pPr>
        <w:pStyle w:val="Heading7"/>
        <w:numPr>
          <w:ilvl w:val="2"/>
          <w:numId w:val="5"/>
        </w:numPr>
        <w:tabs>
          <w:tab w:pos="847" w:val="left" w:leader="none"/>
        </w:tabs>
        <w:spacing w:line="240" w:lineRule="auto" w:before="173" w:after="0"/>
        <w:ind w:left="846" w:right="0" w:hanging="649"/>
        <w:jc w:val="both"/>
      </w:pPr>
      <w:bookmarkStart w:name="_bookmark22" w:id="45"/>
      <w:bookmarkEnd w:id="45"/>
      <w:r>
        <w:rPr>
          <w:b w:val="0"/>
        </w:rPr>
      </w:r>
      <w:bookmarkStart w:name="_bookmark22" w:id="46"/>
      <w:bookmarkEnd w:id="46"/>
      <w:r>
        <w:rPr/>
        <w:t>Vit</w:t>
      </w:r>
      <w:r>
        <w:rPr/>
        <w:t>amin D and cardiovascular</w:t>
      </w:r>
      <w:r>
        <w:rPr>
          <w:spacing w:val="1"/>
        </w:rPr>
        <w:t> </w:t>
      </w:r>
      <w:r>
        <w:rPr/>
        <w:t>diseases</w:t>
      </w:r>
    </w:p>
    <w:p>
      <w:pPr>
        <w:pStyle w:val="BodyText"/>
        <w:spacing w:before="113"/>
        <w:ind w:left="205" w:right="350" w:firstLine="355"/>
        <w:jc w:val="both"/>
      </w:pPr>
      <w:r>
        <w:rPr/>
        <w:t>Vitamin D has gained attention as it is considered to play a vital role in the health of the cardiovascular system. Several studies have found that VDD is related to an increased risk of CVD in a person. In a review by Judd and Tangpricha (2009), VDD was examined as a cardiovascular risk</w:t>
      </w:r>
      <w:r>
        <w:rPr>
          <w:spacing w:val="-12"/>
        </w:rPr>
        <w:t> </w:t>
      </w:r>
      <w:r>
        <w:rPr/>
        <w:t>factor</w:t>
      </w:r>
      <w:r>
        <w:rPr>
          <w:spacing w:val="-11"/>
        </w:rPr>
        <w:t> </w:t>
      </w:r>
      <w:r>
        <w:rPr/>
        <w:t>and</w:t>
      </w:r>
      <w:r>
        <w:rPr>
          <w:spacing w:val="-11"/>
        </w:rPr>
        <w:t> </w:t>
      </w:r>
      <w:r>
        <w:rPr/>
        <w:t>potential</w:t>
      </w:r>
      <w:r>
        <w:rPr>
          <w:spacing w:val="-11"/>
        </w:rPr>
        <w:t> </w:t>
      </w:r>
      <w:r>
        <w:rPr/>
        <w:t>mechanisms</w:t>
      </w:r>
      <w:r>
        <w:rPr>
          <w:spacing w:val="-11"/>
        </w:rPr>
        <w:t> </w:t>
      </w:r>
      <w:r>
        <w:rPr/>
        <w:t>for</w:t>
      </w:r>
      <w:r>
        <w:rPr>
          <w:spacing w:val="-13"/>
        </w:rPr>
        <w:t> </w:t>
      </w:r>
      <w:r>
        <w:rPr/>
        <w:t>the</w:t>
      </w:r>
      <w:r>
        <w:rPr>
          <w:spacing w:val="-12"/>
        </w:rPr>
        <w:t> </w:t>
      </w:r>
      <w:r>
        <w:rPr/>
        <w:t>cardioprotective</w:t>
      </w:r>
      <w:r>
        <w:rPr>
          <w:spacing w:val="-12"/>
        </w:rPr>
        <w:t> </w:t>
      </w:r>
      <w:r>
        <w:rPr/>
        <w:t>effect</w:t>
      </w:r>
      <w:r>
        <w:rPr>
          <w:spacing w:val="-11"/>
        </w:rPr>
        <w:t> </w:t>
      </w:r>
      <w:r>
        <w:rPr/>
        <w:t>of</w:t>
      </w:r>
      <w:r>
        <w:rPr>
          <w:spacing w:val="-13"/>
        </w:rPr>
        <w:t> </w:t>
      </w:r>
      <w:r>
        <w:rPr/>
        <w:t>vitamin</w:t>
      </w:r>
      <w:r>
        <w:rPr>
          <w:spacing w:val="-11"/>
        </w:rPr>
        <w:t> </w:t>
      </w:r>
      <w:r>
        <w:rPr/>
        <w:t>D</w:t>
      </w:r>
      <w:r>
        <w:rPr>
          <w:spacing w:val="-12"/>
        </w:rPr>
        <w:t> </w:t>
      </w:r>
      <w:r>
        <w:rPr/>
        <w:t>were</w:t>
      </w:r>
      <w:r>
        <w:rPr>
          <w:spacing w:val="-13"/>
        </w:rPr>
        <w:t> </w:t>
      </w:r>
      <w:r>
        <w:rPr/>
        <w:t>explored.</w:t>
      </w:r>
      <w:r>
        <w:rPr>
          <w:spacing w:val="-11"/>
        </w:rPr>
        <w:t> </w:t>
      </w:r>
      <w:r>
        <w:rPr/>
        <w:t>The study concluded that vitamin D showed potential in the prevention and/or treatment of</w:t>
      </w:r>
      <w:r>
        <w:rPr>
          <w:spacing w:val="-8"/>
        </w:rPr>
        <w:t> </w:t>
      </w:r>
      <w:r>
        <w:rPr/>
        <w:t>CVDs.</w:t>
      </w:r>
    </w:p>
    <w:p>
      <w:pPr>
        <w:pStyle w:val="BodyText"/>
        <w:spacing w:before="1"/>
        <w:rPr>
          <w:sz w:val="26"/>
        </w:rPr>
      </w:pPr>
    </w:p>
    <w:p>
      <w:pPr>
        <w:pStyle w:val="BodyText"/>
        <w:ind w:left="205" w:right="346" w:firstLine="355"/>
        <w:jc w:val="both"/>
      </w:pPr>
      <w:r>
        <w:rPr/>
        <w:t>Vitamin D participates in numerous physiological and pathological processes. Most of the tissues within the human body have VDRs and vitamin D is an important regulator of gene expression (Gouni-Berthold et al., 2009). The presence of VDRs and vitamin D metabolizing enzymes in the heart and blood vessels proposes that vitamin D has a role in the cardiovascular system (Pilz et al., 2011). VDD has been associated with many chronic diseases, such as CVD, which is the principal cause of death in both women and men. Observational studies and epidemiologic evidence reveal a relation between VDD and CVDs (Temmerman, 2011).</w:t>
      </w:r>
    </w:p>
    <w:p>
      <w:pPr>
        <w:pStyle w:val="BodyText"/>
        <w:spacing w:before="200"/>
        <w:ind w:left="205" w:right="351" w:firstLine="355"/>
        <w:jc w:val="both"/>
      </w:pPr>
      <w:r>
        <w:rPr/>
        <w:t>Gouni-Berthold et al. (2009) mentioned that CVDs are the leading cause of morbidity and mortality globally. VDD has been recognized as a potential risk factor for many diseases rarely associated with vitamin D, such as cancers and CVDs (Pilz et al., 2011).</w:t>
      </w:r>
    </w:p>
    <w:p>
      <w:pPr>
        <w:pStyle w:val="BodyText"/>
        <w:spacing w:before="199"/>
        <w:ind w:left="205" w:right="345" w:firstLine="355"/>
        <w:jc w:val="both"/>
      </w:pPr>
      <w:r>
        <w:rPr/>
        <w:t>According to the World Health Organization (WHO), CVDs remain the number one cause of death</w:t>
      </w:r>
      <w:r>
        <w:rPr>
          <w:spacing w:val="-13"/>
        </w:rPr>
        <w:t> </w:t>
      </w:r>
      <w:r>
        <w:rPr/>
        <w:t>globally.</w:t>
      </w:r>
      <w:r>
        <w:rPr>
          <w:spacing w:val="-13"/>
        </w:rPr>
        <w:t> </w:t>
      </w:r>
      <w:r>
        <w:rPr/>
        <w:t>In</w:t>
      </w:r>
      <w:r>
        <w:rPr>
          <w:spacing w:val="-13"/>
        </w:rPr>
        <w:t> </w:t>
      </w:r>
      <w:r>
        <w:rPr/>
        <w:t>2016</w:t>
      </w:r>
      <w:r>
        <w:rPr>
          <w:spacing w:val="-15"/>
        </w:rPr>
        <w:t> </w:t>
      </w:r>
      <w:r>
        <w:rPr/>
        <w:t>alone,</w:t>
      </w:r>
      <w:r>
        <w:rPr>
          <w:spacing w:val="-16"/>
        </w:rPr>
        <w:t> </w:t>
      </w:r>
      <w:r>
        <w:rPr/>
        <w:t>it</w:t>
      </w:r>
      <w:r>
        <w:rPr>
          <w:spacing w:val="-15"/>
        </w:rPr>
        <w:t> </w:t>
      </w:r>
      <w:r>
        <w:rPr/>
        <w:t>is</w:t>
      </w:r>
      <w:r>
        <w:rPr>
          <w:spacing w:val="-14"/>
        </w:rPr>
        <w:t> </w:t>
      </w:r>
      <w:r>
        <w:rPr/>
        <w:t>estimated</w:t>
      </w:r>
      <w:r>
        <w:rPr>
          <w:spacing w:val="-16"/>
        </w:rPr>
        <w:t> </w:t>
      </w:r>
      <w:r>
        <w:rPr/>
        <w:t>that</w:t>
      </w:r>
      <w:r>
        <w:rPr>
          <w:spacing w:val="-14"/>
        </w:rPr>
        <w:t> </w:t>
      </w:r>
      <w:r>
        <w:rPr/>
        <w:t>17.9</w:t>
      </w:r>
      <w:r>
        <w:rPr>
          <w:spacing w:val="-15"/>
        </w:rPr>
        <w:t> </w:t>
      </w:r>
      <w:r>
        <w:rPr/>
        <w:t>million</w:t>
      </w:r>
      <w:r>
        <w:rPr>
          <w:spacing w:val="-15"/>
        </w:rPr>
        <w:t> </w:t>
      </w:r>
      <w:r>
        <w:rPr/>
        <w:t>individuals</w:t>
      </w:r>
      <w:r>
        <w:rPr>
          <w:spacing w:val="-16"/>
        </w:rPr>
        <w:t> </w:t>
      </w:r>
      <w:r>
        <w:rPr/>
        <w:t>globally</w:t>
      </w:r>
      <w:r>
        <w:rPr>
          <w:spacing w:val="-20"/>
        </w:rPr>
        <w:t> </w:t>
      </w:r>
      <w:r>
        <w:rPr/>
        <w:t>died</w:t>
      </w:r>
      <w:r>
        <w:rPr>
          <w:spacing w:val="-14"/>
        </w:rPr>
        <w:t> </w:t>
      </w:r>
      <w:r>
        <w:rPr/>
        <w:t>due</w:t>
      </w:r>
      <w:r>
        <w:rPr>
          <w:spacing w:val="-14"/>
        </w:rPr>
        <w:t> </w:t>
      </w:r>
      <w:r>
        <w:rPr/>
        <w:t>to</w:t>
      </w:r>
      <w:r>
        <w:rPr>
          <w:spacing w:val="-15"/>
        </w:rPr>
        <w:t> </w:t>
      </w:r>
      <w:r>
        <w:rPr/>
        <w:t>CVDs. This</w:t>
      </w:r>
      <w:r>
        <w:rPr>
          <w:spacing w:val="-8"/>
        </w:rPr>
        <w:t> </w:t>
      </w:r>
      <w:r>
        <w:rPr/>
        <w:t>represents</w:t>
      </w:r>
      <w:r>
        <w:rPr>
          <w:spacing w:val="-8"/>
        </w:rPr>
        <w:t> </w:t>
      </w:r>
      <w:r>
        <w:rPr/>
        <w:t>about</w:t>
      </w:r>
      <w:r>
        <w:rPr>
          <w:spacing w:val="-8"/>
        </w:rPr>
        <w:t> </w:t>
      </w:r>
      <w:r>
        <w:rPr/>
        <w:t>31%</w:t>
      </w:r>
      <w:r>
        <w:rPr>
          <w:spacing w:val="-9"/>
        </w:rPr>
        <w:t> </w:t>
      </w:r>
      <w:r>
        <w:rPr/>
        <w:t>of</w:t>
      </w:r>
      <w:r>
        <w:rPr>
          <w:spacing w:val="-9"/>
        </w:rPr>
        <w:t> </w:t>
      </w:r>
      <w:r>
        <w:rPr/>
        <w:t>all</w:t>
      </w:r>
      <w:r>
        <w:rPr>
          <w:spacing w:val="-8"/>
        </w:rPr>
        <w:t> </w:t>
      </w:r>
      <w:r>
        <w:rPr/>
        <w:t>deaths</w:t>
      </w:r>
      <w:r>
        <w:rPr>
          <w:spacing w:val="-8"/>
        </w:rPr>
        <w:t> </w:t>
      </w:r>
      <w:r>
        <w:rPr/>
        <w:t>globally</w:t>
      </w:r>
      <w:r>
        <w:rPr>
          <w:spacing w:val="-16"/>
        </w:rPr>
        <w:t> </w:t>
      </w:r>
      <w:r>
        <w:rPr/>
        <w:t>in</w:t>
      </w:r>
      <w:r>
        <w:rPr>
          <w:spacing w:val="-9"/>
        </w:rPr>
        <w:t> </w:t>
      </w:r>
      <w:r>
        <w:rPr/>
        <w:t>that</w:t>
      </w:r>
      <w:r>
        <w:rPr>
          <w:spacing w:val="-6"/>
        </w:rPr>
        <w:t> </w:t>
      </w:r>
      <w:r>
        <w:rPr/>
        <w:t>year,</w:t>
      </w:r>
      <w:r>
        <w:rPr>
          <w:spacing w:val="-9"/>
        </w:rPr>
        <w:t> </w:t>
      </w:r>
      <w:r>
        <w:rPr/>
        <w:t>with</w:t>
      </w:r>
      <w:r>
        <w:rPr>
          <w:spacing w:val="-8"/>
        </w:rPr>
        <w:t> </w:t>
      </w:r>
      <w:r>
        <w:rPr/>
        <w:t>about</w:t>
      </w:r>
      <w:r>
        <w:rPr>
          <w:spacing w:val="-8"/>
        </w:rPr>
        <w:t> </w:t>
      </w:r>
      <w:r>
        <w:rPr/>
        <w:t>82%</w:t>
      </w:r>
      <w:r>
        <w:rPr>
          <w:spacing w:val="-9"/>
        </w:rPr>
        <w:t> </w:t>
      </w:r>
      <w:r>
        <w:rPr/>
        <w:t>of</w:t>
      </w:r>
      <w:r>
        <w:rPr>
          <w:spacing w:val="-9"/>
        </w:rPr>
        <w:t> </w:t>
      </w:r>
      <w:r>
        <w:rPr/>
        <w:t>deaths</w:t>
      </w:r>
      <w:r>
        <w:rPr>
          <w:spacing w:val="-8"/>
        </w:rPr>
        <w:t> </w:t>
      </w:r>
      <w:r>
        <w:rPr/>
        <w:t>being</w:t>
      </w:r>
      <w:r>
        <w:rPr>
          <w:spacing w:val="-11"/>
        </w:rPr>
        <w:t> </w:t>
      </w:r>
      <w:r>
        <w:rPr/>
        <w:t>caused by heart attacks and stroke (WHO, 2020)</w:t>
      </w:r>
      <w:r>
        <w:rPr>
          <w:b/>
        </w:rPr>
        <w:t>. </w:t>
      </w:r>
      <w:r>
        <w:rPr/>
        <w:t>With this alarming figure on global mortality rates, prevention of CVDs remains one of the top priorities of the health care system. The WHO has created a global action plan for the prevention and control of noncommunicable diseases (NCDs) 2013-2020. This strategy aims to reduce the number of premature deaths from NCDs by 25% by 2025 through nine global targets (WHO,</w:t>
      </w:r>
      <w:r>
        <w:rPr>
          <w:spacing w:val="2"/>
        </w:rPr>
        <w:t> </w:t>
      </w:r>
      <w:r>
        <w:rPr/>
        <w:t>2020).</w:t>
      </w:r>
    </w:p>
    <w:p>
      <w:pPr>
        <w:pStyle w:val="BodyText"/>
        <w:spacing w:line="259" w:lineRule="auto" w:before="205"/>
        <w:ind w:left="198" w:right="458" w:firstLine="360"/>
      </w:pPr>
      <w:r>
        <w:rPr/>
        <w:t>Several studies over the years examined the role of vitamin D on cardiovascular health. It was shown that vitamin D can reduce the activity of the renin-angiotensin system and inflammation, lower blood pressure, and reduce the risk of developing type II diabetes mellitus (Debreceni and Debreceni, 2014). Moreover, an association between VDD and CVDs was proven. The low levels of vitamin D are apparent in about 30 - 50% of the world’s population; thus, VDD is becoming a major risk factor for the development of both CVDs (Coardz and Breland, 2006) and peripheral arterial disease or PAD (Chua et al., 2011). Among subjects with VDDs, CVD events are about 53% to 80% higher (Wang et al., 2008).</w:t>
      </w:r>
    </w:p>
    <w:p>
      <w:pPr>
        <w:pStyle w:val="BodyText"/>
        <w:spacing w:line="259" w:lineRule="auto" w:before="158"/>
        <w:ind w:left="198" w:right="256" w:firstLine="360"/>
      </w:pPr>
      <w:r>
        <w:rPr/>
        <w:t>Another study demonstrated that adequate vitamin D intake can reduce mortality rates by about 6%; however, further analysis of the obtained data showed that the “correlation between high vitamin D levels and low risk of CVD and stroke is only ‘suggestive’ and not conclusive’’ (Bjelakovic et al., 2014). This means that the link between vitamin D status and CVD is still unclear. Thus, it cannot be said with certainty that the use of vitamin D supplements has a favorable impact on cardiovascular health (Debreceni and Debreceni, 2014). The IOM showed that there is inconsistent and inconclusive evidence in establishing the relationship between calcium and vitamin D intake with the prevention of CVD, diabetes and other cardiometabolic outcomes (Ross et al., 2011) pointing out that further research in this area is</w:t>
      </w:r>
      <w:r>
        <w:rPr>
          <w:spacing w:val="-6"/>
        </w:rPr>
        <w:t> </w:t>
      </w:r>
      <w:r>
        <w:rPr/>
        <w:t>needed.</w:t>
      </w:r>
    </w:p>
    <w:p>
      <w:pPr>
        <w:pStyle w:val="BodyText"/>
        <w:spacing w:before="154"/>
        <w:ind w:left="205" w:right="349" w:firstLine="355"/>
        <w:jc w:val="both"/>
      </w:pPr>
      <w:r>
        <w:rPr/>
        <w:t>In</w:t>
      </w:r>
      <w:r>
        <w:rPr>
          <w:spacing w:val="-4"/>
        </w:rPr>
        <w:t> </w:t>
      </w:r>
      <w:r>
        <w:rPr/>
        <w:t>addition,</w:t>
      </w:r>
      <w:r>
        <w:rPr>
          <w:spacing w:val="-6"/>
        </w:rPr>
        <w:t> </w:t>
      </w:r>
      <w:r>
        <w:rPr/>
        <w:t>it</w:t>
      </w:r>
      <w:r>
        <w:rPr>
          <w:spacing w:val="-6"/>
        </w:rPr>
        <w:t> </w:t>
      </w:r>
      <w:r>
        <w:rPr/>
        <w:t>was</w:t>
      </w:r>
      <w:r>
        <w:rPr>
          <w:spacing w:val="-5"/>
        </w:rPr>
        <w:t> </w:t>
      </w:r>
      <w:r>
        <w:rPr/>
        <w:t>revealed</w:t>
      </w:r>
      <w:r>
        <w:rPr>
          <w:spacing w:val="-6"/>
        </w:rPr>
        <w:t> </w:t>
      </w:r>
      <w:r>
        <w:rPr/>
        <w:t>that</w:t>
      </w:r>
      <w:r>
        <w:rPr>
          <w:spacing w:val="-4"/>
        </w:rPr>
        <w:t> </w:t>
      </w:r>
      <w:r>
        <w:rPr/>
        <w:t>VDD</w:t>
      </w:r>
      <w:r>
        <w:rPr>
          <w:spacing w:val="-7"/>
        </w:rPr>
        <w:t> </w:t>
      </w:r>
      <w:r>
        <w:rPr/>
        <w:t>has</w:t>
      </w:r>
      <w:r>
        <w:rPr>
          <w:spacing w:val="-5"/>
        </w:rPr>
        <w:t> </w:t>
      </w:r>
      <w:r>
        <w:rPr/>
        <w:t>been</w:t>
      </w:r>
      <w:r>
        <w:rPr>
          <w:spacing w:val="-4"/>
        </w:rPr>
        <w:t> </w:t>
      </w:r>
      <w:r>
        <w:rPr/>
        <w:t>related</w:t>
      </w:r>
      <w:r>
        <w:rPr>
          <w:spacing w:val="-7"/>
        </w:rPr>
        <w:t> </w:t>
      </w:r>
      <w:r>
        <w:rPr/>
        <w:t>to</w:t>
      </w:r>
      <w:r>
        <w:rPr>
          <w:spacing w:val="-6"/>
        </w:rPr>
        <w:t> </w:t>
      </w:r>
      <w:r>
        <w:rPr/>
        <w:t>CVD</w:t>
      </w:r>
      <w:r>
        <w:rPr>
          <w:spacing w:val="-4"/>
        </w:rPr>
        <w:t> </w:t>
      </w:r>
      <w:r>
        <w:rPr/>
        <w:t>risk</w:t>
      </w:r>
      <w:r>
        <w:rPr>
          <w:spacing w:val="-4"/>
        </w:rPr>
        <w:t> </w:t>
      </w:r>
      <w:r>
        <w:rPr/>
        <w:t>factors</w:t>
      </w:r>
      <w:r>
        <w:rPr>
          <w:spacing w:val="-4"/>
        </w:rPr>
        <w:t> </w:t>
      </w:r>
      <w:r>
        <w:rPr/>
        <w:t>such</w:t>
      </w:r>
      <w:r>
        <w:rPr>
          <w:spacing w:val="-6"/>
        </w:rPr>
        <w:t> </w:t>
      </w:r>
      <w:r>
        <w:rPr/>
        <w:t>as</w:t>
      </w:r>
      <w:r>
        <w:rPr>
          <w:spacing w:val="-4"/>
        </w:rPr>
        <w:t> </w:t>
      </w:r>
      <w:r>
        <w:rPr/>
        <w:t>hypertension and diabetes mellitus, with subclinical atherosclerosis markers such as intima-media thickness and coronary</w:t>
      </w:r>
      <w:r>
        <w:rPr>
          <w:spacing w:val="7"/>
        </w:rPr>
        <w:t> </w:t>
      </w:r>
      <w:r>
        <w:rPr/>
        <w:t>calcification</w:t>
      </w:r>
      <w:r>
        <w:rPr>
          <w:spacing w:val="9"/>
        </w:rPr>
        <w:t> </w:t>
      </w:r>
      <w:r>
        <w:rPr/>
        <w:t>along</w:t>
      </w:r>
      <w:r>
        <w:rPr>
          <w:spacing w:val="8"/>
        </w:rPr>
        <w:t> </w:t>
      </w:r>
      <w:r>
        <w:rPr/>
        <w:t>with</w:t>
      </w:r>
      <w:r>
        <w:rPr>
          <w:spacing w:val="12"/>
        </w:rPr>
        <w:t> </w:t>
      </w:r>
      <w:r>
        <w:rPr/>
        <w:t>cardiovascular</w:t>
      </w:r>
      <w:r>
        <w:rPr>
          <w:spacing w:val="14"/>
        </w:rPr>
        <w:t> </w:t>
      </w:r>
      <w:r>
        <w:rPr/>
        <w:t>events</w:t>
      </w:r>
      <w:r>
        <w:rPr>
          <w:spacing w:val="10"/>
        </w:rPr>
        <w:t> </w:t>
      </w:r>
      <w:r>
        <w:rPr/>
        <w:t>such</w:t>
      </w:r>
      <w:r>
        <w:rPr>
          <w:spacing w:val="12"/>
        </w:rPr>
        <w:t> </w:t>
      </w:r>
      <w:r>
        <w:rPr/>
        <w:t>as</w:t>
      </w:r>
      <w:r>
        <w:rPr>
          <w:spacing w:val="11"/>
        </w:rPr>
        <w:t> </w:t>
      </w:r>
      <w:r>
        <w:rPr/>
        <w:t>stroke,</w:t>
      </w:r>
      <w:r>
        <w:rPr>
          <w:spacing w:val="11"/>
        </w:rPr>
        <w:t> </w:t>
      </w:r>
      <w:r>
        <w:rPr/>
        <w:t>myocardial</w:t>
      </w:r>
      <w:r>
        <w:rPr>
          <w:spacing w:val="11"/>
        </w:rPr>
        <w:t> </w:t>
      </w:r>
      <w:r>
        <w:rPr/>
        <w:t>infarction,</w:t>
      </w:r>
      <w:r>
        <w:rPr>
          <w:spacing w:val="12"/>
        </w:rPr>
        <w:t> </w:t>
      </w:r>
      <w:r>
        <w:rPr/>
        <w:t>and</w:t>
      </w:r>
    </w:p>
    <w:p>
      <w:pPr>
        <w:spacing w:after="0"/>
        <w:jc w:val="both"/>
        <w:sectPr>
          <w:pgSz w:w="11920" w:h="16850"/>
          <w:pgMar w:header="0" w:footer="294" w:top="1600" w:bottom="480" w:left="940" w:right="900"/>
        </w:sectPr>
      </w:pPr>
    </w:p>
    <w:p>
      <w:pPr>
        <w:pStyle w:val="BodyText"/>
        <w:spacing w:before="68"/>
        <w:ind w:left="205" w:right="347"/>
        <w:jc w:val="both"/>
      </w:pPr>
      <w:r>
        <w:rPr/>
        <w:t>congestive heart failure. Nevertheless, direct effects of vitamin D on the cardiovascular system might</w:t>
      </w:r>
      <w:r>
        <w:rPr>
          <w:spacing w:val="-12"/>
        </w:rPr>
        <w:t> </w:t>
      </w:r>
      <w:r>
        <w:rPr/>
        <w:t>also</w:t>
      </w:r>
      <w:r>
        <w:rPr>
          <w:spacing w:val="-10"/>
        </w:rPr>
        <w:t> </w:t>
      </w:r>
      <w:r>
        <w:rPr/>
        <w:t>be</w:t>
      </w:r>
      <w:r>
        <w:rPr>
          <w:spacing w:val="-12"/>
        </w:rPr>
        <w:t> </w:t>
      </w:r>
      <w:r>
        <w:rPr/>
        <w:t>involved.</w:t>
      </w:r>
      <w:r>
        <w:rPr>
          <w:spacing w:val="-10"/>
        </w:rPr>
        <w:t> </w:t>
      </w:r>
      <w:r>
        <w:rPr/>
        <w:t>VDRs</w:t>
      </w:r>
      <w:r>
        <w:rPr>
          <w:spacing w:val="-10"/>
        </w:rPr>
        <w:t> </w:t>
      </w:r>
      <w:r>
        <w:rPr/>
        <w:t>are</w:t>
      </w:r>
      <w:r>
        <w:rPr>
          <w:spacing w:val="-13"/>
        </w:rPr>
        <w:t> </w:t>
      </w:r>
      <w:r>
        <w:rPr/>
        <w:t>expressed</w:t>
      </w:r>
      <w:r>
        <w:rPr>
          <w:spacing w:val="-11"/>
        </w:rPr>
        <w:t> </w:t>
      </w:r>
      <w:r>
        <w:rPr/>
        <w:t>in</w:t>
      </w:r>
      <w:r>
        <w:rPr>
          <w:spacing w:val="-11"/>
        </w:rPr>
        <w:t> </w:t>
      </w:r>
      <w:r>
        <w:rPr/>
        <w:t>different</w:t>
      </w:r>
      <w:r>
        <w:rPr>
          <w:spacing w:val="-11"/>
        </w:rPr>
        <w:t> </w:t>
      </w:r>
      <w:r>
        <w:rPr/>
        <w:t>tissues,</w:t>
      </w:r>
      <w:r>
        <w:rPr>
          <w:spacing w:val="-11"/>
        </w:rPr>
        <w:t> </w:t>
      </w:r>
      <w:r>
        <w:rPr/>
        <w:t>including</w:t>
      </w:r>
      <w:r>
        <w:rPr>
          <w:spacing w:val="-11"/>
        </w:rPr>
        <w:t> </w:t>
      </w:r>
      <w:r>
        <w:rPr/>
        <w:t>cardiomyocytes,</w:t>
      </w:r>
      <w:r>
        <w:rPr>
          <w:spacing w:val="-11"/>
        </w:rPr>
        <w:t> </w:t>
      </w:r>
      <w:r>
        <w:rPr/>
        <w:t>vascular smooth muscle cells and endothelial cells and vitamin D has been shown to affect inflammation, cell proliferation and differentiation. (Gouni-Berthold and Berthold, 2020). Furthermore, some studies support a potential anti-atherosclerotic effect of vitamin D, however, prospective, placebo- controlled randomized as well as mechanistic studies are needed to confirm these associations. Kheiri et al. (2018) mentioned that VDD has been linked to numerous cardiovascular risk factors. Through</w:t>
      </w:r>
      <w:r>
        <w:rPr>
          <w:spacing w:val="-12"/>
        </w:rPr>
        <w:t> </w:t>
      </w:r>
      <w:r>
        <w:rPr/>
        <w:t>the</w:t>
      </w:r>
      <w:r>
        <w:rPr>
          <w:spacing w:val="-12"/>
        </w:rPr>
        <w:t> </w:t>
      </w:r>
      <w:r>
        <w:rPr/>
        <w:t>increased</w:t>
      </w:r>
      <w:r>
        <w:rPr>
          <w:spacing w:val="-11"/>
        </w:rPr>
        <w:t> </w:t>
      </w:r>
      <w:r>
        <w:rPr/>
        <w:t>renin</w:t>
      </w:r>
      <w:r>
        <w:rPr>
          <w:spacing w:val="-11"/>
        </w:rPr>
        <w:t> </w:t>
      </w:r>
      <w:r>
        <w:rPr/>
        <w:t>and</w:t>
      </w:r>
      <w:r>
        <w:rPr>
          <w:spacing w:val="-11"/>
        </w:rPr>
        <w:t> </w:t>
      </w:r>
      <w:r>
        <w:rPr/>
        <w:t>angiotensin</w:t>
      </w:r>
      <w:r>
        <w:rPr>
          <w:spacing w:val="-9"/>
        </w:rPr>
        <w:t> </w:t>
      </w:r>
      <w:r>
        <w:rPr/>
        <w:t>II</w:t>
      </w:r>
      <w:r>
        <w:rPr>
          <w:spacing w:val="-15"/>
        </w:rPr>
        <w:t> </w:t>
      </w:r>
      <w:r>
        <w:rPr/>
        <w:t>synthesis,</w:t>
      </w:r>
      <w:r>
        <w:rPr>
          <w:spacing w:val="-8"/>
        </w:rPr>
        <w:t> </w:t>
      </w:r>
      <w:r>
        <w:rPr/>
        <w:t>VDD</w:t>
      </w:r>
      <w:r>
        <w:rPr>
          <w:spacing w:val="-12"/>
        </w:rPr>
        <w:t> </w:t>
      </w:r>
      <w:r>
        <w:rPr/>
        <w:t>can</w:t>
      </w:r>
      <w:r>
        <w:rPr>
          <w:spacing w:val="-11"/>
        </w:rPr>
        <w:t> </w:t>
      </w:r>
      <w:r>
        <w:rPr/>
        <w:t>raise</w:t>
      </w:r>
      <w:r>
        <w:rPr>
          <w:spacing w:val="-11"/>
        </w:rPr>
        <w:t> </w:t>
      </w:r>
      <w:r>
        <w:rPr/>
        <w:t>the</w:t>
      </w:r>
      <w:r>
        <w:rPr>
          <w:spacing w:val="-10"/>
        </w:rPr>
        <w:t> </w:t>
      </w:r>
      <w:r>
        <w:rPr/>
        <w:t>production</w:t>
      </w:r>
      <w:r>
        <w:rPr>
          <w:spacing w:val="-11"/>
        </w:rPr>
        <w:t> </w:t>
      </w:r>
      <w:r>
        <w:rPr/>
        <w:t>of</w:t>
      </w:r>
      <w:r>
        <w:rPr>
          <w:spacing w:val="-12"/>
        </w:rPr>
        <w:t> </w:t>
      </w:r>
      <w:r>
        <w:rPr/>
        <w:t>G</w:t>
      </w:r>
      <w:r>
        <w:rPr>
          <w:spacing w:val="-12"/>
        </w:rPr>
        <w:t> </w:t>
      </w:r>
      <w:r>
        <w:rPr/>
        <w:t>protein RhoA and reactive oxygen species (ROS) resulting in inhibition of the pathways required for intracellular glucose transporter and development of insulin resistance and metabolic syndrome (MetS).</w:t>
      </w:r>
      <w:r>
        <w:rPr>
          <w:spacing w:val="-4"/>
        </w:rPr>
        <w:t> </w:t>
      </w:r>
      <w:r>
        <w:rPr/>
        <w:t>Moreover,</w:t>
      </w:r>
      <w:r>
        <w:rPr>
          <w:spacing w:val="-1"/>
        </w:rPr>
        <w:t> </w:t>
      </w:r>
      <w:r>
        <w:rPr/>
        <w:t>a</w:t>
      </w:r>
      <w:r>
        <w:rPr>
          <w:spacing w:val="-5"/>
        </w:rPr>
        <w:t> </w:t>
      </w:r>
      <w:r>
        <w:rPr/>
        <w:t>direct</w:t>
      </w:r>
      <w:r>
        <w:rPr>
          <w:spacing w:val="-3"/>
        </w:rPr>
        <w:t> </w:t>
      </w:r>
      <w:r>
        <w:rPr/>
        <w:t>influence</w:t>
      </w:r>
      <w:r>
        <w:rPr>
          <w:spacing w:val="-5"/>
        </w:rPr>
        <w:t> </w:t>
      </w:r>
      <w:r>
        <w:rPr/>
        <w:t>of</w:t>
      </w:r>
      <w:r>
        <w:rPr>
          <w:spacing w:val="-4"/>
        </w:rPr>
        <w:t> </w:t>
      </w:r>
      <w:r>
        <w:rPr/>
        <w:t>vitamin</w:t>
      </w:r>
      <w:r>
        <w:rPr>
          <w:spacing w:val="-4"/>
        </w:rPr>
        <w:t> </w:t>
      </w:r>
      <w:r>
        <w:rPr/>
        <w:t>D</w:t>
      </w:r>
      <w:r>
        <w:rPr>
          <w:spacing w:val="-2"/>
        </w:rPr>
        <w:t> </w:t>
      </w:r>
      <w:r>
        <w:rPr/>
        <w:t>on</w:t>
      </w:r>
      <w:r>
        <w:rPr>
          <w:spacing w:val="-4"/>
        </w:rPr>
        <w:t> </w:t>
      </w:r>
      <w:r>
        <w:rPr/>
        <w:t>smooth</w:t>
      </w:r>
      <w:r>
        <w:rPr>
          <w:spacing w:val="-2"/>
        </w:rPr>
        <w:t> </w:t>
      </w:r>
      <w:r>
        <w:rPr/>
        <w:t>muscle</w:t>
      </w:r>
      <w:r>
        <w:rPr>
          <w:spacing w:val="-5"/>
        </w:rPr>
        <w:t> </w:t>
      </w:r>
      <w:r>
        <w:rPr/>
        <w:t>calcification</w:t>
      </w:r>
      <w:r>
        <w:rPr>
          <w:spacing w:val="-3"/>
        </w:rPr>
        <w:t> </w:t>
      </w:r>
      <w:r>
        <w:rPr/>
        <w:t>and</w:t>
      </w:r>
      <w:r>
        <w:rPr>
          <w:spacing w:val="-4"/>
        </w:rPr>
        <w:t> </w:t>
      </w:r>
      <w:r>
        <w:rPr/>
        <w:t>proliferation could lead to their effects on cardiovascular health (Kheiri et al.,</w:t>
      </w:r>
      <w:r>
        <w:rPr>
          <w:spacing w:val="-5"/>
        </w:rPr>
        <w:t> </w:t>
      </w:r>
      <w:r>
        <w:rPr/>
        <w:t>2018).</w:t>
      </w:r>
    </w:p>
    <w:p>
      <w:pPr>
        <w:pStyle w:val="BodyText"/>
        <w:spacing w:before="200"/>
        <w:ind w:left="198" w:right="350" w:firstLine="362"/>
        <w:jc w:val="both"/>
      </w:pPr>
      <w:r>
        <w:rPr/>
        <w:t>As cited by Kheiri et al. (2018), in the Inter 99 study of 6784 individuals, high vitamin D level was</w:t>
      </w:r>
      <w:r>
        <w:rPr>
          <w:spacing w:val="-11"/>
        </w:rPr>
        <w:t> </w:t>
      </w:r>
      <w:r>
        <w:rPr/>
        <w:t>related</w:t>
      </w:r>
      <w:r>
        <w:rPr>
          <w:spacing w:val="-11"/>
        </w:rPr>
        <w:t> </w:t>
      </w:r>
      <w:r>
        <w:rPr/>
        <w:t>to</w:t>
      </w:r>
      <w:r>
        <w:rPr>
          <w:spacing w:val="-8"/>
        </w:rPr>
        <w:t> </w:t>
      </w:r>
      <w:r>
        <w:rPr/>
        <w:t>a</w:t>
      </w:r>
      <w:r>
        <w:rPr>
          <w:spacing w:val="-12"/>
        </w:rPr>
        <w:t> </w:t>
      </w:r>
      <w:r>
        <w:rPr/>
        <w:t>favorable</w:t>
      </w:r>
      <w:r>
        <w:rPr>
          <w:spacing w:val="-10"/>
        </w:rPr>
        <w:t> </w:t>
      </w:r>
      <w:r>
        <w:rPr/>
        <w:t>lipid</w:t>
      </w:r>
      <w:r>
        <w:rPr>
          <w:spacing w:val="-11"/>
        </w:rPr>
        <w:t> </w:t>
      </w:r>
      <w:r>
        <w:rPr/>
        <w:t>profile</w:t>
      </w:r>
      <w:r>
        <w:rPr>
          <w:spacing w:val="-12"/>
        </w:rPr>
        <w:t> </w:t>
      </w:r>
      <w:r>
        <w:rPr/>
        <w:t>and</w:t>
      </w:r>
      <w:r>
        <w:rPr>
          <w:spacing w:val="-9"/>
        </w:rPr>
        <w:t> </w:t>
      </w:r>
      <w:r>
        <w:rPr/>
        <w:t>lower</w:t>
      </w:r>
      <w:r>
        <w:rPr>
          <w:spacing w:val="-10"/>
        </w:rPr>
        <w:t> </w:t>
      </w:r>
      <w:r>
        <w:rPr/>
        <w:t>occurrence</w:t>
      </w:r>
      <w:r>
        <w:rPr>
          <w:spacing w:val="-12"/>
        </w:rPr>
        <w:t> </w:t>
      </w:r>
      <w:r>
        <w:rPr/>
        <w:t>of</w:t>
      </w:r>
      <w:r>
        <w:rPr>
          <w:spacing w:val="-8"/>
        </w:rPr>
        <w:t> </w:t>
      </w:r>
      <w:r>
        <w:rPr/>
        <w:t>MetS</w:t>
      </w:r>
      <w:r>
        <w:rPr>
          <w:spacing w:val="-10"/>
        </w:rPr>
        <w:t> </w:t>
      </w:r>
      <w:r>
        <w:rPr/>
        <w:t>(Kheiri</w:t>
      </w:r>
      <w:r>
        <w:rPr>
          <w:spacing w:val="-8"/>
        </w:rPr>
        <w:t> </w:t>
      </w:r>
      <w:r>
        <w:rPr/>
        <w:t>et</w:t>
      </w:r>
      <w:r>
        <w:rPr>
          <w:spacing w:val="-11"/>
        </w:rPr>
        <w:t> </w:t>
      </w:r>
      <w:r>
        <w:rPr/>
        <w:t>al.,</w:t>
      </w:r>
      <w:r>
        <w:rPr>
          <w:spacing w:val="-11"/>
        </w:rPr>
        <w:t> </w:t>
      </w:r>
      <w:r>
        <w:rPr/>
        <w:t>2018).</w:t>
      </w:r>
      <w:r>
        <w:rPr>
          <w:spacing w:val="-9"/>
        </w:rPr>
        <w:t> </w:t>
      </w:r>
      <w:r>
        <w:rPr/>
        <w:t>Similarly, in</w:t>
      </w:r>
      <w:r>
        <w:rPr>
          <w:spacing w:val="-11"/>
        </w:rPr>
        <w:t> </w:t>
      </w:r>
      <w:r>
        <w:rPr/>
        <w:t>an</w:t>
      </w:r>
      <w:r>
        <w:rPr>
          <w:spacing w:val="-10"/>
        </w:rPr>
        <w:t> </w:t>
      </w:r>
      <w:r>
        <w:rPr/>
        <w:t>analysis</w:t>
      </w:r>
      <w:r>
        <w:rPr>
          <w:spacing w:val="-10"/>
        </w:rPr>
        <w:t> </w:t>
      </w:r>
      <w:r>
        <w:rPr/>
        <w:t>of</w:t>
      </w:r>
      <w:r>
        <w:rPr>
          <w:spacing w:val="-8"/>
        </w:rPr>
        <w:t> </w:t>
      </w:r>
      <w:r>
        <w:rPr/>
        <w:t>NHANES</w:t>
      </w:r>
      <w:r>
        <w:rPr>
          <w:spacing w:val="-8"/>
        </w:rPr>
        <w:t> </w:t>
      </w:r>
      <w:r>
        <w:rPr/>
        <w:t>III</w:t>
      </w:r>
      <w:r>
        <w:rPr>
          <w:spacing w:val="-13"/>
        </w:rPr>
        <w:t> </w:t>
      </w:r>
      <w:r>
        <w:rPr/>
        <w:t>1988-1994,</w:t>
      </w:r>
      <w:r>
        <w:rPr>
          <w:spacing w:val="-10"/>
        </w:rPr>
        <w:t> </w:t>
      </w:r>
      <w:r>
        <w:rPr/>
        <w:t>it</w:t>
      </w:r>
      <w:r>
        <w:rPr>
          <w:spacing w:val="-10"/>
        </w:rPr>
        <w:t> </w:t>
      </w:r>
      <w:r>
        <w:rPr/>
        <w:t>was</w:t>
      </w:r>
      <w:r>
        <w:rPr>
          <w:spacing w:val="-10"/>
        </w:rPr>
        <w:t> </w:t>
      </w:r>
      <w:r>
        <w:rPr/>
        <w:t>discovered</w:t>
      </w:r>
      <w:r>
        <w:rPr>
          <w:spacing w:val="-8"/>
        </w:rPr>
        <w:t> </w:t>
      </w:r>
      <w:r>
        <w:rPr/>
        <w:t>that</w:t>
      </w:r>
      <w:r>
        <w:rPr>
          <w:spacing w:val="-11"/>
        </w:rPr>
        <w:t> </w:t>
      </w:r>
      <w:r>
        <w:rPr/>
        <w:t>low</w:t>
      </w:r>
      <w:r>
        <w:rPr>
          <w:spacing w:val="-8"/>
        </w:rPr>
        <w:t> </w:t>
      </w:r>
      <w:r>
        <w:rPr/>
        <w:t>vitamin</w:t>
      </w:r>
      <w:r>
        <w:rPr>
          <w:spacing w:val="-8"/>
        </w:rPr>
        <w:t> </w:t>
      </w:r>
      <w:r>
        <w:rPr/>
        <w:t>D</w:t>
      </w:r>
      <w:r>
        <w:rPr>
          <w:spacing w:val="-11"/>
        </w:rPr>
        <w:t> </w:t>
      </w:r>
      <w:r>
        <w:rPr/>
        <w:t>level</w:t>
      </w:r>
      <w:r>
        <w:rPr>
          <w:spacing w:val="-10"/>
        </w:rPr>
        <w:t> </w:t>
      </w:r>
      <w:r>
        <w:rPr/>
        <w:t>was</w:t>
      </w:r>
      <w:r>
        <w:rPr>
          <w:spacing w:val="-9"/>
        </w:rPr>
        <w:t> </w:t>
      </w:r>
      <w:r>
        <w:rPr/>
        <w:t>associated with CVDs and selected CVD risk factors (McQuillan et al., 2015).</w:t>
      </w:r>
    </w:p>
    <w:p>
      <w:pPr>
        <w:pStyle w:val="BodyText"/>
        <w:spacing w:before="2"/>
        <w:rPr>
          <w:sz w:val="32"/>
        </w:rPr>
      </w:pPr>
    </w:p>
    <w:p>
      <w:pPr>
        <w:pStyle w:val="Heading8"/>
        <w:numPr>
          <w:ilvl w:val="3"/>
          <w:numId w:val="5"/>
        </w:numPr>
        <w:tabs>
          <w:tab w:pos="991" w:val="left" w:leader="none"/>
        </w:tabs>
        <w:spacing w:line="237" w:lineRule="auto" w:before="0" w:after="0"/>
        <w:ind w:left="198" w:right="236" w:firstLine="0"/>
        <w:jc w:val="both"/>
      </w:pPr>
      <w:bookmarkStart w:name="_bookmark23" w:id="47"/>
      <w:bookmarkEnd w:id="47"/>
      <w:r>
        <w:rPr>
          <w:b w:val="0"/>
        </w:rPr>
      </w:r>
      <w:bookmarkStart w:name="_bookmark23" w:id="48"/>
      <w:bookmarkEnd w:id="48"/>
      <w:r>
        <w:rPr/>
        <w:t>Asso</w:t>
      </w:r>
      <w:r>
        <w:rPr/>
        <w:t>ciation of risk factors for development of cardiovascular diseases with vitamin D intake and</w:t>
      </w:r>
      <w:r>
        <w:rPr>
          <w:spacing w:val="-2"/>
        </w:rPr>
        <w:t> </w:t>
      </w:r>
      <w:r>
        <w:rPr/>
        <w:t>status</w:t>
      </w:r>
    </w:p>
    <w:p>
      <w:pPr>
        <w:pStyle w:val="BodyText"/>
        <w:spacing w:before="117"/>
        <w:ind w:left="205" w:right="350" w:firstLine="355"/>
        <w:jc w:val="both"/>
      </w:pPr>
      <w:r>
        <w:rPr/>
        <w:t>As CVDs are the number one cause of mortality among people worldwide, it would be worthwhile</w:t>
      </w:r>
      <w:r>
        <w:rPr>
          <w:spacing w:val="-7"/>
        </w:rPr>
        <w:t> </w:t>
      </w:r>
      <w:r>
        <w:rPr/>
        <w:t>to</w:t>
      </w:r>
      <w:r>
        <w:rPr>
          <w:spacing w:val="-6"/>
        </w:rPr>
        <w:t> </w:t>
      </w:r>
      <w:r>
        <w:rPr/>
        <w:t>look</w:t>
      </w:r>
      <w:r>
        <w:rPr>
          <w:spacing w:val="-6"/>
        </w:rPr>
        <w:t> </w:t>
      </w:r>
      <w:r>
        <w:rPr/>
        <w:t>at</w:t>
      </w:r>
      <w:r>
        <w:rPr>
          <w:spacing w:val="-6"/>
        </w:rPr>
        <w:t> </w:t>
      </w:r>
      <w:r>
        <w:rPr/>
        <w:t>the</w:t>
      </w:r>
      <w:r>
        <w:rPr>
          <w:spacing w:val="-9"/>
        </w:rPr>
        <w:t> </w:t>
      </w:r>
      <w:r>
        <w:rPr/>
        <w:t>risk</w:t>
      </w:r>
      <w:r>
        <w:rPr>
          <w:spacing w:val="-6"/>
        </w:rPr>
        <w:t> </w:t>
      </w:r>
      <w:r>
        <w:rPr/>
        <w:t>factors</w:t>
      </w:r>
      <w:r>
        <w:rPr>
          <w:spacing w:val="-6"/>
        </w:rPr>
        <w:t> </w:t>
      </w:r>
      <w:r>
        <w:rPr/>
        <w:t>related</w:t>
      </w:r>
      <w:r>
        <w:rPr>
          <w:spacing w:val="-6"/>
        </w:rPr>
        <w:t> </w:t>
      </w:r>
      <w:r>
        <w:rPr/>
        <w:t>to</w:t>
      </w:r>
      <w:r>
        <w:rPr>
          <w:spacing w:val="-6"/>
        </w:rPr>
        <w:t> </w:t>
      </w:r>
      <w:r>
        <w:rPr/>
        <w:t>their</w:t>
      </w:r>
      <w:r>
        <w:rPr>
          <w:spacing w:val="-7"/>
        </w:rPr>
        <w:t> </w:t>
      </w:r>
      <w:r>
        <w:rPr/>
        <w:t>development.</w:t>
      </w:r>
      <w:r>
        <w:rPr>
          <w:spacing w:val="-6"/>
        </w:rPr>
        <w:t> </w:t>
      </w:r>
      <w:r>
        <w:rPr/>
        <w:t>Three</w:t>
      </w:r>
      <w:r>
        <w:rPr>
          <w:spacing w:val="-7"/>
        </w:rPr>
        <w:t> </w:t>
      </w:r>
      <w:r>
        <w:rPr/>
        <w:t>very</w:t>
      </w:r>
      <w:r>
        <w:rPr>
          <w:spacing w:val="-9"/>
        </w:rPr>
        <w:t> </w:t>
      </w:r>
      <w:r>
        <w:rPr/>
        <w:t>important</w:t>
      </w:r>
      <w:r>
        <w:rPr>
          <w:spacing w:val="-6"/>
        </w:rPr>
        <w:t> </w:t>
      </w:r>
      <w:r>
        <w:rPr/>
        <w:t>risk</w:t>
      </w:r>
      <w:r>
        <w:rPr>
          <w:spacing w:val="-6"/>
        </w:rPr>
        <w:t> </w:t>
      </w:r>
      <w:r>
        <w:rPr/>
        <w:t>factors most commonly associated with CVDs are: 1) increased body mass together with fat mass distribution, 2) disturbed serum lipid levels, and 3) changes in glucose</w:t>
      </w:r>
      <w:r>
        <w:rPr>
          <w:spacing w:val="-2"/>
        </w:rPr>
        <w:t> </w:t>
      </w:r>
      <w:r>
        <w:rPr/>
        <w:t>homeostasis.</w:t>
      </w:r>
    </w:p>
    <w:p>
      <w:pPr>
        <w:pStyle w:val="BodyText"/>
        <w:spacing w:before="201"/>
        <w:ind w:left="205" w:right="350" w:firstLine="355"/>
        <w:jc w:val="both"/>
      </w:pPr>
      <w:r>
        <w:rPr/>
        <w:t>Obesity</w:t>
      </w:r>
      <w:r>
        <w:rPr>
          <w:spacing w:val="-18"/>
        </w:rPr>
        <w:t> </w:t>
      </w:r>
      <w:r>
        <w:rPr/>
        <w:t>is</w:t>
      </w:r>
      <w:r>
        <w:rPr>
          <w:spacing w:val="-11"/>
        </w:rPr>
        <w:t> </w:t>
      </w:r>
      <w:r>
        <w:rPr/>
        <w:t>associated</w:t>
      </w:r>
      <w:r>
        <w:rPr>
          <w:spacing w:val="-12"/>
        </w:rPr>
        <w:t> </w:t>
      </w:r>
      <w:r>
        <w:rPr/>
        <w:t>with</w:t>
      </w:r>
      <w:r>
        <w:rPr>
          <w:spacing w:val="-13"/>
        </w:rPr>
        <w:t> </w:t>
      </w:r>
      <w:r>
        <w:rPr/>
        <w:t>an</w:t>
      </w:r>
      <w:r>
        <w:rPr>
          <w:spacing w:val="-13"/>
        </w:rPr>
        <w:t> </w:t>
      </w:r>
      <w:r>
        <w:rPr/>
        <w:t>increased</w:t>
      </w:r>
      <w:r>
        <w:rPr>
          <w:spacing w:val="-13"/>
        </w:rPr>
        <w:t> </w:t>
      </w:r>
      <w:r>
        <w:rPr/>
        <w:t>risk</w:t>
      </w:r>
      <w:r>
        <w:rPr>
          <w:spacing w:val="-14"/>
        </w:rPr>
        <w:t> </w:t>
      </w:r>
      <w:r>
        <w:rPr/>
        <w:t>of</w:t>
      </w:r>
      <w:r>
        <w:rPr>
          <w:spacing w:val="-14"/>
        </w:rPr>
        <w:t> </w:t>
      </w:r>
      <w:r>
        <w:rPr/>
        <w:t>non‐communicable</w:t>
      </w:r>
      <w:r>
        <w:rPr>
          <w:spacing w:val="-14"/>
        </w:rPr>
        <w:t> </w:t>
      </w:r>
      <w:r>
        <w:rPr/>
        <w:t>diseases</w:t>
      </w:r>
      <w:r>
        <w:rPr>
          <w:spacing w:val="-13"/>
        </w:rPr>
        <w:t> </w:t>
      </w:r>
      <w:r>
        <w:rPr/>
        <w:t>including</w:t>
      </w:r>
      <w:r>
        <w:rPr>
          <w:spacing w:val="-15"/>
        </w:rPr>
        <w:t> </w:t>
      </w:r>
      <w:r>
        <w:rPr/>
        <w:t>CVDs.</w:t>
      </w:r>
      <w:r>
        <w:rPr>
          <w:spacing w:val="-12"/>
        </w:rPr>
        <w:t> </w:t>
      </w:r>
      <w:r>
        <w:rPr>
          <w:spacing w:val="-15"/>
        </w:rPr>
        <w:t>At </w:t>
      </w:r>
      <w:r>
        <w:rPr/>
        <w:t>the</w:t>
      </w:r>
      <w:r>
        <w:rPr>
          <w:spacing w:val="-4"/>
        </w:rPr>
        <w:t> </w:t>
      </w:r>
      <w:r>
        <w:rPr/>
        <w:t>same</w:t>
      </w:r>
      <w:r>
        <w:rPr>
          <w:spacing w:val="-4"/>
        </w:rPr>
        <w:t> </w:t>
      </w:r>
      <w:r>
        <w:rPr/>
        <w:t>time,</w:t>
      </w:r>
      <w:r>
        <w:rPr>
          <w:spacing w:val="-4"/>
        </w:rPr>
        <w:t> </w:t>
      </w:r>
      <w:r>
        <w:rPr/>
        <w:t>the</w:t>
      </w:r>
      <w:r>
        <w:rPr>
          <w:spacing w:val="-3"/>
        </w:rPr>
        <w:t> </w:t>
      </w:r>
      <w:r>
        <w:rPr/>
        <w:t>prevalence</w:t>
      </w:r>
      <w:r>
        <w:rPr>
          <w:spacing w:val="-5"/>
        </w:rPr>
        <w:t> </w:t>
      </w:r>
      <w:r>
        <w:rPr/>
        <w:t>of</w:t>
      </w:r>
      <w:r>
        <w:rPr>
          <w:spacing w:val="-1"/>
        </w:rPr>
        <w:t> </w:t>
      </w:r>
      <w:r>
        <w:rPr/>
        <w:t>VDD</w:t>
      </w:r>
      <w:r>
        <w:rPr>
          <w:spacing w:val="-4"/>
        </w:rPr>
        <w:t> </w:t>
      </w:r>
      <w:r>
        <w:rPr/>
        <w:t>in</w:t>
      </w:r>
      <w:r>
        <w:rPr>
          <w:spacing w:val="-3"/>
        </w:rPr>
        <w:t> </w:t>
      </w:r>
      <w:r>
        <w:rPr/>
        <w:t>obese</w:t>
      </w:r>
      <w:r>
        <w:rPr>
          <w:spacing w:val="-5"/>
        </w:rPr>
        <w:t> </w:t>
      </w:r>
      <w:r>
        <w:rPr/>
        <w:t>subjects</w:t>
      </w:r>
      <w:r>
        <w:rPr>
          <w:spacing w:val="-2"/>
        </w:rPr>
        <w:t> </w:t>
      </w:r>
      <w:r>
        <w:rPr/>
        <w:t>is</w:t>
      </w:r>
      <w:r>
        <w:rPr>
          <w:spacing w:val="-3"/>
        </w:rPr>
        <w:t> </w:t>
      </w:r>
      <w:r>
        <w:rPr/>
        <w:t>a</w:t>
      </w:r>
      <w:r>
        <w:rPr>
          <w:spacing w:val="-5"/>
        </w:rPr>
        <w:t> </w:t>
      </w:r>
      <w:r>
        <w:rPr/>
        <w:t>well-documented</w:t>
      </w:r>
      <w:r>
        <w:rPr>
          <w:spacing w:val="-3"/>
        </w:rPr>
        <w:t> </w:t>
      </w:r>
      <w:r>
        <w:rPr/>
        <w:t>finding</w:t>
      </w:r>
      <w:r>
        <w:rPr>
          <w:spacing w:val="-6"/>
        </w:rPr>
        <w:t> </w:t>
      </w:r>
      <w:r>
        <w:rPr/>
        <w:t>(Vranić</w:t>
      </w:r>
      <w:r>
        <w:rPr>
          <w:spacing w:val="-5"/>
        </w:rPr>
        <w:t> </w:t>
      </w:r>
      <w:r>
        <w:rPr/>
        <w:t>et</w:t>
      </w:r>
      <w:r>
        <w:rPr>
          <w:spacing w:val="-3"/>
        </w:rPr>
        <w:t> </w:t>
      </w:r>
      <w:r>
        <w:rPr/>
        <w:t>al. 2019).</w:t>
      </w:r>
      <w:r>
        <w:rPr>
          <w:spacing w:val="-5"/>
        </w:rPr>
        <w:t> </w:t>
      </w:r>
      <w:r>
        <w:rPr/>
        <w:t>In</w:t>
      </w:r>
      <w:r>
        <w:rPr>
          <w:spacing w:val="-4"/>
        </w:rPr>
        <w:t> </w:t>
      </w:r>
      <w:r>
        <w:rPr/>
        <w:t>a</w:t>
      </w:r>
      <w:r>
        <w:rPr>
          <w:spacing w:val="-7"/>
        </w:rPr>
        <w:t> </w:t>
      </w:r>
      <w:r>
        <w:rPr/>
        <w:t>recent</w:t>
      </w:r>
      <w:r>
        <w:rPr>
          <w:spacing w:val="-3"/>
        </w:rPr>
        <w:t> </w:t>
      </w:r>
      <w:r>
        <w:rPr/>
        <w:t>article</w:t>
      </w:r>
      <w:r>
        <w:rPr>
          <w:spacing w:val="-2"/>
        </w:rPr>
        <w:t> </w:t>
      </w:r>
      <w:r>
        <w:rPr/>
        <w:t>Paschou</w:t>
      </w:r>
      <w:r>
        <w:rPr>
          <w:spacing w:val="-6"/>
        </w:rPr>
        <w:t> </w:t>
      </w:r>
      <w:r>
        <w:rPr/>
        <w:t>et</w:t>
      </w:r>
      <w:r>
        <w:rPr>
          <w:spacing w:val="-3"/>
        </w:rPr>
        <w:t> </w:t>
      </w:r>
      <w:r>
        <w:rPr/>
        <w:t>al.</w:t>
      </w:r>
      <w:r>
        <w:rPr>
          <w:spacing w:val="-6"/>
        </w:rPr>
        <w:t> </w:t>
      </w:r>
      <w:r>
        <w:rPr/>
        <w:t>(2019)</w:t>
      </w:r>
      <w:r>
        <w:rPr>
          <w:spacing w:val="-5"/>
        </w:rPr>
        <w:t> </w:t>
      </w:r>
      <w:r>
        <w:rPr/>
        <w:t>reviewed</w:t>
      </w:r>
      <w:r>
        <w:rPr>
          <w:spacing w:val="-6"/>
        </w:rPr>
        <w:t> </w:t>
      </w:r>
      <w:r>
        <w:rPr/>
        <w:t>the</w:t>
      </w:r>
      <w:r>
        <w:rPr>
          <w:spacing w:val="-6"/>
        </w:rPr>
        <w:t> </w:t>
      </w:r>
      <w:r>
        <w:rPr/>
        <w:t>literature</w:t>
      </w:r>
      <w:r>
        <w:rPr>
          <w:spacing w:val="-7"/>
        </w:rPr>
        <w:t> </w:t>
      </w:r>
      <w:r>
        <w:rPr/>
        <w:t>data</w:t>
      </w:r>
      <w:r>
        <w:rPr>
          <w:spacing w:val="-7"/>
        </w:rPr>
        <w:t> </w:t>
      </w:r>
      <w:r>
        <w:rPr/>
        <w:t>regarding</w:t>
      </w:r>
      <w:r>
        <w:rPr>
          <w:spacing w:val="-9"/>
        </w:rPr>
        <w:t> </w:t>
      </w:r>
      <w:r>
        <w:rPr/>
        <w:t>the</w:t>
      </w:r>
      <w:r>
        <w:rPr>
          <w:spacing w:val="-5"/>
        </w:rPr>
        <w:t> </w:t>
      </w:r>
      <w:r>
        <w:rPr/>
        <w:t>association between VDD, CVDs and the presence of obesity. The authors revealed that obesity showing high prevalence in VDD and being strongly associated with both vitamin D status and CVD, may act as a</w:t>
      </w:r>
      <w:r>
        <w:rPr>
          <w:spacing w:val="-17"/>
        </w:rPr>
        <w:t> </w:t>
      </w:r>
      <w:r>
        <w:rPr/>
        <w:t>critical</w:t>
      </w:r>
      <w:r>
        <w:rPr>
          <w:spacing w:val="-14"/>
        </w:rPr>
        <w:t> </w:t>
      </w:r>
      <w:r>
        <w:rPr/>
        <w:t>confounder</w:t>
      </w:r>
      <w:r>
        <w:rPr>
          <w:spacing w:val="-14"/>
        </w:rPr>
        <w:t> </w:t>
      </w:r>
      <w:r>
        <w:rPr/>
        <w:t>for</w:t>
      </w:r>
      <w:r>
        <w:rPr>
          <w:spacing w:val="-14"/>
        </w:rPr>
        <w:t> </w:t>
      </w:r>
      <w:r>
        <w:rPr/>
        <w:t>a</w:t>
      </w:r>
      <w:r>
        <w:rPr>
          <w:spacing w:val="-12"/>
        </w:rPr>
        <w:t> </w:t>
      </w:r>
      <w:r>
        <w:rPr/>
        <w:t>relationship</w:t>
      </w:r>
      <w:r>
        <w:rPr>
          <w:spacing w:val="-15"/>
        </w:rPr>
        <w:t> </w:t>
      </w:r>
      <w:r>
        <w:rPr/>
        <w:t>between</w:t>
      </w:r>
      <w:r>
        <w:rPr>
          <w:spacing w:val="-13"/>
        </w:rPr>
        <w:t> </w:t>
      </w:r>
      <w:r>
        <w:rPr/>
        <w:t>VDD</w:t>
      </w:r>
      <w:r>
        <w:rPr>
          <w:spacing w:val="-16"/>
        </w:rPr>
        <w:t> </w:t>
      </w:r>
      <w:r>
        <w:rPr/>
        <w:t>with</w:t>
      </w:r>
      <w:r>
        <w:rPr>
          <w:spacing w:val="-14"/>
        </w:rPr>
        <w:t> </w:t>
      </w:r>
      <w:r>
        <w:rPr/>
        <w:t>CVD.</w:t>
      </w:r>
      <w:r>
        <w:rPr>
          <w:spacing w:val="-15"/>
        </w:rPr>
        <w:t> </w:t>
      </w:r>
      <w:r>
        <w:rPr/>
        <w:t>So,</w:t>
      </w:r>
      <w:r>
        <w:rPr>
          <w:spacing w:val="-16"/>
        </w:rPr>
        <w:t> </w:t>
      </w:r>
      <w:r>
        <w:rPr/>
        <w:t>it</w:t>
      </w:r>
      <w:r>
        <w:rPr>
          <w:spacing w:val="-14"/>
        </w:rPr>
        <w:t> </w:t>
      </w:r>
      <w:r>
        <w:rPr/>
        <w:t>is</w:t>
      </w:r>
      <w:r>
        <w:rPr>
          <w:spacing w:val="-12"/>
        </w:rPr>
        <w:t> </w:t>
      </w:r>
      <w:r>
        <w:rPr/>
        <w:t>concluded</w:t>
      </w:r>
      <w:r>
        <w:rPr>
          <w:spacing w:val="-16"/>
        </w:rPr>
        <w:t> </w:t>
      </w:r>
      <w:r>
        <w:rPr/>
        <w:t>that</w:t>
      </w:r>
      <w:r>
        <w:rPr>
          <w:spacing w:val="-12"/>
        </w:rPr>
        <w:t> </w:t>
      </w:r>
      <w:r>
        <w:rPr/>
        <w:t>a</w:t>
      </w:r>
      <w:r>
        <w:rPr>
          <w:spacing w:val="-17"/>
        </w:rPr>
        <w:t> </w:t>
      </w:r>
      <w:r>
        <w:rPr/>
        <w:t>preventive vitamin D supplementation strategy for CVD could be particularly useful in obese adults having increased risk for developing CVDs (Paschou et al.,</w:t>
      </w:r>
      <w:r>
        <w:rPr>
          <w:spacing w:val="-1"/>
        </w:rPr>
        <w:t> </w:t>
      </w:r>
      <w:r>
        <w:rPr/>
        <w:t>2019).</w:t>
      </w:r>
    </w:p>
    <w:p>
      <w:pPr>
        <w:pStyle w:val="BodyText"/>
        <w:spacing w:before="200"/>
        <w:ind w:left="205" w:right="347" w:firstLine="355"/>
        <w:jc w:val="both"/>
      </w:pPr>
      <w:r>
        <w:rPr/>
        <w:t>The distribution of lipid status is considered as one of the major factors associated with CVD. The</w:t>
      </w:r>
      <w:r>
        <w:rPr>
          <w:spacing w:val="-7"/>
        </w:rPr>
        <w:t> </w:t>
      </w:r>
      <w:r>
        <w:rPr/>
        <w:t>association</w:t>
      </w:r>
      <w:r>
        <w:rPr>
          <w:spacing w:val="-6"/>
        </w:rPr>
        <w:t> </w:t>
      </w:r>
      <w:r>
        <w:rPr/>
        <w:t>between</w:t>
      </w:r>
      <w:r>
        <w:rPr>
          <w:spacing w:val="-1"/>
        </w:rPr>
        <w:t> </w:t>
      </w:r>
      <w:r>
        <w:rPr/>
        <w:t>serum</w:t>
      </w:r>
      <w:r>
        <w:rPr>
          <w:spacing w:val="-7"/>
        </w:rPr>
        <w:t> </w:t>
      </w:r>
      <w:r>
        <w:rPr/>
        <w:t>lipids</w:t>
      </w:r>
      <w:r>
        <w:rPr>
          <w:spacing w:val="-5"/>
        </w:rPr>
        <w:t> </w:t>
      </w:r>
      <w:r>
        <w:rPr/>
        <w:t>and</w:t>
      </w:r>
      <w:r>
        <w:rPr>
          <w:spacing w:val="-6"/>
        </w:rPr>
        <w:t> </w:t>
      </w:r>
      <w:r>
        <w:rPr/>
        <w:t>vitamin</w:t>
      </w:r>
      <w:r>
        <w:rPr>
          <w:spacing w:val="-6"/>
        </w:rPr>
        <w:t> </w:t>
      </w:r>
      <w:r>
        <w:rPr/>
        <w:t>D</w:t>
      </w:r>
      <w:r>
        <w:rPr>
          <w:spacing w:val="-6"/>
        </w:rPr>
        <w:t> </w:t>
      </w:r>
      <w:r>
        <w:rPr/>
        <w:t>status</w:t>
      </w:r>
      <w:r>
        <w:rPr>
          <w:spacing w:val="-6"/>
        </w:rPr>
        <w:t> </w:t>
      </w:r>
      <w:r>
        <w:rPr/>
        <w:t>as</w:t>
      </w:r>
      <w:r>
        <w:rPr>
          <w:spacing w:val="-5"/>
        </w:rPr>
        <w:t> </w:t>
      </w:r>
      <w:r>
        <w:rPr/>
        <w:t>a</w:t>
      </w:r>
      <w:r>
        <w:rPr>
          <w:spacing w:val="-5"/>
        </w:rPr>
        <w:t> </w:t>
      </w:r>
      <w:r>
        <w:rPr/>
        <w:t>risk</w:t>
      </w:r>
      <w:r>
        <w:rPr>
          <w:spacing w:val="-5"/>
        </w:rPr>
        <w:t> </w:t>
      </w:r>
      <w:r>
        <w:rPr/>
        <w:t>factor</w:t>
      </w:r>
      <w:r>
        <w:rPr>
          <w:spacing w:val="-6"/>
        </w:rPr>
        <w:t> </w:t>
      </w:r>
      <w:r>
        <w:rPr/>
        <w:t>of</w:t>
      </w:r>
      <w:r>
        <w:rPr>
          <w:spacing w:val="-7"/>
        </w:rPr>
        <w:t> </w:t>
      </w:r>
      <w:r>
        <w:rPr/>
        <w:t>CVD</w:t>
      </w:r>
      <w:r>
        <w:rPr>
          <w:spacing w:val="-6"/>
        </w:rPr>
        <w:t> </w:t>
      </w:r>
      <w:r>
        <w:rPr/>
        <w:t>was</w:t>
      </w:r>
      <w:r>
        <w:rPr>
          <w:spacing w:val="-4"/>
        </w:rPr>
        <w:t> </w:t>
      </w:r>
      <w:r>
        <w:rPr/>
        <w:t>investigated by Wang et al. (2016) involving a large number of participants. This study showed that that the serum 25(OH)D concentrations were inversely associated with triglycerides (β coefficient = -0.24, p &lt; 0.001) and low-density lipoprotein (LDL) cholesterol (β coefficient = -0.34, p &lt; 0.001) and directly associated with total cholesterol (β coefficient = 0.35, p &lt; 0.002) in men. Moreover, male subjects with VDD had a higher atherogenic index of plasma (AIP) than those with the adequate status of vitamin D. Furthermore, the levels of 25(OH)D were found to be closely correlated with the AIP (Wang et al., 2016).</w:t>
      </w:r>
    </w:p>
    <w:p>
      <w:pPr>
        <w:pStyle w:val="BodyText"/>
        <w:spacing w:before="200"/>
        <w:ind w:left="205" w:right="346" w:firstLine="355"/>
        <w:jc w:val="both"/>
      </w:pPr>
      <w:r>
        <w:rPr/>
        <w:t>The association between VDD, which can be efficiently treated with vitamin D supplements, with the development of type 2 diabetes and diabetic complications was investigated in a recent case-control study (Ahmed et al., 2021). One of the main findings of this study was that VDD is rather associated with the duration of type 2 diabetes than with glycemic control in</w:t>
      </w:r>
      <w:r>
        <w:rPr>
          <w:spacing w:val="-8"/>
        </w:rPr>
        <w:t> </w:t>
      </w:r>
      <w:r>
        <w:rPr/>
        <w:t>patients.</w:t>
      </w:r>
    </w:p>
    <w:p>
      <w:pPr>
        <w:pStyle w:val="BodyText"/>
      </w:pPr>
    </w:p>
    <w:p>
      <w:pPr>
        <w:pStyle w:val="BodyText"/>
        <w:ind w:left="558"/>
        <w:jc w:val="both"/>
      </w:pPr>
      <w:r>
        <w:rPr/>
        <w:t>The National Cholesterol Education Program (NCEP) Adult Treatment Panel III</w:t>
      </w:r>
      <w:r>
        <w:rPr>
          <w:spacing w:val="-15"/>
        </w:rPr>
        <w:t> </w:t>
      </w:r>
      <w:r>
        <w:rPr/>
        <w:t>defines</w:t>
      </w:r>
    </w:p>
    <w:p>
      <w:pPr>
        <w:pStyle w:val="BodyText"/>
        <w:ind w:left="198" w:right="352"/>
        <w:jc w:val="both"/>
      </w:pPr>
      <w:r>
        <w:rPr/>
        <w:t>MetS in an individual as a condition that presents at least three of the following risk factors: 1) Abdominal obesity, with WC &gt; 102 cm for men, and &gt; 88 cm for women. High triglycerides levels (≥ 150 mg/dL). 2) Low high-density lipoprotein (HDL) cholesterol levels (&lt; 40 mg/dL in men or &lt;</w:t>
      </w:r>
    </w:p>
    <w:p>
      <w:pPr>
        <w:spacing w:after="0"/>
        <w:jc w:val="both"/>
        <w:sectPr>
          <w:pgSz w:w="11920" w:h="16850"/>
          <w:pgMar w:header="0" w:footer="294" w:top="1060" w:bottom="480" w:left="940" w:right="900"/>
        </w:sectPr>
      </w:pPr>
    </w:p>
    <w:p>
      <w:pPr>
        <w:pStyle w:val="BodyText"/>
        <w:spacing w:before="68"/>
        <w:ind w:left="198" w:right="351"/>
        <w:jc w:val="both"/>
      </w:pPr>
      <w:r>
        <w:rPr/>
        <w:t>50 mg/dL in women), 3) High blood pressure (≥ 130/85 mmHg on at least two separate measurements), 4) High fasting glucose ≥ 100 mg/dL (≥ 5.6 mmol/L) (Kassi et al., 2011).</w:t>
      </w:r>
    </w:p>
    <w:p>
      <w:pPr>
        <w:pStyle w:val="BodyText"/>
        <w:spacing w:before="11"/>
        <w:rPr>
          <w:sz w:val="20"/>
        </w:rPr>
      </w:pPr>
    </w:p>
    <w:p>
      <w:pPr>
        <w:pStyle w:val="BodyText"/>
        <w:ind w:left="198" w:right="349" w:firstLine="360"/>
        <w:jc w:val="both"/>
        <w:rPr>
          <w:b/>
        </w:rPr>
      </w:pPr>
      <w:r>
        <w:rPr/>
        <w:t>While the prevalence of MetS is increasing, global studies have demonstrated that dietary modifications, such as low-fat diets, diets rich in fibers, low carbohydrate diets, Mediterranean diet (Dostalek</w:t>
      </w:r>
      <w:r>
        <w:rPr>
          <w:spacing w:val="-10"/>
        </w:rPr>
        <w:t> </w:t>
      </w:r>
      <w:r>
        <w:rPr/>
        <w:t>et</w:t>
      </w:r>
      <w:r>
        <w:rPr>
          <w:spacing w:val="-9"/>
        </w:rPr>
        <w:t> </w:t>
      </w:r>
      <w:r>
        <w:rPr/>
        <w:t>al.,</w:t>
      </w:r>
      <w:r>
        <w:rPr>
          <w:spacing w:val="-9"/>
        </w:rPr>
        <w:t> </w:t>
      </w:r>
      <w:r>
        <w:rPr/>
        <w:t>2017;</w:t>
      </w:r>
      <w:r>
        <w:rPr>
          <w:spacing w:val="-9"/>
        </w:rPr>
        <w:t> </w:t>
      </w:r>
      <w:r>
        <w:rPr/>
        <w:t>Kastorini</w:t>
      </w:r>
      <w:r>
        <w:rPr>
          <w:spacing w:val="-8"/>
        </w:rPr>
        <w:t> </w:t>
      </w:r>
      <w:r>
        <w:rPr/>
        <w:t>et</w:t>
      </w:r>
      <w:r>
        <w:rPr>
          <w:spacing w:val="-9"/>
        </w:rPr>
        <w:t> </w:t>
      </w:r>
      <w:r>
        <w:rPr/>
        <w:t>al.,</w:t>
      </w:r>
      <w:r>
        <w:rPr>
          <w:spacing w:val="-9"/>
        </w:rPr>
        <w:t> </w:t>
      </w:r>
      <w:r>
        <w:rPr/>
        <w:t>2011)</w:t>
      </w:r>
      <w:r>
        <w:rPr>
          <w:spacing w:val="-10"/>
        </w:rPr>
        <w:t> </w:t>
      </w:r>
      <w:r>
        <w:rPr/>
        <w:t>and</w:t>
      </w:r>
      <w:r>
        <w:rPr>
          <w:spacing w:val="-11"/>
        </w:rPr>
        <w:t> </w:t>
      </w:r>
      <w:r>
        <w:rPr/>
        <w:t>diets</w:t>
      </w:r>
      <w:r>
        <w:rPr>
          <w:spacing w:val="-9"/>
        </w:rPr>
        <w:t> </w:t>
      </w:r>
      <w:r>
        <w:rPr/>
        <w:t>rich</w:t>
      </w:r>
      <w:r>
        <w:rPr>
          <w:spacing w:val="-9"/>
        </w:rPr>
        <w:t> </w:t>
      </w:r>
      <w:r>
        <w:rPr/>
        <w:t>in</w:t>
      </w:r>
      <w:r>
        <w:rPr>
          <w:spacing w:val="-9"/>
        </w:rPr>
        <w:t> </w:t>
      </w:r>
      <w:r>
        <w:rPr/>
        <w:t>phytochemicals</w:t>
      </w:r>
      <w:r>
        <w:rPr>
          <w:spacing w:val="-9"/>
        </w:rPr>
        <w:t> </w:t>
      </w:r>
      <w:r>
        <w:rPr/>
        <w:t>such</w:t>
      </w:r>
      <w:r>
        <w:rPr>
          <w:spacing w:val="-9"/>
        </w:rPr>
        <w:t> </w:t>
      </w:r>
      <w:r>
        <w:rPr/>
        <w:t>as</w:t>
      </w:r>
      <w:r>
        <w:rPr>
          <w:spacing w:val="-9"/>
        </w:rPr>
        <w:t> </w:t>
      </w:r>
      <w:r>
        <w:rPr/>
        <w:t>phenolic</w:t>
      </w:r>
      <w:r>
        <w:rPr>
          <w:spacing w:val="-10"/>
        </w:rPr>
        <w:t> </w:t>
      </w:r>
      <w:r>
        <w:rPr/>
        <w:t>acids and flavonoids reduce one or more risk factors of MetS (Dostalek 2017; Francini-Pesenti et al. 2019). Another intervention aimed to reduce the risk of developing MetS might be an increase in the</w:t>
      </w:r>
      <w:r>
        <w:rPr>
          <w:spacing w:val="-12"/>
        </w:rPr>
        <w:t> </w:t>
      </w:r>
      <w:r>
        <w:rPr/>
        <w:t>relative</w:t>
      </w:r>
      <w:r>
        <w:rPr>
          <w:spacing w:val="-11"/>
        </w:rPr>
        <w:t> </w:t>
      </w:r>
      <w:r>
        <w:rPr/>
        <w:t>abundance</w:t>
      </w:r>
      <w:r>
        <w:rPr>
          <w:spacing w:val="-11"/>
        </w:rPr>
        <w:t> </w:t>
      </w:r>
      <w:r>
        <w:rPr/>
        <w:t>of</w:t>
      </w:r>
      <w:r>
        <w:rPr>
          <w:spacing w:val="-8"/>
        </w:rPr>
        <w:t> </w:t>
      </w:r>
      <w:r>
        <w:rPr/>
        <w:t>omega-3</w:t>
      </w:r>
      <w:r>
        <w:rPr>
          <w:spacing w:val="-11"/>
        </w:rPr>
        <w:t> </w:t>
      </w:r>
      <w:r>
        <w:rPr/>
        <w:t>(n-3)</w:t>
      </w:r>
      <w:r>
        <w:rPr>
          <w:spacing w:val="-11"/>
        </w:rPr>
        <w:t> </w:t>
      </w:r>
      <w:r>
        <w:rPr/>
        <w:t>polyunsaturated</w:t>
      </w:r>
      <w:r>
        <w:rPr>
          <w:spacing w:val="-11"/>
        </w:rPr>
        <w:t> </w:t>
      </w:r>
      <w:r>
        <w:rPr/>
        <w:t>fatty</w:t>
      </w:r>
      <w:r>
        <w:rPr>
          <w:spacing w:val="-12"/>
        </w:rPr>
        <w:t> </w:t>
      </w:r>
      <w:r>
        <w:rPr/>
        <w:t>acids</w:t>
      </w:r>
      <w:r>
        <w:rPr>
          <w:spacing w:val="-10"/>
        </w:rPr>
        <w:t> </w:t>
      </w:r>
      <w:r>
        <w:rPr/>
        <w:t>(PUFA)</w:t>
      </w:r>
      <w:r>
        <w:rPr>
          <w:spacing w:val="-11"/>
        </w:rPr>
        <w:t> </w:t>
      </w:r>
      <w:r>
        <w:rPr/>
        <w:t>in</w:t>
      </w:r>
      <w:r>
        <w:rPr>
          <w:spacing w:val="-10"/>
        </w:rPr>
        <w:t> </w:t>
      </w:r>
      <w:r>
        <w:rPr/>
        <w:t>the</w:t>
      </w:r>
      <w:r>
        <w:rPr>
          <w:spacing w:val="-11"/>
        </w:rPr>
        <w:t> </w:t>
      </w:r>
      <w:r>
        <w:rPr/>
        <w:t>diet</w:t>
      </w:r>
      <w:r>
        <w:rPr>
          <w:spacing w:val="-9"/>
        </w:rPr>
        <w:t> </w:t>
      </w:r>
      <w:r>
        <w:rPr/>
        <w:t>(Simopoulos 2016)</w:t>
      </w:r>
      <w:r>
        <w:rPr>
          <w:b/>
        </w:rPr>
        <w:t>.</w:t>
      </w:r>
    </w:p>
    <w:p>
      <w:pPr>
        <w:pStyle w:val="BodyText"/>
        <w:spacing w:before="199"/>
        <w:ind w:left="198" w:right="346" w:firstLine="360"/>
        <w:jc w:val="both"/>
      </w:pPr>
      <w:r>
        <w:rPr/>
        <w:t>In 2017, Al-Dabhani and coworkers performed a cross-sectional study of 1205 Qataris participants</w:t>
      </w:r>
      <w:r>
        <w:rPr>
          <w:spacing w:val="-10"/>
        </w:rPr>
        <w:t> </w:t>
      </w:r>
      <w:r>
        <w:rPr/>
        <w:t>from</w:t>
      </w:r>
      <w:r>
        <w:rPr>
          <w:spacing w:val="-11"/>
        </w:rPr>
        <w:t> </w:t>
      </w:r>
      <w:r>
        <w:rPr/>
        <w:t>the</w:t>
      </w:r>
      <w:r>
        <w:rPr>
          <w:spacing w:val="-9"/>
        </w:rPr>
        <w:t> </w:t>
      </w:r>
      <w:r>
        <w:rPr/>
        <w:t>Qatar</w:t>
      </w:r>
      <w:r>
        <w:rPr>
          <w:spacing w:val="-9"/>
        </w:rPr>
        <w:t> </w:t>
      </w:r>
      <w:r>
        <w:rPr/>
        <w:t>Biobank</w:t>
      </w:r>
      <w:r>
        <w:rPr>
          <w:spacing w:val="-8"/>
        </w:rPr>
        <w:t> </w:t>
      </w:r>
      <w:r>
        <w:rPr/>
        <w:t>(Al-Dabhani</w:t>
      </w:r>
      <w:r>
        <w:rPr>
          <w:spacing w:val="-8"/>
        </w:rPr>
        <w:t> </w:t>
      </w:r>
      <w:r>
        <w:rPr/>
        <w:t>et</w:t>
      </w:r>
      <w:r>
        <w:rPr>
          <w:spacing w:val="-11"/>
        </w:rPr>
        <w:t> </w:t>
      </w:r>
      <w:r>
        <w:rPr/>
        <w:t>al.,</w:t>
      </w:r>
      <w:r>
        <w:rPr>
          <w:spacing w:val="-11"/>
        </w:rPr>
        <w:t> </w:t>
      </w:r>
      <w:r>
        <w:rPr/>
        <w:t>2017)</w:t>
      </w:r>
      <w:r>
        <w:rPr>
          <w:spacing w:val="-11"/>
        </w:rPr>
        <w:t> </w:t>
      </w:r>
      <w:r>
        <w:rPr/>
        <w:t>to</w:t>
      </w:r>
      <w:r>
        <w:rPr>
          <w:spacing w:val="-11"/>
        </w:rPr>
        <w:t> </w:t>
      </w:r>
      <w:r>
        <w:rPr/>
        <w:t>investigate</w:t>
      </w:r>
      <w:r>
        <w:rPr>
          <w:spacing w:val="-12"/>
        </w:rPr>
        <w:t> </w:t>
      </w:r>
      <w:r>
        <w:rPr/>
        <w:t>the</w:t>
      </w:r>
      <w:r>
        <w:rPr>
          <w:spacing w:val="-8"/>
        </w:rPr>
        <w:t> </w:t>
      </w:r>
      <w:r>
        <w:rPr/>
        <w:t>association</w:t>
      </w:r>
      <w:r>
        <w:rPr>
          <w:spacing w:val="-11"/>
        </w:rPr>
        <w:t> </w:t>
      </w:r>
      <w:r>
        <w:rPr/>
        <w:t>between MetS and the prevalence of VDD. Their multivariate linear regression analyses, after various parameters had been adjusted, including age, sex, ethnicity, the season of blood sample collection, participants’ physical activity, and education, revealed that VDD positively correlated with MetS, and thus, the two conditions are closely linked. Additionally, Prassad &amp; Kochhar (2016) stated that VDD is a crucial element in the pathophysiology of the risk factors of MetS that affects the cardiovascular</w:t>
      </w:r>
      <w:r>
        <w:rPr>
          <w:spacing w:val="-17"/>
        </w:rPr>
        <w:t> </w:t>
      </w:r>
      <w:r>
        <w:rPr/>
        <w:t>system,</w:t>
      </w:r>
      <w:r>
        <w:rPr>
          <w:spacing w:val="-14"/>
        </w:rPr>
        <w:t> </w:t>
      </w:r>
      <w:r>
        <w:rPr/>
        <w:t>increases</w:t>
      </w:r>
      <w:r>
        <w:rPr>
          <w:spacing w:val="-14"/>
        </w:rPr>
        <w:t> </w:t>
      </w:r>
      <w:r>
        <w:rPr/>
        <w:t>insulin</w:t>
      </w:r>
      <w:r>
        <w:rPr>
          <w:spacing w:val="-15"/>
        </w:rPr>
        <w:t> </w:t>
      </w:r>
      <w:r>
        <w:rPr/>
        <w:t>resistance,</w:t>
      </w:r>
      <w:r>
        <w:rPr>
          <w:spacing w:val="-14"/>
        </w:rPr>
        <w:t> </w:t>
      </w:r>
      <w:r>
        <w:rPr/>
        <w:t>and</w:t>
      </w:r>
      <w:r>
        <w:rPr>
          <w:spacing w:val="-15"/>
        </w:rPr>
        <w:t> </w:t>
      </w:r>
      <w:r>
        <w:rPr/>
        <w:t>stimulates</w:t>
      </w:r>
      <w:r>
        <w:rPr>
          <w:spacing w:val="-17"/>
        </w:rPr>
        <w:t> </w:t>
      </w:r>
      <w:r>
        <w:rPr/>
        <w:t>the</w:t>
      </w:r>
      <w:r>
        <w:rPr>
          <w:spacing w:val="-15"/>
        </w:rPr>
        <w:t> </w:t>
      </w:r>
      <w:r>
        <w:rPr/>
        <w:t>renin-angiotensin-aldosterone system that leads to hypertension. The discovery that the VDR is expressed ubiquitously </w:t>
      </w:r>
      <w:r>
        <w:rPr>
          <w:spacing w:val="3"/>
        </w:rPr>
        <w:t>in </w:t>
      </w:r>
      <w:r>
        <w:rPr/>
        <w:t>body cells such as the immune, vascular, and myocardial, neural, pancreatic beta, and bone cells (osteoblasts), (Agrawal et al. 2012; Janik et al. 2017) suggests the involvement of vitamin D- mediated MetS outcomes. Moreover, VDD, and related risk factors for the development of CVDs often co-occur, underlining the importance of understanding the role of vitamin D in the context of MetS.</w:t>
      </w:r>
    </w:p>
    <w:p>
      <w:pPr>
        <w:pStyle w:val="BodyText"/>
        <w:spacing w:before="203"/>
        <w:ind w:left="205" w:right="346" w:firstLine="355"/>
        <w:jc w:val="both"/>
      </w:pPr>
      <w:r>
        <w:rPr/>
        <w:t>Chloe et al. (2017) also discovered that VDD is prevalent in this Qatari population, and the presence of MetS was associated with the occurrence of VDD (Chloe et al. 2017). A recent cross- sectional cohort study conducted by Nahas (2018) discovered that MetS is more common among postmenopausal women with VDD, compared with women with vitamin D sufficiency. Additionally, levels of 25(OH) D &lt; 20 ng/mL were related to a greater probability of having high serum triglycerides and low HDL cholesterol. These results suggested that the preservation of adequate serum levels of 25(OH)D in postmenopausal women might reduce the risk of developing MetS,</w:t>
      </w:r>
      <w:r>
        <w:rPr>
          <w:spacing w:val="-4"/>
        </w:rPr>
        <w:t> </w:t>
      </w:r>
      <w:r>
        <w:rPr/>
        <w:t>a</w:t>
      </w:r>
      <w:r>
        <w:rPr>
          <w:spacing w:val="-5"/>
        </w:rPr>
        <w:t> </w:t>
      </w:r>
      <w:r>
        <w:rPr/>
        <w:t>condition,</w:t>
      </w:r>
      <w:r>
        <w:rPr>
          <w:spacing w:val="-3"/>
        </w:rPr>
        <w:t> </w:t>
      </w:r>
      <w:r>
        <w:rPr/>
        <w:t>as</w:t>
      </w:r>
      <w:r>
        <w:rPr>
          <w:spacing w:val="-3"/>
        </w:rPr>
        <w:t> </w:t>
      </w:r>
      <w:r>
        <w:rPr/>
        <w:t>indicated</w:t>
      </w:r>
      <w:r>
        <w:rPr>
          <w:spacing w:val="-4"/>
        </w:rPr>
        <w:t> </w:t>
      </w:r>
      <w:r>
        <w:rPr/>
        <w:t>earlier,</w:t>
      </w:r>
      <w:r>
        <w:rPr>
          <w:spacing w:val="-5"/>
        </w:rPr>
        <w:t> </w:t>
      </w:r>
      <w:r>
        <w:rPr/>
        <w:t>known</w:t>
      </w:r>
      <w:r>
        <w:rPr>
          <w:spacing w:val="-2"/>
        </w:rPr>
        <w:t> </w:t>
      </w:r>
      <w:r>
        <w:rPr/>
        <w:t>to</w:t>
      </w:r>
      <w:r>
        <w:rPr>
          <w:spacing w:val="-2"/>
        </w:rPr>
        <w:t> </w:t>
      </w:r>
      <w:r>
        <w:rPr/>
        <w:t>be</w:t>
      </w:r>
      <w:r>
        <w:rPr>
          <w:spacing w:val="-5"/>
        </w:rPr>
        <w:t> </w:t>
      </w:r>
      <w:r>
        <w:rPr/>
        <w:t>related</w:t>
      </w:r>
      <w:r>
        <w:rPr>
          <w:spacing w:val="-2"/>
        </w:rPr>
        <w:t> </w:t>
      </w:r>
      <w:r>
        <w:rPr/>
        <w:t>to</w:t>
      </w:r>
      <w:r>
        <w:rPr>
          <w:spacing w:val="-3"/>
        </w:rPr>
        <w:t> </w:t>
      </w:r>
      <w:r>
        <w:rPr/>
        <w:t>CVDs</w:t>
      </w:r>
      <w:r>
        <w:rPr>
          <w:spacing w:val="-3"/>
        </w:rPr>
        <w:t> </w:t>
      </w:r>
      <w:r>
        <w:rPr/>
        <w:t>and</w:t>
      </w:r>
      <w:r>
        <w:rPr>
          <w:spacing w:val="-4"/>
        </w:rPr>
        <w:t> </w:t>
      </w:r>
      <w:r>
        <w:rPr/>
        <w:t>mortality.</w:t>
      </w:r>
      <w:r>
        <w:rPr>
          <w:spacing w:val="-1"/>
        </w:rPr>
        <w:t> </w:t>
      </w:r>
      <w:r>
        <w:rPr/>
        <w:t>Further,</w:t>
      </w:r>
      <w:r>
        <w:rPr>
          <w:spacing w:val="-1"/>
        </w:rPr>
        <w:t> </w:t>
      </w:r>
      <w:r>
        <w:rPr/>
        <w:t>a</w:t>
      </w:r>
      <w:r>
        <w:rPr>
          <w:spacing w:val="-5"/>
        </w:rPr>
        <w:t> </w:t>
      </w:r>
      <w:r>
        <w:rPr/>
        <w:t>study conducted by Schmitt and coworkers (Schmitt et al., 2018) discovered that women with low 25(OH)D levels had higher levels of total cholesterol, triglycerides and insulin. Postmenopausal women experienced VDD that was closely associated with a high prevalence of hypertriglyceridemia and low levels of HDL, indicating a much higher risk of MetS in this group than in those with adequate levels of vitamin</w:t>
      </w:r>
      <w:r>
        <w:rPr>
          <w:spacing w:val="-1"/>
        </w:rPr>
        <w:t> </w:t>
      </w:r>
      <w:r>
        <w:rPr/>
        <w:t>D.</w:t>
      </w:r>
    </w:p>
    <w:p>
      <w:pPr>
        <w:pStyle w:val="BodyText"/>
        <w:spacing w:before="9"/>
        <w:rPr>
          <w:sz w:val="31"/>
        </w:rPr>
      </w:pPr>
    </w:p>
    <w:p>
      <w:pPr>
        <w:pStyle w:val="Heading8"/>
        <w:numPr>
          <w:ilvl w:val="3"/>
          <w:numId w:val="5"/>
        </w:numPr>
        <w:tabs>
          <w:tab w:pos="979" w:val="left" w:leader="none"/>
        </w:tabs>
        <w:spacing w:line="240" w:lineRule="auto" w:before="0" w:after="0"/>
        <w:ind w:left="978" w:right="0" w:hanging="781"/>
        <w:jc w:val="both"/>
      </w:pPr>
      <w:bookmarkStart w:name="_bookmark24" w:id="49"/>
      <w:bookmarkEnd w:id="49"/>
      <w:r>
        <w:rPr>
          <w:b w:val="0"/>
        </w:rPr>
      </w:r>
      <w:bookmarkStart w:name="_bookmark24" w:id="50"/>
      <w:bookmarkEnd w:id="50"/>
      <w:r>
        <w:rPr/>
        <w:t>Asso</w:t>
      </w:r>
      <w:r>
        <w:rPr/>
        <w:t>ciation of other risk factors for cardiovascular disease with vitamin D</w:t>
      </w:r>
      <w:r>
        <w:rPr>
          <w:spacing w:val="-8"/>
        </w:rPr>
        <w:t> </w:t>
      </w:r>
      <w:r>
        <w:rPr/>
        <w:t>status</w:t>
      </w:r>
    </w:p>
    <w:p>
      <w:pPr>
        <w:pStyle w:val="BodyText"/>
        <w:spacing w:before="113"/>
        <w:ind w:left="198" w:right="347" w:firstLine="360"/>
        <w:jc w:val="both"/>
      </w:pPr>
      <w:r>
        <w:rPr/>
        <w:t>According</w:t>
      </w:r>
      <w:r>
        <w:rPr>
          <w:spacing w:val="-17"/>
        </w:rPr>
        <w:t> </w:t>
      </w:r>
      <w:r>
        <w:rPr/>
        <w:t>to</w:t>
      </w:r>
      <w:r>
        <w:rPr>
          <w:spacing w:val="-13"/>
        </w:rPr>
        <w:t> </w:t>
      </w:r>
      <w:r>
        <w:rPr/>
        <w:t>literature</w:t>
      </w:r>
      <w:r>
        <w:rPr>
          <w:spacing w:val="-15"/>
        </w:rPr>
        <w:t> </w:t>
      </w:r>
      <w:r>
        <w:rPr/>
        <w:t>data</w:t>
      </w:r>
      <w:r>
        <w:rPr>
          <w:spacing w:val="-14"/>
        </w:rPr>
        <w:t> </w:t>
      </w:r>
      <w:r>
        <w:rPr/>
        <w:t>relationship</w:t>
      </w:r>
      <w:r>
        <w:rPr>
          <w:spacing w:val="-14"/>
        </w:rPr>
        <w:t> </w:t>
      </w:r>
      <w:r>
        <w:rPr/>
        <w:t>between</w:t>
      </w:r>
      <w:r>
        <w:rPr>
          <w:spacing w:val="-13"/>
        </w:rPr>
        <w:t> </w:t>
      </w:r>
      <w:r>
        <w:rPr/>
        <w:t>increased</w:t>
      </w:r>
      <w:r>
        <w:rPr>
          <w:spacing w:val="-13"/>
        </w:rPr>
        <w:t> </w:t>
      </w:r>
      <w:r>
        <w:rPr/>
        <w:t>body</w:t>
      </w:r>
      <w:r>
        <w:rPr>
          <w:spacing w:val="-18"/>
        </w:rPr>
        <w:t> </w:t>
      </w:r>
      <w:r>
        <w:rPr/>
        <w:t>mass,</w:t>
      </w:r>
      <w:r>
        <w:rPr>
          <w:spacing w:val="-13"/>
        </w:rPr>
        <w:t> </w:t>
      </w:r>
      <w:r>
        <w:rPr/>
        <w:t>dyslipidemia</w:t>
      </w:r>
      <w:r>
        <w:rPr>
          <w:spacing w:val="-15"/>
        </w:rPr>
        <w:t> </w:t>
      </w:r>
      <w:r>
        <w:rPr/>
        <w:t>and</w:t>
      </w:r>
      <w:r>
        <w:rPr>
          <w:spacing w:val="-13"/>
        </w:rPr>
        <w:t> </w:t>
      </w:r>
      <w:r>
        <w:rPr/>
        <w:t>glucose homeostasis, all together representing the components of MetS, with vitamin D status is well- documented in many studies (Al-Dabhani et al., 2017; Chloe et al., 2017; Nahas, 2018; Schmitt et al., 2018; Prassad and Kochhar, 2016). There are still many other important risk factors for CVD and association of these factors with VDD need to be investigated in further</w:t>
      </w:r>
      <w:r>
        <w:rPr>
          <w:spacing w:val="-4"/>
        </w:rPr>
        <w:t> </w:t>
      </w:r>
      <w:r>
        <w:rPr/>
        <w:t>studies.</w:t>
      </w:r>
    </w:p>
    <w:p>
      <w:pPr>
        <w:pStyle w:val="BodyText"/>
        <w:spacing w:before="6"/>
        <w:rPr>
          <w:sz w:val="31"/>
        </w:rPr>
      </w:pPr>
    </w:p>
    <w:p>
      <w:pPr>
        <w:pStyle w:val="ListParagraph"/>
        <w:numPr>
          <w:ilvl w:val="4"/>
          <w:numId w:val="5"/>
        </w:numPr>
        <w:tabs>
          <w:tab w:pos="1158" w:val="left" w:leader="none"/>
        </w:tabs>
        <w:spacing w:line="240" w:lineRule="auto" w:before="0" w:after="0"/>
        <w:ind w:left="1158" w:right="0" w:hanging="960"/>
        <w:jc w:val="both"/>
        <w:rPr>
          <w:sz w:val="24"/>
        </w:rPr>
      </w:pPr>
      <w:bookmarkStart w:name="_bookmark25" w:id="51"/>
      <w:bookmarkEnd w:id="51"/>
      <w:r>
        <w:rPr/>
      </w:r>
      <w:bookmarkStart w:name="_bookmark25" w:id="52"/>
      <w:bookmarkEnd w:id="52"/>
      <w:r>
        <w:rPr>
          <w:sz w:val="24"/>
        </w:rPr>
        <w:t>E</w:t>
      </w:r>
      <w:r>
        <w:rPr>
          <w:sz w:val="24"/>
        </w:rPr>
        <w:t>rythrocyte fatty acid composition, cardiovascular disease and vitamin</w:t>
      </w:r>
      <w:r>
        <w:rPr>
          <w:spacing w:val="-5"/>
          <w:sz w:val="24"/>
        </w:rPr>
        <w:t> </w:t>
      </w:r>
      <w:r>
        <w:rPr>
          <w:sz w:val="24"/>
        </w:rPr>
        <w:t>D</w:t>
      </w:r>
    </w:p>
    <w:p>
      <w:pPr>
        <w:pStyle w:val="BodyText"/>
        <w:spacing w:before="118"/>
        <w:ind w:left="205" w:right="354" w:firstLine="355"/>
        <w:jc w:val="both"/>
      </w:pPr>
      <w:r>
        <w:rPr/>
        <w:t>Considered</w:t>
      </w:r>
      <w:r>
        <w:rPr>
          <w:spacing w:val="-9"/>
        </w:rPr>
        <w:t> </w:t>
      </w:r>
      <w:r>
        <w:rPr/>
        <w:t>as</w:t>
      </w:r>
      <w:r>
        <w:rPr>
          <w:spacing w:val="-7"/>
        </w:rPr>
        <w:t> </w:t>
      </w:r>
      <w:r>
        <w:rPr/>
        <w:t>the</w:t>
      </w:r>
      <w:r>
        <w:rPr>
          <w:spacing w:val="-8"/>
        </w:rPr>
        <w:t> </w:t>
      </w:r>
      <w:r>
        <w:rPr/>
        <w:t>building</w:t>
      </w:r>
      <w:r>
        <w:rPr>
          <w:spacing w:val="-11"/>
        </w:rPr>
        <w:t> </w:t>
      </w:r>
      <w:r>
        <w:rPr/>
        <w:t>blocks</w:t>
      </w:r>
      <w:r>
        <w:rPr>
          <w:spacing w:val="-8"/>
        </w:rPr>
        <w:t> </w:t>
      </w:r>
      <w:r>
        <w:rPr/>
        <w:t>of</w:t>
      </w:r>
      <w:r>
        <w:rPr>
          <w:spacing w:val="-8"/>
        </w:rPr>
        <w:t> </w:t>
      </w:r>
      <w:r>
        <w:rPr/>
        <w:t>fat,</w:t>
      </w:r>
      <w:r>
        <w:rPr>
          <w:spacing w:val="-7"/>
        </w:rPr>
        <w:t> </w:t>
      </w:r>
      <w:r>
        <w:rPr/>
        <w:t>fatty</w:t>
      </w:r>
      <w:r>
        <w:rPr>
          <w:spacing w:val="-13"/>
        </w:rPr>
        <w:t> </w:t>
      </w:r>
      <w:r>
        <w:rPr/>
        <w:t>acids</w:t>
      </w:r>
      <w:r>
        <w:rPr>
          <w:spacing w:val="-5"/>
        </w:rPr>
        <w:t> </w:t>
      </w:r>
      <w:r>
        <w:rPr/>
        <w:t>play</w:t>
      </w:r>
      <w:r>
        <w:rPr>
          <w:spacing w:val="-12"/>
        </w:rPr>
        <w:t> </w:t>
      </w:r>
      <w:r>
        <w:rPr/>
        <w:t>a</w:t>
      </w:r>
      <w:r>
        <w:rPr>
          <w:spacing w:val="-10"/>
        </w:rPr>
        <w:t> </w:t>
      </w:r>
      <w:r>
        <w:rPr/>
        <w:t>key</w:t>
      </w:r>
      <w:r>
        <w:rPr>
          <w:spacing w:val="-12"/>
        </w:rPr>
        <w:t> </w:t>
      </w:r>
      <w:r>
        <w:rPr/>
        <w:t>role</w:t>
      </w:r>
      <w:r>
        <w:rPr>
          <w:spacing w:val="-9"/>
        </w:rPr>
        <w:t> </w:t>
      </w:r>
      <w:r>
        <w:rPr/>
        <w:t>in</w:t>
      </w:r>
      <w:r>
        <w:rPr>
          <w:spacing w:val="-7"/>
        </w:rPr>
        <w:t> </w:t>
      </w:r>
      <w:r>
        <w:rPr/>
        <w:t>storing</w:t>
      </w:r>
      <w:r>
        <w:rPr>
          <w:spacing w:val="-11"/>
        </w:rPr>
        <w:t> </w:t>
      </w:r>
      <w:r>
        <w:rPr/>
        <w:t>energy</w:t>
      </w:r>
      <w:r>
        <w:rPr>
          <w:spacing w:val="-12"/>
        </w:rPr>
        <w:t> </w:t>
      </w:r>
      <w:r>
        <w:rPr/>
        <w:t>in</w:t>
      </w:r>
      <w:r>
        <w:rPr>
          <w:spacing w:val="-7"/>
        </w:rPr>
        <w:t> </w:t>
      </w:r>
      <w:r>
        <w:rPr/>
        <w:t>the</w:t>
      </w:r>
      <w:r>
        <w:rPr>
          <w:spacing w:val="-8"/>
        </w:rPr>
        <w:t> </w:t>
      </w:r>
      <w:r>
        <w:rPr/>
        <w:t>body. In case of the unavailability of glucose, the body gets its energy from the fatty acids. However, this is</w:t>
      </w:r>
      <w:r>
        <w:rPr>
          <w:spacing w:val="7"/>
        </w:rPr>
        <w:t> </w:t>
      </w:r>
      <w:r>
        <w:rPr/>
        <w:t>not</w:t>
      </w:r>
      <w:r>
        <w:rPr>
          <w:spacing w:val="8"/>
        </w:rPr>
        <w:t> </w:t>
      </w:r>
      <w:r>
        <w:rPr/>
        <w:t>the</w:t>
      </w:r>
      <w:r>
        <w:rPr>
          <w:spacing w:val="6"/>
        </w:rPr>
        <w:t> </w:t>
      </w:r>
      <w:r>
        <w:rPr/>
        <w:t>only</w:t>
      </w:r>
      <w:r>
        <w:rPr>
          <w:spacing w:val="5"/>
        </w:rPr>
        <w:t> </w:t>
      </w:r>
      <w:r>
        <w:rPr/>
        <w:t>role</w:t>
      </w:r>
      <w:r>
        <w:rPr>
          <w:spacing w:val="6"/>
        </w:rPr>
        <w:t> </w:t>
      </w:r>
      <w:r>
        <w:rPr/>
        <w:t>these</w:t>
      </w:r>
      <w:r>
        <w:rPr>
          <w:spacing w:val="8"/>
        </w:rPr>
        <w:t> </w:t>
      </w:r>
      <w:r>
        <w:rPr/>
        <w:t>fatty</w:t>
      </w:r>
      <w:r>
        <w:rPr>
          <w:spacing w:val="5"/>
        </w:rPr>
        <w:t> </w:t>
      </w:r>
      <w:r>
        <w:rPr/>
        <w:t>acids</w:t>
      </w:r>
      <w:r>
        <w:rPr>
          <w:spacing w:val="8"/>
        </w:rPr>
        <w:t> </w:t>
      </w:r>
      <w:r>
        <w:rPr/>
        <w:t>play</w:t>
      </w:r>
      <w:r>
        <w:rPr>
          <w:spacing w:val="4"/>
        </w:rPr>
        <w:t> </w:t>
      </w:r>
      <w:r>
        <w:rPr/>
        <w:t>in</w:t>
      </w:r>
      <w:r>
        <w:rPr>
          <w:spacing w:val="8"/>
        </w:rPr>
        <w:t> </w:t>
      </w:r>
      <w:r>
        <w:rPr/>
        <w:t>the</w:t>
      </w:r>
      <w:r>
        <w:rPr>
          <w:spacing w:val="9"/>
        </w:rPr>
        <w:t> </w:t>
      </w:r>
      <w:r>
        <w:rPr/>
        <w:t>human</w:t>
      </w:r>
      <w:r>
        <w:rPr>
          <w:spacing w:val="6"/>
        </w:rPr>
        <w:t> </w:t>
      </w:r>
      <w:r>
        <w:rPr/>
        <w:t>body.</w:t>
      </w:r>
      <w:r>
        <w:rPr>
          <w:spacing w:val="10"/>
        </w:rPr>
        <w:t> </w:t>
      </w:r>
      <w:r>
        <w:rPr/>
        <w:t>Fatty</w:t>
      </w:r>
      <w:r>
        <w:rPr>
          <w:spacing w:val="4"/>
        </w:rPr>
        <w:t> </w:t>
      </w:r>
      <w:r>
        <w:rPr/>
        <w:t>acids</w:t>
      </w:r>
      <w:r>
        <w:rPr>
          <w:spacing w:val="11"/>
        </w:rPr>
        <w:t> </w:t>
      </w:r>
      <w:r>
        <w:rPr/>
        <w:t>are</w:t>
      </w:r>
      <w:r>
        <w:rPr>
          <w:spacing w:val="6"/>
        </w:rPr>
        <w:t> </w:t>
      </w:r>
      <w:r>
        <w:rPr/>
        <w:t>the</w:t>
      </w:r>
      <w:r>
        <w:rPr>
          <w:spacing w:val="8"/>
        </w:rPr>
        <w:t> </w:t>
      </w:r>
      <w:r>
        <w:rPr/>
        <w:t>main</w:t>
      </w:r>
      <w:r>
        <w:rPr>
          <w:spacing w:val="10"/>
        </w:rPr>
        <w:t> </w:t>
      </w:r>
      <w:r>
        <w:rPr/>
        <w:t>components</w:t>
      </w:r>
    </w:p>
    <w:p>
      <w:pPr>
        <w:spacing w:after="0"/>
        <w:jc w:val="both"/>
        <w:sectPr>
          <w:pgSz w:w="11920" w:h="16850"/>
          <w:pgMar w:header="0" w:footer="294" w:top="1060" w:bottom="480" w:left="940" w:right="900"/>
        </w:sectPr>
      </w:pPr>
    </w:p>
    <w:p>
      <w:pPr>
        <w:pStyle w:val="BodyText"/>
        <w:spacing w:line="242" w:lineRule="auto" w:before="68"/>
        <w:ind w:left="205" w:right="285"/>
      </w:pPr>
      <w:r>
        <w:rPr/>
        <w:t>of the cellular membranes; thus, they are responsible for the permeability of the membranes and the passive transport of proteins in and out of the cells (Nagy and Tiuca, 2017).</w:t>
      </w:r>
    </w:p>
    <w:p>
      <w:pPr>
        <w:pStyle w:val="BodyText"/>
        <w:spacing w:before="195"/>
        <w:ind w:left="205" w:right="347" w:firstLine="355"/>
        <w:jc w:val="both"/>
      </w:pPr>
      <w:r>
        <w:rPr/>
        <w:t>Fatty</w:t>
      </w:r>
      <w:r>
        <w:rPr>
          <w:spacing w:val="-17"/>
        </w:rPr>
        <w:t> </w:t>
      </w:r>
      <w:r>
        <w:rPr/>
        <w:t>acids</w:t>
      </w:r>
      <w:r>
        <w:rPr>
          <w:spacing w:val="-11"/>
        </w:rPr>
        <w:t> </w:t>
      </w:r>
      <w:r>
        <w:rPr/>
        <w:t>are</w:t>
      </w:r>
      <w:r>
        <w:rPr>
          <w:spacing w:val="-12"/>
        </w:rPr>
        <w:t> </w:t>
      </w:r>
      <w:r>
        <w:rPr/>
        <w:t>divided</w:t>
      </w:r>
      <w:r>
        <w:rPr>
          <w:spacing w:val="-12"/>
        </w:rPr>
        <w:t> </w:t>
      </w:r>
      <w:r>
        <w:rPr/>
        <w:t>into</w:t>
      </w:r>
      <w:r>
        <w:rPr>
          <w:spacing w:val="-12"/>
        </w:rPr>
        <w:t> </w:t>
      </w:r>
      <w:r>
        <w:rPr/>
        <w:t>four</w:t>
      </w:r>
      <w:r>
        <w:rPr>
          <w:spacing w:val="-13"/>
        </w:rPr>
        <w:t> </w:t>
      </w:r>
      <w:r>
        <w:rPr/>
        <w:t>general</w:t>
      </w:r>
      <w:r>
        <w:rPr>
          <w:spacing w:val="-12"/>
        </w:rPr>
        <w:t> </w:t>
      </w:r>
      <w:r>
        <w:rPr/>
        <w:t>categories:</w:t>
      </w:r>
      <w:r>
        <w:rPr>
          <w:spacing w:val="-11"/>
        </w:rPr>
        <w:t> </w:t>
      </w:r>
      <w:r>
        <w:rPr/>
        <w:t>saturated</w:t>
      </w:r>
      <w:r>
        <w:rPr>
          <w:spacing w:val="-12"/>
        </w:rPr>
        <w:t> </w:t>
      </w:r>
      <w:r>
        <w:rPr/>
        <w:t>(SFA),</w:t>
      </w:r>
      <w:r>
        <w:rPr>
          <w:spacing w:val="-12"/>
        </w:rPr>
        <w:t> </w:t>
      </w:r>
      <w:r>
        <w:rPr/>
        <w:t>monounsaturated</w:t>
      </w:r>
      <w:r>
        <w:rPr>
          <w:spacing w:val="-13"/>
        </w:rPr>
        <w:t> </w:t>
      </w:r>
      <w:r>
        <w:rPr/>
        <w:t>(MUFA), PUFA</w:t>
      </w:r>
      <w:r>
        <w:rPr>
          <w:spacing w:val="-16"/>
        </w:rPr>
        <w:t> </w:t>
      </w:r>
      <w:r>
        <w:rPr/>
        <w:t>and</w:t>
      </w:r>
      <w:r>
        <w:rPr>
          <w:spacing w:val="-16"/>
        </w:rPr>
        <w:t> </w:t>
      </w:r>
      <w:r>
        <w:rPr/>
        <w:t>trans</w:t>
      </w:r>
      <w:r>
        <w:rPr>
          <w:spacing w:val="-16"/>
        </w:rPr>
        <w:t> </w:t>
      </w:r>
      <w:r>
        <w:rPr/>
        <w:t>fats.</w:t>
      </w:r>
      <w:r>
        <w:rPr>
          <w:spacing w:val="-13"/>
        </w:rPr>
        <w:t> </w:t>
      </w:r>
      <w:r>
        <w:rPr/>
        <w:t>Both</w:t>
      </w:r>
      <w:r>
        <w:rPr>
          <w:spacing w:val="-15"/>
        </w:rPr>
        <w:t> </w:t>
      </w:r>
      <w:r>
        <w:rPr/>
        <w:t>SFA</w:t>
      </w:r>
      <w:r>
        <w:rPr>
          <w:spacing w:val="-16"/>
        </w:rPr>
        <w:t> </w:t>
      </w:r>
      <w:r>
        <w:rPr/>
        <w:t>and</w:t>
      </w:r>
      <w:r>
        <w:rPr>
          <w:spacing w:val="-16"/>
        </w:rPr>
        <w:t> </w:t>
      </w:r>
      <w:r>
        <w:rPr/>
        <w:t>trans</w:t>
      </w:r>
      <w:r>
        <w:rPr>
          <w:spacing w:val="-13"/>
        </w:rPr>
        <w:t> </w:t>
      </w:r>
      <w:r>
        <w:rPr/>
        <w:t>fats</w:t>
      </w:r>
      <w:r>
        <w:rPr>
          <w:spacing w:val="-15"/>
        </w:rPr>
        <w:t> </w:t>
      </w:r>
      <w:r>
        <w:rPr/>
        <w:t>were</w:t>
      </w:r>
      <w:r>
        <w:rPr>
          <w:spacing w:val="-13"/>
        </w:rPr>
        <w:t> </w:t>
      </w:r>
      <w:r>
        <w:rPr/>
        <w:t>associated</w:t>
      </w:r>
      <w:r>
        <w:rPr>
          <w:spacing w:val="-16"/>
        </w:rPr>
        <w:t> </w:t>
      </w:r>
      <w:r>
        <w:rPr/>
        <w:t>with</w:t>
      </w:r>
      <w:r>
        <w:rPr>
          <w:spacing w:val="-15"/>
        </w:rPr>
        <w:t> </w:t>
      </w:r>
      <w:r>
        <w:rPr/>
        <w:t>an</w:t>
      </w:r>
      <w:r>
        <w:rPr>
          <w:spacing w:val="-16"/>
        </w:rPr>
        <w:t> </w:t>
      </w:r>
      <w:r>
        <w:rPr/>
        <w:t>increased</w:t>
      </w:r>
      <w:r>
        <w:rPr>
          <w:spacing w:val="-16"/>
        </w:rPr>
        <w:t> </w:t>
      </w:r>
      <w:r>
        <w:rPr/>
        <w:t>risk</w:t>
      </w:r>
      <w:r>
        <w:rPr>
          <w:spacing w:val="-16"/>
        </w:rPr>
        <w:t> </w:t>
      </w:r>
      <w:r>
        <w:rPr/>
        <w:t>of</w:t>
      </w:r>
      <w:r>
        <w:rPr>
          <w:spacing w:val="-17"/>
        </w:rPr>
        <w:t> </w:t>
      </w:r>
      <w:r>
        <w:rPr/>
        <w:t>CVDs</w:t>
      </w:r>
      <w:r>
        <w:rPr>
          <w:spacing w:val="-16"/>
        </w:rPr>
        <w:t> </w:t>
      </w:r>
      <w:r>
        <w:rPr/>
        <w:t>(White 2009). Conversely, the presence of MUFA and PUFA lowered the risk of CVDs; albeit not unanimously supported by the literature (White,</w:t>
      </w:r>
      <w:r>
        <w:rPr>
          <w:spacing w:val="-8"/>
        </w:rPr>
        <w:t> </w:t>
      </w:r>
      <w:r>
        <w:rPr/>
        <w:t>2009).</w:t>
      </w:r>
    </w:p>
    <w:p>
      <w:pPr>
        <w:pStyle w:val="BodyText"/>
        <w:spacing w:before="201"/>
        <w:ind w:left="205" w:right="352" w:firstLine="355"/>
        <w:jc w:val="both"/>
      </w:pPr>
      <w:r>
        <w:rPr/>
        <w:t>Nutritional epidemiological studies demonstrated that the measurement of concentrations of fatty acids in the blood provide more accurate and precise data on fatty acid intake as compared to data obtained via FFQ and diet records (Hedrick et al., 2012).</w:t>
      </w:r>
    </w:p>
    <w:p>
      <w:pPr>
        <w:pStyle w:val="BodyText"/>
        <w:spacing w:before="200"/>
        <w:ind w:left="205" w:right="348" w:firstLine="355"/>
        <w:jc w:val="both"/>
      </w:pPr>
      <w:r>
        <w:rPr/>
        <w:t>In a comparative study by Sun et al. (2007), the erythrocyte and plasma fatty acids were compared</w:t>
      </w:r>
      <w:r>
        <w:rPr>
          <w:spacing w:val="-3"/>
        </w:rPr>
        <w:t> </w:t>
      </w:r>
      <w:r>
        <w:rPr/>
        <w:t>in</w:t>
      </w:r>
      <w:r>
        <w:rPr>
          <w:spacing w:val="-5"/>
        </w:rPr>
        <w:t> </w:t>
      </w:r>
      <w:r>
        <w:rPr/>
        <w:t>order</w:t>
      </w:r>
      <w:r>
        <w:rPr>
          <w:spacing w:val="-6"/>
        </w:rPr>
        <w:t> </w:t>
      </w:r>
      <w:r>
        <w:rPr/>
        <w:t>to</w:t>
      </w:r>
      <w:r>
        <w:rPr>
          <w:spacing w:val="-4"/>
        </w:rPr>
        <w:t> </w:t>
      </w:r>
      <w:r>
        <w:rPr/>
        <w:t>identify</w:t>
      </w:r>
      <w:r>
        <w:rPr>
          <w:spacing w:val="-10"/>
        </w:rPr>
        <w:t> </w:t>
      </w:r>
      <w:r>
        <w:rPr/>
        <w:t>which</w:t>
      </w:r>
      <w:r>
        <w:rPr>
          <w:spacing w:val="-5"/>
        </w:rPr>
        <w:t> </w:t>
      </w:r>
      <w:r>
        <w:rPr/>
        <w:t>among</w:t>
      </w:r>
      <w:r>
        <w:rPr>
          <w:spacing w:val="-8"/>
        </w:rPr>
        <w:t> </w:t>
      </w:r>
      <w:r>
        <w:rPr/>
        <w:t>the</w:t>
      </w:r>
      <w:r>
        <w:rPr>
          <w:spacing w:val="-5"/>
        </w:rPr>
        <w:t> </w:t>
      </w:r>
      <w:r>
        <w:rPr/>
        <w:t>two</w:t>
      </w:r>
      <w:r>
        <w:rPr>
          <w:spacing w:val="-5"/>
        </w:rPr>
        <w:t> </w:t>
      </w:r>
      <w:r>
        <w:rPr/>
        <w:t>is</w:t>
      </w:r>
      <w:r>
        <w:rPr>
          <w:spacing w:val="-5"/>
        </w:rPr>
        <w:t> </w:t>
      </w:r>
      <w:r>
        <w:rPr/>
        <w:t>a</w:t>
      </w:r>
      <w:r>
        <w:rPr>
          <w:spacing w:val="-5"/>
        </w:rPr>
        <w:t> </w:t>
      </w:r>
      <w:r>
        <w:rPr/>
        <w:t>better</w:t>
      </w:r>
      <w:r>
        <w:rPr>
          <w:spacing w:val="-6"/>
        </w:rPr>
        <w:t> </w:t>
      </w:r>
      <w:r>
        <w:rPr/>
        <w:t>biomarker</w:t>
      </w:r>
      <w:r>
        <w:rPr>
          <w:spacing w:val="-6"/>
        </w:rPr>
        <w:t> </w:t>
      </w:r>
      <w:r>
        <w:rPr/>
        <w:t>of</w:t>
      </w:r>
      <w:r>
        <w:rPr>
          <w:spacing w:val="-4"/>
        </w:rPr>
        <w:t> </w:t>
      </w:r>
      <w:r>
        <w:rPr/>
        <w:t>fatty</w:t>
      </w:r>
      <w:r>
        <w:rPr>
          <w:spacing w:val="-7"/>
        </w:rPr>
        <w:t> </w:t>
      </w:r>
      <w:r>
        <w:rPr/>
        <w:t>acid</w:t>
      </w:r>
      <w:r>
        <w:rPr>
          <w:spacing w:val="-2"/>
        </w:rPr>
        <w:t> </w:t>
      </w:r>
      <w:r>
        <w:rPr/>
        <w:t>content.</w:t>
      </w:r>
      <w:r>
        <w:rPr>
          <w:spacing w:val="-3"/>
        </w:rPr>
        <w:t> </w:t>
      </w:r>
      <w:r>
        <w:rPr/>
        <w:t>Fatty acids in plasma and erythrocytes were measured using capillary gas-liquid chromatography in 306 US women 43 to 69 years old. The results of the study displayed that docosahexaenoic acid (DHA, 22:6n−3) in erythrocytes and plasma provided the strongest correlations with its dietary intake, but the erythrocyte DHA were superior to plasma DHA concentrations as a biomarker. With this, the researchers concluded that the erythrocyte n-3 fatty acids of marine origin and trans fatty acid content are appropriate biomarkers in assessing the long-term fatty acid intake (Sun et al.,</w:t>
      </w:r>
      <w:r>
        <w:rPr>
          <w:spacing w:val="-11"/>
        </w:rPr>
        <w:t> </w:t>
      </w:r>
      <w:r>
        <w:rPr/>
        <w:t>2007).</w:t>
      </w:r>
    </w:p>
    <w:p>
      <w:pPr>
        <w:pStyle w:val="BodyText"/>
        <w:spacing w:before="200"/>
        <w:ind w:left="205" w:right="346" w:firstLine="355"/>
        <w:jc w:val="both"/>
      </w:pPr>
      <w:r>
        <w:rPr/>
        <w:t>However, not only are the erythrocyte fatty acids measured as potential biomarkers for food intake, PUFA is considered to have strong correlations in assessing fatty acid composition. Many clinical studies have shown that n-6 fatty acid, linoleic acid (LA), eicosapentaenoic acid (EPA),</w:t>
      </w:r>
      <w:r>
        <w:rPr>
          <w:spacing w:val="-44"/>
        </w:rPr>
        <w:t> </w:t>
      </w:r>
      <w:r>
        <w:rPr/>
        <w:t>the n-3 fatty acids, linolenic acid (ALA) and DHA jointly protect against coronary heart disease. Furthermore, the balance between n-3 and n-6 fatty acids plays an important role in influencing cardiovascular</w:t>
      </w:r>
      <w:r>
        <w:rPr>
          <w:spacing w:val="-14"/>
        </w:rPr>
        <w:t> </w:t>
      </w:r>
      <w:r>
        <w:rPr/>
        <w:t>health.</w:t>
      </w:r>
      <w:r>
        <w:rPr>
          <w:spacing w:val="-12"/>
        </w:rPr>
        <w:t> </w:t>
      </w:r>
      <w:r>
        <w:rPr/>
        <w:t>The</w:t>
      </w:r>
      <w:r>
        <w:rPr>
          <w:spacing w:val="-13"/>
        </w:rPr>
        <w:t> </w:t>
      </w:r>
      <w:r>
        <w:rPr/>
        <w:t>study</w:t>
      </w:r>
      <w:r>
        <w:rPr>
          <w:spacing w:val="-15"/>
        </w:rPr>
        <w:t> </w:t>
      </w:r>
      <w:r>
        <w:rPr/>
        <w:t>by</w:t>
      </w:r>
      <w:r>
        <w:rPr>
          <w:spacing w:val="-17"/>
        </w:rPr>
        <w:t> </w:t>
      </w:r>
      <w:r>
        <w:rPr/>
        <w:t>Wijendran</w:t>
      </w:r>
      <w:r>
        <w:rPr>
          <w:spacing w:val="-10"/>
        </w:rPr>
        <w:t> </w:t>
      </w:r>
      <w:r>
        <w:rPr/>
        <w:t>et</w:t>
      </w:r>
      <w:r>
        <w:rPr>
          <w:spacing w:val="-12"/>
        </w:rPr>
        <w:t> </w:t>
      </w:r>
      <w:r>
        <w:rPr/>
        <w:t>al.</w:t>
      </w:r>
      <w:r>
        <w:rPr>
          <w:spacing w:val="-12"/>
        </w:rPr>
        <w:t> </w:t>
      </w:r>
      <w:r>
        <w:rPr/>
        <w:t>(2004)</w:t>
      </w:r>
      <w:r>
        <w:rPr>
          <w:spacing w:val="-13"/>
        </w:rPr>
        <w:t> </w:t>
      </w:r>
      <w:r>
        <w:rPr/>
        <w:t>suggested</w:t>
      </w:r>
      <w:r>
        <w:rPr>
          <w:spacing w:val="-6"/>
        </w:rPr>
        <w:t> </w:t>
      </w:r>
      <w:r>
        <w:rPr/>
        <w:t>that</w:t>
      </w:r>
      <w:r>
        <w:rPr>
          <w:spacing w:val="-12"/>
        </w:rPr>
        <w:t> </w:t>
      </w:r>
      <w:r>
        <w:rPr/>
        <w:t>“the</w:t>
      </w:r>
      <w:r>
        <w:rPr>
          <w:spacing w:val="-13"/>
        </w:rPr>
        <w:t> </w:t>
      </w:r>
      <w:r>
        <w:rPr/>
        <w:t>consumption</w:t>
      </w:r>
      <w:r>
        <w:rPr>
          <w:spacing w:val="-12"/>
        </w:rPr>
        <w:t> </w:t>
      </w:r>
      <w:r>
        <w:rPr/>
        <w:t>of</w:t>
      </w:r>
      <w:r>
        <w:rPr>
          <w:spacing w:val="-13"/>
        </w:rPr>
        <w:t> </w:t>
      </w:r>
      <w:r>
        <w:rPr/>
        <w:t>~6% of</w:t>
      </w:r>
      <w:r>
        <w:rPr>
          <w:spacing w:val="-1"/>
        </w:rPr>
        <w:t> </w:t>
      </w:r>
      <w:r>
        <w:rPr/>
        <w:t>LA,</w:t>
      </w:r>
      <w:r>
        <w:rPr>
          <w:spacing w:val="-4"/>
        </w:rPr>
        <w:t> </w:t>
      </w:r>
      <w:r>
        <w:rPr/>
        <w:t>0.75%</w:t>
      </w:r>
      <w:r>
        <w:rPr>
          <w:spacing w:val="-5"/>
        </w:rPr>
        <w:t> </w:t>
      </w:r>
      <w:r>
        <w:rPr/>
        <w:t>of</w:t>
      </w:r>
      <w:r>
        <w:rPr>
          <w:spacing w:val="-5"/>
        </w:rPr>
        <w:t> </w:t>
      </w:r>
      <w:r>
        <w:rPr/>
        <w:t>ALA</w:t>
      </w:r>
      <w:r>
        <w:rPr>
          <w:spacing w:val="-4"/>
        </w:rPr>
        <w:t> </w:t>
      </w:r>
      <w:r>
        <w:rPr/>
        <w:t>and</w:t>
      </w:r>
      <w:r>
        <w:rPr>
          <w:spacing w:val="-3"/>
        </w:rPr>
        <w:t> </w:t>
      </w:r>
      <w:r>
        <w:rPr/>
        <w:t>0.25%</w:t>
      </w:r>
      <w:r>
        <w:rPr>
          <w:spacing w:val="-5"/>
        </w:rPr>
        <w:t> </w:t>
      </w:r>
      <w:r>
        <w:rPr/>
        <w:t>of</w:t>
      </w:r>
      <w:r>
        <w:rPr>
          <w:spacing w:val="-4"/>
        </w:rPr>
        <w:t> </w:t>
      </w:r>
      <w:r>
        <w:rPr/>
        <w:t>EPA</w:t>
      </w:r>
      <w:r>
        <w:rPr>
          <w:spacing w:val="-4"/>
        </w:rPr>
        <w:t> </w:t>
      </w:r>
      <w:r>
        <w:rPr/>
        <w:t>+</w:t>
      </w:r>
      <w:r>
        <w:rPr>
          <w:spacing w:val="-5"/>
        </w:rPr>
        <w:t> </w:t>
      </w:r>
      <w:r>
        <w:rPr/>
        <w:t>DHA</w:t>
      </w:r>
      <w:r>
        <w:rPr>
          <w:spacing w:val="-7"/>
        </w:rPr>
        <w:t> </w:t>
      </w:r>
      <w:r>
        <w:rPr/>
        <w:t>represent</w:t>
      </w:r>
      <w:r>
        <w:rPr>
          <w:spacing w:val="-2"/>
        </w:rPr>
        <w:t> </w:t>
      </w:r>
      <w:r>
        <w:rPr/>
        <w:t>suitable</w:t>
      </w:r>
      <w:r>
        <w:rPr>
          <w:spacing w:val="-4"/>
        </w:rPr>
        <w:t> </w:t>
      </w:r>
      <w:r>
        <w:rPr/>
        <w:t>and</w:t>
      </w:r>
      <w:r>
        <w:rPr>
          <w:spacing w:val="-4"/>
        </w:rPr>
        <w:t> </w:t>
      </w:r>
      <w:r>
        <w:rPr/>
        <w:t>doable</w:t>
      </w:r>
      <w:r>
        <w:rPr>
          <w:spacing w:val="-4"/>
        </w:rPr>
        <w:t> </w:t>
      </w:r>
      <w:r>
        <w:rPr/>
        <w:t>intakes</w:t>
      </w:r>
      <w:r>
        <w:rPr>
          <w:spacing w:val="-4"/>
        </w:rPr>
        <w:t> </w:t>
      </w:r>
      <w:r>
        <w:rPr/>
        <w:t>for</w:t>
      </w:r>
      <w:r>
        <w:rPr>
          <w:spacing w:val="-5"/>
        </w:rPr>
        <w:t> </w:t>
      </w:r>
      <w:r>
        <w:rPr/>
        <w:t>majority of healthy adults and recommended the ratio of n-6/n-3 of</w:t>
      </w:r>
      <w:r>
        <w:rPr>
          <w:spacing w:val="-6"/>
        </w:rPr>
        <w:t> </w:t>
      </w:r>
      <w:r>
        <w:rPr/>
        <w:t>~6:1.</w:t>
      </w:r>
    </w:p>
    <w:p>
      <w:pPr>
        <w:spacing w:after="0"/>
        <w:jc w:val="both"/>
        <w:sectPr>
          <w:pgSz w:w="11920" w:h="16850"/>
          <w:pgMar w:header="0" w:footer="294" w:top="1060" w:bottom="480" w:left="940" w:right="900"/>
        </w:sectPr>
      </w:pPr>
    </w:p>
    <w:p>
      <w:pPr>
        <w:pStyle w:val="BodyText"/>
        <w:ind w:left="1424"/>
        <w:rPr>
          <w:sz w:val="20"/>
        </w:rPr>
      </w:pPr>
      <w:r>
        <w:rPr>
          <w:sz w:val="20"/>
        </w:rPr>
        <w:drawing>
          <wp:inline distT="0" distB="0" distL="0" distR="0">
            <wp:extent cx="4718304" cy="7124700"/>
            <wp:effectExtent l="0" t="0" r="0" b="0"/>
            <wp:docPr id="11" name="image6.jpeg"/>
            <wp:cNvGraphicFramePr>
              <a:graphicFrameLocks noChangeAspect="1"/>
            </wp:cNvGraphicFramePr>
            <a:graphic>
              <a:graphicData uri="http://schemas.openxmlformats.org/drawingml/2006/picture">
                <pic:pic>
                  <pic:nvPicPr>
                    <pic:cNvPr id="12" name="image6.jpeg"/>
                    <pic:cNvPicPr/>
                  </pic:nvPicPr>
                  <pic:blipFill>
                    <a:blip r:embed="rId19" cstate="print"/>
                    <a:stretch>
                      <a:fillRect/>
                    </a:stretch>
                  </pic:blipFill>
                  <pic:spPr>
                    <a:xfrm>
                      <a:off x="0" y="0"/>
                      <a:ext cx="4718304" cy="7124700"/>
                    </a:xfrm>
                    <a:prstGeom prst="rect">
                      <a:avLst/>
                    </a:prstGeom>
                  </pic:spPr>
                </pic:pic>
              </a:graphicData>
            </a:graphic>
          </wp:inline>
        </w:drawing>
      </w:r>
      <w:r>
        <w:rPr>
          <w:sz w:val="20"/>
        </w:rPr>
      </w:r>
    </w:p>
    <w:p>
      <w:pPr>
        <w:pStyle w:val="BodyText"/>
        <w:spacing w:before="3"/>
        <w:rPr>
          <w:sz w:val="9"/>
        </w:rPr>
      </w:pPr>
    </w:p>
    <w:p>
      <w:pPr>
        <w:pStyle w:val="Heading8"/>
        <w:spacing w:before="90"/>
        <w:ind w:left="198"/>
      </w:pPr>
      <w:r>
        <w:rPr/>
        <w:t>Figure 5. Names and abbreviations of the omega-6 and omega-3 fatty acids (Steer 2012)</w:t>
      </w:r>
    </w:p>
    <w:p>
      <w:pPr>
        <w:pStyle w:val="BodyText"/>
        <w:spacing w:before="195"/>
        <w:ind w:left="205" w:right="347" w:firstLine="355"/>
        <w:jc w:val="both"/>
      </w:pPr>
      <w:r>
        <w:rPr/>
        <w:t>Balanced fatty acid levels are essential for good health. Omega-3 fatty acids are seen as important elements for good cardiovascular health and appropriate brain functioning. They are also crucial</w:t>
      </w:r>
      <w:r>
        <w:rPr>
          <w:spacing w:val="-7"/>
        </w:rPr>
        <w:t> </w:t>
      </w:r>
      <w:r>
        <w:rPr/>
        <w:t>for</w:t>
      </w:r>
      <w:r>
        <w:rPr>
          <w:spacing w:val="-8"/>
        </w:rPr>
        <w:t> </w:t>
      </w:r>
      <w:r>
        <w:rPr/>
        <w:t>diminishing</w:t>
      </w:r>
      <w:r>
        <w:rPr>
          <w:spacing w:val="-8"/>
        </w:rPr>
        <w:t> </w:t>
      </w:r>
      <w:r>
        <w:rPr/>
        <w:t>the</w:t>
      </w:r>
      <w:r>
        <w:rPr>
          <w:spacing w:val="-8"/>
        </w:rPr>
        <w:t> </w:t>
      </w:r>
      <w:r>
        <w:rPr/>
        <w:t>symptoms</w:t>
      </w:r>
      <w:r>
        <w:rPr>
          <w:spacing w:val="-6"/>
        </w:rPr>
        <w:t> </w:t>
      </w:r>
      <w:r>
        <w:rPr/>
        <w:t>of</w:t>
      </w:r>
      <w:r>
        <w:rPr>
          <w:spacing w:val="-7"/>
        </w:rPr>
        <w:t> </w:t>
      </w:r>
      <w:r>
        <w:rPr/>
        <w:t>immune</w:t>
      </w:r>
      <w:r>
        <w:rPr>
          <w:spacing w:val="-8"/>
        </w:rPr>
        <w:t> </w:t>
      </w:r>
      <w:r>
        <w:rPr/>
        <w:t>dysfunction</w:t>
      </w:r>
      <w:r>
        <w:rPr>
          <w:spacing w:val="-6"/>
        </w:rPr>
        <w:t> </w:t>
      </w:r>
      <w:r>
        <w:rPr/>
        <w:t>and</w:t>
      </w:r>
      <w:r>
        <w:rPr>
          <w:spacing w:val="-7"/>
        </w:rPr>
        <w:t> </w:t>
      </w:r>
      <w:r>
        <w:rPr/>
        <w:t>joint</w:t>
      </w:r>
      <w:r>
        <w:rPr>
          <w:spacing w:val="-6"/>
        </w:rPr>
        <w:t> </w:t>
      </w:r>
      <w:r>
        <w:rPr/>
        <w:t>pain</w:t>
      </w:r>
      <w:r>
        <w:rPr>
          <w:spacing w:val="-11"/>
        </w:rPr>
        <w:t> </w:t>
      </w:r>
      <w:r>
        <w:rPr/>
        <w:t>discomfort</w:t>
      </w:r>
      <w:r>
        <w:rPr>
          <w:spacing w:val="-6"/>
        </w:rPr>
        <w:t> </w:t>
      </w:r>
      <w:r>
        <w:rPr/>
        <w:t>(de</w:t>
      </w:r>
      <w:r>
        <w:rPr>
          <w:spacing w:val="-6"/>
        </w:rPr>
        <w:t> </w:t>
      </w:r>
      <w:r>
        <w:rPr/>
        <w:t>Lorgeril and Salen, 2012). Furthermore, metabolism of fatty acids is vital for the development of insulin resistance and MetS. Elevated concentrations of total non-esterified fatty acids predispose to an atherogenic lipoprotein profile. The individual properties of specific fatty acids are also of importance</w:t>
      </w:r>
      <w:r>
        <w:rPr>
          <w:spacing w:val="-6"/>
        </w:rPr>
        <w:t> </w:t>
      </w:r>
      <w:r>
        <w:rPr/>
        <w:t>for</w:t>
      </w:r>
      <w:r>
        <w:rPr>
          <w:spacing w:val="-9"/>
        </w:rPr>
        <w:t> </w:t>
      </w:r>
      <w:r>
        <w:rPr/>
        <w:t>the</w:t>
      </w:r>
      <w:r>
        <w:rPr>
          <w:spacing w:val="-6"/>
        </w:rPr>
        <w:t> </w:t>
      </w:r>
      <w:r>
        <w:rPr/>
        <w:t>manifestation</w:t>
      </w:r>
      <w:r>
        <w:rPr>
          <w:spacing w:val="-7"/>
        </w:rPr>
        <w:t> </w:t>
      </w:r>
      <w:r>
        <w:rPr/>
        <w:t>of</w:t>
      </w:r>
      <w:r>
        <w:rPr>
          <w:spacing w:val="-7"/>
        </w:rPr>
        <w:t> </w:t>
      </w:r>
      <w:r>
        <w:rPr/>
        <w:t>MetS,</w:t>
      </w:r>
      <w:r>
        <w:rPr>
          <w:spacing w:val="-5"/>
        </w:rPr>
        <w:t> </w:t>
      </w:r>
      <w:r>
        <w:rPr/>
        <w:t>and</w:t>
      </w:r>
      <w:r>
        <w:rPr>
          <w:spacing w:val="-8"/>
        </w:rPr>
        <w:t> </w:t>
      </w:r>
      <w:r>
        <w:rPr/>
        <w:t>their</w:t>
      </w:r>
      <w:r>
        <w:rPr>
          <w:spacing w:val="-8"/>
        </w:rPr>
        <w:t> </w:t>
      </w:r>
      <w:r>
        <w:rPr/>
        <w:t>composition</w:t>
      </w:r>
      <w:r>
        <w:rPr>
          <w:spacing w:val="-7"/>
        </w:rPr>
        <w:t> </w:t>
      </w:r>
      <w:r>
        <w:rPr/>
        <w:t>may</w:t>
      </w:r>
      <w:r>
        <w:rPr>
          <w:spacing w:val="-12"/>
        </w:rPr>
        <w:t> </w:t>
      </w:r>
      <w:r>
        <w:rPr/>
        <w:t>contribute</w:t>
      </w:r>
      <w:r>
        <w:rPr>
          <w:spacing w:val="-8"/>
        </w:rPr>
        <w:t> </w:t>
      </w:r>
      <w:r>
        <w:rPr/>
        <w:t>to</w:t>
      </w:r>
      <w:r>
        <w:rPr>
          <w:spacing w:val="-7"/>
        </w:rPr>
        <w:t> </w:t>
      </w:r>
      <w:r>
        <w:rPr/>
        <w:t>the</w:t>
      </w:r>
      <w:r>
        <w:rPr>
          <w:spacing w:val="-8"/>
        </w:rPr>
        <w:t> </w:t>
      </w:r>
      <w:r>
        <w:rPr/>
        <w:t>development of the disease. The spectrum of fatty acids in the body could be influenced both by the quality of dietary</w:t>
      </w:r>
      <w:r>
        <w:rPr>
          <w:spacing w:val="-9"/>
        </w:rPr>
        <w:t> </w:t>
      </w:r>
      <w:r>
        <w:rPr/>
        <w:t>fat</w:t>
      </w:r>
      <w:r>
        <w:rPr>
          <w:spacing w:val="-2"/>
        </w:rPr>
        <w:t> </w:t>
      </w:r>
      <w:r>
        <w:rPr/>
        <w:t>and</w:t>
      </w:r>
      <w:r>
        <w:rPr>
          <w:spacing w:val="-3"/>
        </w:rPr>
        <w:t> </w:t>
      </w:r>
      <w:r>
        <w:rPr/>
        <w:t>the</w:t>
      </w:r>
      <w:r>
        <w:rPr>
          <w:spacing w:val="-3"/>
        </w:rPr>
        <w:t> </w:t>
      </w:r>
      <w:r>
        <w:rPr/>
        <w:t>metabolism</w:t>
      </w:r>
      <w:r>
        <w:rPr>
          <w:spacing w:val="-2"/>
        </w:rPr>
        <w:t> </w:t>
      </w:r>
      <w:r>
        <w:rPr/>
        <w:t>of</w:t>
      </w:r>
      <w:r>
        <w:rPr>
          <w:spacing w:val="-2"/>
        </w:rPr>
        <w:t> </w:t>
      </w:r>
      <w:r>
        <w:rPr/>
        <w:t>fatty</w:t>
      </w:r>
      <w:r>
        <w:rPr>
          <w:spacing w:val="-8"/>
        </w:rPr>
        <w:t> </w:t>
      </w:r>
      <w:r>
        <w:rPr/>
        <w:t>acids</w:t>
      </w:r>
      <w:r>
        <w:rPr>
          <w:spacing w:val="-3"/>
        </w:rPr>
        <w:t> </w:t>
      </w:r>
      <w:r>
        <w:rPr/>
        <w:t>(Fisher</w:t>
      </w:r>
      <w:r>
        <w:rPr>
          <w:spacing w:val="-4"/>
        </w:rPr>
        <w:t> </w:t>
      </w:r>
      <w:r>
        <w:rPr/>
        <w:t>and</w:t>
      </w:r>
      <w:r>
        <w:rPr>
          <w:spacing w:val="-2"/>
        </w:rPr>
        <w:t> </w:t>
      </w:r>
      <w:r>
        <w:rPr/>
        <w:t>Sjögren,</w:t>
      </w:r>
      <w:r>
        <w:rPr>
          <w:spacing w:val="-3"/>
        </w:rPr>
        <w:t> </w:t>
      </w:r>
      <w:r>
        <w:rPr/>
        <w:t>2013).</w:t>
      </w:r>
      <w:r>
        <w:rPr>
          <w:spacing w:val="-3"/>
        </w:rPr>
        <w:t> </w:t>
      </w:r>
      <w:r>
        <w:rPr/>
        <w:t>The</w:t>
      </w:r>
      <w:r>
        <w:rPr>
          <w:spacing w:val="-4"/>
        </w:rPr>
        <w:t> </w:t>
      </w:r>
      <w:r>
        <w:rPr/>
        <w:t>study</w:t>
      </w:r>
      <w:r>
        <w:rPr>
          <w:spacing w:val="-8"/>
        </w:rPr>
        <w:t> </w:t>
      </w:r>
      <w:r>
        <w:rPr/>
        <w:t>of</w:t>
      </w:r>
      <w:r>
        <w:rPr>
          <w:spacing w:val="-1"/>
        </w:rPr>
        <w:t> </w:t>
      </w:r>
      <w:r>
        <w:rPr/>
        <w:t>Fisher</w:t>
      </w:r>
      <w:r>
        <w:rPr>
          <w:spacing w:val="-4"/>
        </w:rPr>
        <w:t> </w:t>
      </w:r>
      <w:r>
        <w:rPr/>
        <w:t>(2013)</w:t>
      </w:r>
    </w:p>
    <w:p>
      <w:pPr>
        <w:spacing w:after="0"/>
        <w:jc w:val="both"/>
        <w:sectPr>
          <w:pgSz w:w="11920" w:h="16850"/>
          <w:pgMar w:header="0" w:footer="294" w:top="1140" w:bottom="480" w:left="940" w:right="900"/>
        </w:sectPr>
      </w:pPr>
    </w:p>
    <w:p>
      <w:pPr>
        <w:pStyle w:val="BodyText"/>
        <w:spacing w:before="68"/>
        <w:ind w:left="205" w:right="351"/>
        <w:jc w:val="both"/>
      </w:pPr>
      <w:r>
        <w:rPr/>
        <w:t>summarized and demonstrated that the quality of dietary fat is of importance relative to the development of cardiovascular risk factors associated with the MetS. Improved understanding of the impact of the fatty acids composition in the diet on MetS and related cardiovascular risk</w:t>
      </w:r>
      <w:r>
        <w:rPr>
          <w:spacing w:val="-28"/>
        </w:rPr>
        <w:t> </w:t>
      </w:r>
      <w:r>
        <w:rPr/>
        <w:t>factors is</w:t>
      </w:r>
      <w:r>
        <w:rPr>
          <w:spacing w:val="-13"/>
        </w:rPr>
        <w:t> </w:t>
      </w:r>
      <w:r>
        <w:rPr/>
        <w:t>of</w:t>
      </w:r>
      <w:r>
        <w:rPr>
          <w:spacing w:val="-14"/>
        </w:rPr>
        <w:t> </w:t>
      </w:r>
      <w:r>
        <w:rPr/>
        <w:t>importance</w:t>
      </w:r>
      <w:r>
        <w:rPr>
          <w:spacing w:val="-14"/>
        </w:rPr>
        <w:t> </w:t>
      </w:r>
      <w:r>
        <w:rPr/>
        <w:t>from</w:t>
      </w:r>
      <w:r>
        <w:rPr>
          <w:spacing w:val="-12"/>
        </w:rPr>
        <w:t> </w:t>
      </w:r>
      <w:r>
        <w:rPr/>
        <w:t>a</w:t>
      </w:r>
      <w:r>
        <w:rPr>
          <w:spacing w:val="-14"/>
        </w:rPr>
        <w:t> </w:t>
      </w:r>
      <w:r>
        <w:rPr/>
        <w:t>public</w:t>
      </w:r>
      <w:r>
        <w:rPr>
          <w:spacing w:val="-14"/>
        </w:rPr>
        <w:t> </w:t>
      </w:r>
      <w:r>
        <w:rPr/>
        <w:t>health</w:t>
      </w:r>
      <w:r>
        <w:rPr>
          <w:spacing w:val="-13"/>
        </w:rPr>
        <w:t> </w:t>
      </w:r>
      <w:r>
        <w:rPr/>
        <w:t>perspective.</w:t>
      </w:r>
      <w:r>
        <w:rPr>
          <w:spacing w:val="-10"/>
        </w:rPr>
        <w:t> </w:t>
      </w:r>
      <w:r>
        <w:rPr/>
        <w:t>Numerous</w:t>
      </w:r>
      <w:r>
        <w:rPr>
          <w:spacing w:val="-14"/>
        </w:rPr>
        <w:t> </w:t>
      </w:r>
      <w:r>
        <w:rPr/>
        <w:t>efforts</w:t>
      </w:r>
      <w:r>
        <w:rPr>
          <w:spacing w:val="-13"/>
        </w:rPr>
        <w:t> </w:t>
      </w:r>
      <w:r>
        <w:rPr/>
        <w:t>are</w:t>
      </w:r>
      <w:r>
        <w:rPr>
          <w:spacing w:val="-13"/>
        </w:rPr>
        <w:t> </w:t>
      </w:r>
      <w:r>
        <w:rPr/>
        <w:t>being</w:t>
      </w:r>
      <w:r>
        <w:rPr>
          <w:spacing w:val="-16"/>
        </w:rPr>
        <w:t> </w:t>
      </w:r>
      <w:r>
        <w:rPr/>
        <w:t>made</w:t>
      </w:r>
      <w:r>
        <w:rPr>
          <w:spacing w:val="-14"/>
        </w:rPr>
        <w:t> </w:t>
      </w:r>
      <w:r>
        <w:rPr/>
        <w:t>to</w:t>
      </w:r>
      <w:r>
        <w:rPr>
          <w:spacing w:val="-13"/>
        </w:rPr>
        <w:t> </w:t>
      </w:r>
      <w:r>
        <w:rPr/>
        <w:t>combat</w:t>
      </w:r>
      <w:r>
        <w:rPr>
          <w:spacing w:val="-12"/>
        </w:rPr>
        <w:t> </w:t>
      </w:r>
      <w:r>
        <w:rPr/>
        <w:t>VDD, however, the insufficiency is still</w:t>
      </w:r>
      <w:r>
        <w:rPr>
          <w:spacing w:val="-6"/>
        </w:rPr>
        <w:t> </w:t>
      </w:r>
      <w:r>
        <w:rPr/>
        <w:t>observed.</w:t>
      </w:r>
    </w:p>
    <w:p>
      <w:pPr>
        <w:pStyle w:val="BodyText"/>
        <w:spacing w:before="200"/>
        <w:ind w:left="205" w:right="348" w:firstLine="355"/>
        <w:jc w:val="both"/>
      </w:pPr>
      <w:r>
        <w:rPr/>
        <w:t>An</w:t>
      </w:r>
      <w:r>
        <w:rPr>
          <w:spacing w:val="-4"/>
        </w:rPr>
        <w:t> </w:t>
      </w:r>
      <w:r>
        <w:rPr/>
        <w:t>adequate</w:t>
      </w:r>
      <w:r>
        <w:rPr>
          <w:spacing w:val="-4"/>
        </w:rPr>
        <w:t> </w:t>
      </w:r>
      <w:r>
        <w:rPr/>
        <w:t>absorption</w:t>
      </w:r>
      <w:r>
        <w:rPr>
          <w:spacing w:val="-3"/>
        </w:rPr>
        <w:t> </w:t>
      </w:r>
      <w:r>
        <w:rPr/>
        <w:t>of</w:t>
      </w:r>
      <w:r>
        <w:rPr>
          <w:spacing w:val="-5"/>
        </w:rPr>
        <w:t> </w:t>
      </w:r>
      <w:r>
        <w:rPr/>
        <w:t>vitamin</w:t>
      </w:r>
      <w:r>
        <w:rPr>
          <w:spacing w:val="-4"/>
        </w:rPr>
        <w:t> </w:t>
      </w:r>
      <w:r>
        <w:rPr/>
        <w:t>D</w:t>
      </w:r>
      <w:r>
        <w:rPr>
          <w:spacing w:val="-4"/>
        </w:rPr>
        <w:t> </w:t>
      </w:r>
      <w:r>
        <w:rPr/>
        <w:t>requires</w:t>
      </w:r>
      <w:r>
        <w:rPr>
          <w:spacing w:val="-4"/>
        </w:rPr>
        <w:t> </w:t>
      </w:r>
      <w:r>
        <w:rPr/>
        <w:t>the</w:t>
      </w:r>
      <w:r>
        <w:rPr>
          <w:spacing w:val="-3"/>
        </w:rPr>
        <w:t> </w:t>
      </w:r>
      <w:r>
        <w:rPr/>
        <w:t>presence</w:t>
      </w:r>
      <w:r>
        <w:rPr>
          <w:spacing w:val="-5"/>
        </w:rPr>
        <w:t> </w:t>
      </w:r>
      <w:r>
        <w:rPr/>
        <w:t>of</w:t>
      </w:r>
      <w:r>
        <w:rPr>
          <w:spacing w:val="-5"/>
        </w:rPr>
        <w:t> </w:t>
      </w:r>
      <w:r>
        <w:rPr/>
        <w:t>certain</w:t>
      </w:r>
      <w:r>
        <w:rPr>
          <w:spacing w:val="-3"/>
        </w:rPr>
        <w:t> </w:t>
      </w:r>
      <w:r>
        <w:rPr/>
        <w:t>amounts</w:t>
      </w:r>
      <w:r>
        <w:rPr>
          <w:spacing w:val="-4"/>
        </w:rPr>
        <w:t> </w:t>
      </w:r>
      <w:r>
        <w:rPr/>
        <w:t>of</w:t>
      </w:r>
      <w:r>
        <w:rPr>
          <w:spacing w:val="-5"/>
        </w:rPr>
        <w:t> </w:t>
      </w:r>
      <w:r>
        <w:rPr/>
        <w:t>dietary</w:t>
      </w:r>
      <w:r>
        <w:rPr>
          <w:spacing w:val="-8"/>
        </w:rPr>
        <w:t> </w:t>
      </w:r>
      <w:r>
        <w:rPr/>
        <w:t>fat</w:t>
      </w:r>
      <w:r>
        <w:rPr>
          <w:spacing w:val="-3"/>
        </w:rPr>
        <w:t> </w:t>
      </w:r>
      <w:r>
        <w:rPr/>
        <w:t>in</w:t>
      </w:r>
      <w:r>
        <w:rPr>
          <w:spacing w:val="-3"/>
        </w:rPr>
        <w:t> </w:t>
      </w:r>
      <w:r>
        <w:rPr/>
        <w:t>a diet (Dawson-Hughes et al., 2015). As presented, several studies have evaluated various populations, different vitamin D supplementation regimes, duration of an intake, and indicated that n-3</w:t>
      </w:r>
      <w:r>
        <w:rPr>
          <w:spacing w:val="-6"/>
        </w:rPr>
        <w:t> </w:t>
      </w:r>
      <w:r>
        <w:rPr/>
        <w:t>fatty</w:t>
      </w:r>
      <w:r>
        <w:rPr>
          <w:spacing w:val="-11"/>
        </w:rPr>
        <w:t> </w:t>
      </w:r>
      <w:r>
        <w:rPr/>
        <w:t>acids</w:t>
      </w:r>
      <w:r>
        <w:rPr>
          <w:spacing w:val="-6"/>
        </w:rPr>
        <w:t> </w:t>
      </w:r>
      <w:r>
        <w:rPr/>
        <w:t>might</w:t>
      </w:r>
      <w:r>
        <w:rPr>
          <w:spacing w:val="-6"/>
        </w:rPr>
        <w:t> </w:t>
      </w:r>
      <w:r>
        <w:rPr/>
        <w:t>impact</w:t>
      </w:r>
      <w:r>
        <w:rPr>
          <w:spacing w:val="-6"/>
        </w:rPr>
        <w:t> </w:t>
      </w:r>
      <w:r>
        <w:rPr/>
        <w:t>the</w:t>
      </w:r>
      <w:r>
        <w:rPr>
          <w:spacing w:val="-7"/>
        </w:rPr>
        <w:t> </w:t>
      </w:r>
      <w:r>
        <w:rPr/>
        <w:t>bioavailability</w:t>
      </w:r>
      <w:r>
        <w:rPr>
          <w:spacing w:val="-10"/>
        </w:rPr>
        <w:t> </w:t>
      </w:r>
      <w:r>
        <w:rPr/>
        <w:t>of</w:t>
      </w:r>
      <w:r>
        <w:rPr>
          <w:spacing w:val="-5"/>
        </w:rPr>
        <w:t> </w:t>
      </w:r>
      <w:r>
        <w:rPr/>
        <w:t>vitamin</w:t>
      </w:r>
      <w:r>
        <w:rPr>
          <w:spacing w:val="-6"/>
        </w:rPr>
        <w:t> </w:t>
      </w:r>
      <w:r>
        <w:rPr/>
        <w:t>D.</w:t>
      </w:r>
      <w:r>
        <w:rPr>
          <w:spacing w:val="-7"/>
        </w:rPr>
        <w:t> </w:t>
      </w:r>
      <w:r>
        <w:rPr/>
        <w:t>There</w:t>
      </w:r>
      <w:r>
        <w:rPr>
          <w:spacing w:val="-8"/>
        </w:rPr>
        <w:t> </w:t>
      </w:r>
      <w:r>
        <w:rPr/>
        <w:t>is</w:t>
      </w:r>
      <w:r>
        <w:rPr>
          <w:spacing w:val="-6"/>
        </w:rPr>
        <w:t> </w:t>
      </w:r>
      <w:r>
        <w:rPr/>
        <w:t>still</w:t>
      </w:r>
      <w:r>
        <w:rPr>
          <w:spacing w:val="-7"/>
        </w:rPr>
        <w:t> </w:t>
      </w:r>
      <w:r>
        <w:rPr/>
        <w:t>inconclusive</w:t>
      </w:r>
      <w:r>
        <w:rPr>
          <w:spacing w:val="-7"/>
        </w:rPr>
        <w:t> </w:t>
      </w:r>
      <w:r>
        <w:rPr/>
        <w:t>evidence</w:t>
      </w:r>
      <w:r>
        <w:rPr>
          <w:spacing w:val="-7"/>
        </w:rPr>
        <w:t> </w:t>
      </w:r>
      <w:r>
        <w:rPr/>
        <w:t>on the associations between vitamin D and fatty acids status, and therefore this interaction requires further</w:t>
      </w:r>
      <w:r>
        <w:rPr>
          <w:spacing w:val="-3"/>
        </w:rPr>
        <w:t> </w:t>
      </w:r>
      <w:r>
        <w:rPr/>
        <w:t>research.</w:t>
      </w:r>
    </w:p>
    <w:p>
      <w:pPr>
        <w:pStyle w:val="BodyText"/>
        <w:spacing w:before="6"/>
        <w:rPr>
          <w:sz w:val="31"/>
        </w:rPr>
      </w:pPr>
    </w:p>
    <w:p>
      <w:pPr>
        <w:pStyle w:val="ListParagraph"/>
        <w:numPr>
          <w:ilvl w:val="4"/>
          <w:numId w:val="5"/>
        </w:numPr>
        <w:tabs>
          <w:tab w:pos="1158" w:val="left" w:leader="none"/>
        </w:tabs>
        <w:spacing w:line="240" w:lineRule="auto" w:before="0" w:after="0"/>
        <w:ind w:left="1158" w:right="0" w:hanging="960"/>
        <w:jc w:val="both"/>
        <w:rPr>
          <w:sz w:val="24"/>
        </w:rPr>
      </w:pPr>
      <w:bookmarkStart w:name="_bookmark26" w:id="53"/>
      <w:bookmarkEnd w:id="53"/>
      <w:r>
        <w:rPr/>
      </w:r>
      <w:bookmarkStart w:name="_bookmark26" w:id="54"/>
      <w:bookmarkEnd w:id="54"/>
      <w:r>
        <w:rPr>
          <w:sz w:val="24"/>
        </w:rPr>
        <w:t>Vitamin</w:t>
      </w:r>
      <w:r>
        <w:rPr>
          <w:sz w:val="24"/>
        </w:rPr>
        <w:t> D, magnesium, zinc and risk of developing cardiovascular</w:t>
      </w:r>
      <w:r>
        <w:rPr>
          <w:spacing w:val="-3"/>
          <w:sz w:val="24"/>
        </w:rPr>
        <w:t> </w:t>
      </w:r>
      <w:r>
        <w:rPr>
          <w:sz w:val="24"/>
        </w:rPr>
        <w:t>diseases</w:t>
      </w:r>
    </w:p>
    <w:p>
      <w:pPr>
        <w:pStyle w:val="BodyText"/>
        <w:spacing w:before="118"/>
        <w:ind w:left="205" w:right="344" w:firstLine="355"/>
        <w:jc w:val="both"/>
        <w:rPr>
          <w:b/>
        </w:rPr>
      </w:pPr>
      <w:r>
        <w:rPr/>
        <w:t>Vitamin</w:t>
      </w:r>
      <w:r>
        <w:rPr>
          <w:spacing w:val="-5"/>
        </w:rPr>
        <w:t> </w:t>
      </w:r>
      <w:r>
        <w:rPr/>
        <w:t>D</w:t>
      </w:r>
      <w:r>
        <w:rPr>
          <w:spacing w:val="-6"/>
        </w:rPr>
        <w:t> </w:t>
      </w:r>
      <w:r>
        <w:rPr/>
        <w:t>is</w:t>
      </w:r>
      <w:r>
        <w:rPr>
          <w:spacing w:val="-5"/>
        </w:rPr>
        <w:t> </w:t>
      </w:r>
      <w:r>
        <w:rPr/>
        <w:t>not</w:t>
      </w:r>
      <w:r>
        <w:rPr>
          <w:spacing w:val="-5"/>
        </w:rPr>
        <w:t> </w:t>
      </w:r>
      <w:r>
        <w:rPr/>
        <w:t>the</w:t>
      </w:r>
      <w:r>
        <w:rPr>
          <w:spacing w:val="-5"/>
        </w:rPr>
        <w:t> </w:t>
      </w:r>
      <w:r>
        <w:rPr/>
        <w:t>only</w:t>
      </w:r>
      <w:r>
        <w:rPr>
          <w:spacing w:val="-8"/>
        </w:rPr>
        <w:t> </w:t>
      </w:r>
      <w:r>
        <w:rPr/>
        <w:t>dietary</w:t>
      </w:r>
      <w:r>
        <w:rPr>
          <w:spacing w:val="-10"/>
        </w:rPr>
        <w:t> </w:t>
      </w:r>
      <w:r>
        <w:rPr/>
        <w:t>nutrient</w:t>
      </w:r>
      <w:r>
        <w:rPr>
          <w:spacing w:val="-3"/>
        </w:rPr>
        <w:t> </w:t>
      </w:r>
      <w:r>
        <w:rPr/>
        <w:t>demonstrated</w:t>
      </w:r>
      <w:r>
        <w:rPr>
          <w:spacing w:val="-5"/>
        </w:rPr>
        <w:t> </w:t>
      </w:r>
      <w:r>
        <w:rPr/>
        <w:t>to</w:t>
      </w:r>
      <w:r>
        <w:rPr>
          <w:spacing w:val="-5"/>
        </w:rPr>
        <w:t> </w:t>
      </w:r>
      <w:r>
        <w:rPr/>
        <w:t>have</w:t>
      </w:r>
      <w:r>
        <w:rPr>
          <w:spacing w:val="-4"/>
        </w:rPr>
        <w:t> </w:t>
      </w:r>
      <w:r>
        <w:rPr/>
        <w:t>a</w:t>
      </w:r>
      <w:r>
        <w:rPr>
          <w:spacing w:val="-6"/>
        </w:rPr>
        <w:t> </w:t>
      </w:r>
      <w:r>
        <w:rPr/>
        <w:t>potential</w:t>
      </w:r>
      <w:r>
        <w:rPr>
          <w:spacing w:val="-3"/>
        </w:rPr>
        <w:t> </w:t>
      </w:r>
      <w:r>
        <w:rPr/>
        <w:t>positive</w:t>
      </w:r>
      <w:r>
        <w:rPr>
          <w:spacing w:val="-5"/>
        </w:rPr>
        <w:t> </w:t>
      </w:r>
      <w:r>
        <w:rPr/>
        <w:t>role</w:t>
      </w:r>
      <w:r>
        <w:rPr>
          <w:spacing w:val="-6"/>
        </w:rPr>
        <w:t> </w:t>
      </w:r>
      <w:r>
        <w:rPr/>
        <w:t>in</w:t>
      </w:r>
      <w:r>
        <w:rPr>
          <w:spacing w:val="-5"/>
        </w:rPr>
        <w:t> </w:t>
      </w:r>
      <w:r>
        <w:rPr/>
        <w:t>CVD prevention.</w:t>
      </w:r>
      <w:r>
        <w:rPr>
          <w:spacing w:val="-7"/>
        </w:rPr>
        <w:t> </w:t>
      </w:r>
      <w:r>
        <w:rPr/>
        <w:t>In</w:t>
      </w:r>
      <w:r>
        <w:rPr>
          <w:spacing w:val="-9"/>
        </w:rPr>
        <w:t> </w:t>
      </w:r>
      <w:r>
        <w:rPr/>
        <w:t>a</w:t>
      </w:r>
      <w:r>
        <w:rPr>
          <w:spacing w:val="-10"/>
        </w:rPr>
        <w:t> </w:t>
      </w:r>
      <w:r>
        <w:rPr/>
        <w:t>meta-analysis</w:t>
      </w:r>
      <w:r>
        <w:rPr>
          <w:spacing w:val="-8"/>
        </w:rPr>
        <w:t> </w:t>
      </w:r>
      <w:r>
        <w:rPr/>
        <w:t>on</w:t>
      </w:r>
      <w:r>
        <w:rPr>
          <w:spacing w:val="-9"/>
        </w:rPr>
        <w:t> </w:t>
      </w:r>
      <w:r>
        <w:rPr/>
        <w:t>CVD</w:t>
      </w:r>
      <w:r>
        <w:rPr>
          <w:spacing w:val="-10"/>
        </w:rPr>
        <w:t> </w:t>
      </w:r>
      <w:r>
        <w:rPr/>
        <w:t>outcomes,</w:t>
      </w:r>
      <w:r>
        <w:rPr>
          <w:spacing w:val="-8"/>
        </w:rPr>
        <w:t> </w:t>
      </w:r>
      <w:r>
        <w:rPr/>
        <w:t>it</w:t>
      </w:r>
      <w:r>
        <w:rPr>
          <w:spacing w:val="-8"/>
        </w:rPr>
        <w:t> </w:t>
      </w:r>
      <w:r>
        <w:rPr/>
        <w:t>was</w:t>
      </w:r>
      <w:r>
        <w:rPr>
          <w:spacing w:val="-8"/>
        </w:rPr>
        <w:t> </w:t>
      </w:r>
      <w:r>
        <w:rPr/>
        <w:t>found</w:t>
      </w:r>
      <w:r>
        <w:rPr>
          <w:spacing w:val="-9"/>
        </w:rPr>
        <w:t> </w:t>
      </w:r>
      <w:r>
        <w:rPr/>
        <w:t>that</w:t>
      </w:r>
      <w:r>
        <w:rPr>
          <w:spacing w:val="-9"/>
        </w:rPr>
        <w:t> </w:t>
      </w:r>
      <w:r>
        <w:rPr/>
        <w:t>there</w:t>
      </w:r>
      <w:r>
        <w:rPr>
          <w:spacing w:val="-10"/>
        </w:rPr>
        <w:t> </w:t>
      </w:r>
      <w:r>
        <w:rPr/>
        <w:t>is</w:t>
      </w:r>
      <w:r>
        <w:rPr>
          <w:spacing w:val="-8"/>
        </w:rPr>
        <w:t> </w:t>
      </w:r>
      <w:r>
        <w:rPr/>
        <w:t>moderate-or</w:t>
      </w:r>
      <w:r>
        <w:rPr>
          <w:spacing w:val="-9"/>
        </w:rPr>
        <w:t> </w:t>
      </w:r>
      <w:r>
        <w:rPr/>
        <w:t>low-quality evidence for protective benefits of certain micronutrients (folic acid for total CVD, folic acid and B-vitamins for stroke), no effect (multivitamins, vitamins C, D, β-carotene, calcium, and selenium) (Jenkins et al., 2018)</w:t>
      </w:r>
      <w:r>
        <w:rPr>
          <w:b/>
        </w:rPr>
        <w:t>. </w:t>
      </w:r>
      <w:r>
        <w:rPr/>
        <w:t>A study by Klevay et al. (2004) identified mineral elements related to cardiovascular health showing that lower dietary magnesium intake (less than 186 mg per day)</w:t>
      </w:r>
      <w:r>
        <w:rPr>
          <w:spacing w:val="-28"/>
        </w:rPr>
        <w:t> </w:t>
      </w:r>
      <w:r>
        <w:rPr/>
        <w:t>was associated with a higher risk of coronary heart disease. Inversely, having higher magnesium intake was found to help improve the metabolism of cholesterol and prevent cardiac arrhythmia (Klevay et al.,</w:t>
      </w:r>
      <w:r>
        <w:rPr>
          <w:spacing w:val="-2"/>
        </w:rPr>
        <w:t> </w:t>
      </w:r>
      <w:r>
        <w:rPr/>
        <w:t>2004)</w:t>
      </w:r>
      <w:r>
        <w:rPr>
          <w:b/>
        </w:rPr>
        <w:t>.</w:t>
      </w:r>
    </w:p>
    <w:p>
      <w:pPr>
        <w:pStyle w:val="BodyText"/>
        <w:spacing w:before="202"/>
        <w:ind w:left="205" w:right="348" w:firstLine="355"/>
        <w:jc w:val="both"/>
      </w:pPr>
      <w:r>
        <w:rPr/>
        <w:t>Magnesium has an essential role in the synthesis and metabolism of vitamin D. </w:t>
      </w:r>
      <w:r>
        <w:rPr>
          <w:spacing w:val="-3"/>
        </w:rPr>
        <w:t>In </w:t>
      </w:r>
      <w:r>
        <w:rPr/>
        <w:t>a large population-based cross-sectional study, it was shown that a high intake of magnesium (either from natural</w:t>
      </w:r>
      <w:r>
        <w:rPr>
          <w:spacing w:val="-15"/>
        </w:rPr>
        <w:t> </w:t>
      </w:r>
      <w:r>
        <w:rPr/>
        <w:t>dietary</w:t>
      </w:r>
      <w:r>
        <w:rPr>
          <w:spacing w:val="-21"/>
        </w:rPr>
        <w:t> </w:t>
      </w:r>
      <w:r>
        <w:rPr/>
        <w:t>sources</w:t>
      </w:r>
      <w:r>
        <w:rPr>
          <w:spacing w:val="-15"/>
        </w:rPr>
        <w:t> </w:t>
      </w:r>
      <w:r>
        <w:rPr/>
        <w:t>or</w:t>
      </w:r>
      <w:r>
        <w:rPr>
          <w:spacing w:val="-14"/>
        </w:rPr>
        <w:t> </w:t>
      </w:r>
      <w:r>
        <w:rPr/>
        <w:t>dietary</w:t>
      </w:r>
      <w:r>
        <w:rPr>
          <w:spacing w:val="-22"/>
        </w:rPr>
        <w:t> </w:t>
      </w:r>
      <w:r>
        <w:rPr/>
        <w:t>supplements)</w:t>
      </w:r>
      <w:r>
        <w:rPr>
          <w:spacing w:val="-16"/>
        </w:rPr>
        <w:t> </w:t>
      </w:r>
      <w:r>
        <w:rPr/>
        <w:t>was</w:t>
      </w:r>
      <w:r>
        <w:rPr>
          <w:spacing w:val="-12"/>
        </w:rPr>
        <w:t> </w:t>
      </w:r>
      <w:r>
        <w:rPr/>
        <w:t>correlated</w:t>
      </w:r>
      <w:r>
        <w:rPr>
          <w:spacing w:val="-16"/>
        </w:rPr>
        <w:t> </w:t>
      </w:r>
      <w:r>
        <w:rPr/>
        <w:t>with</w:t>
      </w:r>
      <w:r>
        <w:rPr>
          <w:spacing w:val="-14"/>
        </w:rPr>
        <w:t> </w:t>
      </w:r>
      <w:r>
        <w:rPr/>
        <w:t>a</w:t>
      </w:r>
      <w:r>
        <w:rPr>
          <w:spacing w:val="-17"/>
        </w:rPr>
        <w:t> </w:t>
      </w:r>
      <w:r>
        <w:rPr/>
        <w:t>reduced</w:t>
      </w:r>
      <w:r>
        <w:rPr>
          <w:spacing w:val="-12"/>
        </w:rPr>
        <w:t> </w:t>
      </w:r>
      <w:r>
        <w:rPr/>
        <w:t>risk</w:t>
      </w:r>
      <w:r>
        <w:rPr>
          <w:spacing w:val="-16"/>
        </w:rPr>
        <w:t> </w:t>
      </w:r>
      <w:r>
        <w:rPr/>
        <w:t>of</w:t>
      </w:r>
      <w:r>
        <w:rPr>
          <w:spacing w:val="-16"/>
        </w:rPr>
        <w:t> </w:t>
      </w:r>
      <w:r>
        <w:rPr/>
        <w:t>VDD</w:t>
      </w:r>
      <w:r>
        <w:rPr>
          <w:spacing w:val="-16"/>
        </w:rPr>
        <w:t> </w:t>
      </w:r>
      <w:r>
        <w:rPr/>
        <w:t>or</w:t>
      </w:r>
      <w:r>
        <w:rPr>
          <w:spacing w:val="-16"/>
        </w:rPr>
        <w:t> </w:t>
      </w:r>
      <w:r>
        <w:rPr/>
        <w:t>vitamin D inadequacy (Deng et al., 2013)</w:t>
      </w:r>
      <w:r>
        <w:rPr>
          <w:b/>
        </w:rPr>
        <w:t>. </w:t>
      </w:r>
      <w:r>
        <w:rPr/>
        <w:t>Another study described a direct positive relationship between the</w:t>
      </w:r>
      <w:r>
        <w:rPr>
          <w:spacing w:val="-14"/>
        </w:rPr>
        <w:t> </w:t>
      </w:r>
      <w:r>
        <w:rPr/>
        <w:t>serum</w:t>
      </w:r>
      <w:r>
        <w:rPr>
          <w:spacing w:val="-12"/>
        </w:rPr>
        <w:t> </w:t>
      </w:r>
      <w:r>
        <w:rPr/>
        <w:t>vitamin</w:t>
      </w:r>
      <w:r>
        <w:rPr>
          <w:spacing w:val="-12"/>
        </w:rPr>
        <w:t> </w:t>
      </w:r>
      <w:r>
        <w:rPr/>
        <w:t>D</w:t>
      </w:r>
      <w:r>
        <w:rPr>
          <w:spacing w:val="-12"/>
        </w:rPr>
        <w:t> </w:t>
      </w:r>
      <w:r>
        <w:rPr/>
        <w:t>and</w:t>
      </w:r>
      <w:r>
        <w:rPr>
          <w:spacing w:val="-10"/>
        </w:rPr>
        <w:t> </w:t>
      </w:r>
      <w:r>
        <w:rPr/>
        <w:t>magnesium</w:t>
      </w:r>
      <w:r>
        <w:rPr>
          <w:spacing w:val="-11"/>
        </w:rPr>
        <w:t> </w:t>
      </w:r>
      <w:r>
        <w:rPr/>
        <w:t>concentrations</w:t>
      </w:r>
      <w:r>
        <w:rPr>
          <w:spacing w:val="-13"/>
        </w:rPr>
        <w:t> </w:t>
      </w:r>
      <w:r>
        <w:rPr/>
        <w:t>in</w:t>
      </w:r>
      <w:r>
        <w:rPr>
          <w:spacing w:val="-13"/>
        </w:rPr>
        <w:t> </w:t>
      </w:r>
      <w:r>
        <w:rPr/>
        <w:t>type</w:t>
      </w:r>
      <w:r>
        <w:rPr>
          <w:spacing w:val="-13"/>
        </w:rPr>
        <w:t> </w:t>
      </w:r>
      <w:r>
        <w:rPr/>
        <w:t>2</w:t>
      </w:r>
      <w:r>
        <w:rPr>
          <w:spacing w:val="-11"/>
        </w:rPr>
        <w:t> </w:t>
      </w:r>
      <w:r>
        <w:rPr/>
        <w:t>diabetic</w:t>
      </w:r>
      <w:r>
        <w:rPr>
          <w:spacing w:val="-12"/>
        </w:rPr>
        <w:t> </w:t>
      </w:r>
      <w:r>
        <w:rPr/>
        <w:t>patients</w:t>
      </w:r>
      <w:r>
        <w:rPr>
          <w:spacing w:val="-12"/>
        </w:rPr>
        <w:t> </w:t>
      </w:r>
      <w:r>
        <w:rPr/>
        <w:t>(Gandhe</w:t>
      </w:r>
      <w:r>
        <w:rPr>
          <w:spacing w:val="-10"/>
        </w:rPr>
        <w:t> </w:t>
      </w:r>
      <w:r>
        <w:rPr/>
        <w:t>et</w:t>
      </w:r>
      <w:r>
        <w:rPr>
          <w:spacing w:val="-11"/>
        </w:rPr>
        <w:t> </w:t>
      </w:r>
      <w:r>
        <w:rPr/>
        <w:t>al.,</w:t>
      </w:r>
      <w:r>
        <w:rPr>
          <w:spacing w:val="-12"/>
        </w:rPr>
        <w:t> </w:t>
      </w:r>
      <w:r>
        <w:rPr/>
        <w:t>2013).</w:t>
      </w:r>
    </w:p>
    <w:p>
      <w:pPr>
        <w:pStyle w:val="BodyText"/>
        <w:spacing w:before="200"/>
        <w:ind w:left="205" w:right="345" w:firstLine="355"/>
        <w:jc w:val="both"/>
      </w:pPr>
      <w:r>
        <w:rPr/>
        <w:t>Apart from magnesium, zinc is also considered to have a role in the prevention of CVDs. An association</w:t>
      </w:r>
      <w:r>
        <w:rPr>
          <w:spacing w:val="-16"/>
        </w:rPr>
        <w:t> </w:t>
      </w:r>
      <w:r>
        <w:rPr/>
        <w:t>between</w:t>
      </w:r>
      <w:r>
        <w:rPr>
          <w:spacing w:val="-15"/>
        </w:rPr>
        <w:t> </w:t>
      </w:r>
      <w:r>
        <w:rPr/>
        <w:t>zinc</w:t>
      </w:r>
      <w:r>
        <w:rPr>
          <w:spacing w:val="-14"/>
        </w:rPr>
        <w:t> </w:t>
      </w:r>
      <w:r>
        <w:rPr/>
        <w:t>intake</w:t>
      </w:r>
      <w:r>
        <w:rPr>
          <w:spacing w:val="-17"/>
        </w:rPr>
        <w:t> </w:t>
      </w:r>
      <w:r>
        <w:rPr/>
        <w:t>and</w:t>
      </w:r>
      <w:r>
        <w:rPr>
          <w:spacing w:val="-16"/>
        </w:rPr>
        <w:t> </w:t>
      </w:r>
      <w:r>
        <w:rPr/>
        <w:t>status</w:t>
      </w:r>
      <w:r>
        <w:rPr>
          <w:spacing w:val="-14"/>
        </w:rPr>
        <w:t> </w:t>
      </w:r>
      <w:r>
        <w:rPr/>
        <w:t>with</w:t>
      </w:r>
      <w:r>
        <w:rPr>
          <w:spacing w:val="-15"/>
        </w:rPr>
        <w:t> </w:t>
      </w:r>
      <w:r>
        <w:rPr/>
        <w:t>the</w:t>
      </w:r>
      <w:r>
        <w:rPr>
          <w:spacing w:val="-15"/>
        </w:rPr>
        <w:t> </w:t>
      </w:r>
      <w:r>
        <w:rPr/>
        <w:t>pathogenesis</w:t>
      </w:r>
      <w:r>
        <w:rPr>
          <w:spacing w:val="-14"/>
        </w:rPr>
        <w:t> </w:t>
      </w:r>
      <w:r>
        <w:rPr/>
        <w:t>of</w:t>
      </w:r>
      <w:r>
        <w:rPr>
          <w:spacing w:val="-17"/>
        </w:rPr>
        <w:t> </w:t>
      </w:r>
      <w:r>
        <w:rPr/>
        <w:t>CVDs</w:t>
      </w:r>
      <w:r>
        <w:rPr>
          <w:spacing w:val="-16"/>
        </w:rPr>
        <w:t> </w:t>
      </w:r>
      <w:r>
        <w:rPr/>
        <w:t>is</w:t>
      </w:r>
      <w:r>
        <w:rPr>
          <w:spacing w:val="-12"/>
        </w:rPr>
        <w:t> </w:t>
      </w:r>
      <w:r>
        <w:rPr/>
        <w:t>demonstrated</w:t>
      </w:r>
      <w:r>
        <w:rPr>
          <w:spacing w:val="-16"/>
        </w:rPr>
        <w:t> </w:t>
      </w:r>
      <w:r>
        <w:rPr/>
        <w:t>by</w:t>
      </w:r>
      <w:r>
        <w:rPr>
          <w:spacing w:val="-21"/>
        </w:rPr>
        <w:t> </w:t>
      </w:r>
      <w:r>
        <w:rPr/>
        <w:t>several experimental and clinical studies (Huang et al., 2017; Choi et al., 2018). Imbalances in zinc homeostasis contribute significantly the development of CVDs, such as coronary heart disease, congestive</w:t>
      </w:r>
      <w:r>
        <w:rPr>
          <w:spacing w:val="-11"/>
        </w:rPr>
        <w:t> </w:t>
      </w:r>
      <w:r>
        <w:rPr/>
        <w:t>heart</w:t>
      </w:r>
      <w:r>
        <w:rPr>
          <w:spacing w:val="-7"/>
        </w:rPr>
        <w:t> </w:t>
      </w:r>
      <w:r>
        <w:rPr/>
        <w:t>failure,</w:t>
      </w:r>
      <w:r>
        <w:rPr>
          <w:spacing w:val="-7"/>
        </w:rPr>
        <w:t> </w:t>
      </w:r>
      <w:r>
        <w:rPr/>
        <w:t>ischemic</w:t>
      </w:r>
      <w:r>
        <w:rPr>
          <w:spacing w:val="-7"/>
        </w:rPr>
        <w:t> </w:t>
      </w:r>
      <w:r>
        <w:rPr/>
        <w:t>cardiomyopathy,</w:t>
      </w:r>
      <w:r>
        <w:rPr>
          <w:spacing w:val="-9"/>
        </w:rPr>
        <w:t> </w:t>
      </w:r>
      <w:r>
        <w:rPr/>
        <w:t>myocardial</w:t>
      </w:r>
      <w:r>
        <w:rPr>
          <w:spacing w:val="-8"/>
        </w:rPr>
        <w:t> </w:t>
      </w:r>
      <w:r>
        <w:rPr/>
        <w:t>infarction,</w:t>
      </w:r>
      <w:r>
        <w:rPr>
          <w:spacing w:val="-9"/>
        </w:rPr>
        <w:t> </w:t>
      </w:r>
      <w:r>
        <w:rPr/>
        <w:t>sudden</w:t>
      </w:r>
      <w:r>
        <w:rPr>
          <w:spacing w:val="-10"/>
        </w:rPr>
        <w:t> </w:t>
      </w:r>
      <w:r>
        <w:rPr/>
        <w:t>cardiac</w:t>
      </w:r>
      <w:r>
        <w:rPr>
          <w:spacing w:val="-10"/>
        </w:rPr>
        <w:t> </w:t>
      </w:r>
      <w:r>
        <w:rPr/>
        <w:t>death</w:t>
      </w:r>
      <w:r>
        <w:rPr>
          <w:spacing w:val="-2"/>
        </w:rPr>
        <w:t> </w:t>
      </w:r>
      <w:r>
        <w:rPr/>
        <w:t>and CVD mortality in general (Huang et al., 2017). A direct association between serum zinc and metabolic risk factors for the development of CVD, i.e., serum lipids, tzpe 2 diabetes melitus, and obesity</w:t>
      </w:r>
      <w:r>
        <w:rPr>
          <w:spacing w:val="-9"/>
        </w:rPr>
        <w:t> </w:t>
      </w:r>
      <w:r>
        <w:rPr/>
        <w:t>has</w:t>
      </w:r>
      <w:r>
        <w:rPr>
          <w:spacing w:val="-3"/>
        </w:rPr>
        <w:t> </w:t>
      </w:r>
      <w:r>
        <w:rPr/>
        <w:t>been</w:t>
      </w:r>
      <w:r>
        <w:rPr>
          <w:spacing w:val="-4"/>
        </w:rPr>
        <w:t> </w:t>
      </w:r>
      <w:r>
        <w:rPr/>
        <w:t>shown</w:t>
      </w:r>
      <w:r>
        <w:rPr>
          <w:spacing w:val="-3"/>
        </w:rPr>
        <w:t> </w:t>
      </w:r>
      <w:r>
        <w:rPr/>
        <w:t>(Vashum</w:t>
      </w:r>
      <w:r>
        <w:rPr>
          <w:spacing w:val="-3"/>
        </w:rPr>
        <w:t> </w:t>
      </w:r>
      <w:r>
        <w:rPr/>
        <w:t>et</w:t>
      </w:r>
      <w:r>
        <w:rPr>
          <w:spacing w:val="-3"/>
        </w:rPr>
        <w:t> </w:t>
      </w:r>
      <w:r>
        <w:rPr/>
        <w:t>al.,</w:t>
      </w:r>
      <w:r>
        <w:rPr>
          <w:spacing w:val="-3"/>
        </w:rPr>
        <w:t> </w:t>
      </w:r>
      <w:r>
        <w:rPr/>
        <w:t>2013;</w:t>
      </w:r>
      <w:r>
        <w:rPr>
          <w:spacing w:val="-3"/>
        </w:rPr>
        <w:t> </w:t>
      </w:r>
      <w:r>
        <w:rPr/>
        <w:t>Ahn</w:t>
      </w:r>
      <w:r>
        <w:rPr>
          <w:spacing w:val="-3"/>
        </w:rPr>
        <w:t> </w:t>
      </w:r>
      <w:r>
        <w:rPr/>
        <w:t>et</w:t>
      </w:r>
      <w:r>
        <w:rPr>
          <w:spacing w:val="-3"/>
        </w:rPr>
        <w:t> </w:t>
      </w:r>
      <w:r>
        <w:rPr/>
        <w:t>al.,</w:t>
      </w:r>
      <w:r>
        <w:rPr>
          <w:spacing w:val="-3"/>
        </w:rPr>
        <w:t> </w:t>
      </w:r>
      <w:r>
        <w:rPr/>
        <w:t>2014;</w:t>
      </w:r>
      <w:r>
        <w:rPr>
          <w:spacing w:val="-3"/>
        </w:rPr>
        <w:t> </w:t>
      </w:r>
      <w:r>
        <w:rPr/>
        <w:t>Yary</w:t>
      </w:r>
      <w:r>
        <w:rPr>
          <w:spacing w:val="-5"/>
        </w:rPr>
        <w:t> </w:t>
      </w:r>
      <w:r>
        <w:rPr/>
        <w:t>et</w:t>
      </w:r>
      <w:r>
        <w:rPr>
          <w:spacing w:val="-3"/>
        </w:rPr>
        <w:t> </w:t>
      </w:r>
      <w:r>
        <w:rPr/>
        <w:t>al.,</w:t>
      </w:r>
      <w:r>
        <w:rPr>
          <w:spacing w:val="-3"/>
        </w:rPr>
        <w:t> </w:t>
      </w:r>
      <w:r>
        <w:rPr/>
        <w:t>2016).</w:t>
      </w:r>
      <w:r>
        <w:rPr>
          <w:spacing w:val="-4"/>
        </w:rPr>
        <w:t> </w:t>
      </w:r>
      <w:r>
        <w:rPr/>
        <w:t>Zinc</w:t>
      </w:r>
      <w:r>
        <w:rPr>
          <w:spacing w:val="-1"/>
        </w:rPr>
        <w:t> </w:t>
      </w:r>
      <w:r>
        <w:rPr/>
        <w:t>controls</w:t>
      </w:r>
      <w:r>
        <w:rPr>
          <w:spacing w:val="-3"/>
        </w:rPr>
        <w:t> </w:t>
      </w:r>
      <w:r>
        <w:rPr/>
        <w:t>the arteriosclerotic process and inadequate zinc intake leads to increased oxidative stress, disrupted nitric oxide (NO) and NF-kB signaling and contributes considerably to endothelial damage and development of arteriosclerosis (Choi et al., 2018). Antioxidant and pro-oxidant functions of zinc have</w:t>
      </w:r>
      <w:r>
        <w:rPr>
          <w:spacing w:val="-10"/>
        </w:rPr>
        <w:t> </w:t>
      </w:r>
      <w:r>
        <w:rPr/>
        <w:t>various</w:t>
      </w:r>
      <w:r>
        <w:rPr>
          <w:spacing w:val="-8"/>
        </w:rPr>
        <w:t> </w:t>
      </w:r>
      <w:r>
        <w:rPr/>
        <w:t>positive</w:t>
      </w:r>
      <w:r>
        <w:rPr>
          <w:spacing w:val="-9"/>
        </w:rPr>
        <w:t> </w:t>
      </w:r>
      <w:r>
        <w:rPr/>
        <w:t>effects</w:t>
      </w:r>
      <w:r>
        <w:rPr>
          <w:spacing w:val="-7"/>
        </w:rPr>
        <w:t> </w:t>
      </w:r>
      <w:r>
        <w:rPr/>
        <w:t>on</w:t>
      </w:r>
      <w:r>
        <w:rPr>
          <w:spacing w:val="-9"/>
        </w:rPr>
        <w:t> </w:t>
      </w:r>
      <w:r>
        <w:rPr/>
        <w:t>CV</w:t>
      </w:r>
      <w:r>
        <w:rPr>
          <w:spacing w:val="-8"/>
        </w:rPr>
        <w:t> </w:t>
      </w:r>
      <w:r>
        <w:rPr/>
        <w:t>health</w:t>
      </w:r>
      <w:r>
        <w:rPr>
          <w:spacing w:val="-8"/>
        </w:rPr>
        <w:t> </w:t>
      </w:r>
      <w:r>
        <w:rPr/>
        <w:t>and</w:t>
      </w:r>
      <w:r>
        <w:rPr>
          <w:spacing w:val="-7"/>
        </w:rPr>
        <w:t> </w:t>
      </w:r>
      <w:r>
        <w:rPr/>
        <w:t>could</w:t>
      </w:r>
      <w:r>
        <w:rPr>
          <w:spacing w:val="-8"/>
        </w:rPr>
        <w:t> </w:t>
      </w:r>
      <w:r>
        <w:rPr/>
        <w:t>prevent</w:t>
      </w:r>
      <w:r>
        <w:rPr>
          <w:spacing w:val="-7"/>
        </w:rPr>
        <w:t> </w:t>
      </w:r>
      <w:r>
        <w:rPr/>
        <w:t>the</w:t>
      </w:r>
      <w:r>
        <w:rPr>
          <w:spacing w:val="-6"/>
        </w:rPr>
        <w:t> </w:t>
      </w:r>
      <w:r>
        <w:rPr/>
        <w:t>development</w:t>
      </w:r>
      <w:r>
        <w:rPr>
          <w:spacing w:val="-8"/>
        </w:rPr>
        <w:t> </w:t>
      </w:r>
      <w:r>
        <w:rPr/>
        <w:t>of</w:t>
      </w:r>
      <w:r>
        <w:rPr>
          <w:spacing w:val="-8"/>
        </w:rPr>
        <w:t> </w:t>
      </w:r>
      <w:r>
        <w:rPr/>
        <w:t>CVDs</w:t>
      </w:r>
      <w:r>
        <w:rPr>
          <w:spacing w:val="-7"/>
        </w:rPr>
        <w:t> </w:t>
      </w:r>
      <w:r>
        <w:rPr/>
        <w:t>(Choi</w:t>
      </w:r>
      <w:r>
        <w:rPr>
          <w:spacing w:val="-7"/>
        </w:rPr>
        <w:t> </w:t>
      </w:r>
      <w:r>
        <w:rPr/>
        <w:t>et</w:t>
      </w:r>
      <w:r>
        <w:rPr>
          <w:spacing w:val="-8"/>
        </w:rPr>
        <w:t> </w:t>
      </w:r>
      <w:r>
        <w:rPr/>
        <w:t>al., 2018). A study by Chu et al. (2016), examined the association between zinc intake and prospective incidence of CVD and Type 2 diabetes mellitus, demonstrating that higher serum zinc levels were associated with a lower risk of developing CVDs (Chu et al., 2016). In addition, direct associations between low serum zinc concentrations and vitamin D levels have been found (Ziaei et al. 2007, Shams et al.,</w:t>
      </w:r>
      <w:r>
        <w:rPr>
          <w:spacing w:val="-1"/>
        </w:rPr>
        <w:t> </w:t>
      </w:r>
      <w:r>
        <w:rPr/>
        <w:t>2016).</w:t>
      </w:r>
    </w:p>
    <w:p>
      <w:pPr>
        <w:pStyle w:val="BodyText"/>
        <w:spacing w:before="200"/>
        <w:ind w:left="205" w:right="346" w:firstLine="355"/>
        <w:jc w:val="both"/>
      </w:pPr>
      <w:r>
        <w:rPr/>
        <w:t>Further</w:t>
      </w:r>
      <w:r>
        <w:rPr>
          <w:spacing w:val="-12"/>
        </w:rPr>
        <w:t> </w:t>
      </w:r>
      <w:r>
        <w:rPr/>
        <w:t>research</w:t>
      </w:r>
      <w:r>
        <w:rPr>
          <w:spacing w:val="-13"/>
        </w:rPr>
        <w:t> </w:t>
      </w:r>
      <w:r>
        <w:rPr/>
        <w:t>is</w:t>
      </w:r>
      <w:r>
        <w:rPr>
          <w:spacing w:val="-13"/>
        </w:rPr>
        <w:t> </w:t>
      </w:r>
      <w:r>
        <w:rPr/>
        <w:t>needed</w:t>
      </w:r>
      <w:r>
        <w:rPr>
          <w:spacing w:val="-13"/>
        </w:rPr>
        <w:t> </w:t>
      </w:r>
      <w:r>
        <w:rPr/>
        <w:t>to</w:t>
      </w:r>
      <w:r>
        <w:rPr>
          <w:spacing w:val="-13"/>
        </w:rPr>
        <w:t> </w:t>
      </w:r>
      <w:r>
        <w:rPr/>
        <w:t>clarify</w:t>
      </w:r>
      <w:r>
        <w:rPr>
          <w:spacing w:val="-18"/>
        </w:rPr>
        <w:t> </w:t>
      </w:r>
      <w:r>
        <w:rPr/>
        <w:t>the</w:t>
      </w:r>
      <w:r>
        <w:rPr>
          <w:spacing w:val="-12"/>
        </w:rPr>
        <w:t> </w:t>
      </w:r>
      <w:r>
        <w:rPr/>
        <w:t>role</w:t>
      </w:r>
      <w:r>
        <w:rPr>
          <w:spacing w:val="-15"/>
        </w:rPr>
        <w:t> </w:t>
      </w:r>
      <w:r>
        <w:rPr/>
        <w:t>of</w:t>
      </w:r>
      <w:r>
        <w:rPr>
          <w:spacing w:val="-12"/>
        </w:rPr>
        <w:t> </w:t>
      </w:r>
      <w:r>
        <w:rPr/>
        <w:t>magnesium</w:t>
      </w:r>
      <w:r>
        <w:rPr>
          <w:spacing w:val="-12"/>
        </w:rPr>
        <w:t> </w:t>
      </w:r>
      <w:r>
        <w:rPr/>
        <w:t>and</w:t>
      </w:r>
      <w:r>
        <w:rPr>
          <w:spacing w:val="-13"/>
        </w:rPr>
        <w:t> </w:t>
      </w:r>
      <w:r>
        <w:rPr/>
        <w:t>zinc</w:t>
      </w:r>
      <w:r>
        <w:rPr>
          <w:spacing w:val="-13"/>
        </w:rPr>
        <w:t> </w:t>
      </w:r>
      <w:r>
        <w:rPr/>
        <w:t>in</w:t>
      </w:r>
      <w:r>
        <w:rPr>
          <w:spacing w:val="-13"/>
        </w:rPr>
        <w:t> </w:t>
      </w:r>
      <w:r>
        <w:rPr/>
        <w:t>the</w:t>
      </w:r>
      <w:r>
        <w:rPr>
          <w:spacing w:val="-14"/>
        </w:rPr>
        <w:t> </w:t>
      </w:r>
      <w:r>
        <w:rPr/>
        <w:t>development</w:t>
      </w:r>
      <w:r>
        <w:rPr>
          <w:spacing w:val="-13"/>
        </w:rPr>
        <w:t> </w:t>
      </w:r>
      <w:r>
        <w:rPr/>
        <w:t>of</w:t>
      </w:r>
      <w:r>
        <w:rPr>
          <w:spacing w:val="-14"/>
        </w:rPr>
        <w:t> </w:t>
      </w:r>
      <w:r>
        <w:rPr/>
        <w:t>CVDs and the precise mechanisms by which inadequate dietary zinc and magnesium and low zinc and magnesium status contribute to VDD and various</w:t>
      </w:r>
      <w:r>
        <w:rPr>
          <w:spacing w:val="-1"/>
        </w:rPr>
        <w:t> </w:t>
      </w:r>
      <w:r>
        <w:rPr/>
        <w:t>CVDs.</w:t>
      </w:r>
    </w:p>
    <w:p>
      <w:pPr>
        <w:spacing w:after="0"/>
        <w:jc w:val="both"/>
        <w:sectPr>
          <w:pgSz w:w="11920" w:h="16850"/>
          <w:pgMar w:header="0" w:footer="294" w:top="1060" w:bottom="480" w:left="940" w:right="900"/>
        </w:sectPr>
      </w:pPr>
    </w:p>
    <w:p>
      <w:pPr>
        <w:pStyle w:val="ListParagraph"/>
        <w:numPr>
          <w:ilvl w:val="4"/>
          <w:numId w:val="5"/>
        </w:numPr>
        <w:tabs>
          <w:tab w:pos="1168" w:val="left" w:leader="none"/>
        </w:tabs>
        <w:spacing w:line="240" w:lineRule="auto" w:before="68" w:after="0"/>
        <w:ind w:left="198" w:right="358" w:firstLine="0"/>
        <w:jc w:val="both"/>
        <w:rPr>
          <w:sz w:val="24"/>
        </w:rPr>
      </w:pPr>
      <w:bookmarkStart w:name="_bookmark27" w:id="55"/>
      <w:bookmarkEnd w:id="55"/>
      <w:r>
        <w:rPr/>
      </w:r>
      <w:bookmarkStart w:name="_bookmark27" w:id="56"/>
      <w:bookmarkEnd w:id="56"/>
      <w:r>
        <w:rPr>
          <w:sz w:val="24"/>
        </w:rPr>
        <w:t>S</w:t>
      </w:r>
      <w:r>
        <w:rPr>
          <w:sz w:val="24"/>
        </w:rPr>
        <w:t>phingolipid and cholesterol content of erythrocyte membranes, cardiovascular diseases and vitamin D</w:t>
      </w:r>
      <w:r>
        <w:rPr>
          <w:spacing w:val="-1"/>
          <w:sz w:val="24"/>
        </w:rPr>
        <w:t> </w:t>
      </w:r>
      <w:r>
        <w:rPr>
          <w:sz w:val="24"/>
        </w:rPr>
        <w:t>status</w:t>
      </w:r>
    </w:p>
    <w:p>
      <w:pPr>
        <w:pStyle w:val="BodyText"/>
        <w:spacing w:before="121"/>
        <w:ind w:left="205" w:right="349" w:firstLine="355"/>
        <w:jc w:val="both"/>
      </w:pPr>
      <w:r>
        <w:rPr/>
        <w:t>Cholesterol and sphingolipids represent major components in the plasma membrane of eukaryotic cells. Furthermore, sphingolipids help modulate cellular processes through the production of their bioactive signaling molecules. Sphingolipids are new candidates for</w:t>
      </w:r>
      <w:r>
        <w:rPr>
          <w:spacing w:val="-30"/>
        </w:rPr>
        <w:t> </w:t>
      </w:r>
      <w:r>
        <w:rPr/>
        <w:t>biomarkers of</w:t>
      </w:r>
      <w:r>
        <w:rPr>
          <w:spacing w:val="-12"/>
        </w:rPr>
        <w:t> </w:t>
      </w:r>
      <w:r>
        <w:rPr/>
        <w:t>cardiovascular</w:t>
      </w:r>
      <w:r>
        <w:rPr>
          <w:spacing w:val="-12"/>
        </w:rPr>
        <w:t> </w:t>
      </w:r>
      <w:r>
        <w:rPr/>
        <w:t>health</w:t>
      </w:r>
      <w:r>
        <w:rPr>
          <w:spacing w:val="-10"/>
        </w:rPr>
        <w:t> </w:t>
      </w:r>
      <w:r>
        <w:rPr/>
        <w:t>(Poss</w:t>
      </w:r>
      <w:r>
        <w:rPr>
          <w:spacing w:val="-11"/>
        </w:rPr>
        <w:t> </w:t>
      </w:r>
      <w:r>
        <w:rPr/>
        <w:t>et</w:t>
      </w:r>
      <w:r>
        <w:rPr>
          <w:spacing w:val="-11"/>
        </w:rPr>
        <w:t> </w:t>
      </w:r>
      <w:r>
        <w:rPr/>
        <w:t>al.,</w:t>
      </w:r>
      <w:r>
        <w:rPr>
          <w:spacing w:val="-10"/>
        </w:rPr>
        <w:t> </w:t>
      </w:r>
      <w:r>
        <w:rPr/>
        <w:t>2020)</w:t>
      </w:r>
      <w:r>
        <w:rPr>
          <w:spacing w:val="-12"/>
        </w:rPr>
        <w:t> </w:t>
      </w:r>
      <w:r>
        <w:rPr/>
        <w:t>and</w:t>
      </w:r>
      <w:r>
        <w:rPr>
          <w:spacing w:val="-11"/>
        </w:rPr>
        <w:t> </w:t>
      </w:r>
      <w:r>
        <w:rPr/>
        <w:t>the</w:t>
      </w:r>
      <w:r>
        <w:rPr>
          <w:spacing w:val="-13"/>
        </w:rPr>
        <w:t> </w:t>
      </w:r>
      <w:r>
        <w:rPr/>
        <w:t>positive</w:t>
      </w:r>
      <w:r>
        <w:rPr>
          <w:spacing w:val="-12"/>
        </w:rPr>
        <w:t> </w:t>
      </w:r>
      <w:r>
        <w:rPr/>
        <w:t>association</w:t>
      </w:r>
      <w:r>
        <w:rPr>
          <w:spacing w:val="-11"/>
        </w:rPr>
        <w:t> </w:t>
      </w:r>
      <w:r>
        <w:rPr/>
        <w:t>of</w:t>
      </w:r>
      <w:r>
        <w:rPr>
          <w:spacing w:val="-11"/>
        </w:rPr>
        <w:t> </w:t>
      </w:r>
      <w:r>
        <w:rPr/>
        <w:t>its</w:t>
      </w:r>
      <w:r>
        <w:rPr>
          <w:spacing w:val="-13"/>
        </w:rPr>
        <w:t> </w:t>
      </w:r>
      <w:r>
        <w:rPr/>
        <w:t>content</w:t>
      </w:r>
      <w:r>
        <w:rPr>
          <w:spacing w:val="-11"/>
        </w:rPr>
        <w:t> </w:t>
      </w:r>
      <w:r>
        <w:rPr/>
        <w:t>with</w:t>
      </w:r>
      <w:r>
        <w:rPr>
          <w:spacing w:val="-10"/>
        </w:rPr>
        <w:t> </w:t>
      </w:r>
      <w:r>
        <w:rPr/>
        <w:t>membrane cholesterol was found in some studies (Chen et al., 1992, Slotte et al.,</w:t>
      </w:r>
      <w:r>
        <w:rPr>
          <w:spacing w:val="-1"/>
        </w:rPr>
        <w:t> </w:t>
      </w:r>
      <w:r>
        <w:rPr/>
        <w:t>1988).</w:t>
      </w:r>
    </w:p>
    <w:p>
      <w:pPr>
        <w:pStyle w:val="BodyText"/>
        <w:spacing w:before="199"/>
        <w:ind w:left="205" w:right="345" w:firstLine="355"/>
        <w:jc w:val="both"/>
      </w:pPr>
      <w:r>
        <w:rPr/>
        <w:t>A review on the plasma membrane organization through high-resolution secondary ion mass spectrometry studies revealed that cholesterol is evenly distributed within the plasma membrane (Kraft,</w:t>
      </w:r>
      <w:r>
        <w:rPr>
          <w:spacing w:val="-11"/>
        </w:rPr>
        <w:t> </w:t>
      </w:r>
      <w:r>
        <w:rPr/>
        <w:t>2017).</w:t>
      </w:r>
      <w:r>
        <w:rPr>
          <w:spacing w:val="-11"/>
        </w:rPr>
        <w:t> </w:t>
      </w:r>
      <w:r>
        <w:rPr/>
        <w:t>The</w:t>
      </w:r>
      <w:r>
        <w:rPr>
          <w:spacing w:val="-12"/>
        </w:rPr>
        <w:t> </w:t>
      </w:r>
      <w:r>
        <w:rPr/>
        <w:t>mean</w:t>
      </w:r>
      <w:r>
        <w:rPr>
          <w:spacing w:val="-10"/>
        </w:rPr>
        <w:t> </w:t>
      </w:r>
      <w:r>
        <w:rPr/>
        <w:t>total</w:t>
      </w:r>
      <w:r>
        <w:rPr>
          <w:spacing w:val="-11"/>
        </w:rPr>
        <w:t> </w:t>
      </w:r>
      <w:r>
        <w:rPr/>
        <w:t>plasma</w:t>
      </w:r>
      <w:r>
        <w:rPr>
          <w:spacing w:val="-12"/>
        </w:rPr>
        <w:t> </w:t>
      </w:r>
      <w:r>
        <w:rPr/>
        <w:t>concentration</w:t>
      </w:r>
      <w:r>
        <w:rPr>
          <w:spacing w:val="-11"/>
        </w:rPr>
        <w:t> </w:t>
      </w:r>
      <w:r>
        <w:rPr/>
        <w:t>of</w:t>
      </w:r>
      <w:r>
        <w:rPr>
          <w:spacing w:val="-11"/>
        </w:rPr>
        <w:t> </w:t>
      </w:r>
      <w:r>
        <w:rPr/>
        <w:t>membrane</w:t>
      </w:r>
      <w:r>
        <w:rPr>
          <w:spacing w:val="-12"/>
        </w:rPr>
        <w:t> </w:t>
      </w:r>
      <w:r>
        <w:rPr/>
        <w:t>cholesterol</w:t>
      </w:r>
      <w:r>
        <w:rPr>
          <w:spacing w:val="-8"/>
        </w:rPr>
        <w:t> </w:t>
      </w:r>
      <w:r>
        <w:rPr/>
        <w:t>determined</w:t>
      </w:r>
      <w:r>
        <w:rPr>
          <w:spacing w:val="-11"/>
        </w:rPr>
        <w:t> </w:t>
      </w:r>
      <w:r>
        <w:rPr/>
        <w:t>in</w:t>
      </w:r>
      <w:r>
        <w:rPr>
          <w:spacing w:val="-10"/>
        </w:rPr>
        <w:t> </w:t>
      </w:r>
      <w:r>
        <w:rPr/>
        <w:t>dry</w:t>
      </w:r>
      <w:r>
        <w:rPr>
          <w:spacing w:val="-18"/>
        </w:rPr>
        <w:t> </w:t>
      </w:r>
      <w:r>
        <w:rPr/>
        <w:t>lipid extract was found to be 4.44 ± 1.019 mmol/L in 58 females (Memon et al., 2003). Furthermore, a study on the total cholesterol concentrations of erythrocyte membranes in patients with the acute coronary</w:t>
      </w:r>
      <w:r>
        <w:rPr>
          <w:spacing w:val="-13"/>
        </w:rPr>
        <w:t> </w:t>
      </w:r>
      <w:r>
        <w:rPr/>
        <w:t>syndrome</w:t>
      </w:r>
      <w:r>
        <w:rPr>
          <w:spacing w:val="-9"/>
        </w:rPr>
        <w:t> </w:t>
      </w:r>
      <w:r>
        <w:rPr/>
        <w:t>(ACS)</w:t>
      </w:r>
      <w:r>
        <w:rPr>
          <w:spacing w:val="-12"/>
        </w:rPr>
        <w:t> </w:t>
      </w:r>
      <w:r>
        <w:rPr/>
        <w:t>was</w:t>
      </w:r>
      <w:r>
        <w:rPr>
          <w:spacing w:val="-10"/>
        </w:rPr>
        <w:t> </w:t>
      </w:r>
      <w:r>
        <w:rPr/>
        <w:t>done</w:t>
      </w:r>
      <w:r>
        <w:rPr>
          <w:spacing w:val="-11"/>
        </w:rPr>
        <w:t> </w:t>
      </w:r>
      <w:r>
        <w:rPr/>
        <w:t>by</w:t>
      </w:r>
      <w:r>
        <w:rPr>
          <w:spacing w:val="-16"/>
        </w:rPr>
        <w:t> </w:t>
      </w:r>
      <w:r>
        <w:rPr/>
        <w:t>Tziakas</w:t>
      </w:r>
      <w:r>
        <w:rPr>
          <w:spacing w:val="-7"/>
        </w:rPr>
        <w:t> </w:t>
      </w:r>
      <w:r>
        <w:rPr/>
        <w:t>et</w:t>
      </w:r>
      <w:r>
        <w:rPr>
          <w:spacing w:val="-8"/>
        </w:rPr>
        <w:t> </w:t>
      </w:r>
      <w:r>
        <w:rPr/>
        <w:t>al.</w:t>
      </w:r>
      <w:r>
        <w:rPr>
          <w:spacing w:val="-10"/>
        </w:rPr>
        <w:t> </w:t>
      </w:r>
      <w:r>
        <w:rPr/>
        <w:t>(2007).</w:t>
      </w:r>
      <w:r>
        <w:rPr>
          <w:spacing w:val="-7"/>
        </w:rPr>
        <w:t> </w:t>
      </w:r>
      <w:r>
        <w:rPr/>
        <w:t>In</w:t>
      </w:r>
      <w:r>
        <w:rPr>
          <w:spacing w:val="-10"/>
        </w:rPr>
        <w:t> </w:t>
      </w:r>
      <w:r>
        <w:rPr/>
        <w:t>this</w:t>
      </w:r>
      <w:r>
        <w:rPr>
          <w:spacing w:val="-10"/>
        </w:rPr>
        <w:t> </w:t>
      </w:r>
      <w:r>
        <w:rPr/>
        <w:t>study,</w:t>
      </w:r>
      <w:r>
        <w:rPr>
          <w:spacing w:val="-11"/>
        </w:rPr>
        <w:t> </w:t>
      </w:r>
      <w:r>
        <w:rPr/>
        <w:t>the</w:t>
      </w:r>
      <w:r>
        <w:rPr>
          <w:spacing w:val="-11"/>
        </w:rPr>
        <w:t> </w:t>
      </w:r>
      <w:r>
        <w:rPr/>
        <w:t>authors</w:t>
      </w:r>
      <w:r>
        <w:rPr>
          <w:spacing w:val="-10"/>
        </w:rPr>
        <w:t> </w:t>
      </w:r>
      <w:r>
        <w:rPr/>
        <w:t>hypothesized that there is an increase in cholesterol content in the erythrocyte membranes of patients with ACS and that cholesterol levels may be a marker of clinical stability. Results of the study confirmed the hypothesis</w:t>
      </w:r>
      <w:r>
        <w:rPr>
          <w:spacing w:val="-6"/>
        </w:rPr>
        <w:t> </w:t>
      </w:r>
      <w:r>
        <w:rPr/>
        <w:t>showing</w:t>
      </w:r>
      <w:r>
        <w:rPr>
          <w:spacing w:val="-9"/>
        </w:rPr>
        <w:t> </w:t>
      </w:r>
      <w:r>
        <w:rPr/>
        <w:t>that</w:t>
      </w:r>
      <w:r>
        <w:rPr>
          <w:spacing w:val="-4"/>
        </w:rPr>
        <w:t> </w:t>
      </w:r>
      <w:r>
        <w:rPr/>
        <w:t>ACS</w:t>
      </w:r>
      <w:r>
        <w:rPr>
          <w:spacing w:val="-5"/>
        </w:rPr>
        <w:t> </w:t>
      </w:r>
      <w:r>
        <w:rPr/>
        <w:t>patients</w:t>
      </w:r>
      <w:r>
        <w:rPr>
          <w:spacing w:val="-6"/>
        </w:rPr>
        <w:t> </w:t>
      </w:r>
      <w:r>
        <w:rPr/>
        <w:t>had</w:t>
      </w:r>
      <w:r>
        <w:rPr>
          <w:spacing w:val="-5"/>
        </w:rPr>
        <w:t> </w:t>
      </w:r>
      <w:r>
        <w:rPr/>
        <w:t>higher</w:t>
      </w:r>
      <w:r>
        <w:rPr>
          <w:spacing w:val="-5"/>
        </w:rPr>
        <w:t> </w:t>
      </w:r>
      <w:r>
        <w:rPr/>
        <w:t>membrane</w:t>
      </w:r>
      <w:r>
        <w:rPr>
          <w:spacing w:val="-7"/>
        </w:rPr>
        <w:t> </w:t>
      </w:r>
      <w:r>
        <w:rPr/>
        <w:t>cholesterol</w:t>
      </w:r>
      <w:r>
        <w:rPr>
          <w:spacing w:val="-7"/>
        </w:rPr>
        <w:t> </w:t>
      </w:r>
      <w:r>
        <w:rPr/>
        <w:t>levels</w:t>
      </w:r>
      <w:r>
        <w:rPr>
          <w:spacing w:val="-6"/>
        </w:rPr>
        <w:t> </w:t>
      </w:r>
      <w:r>
        <w:rPr/>
        <w:t>compared</w:t>
      </w:r>
      <w:r>
        <w:rPr>
          <w:spacing w:val="-5"/>
        </w:rPr>
        <w:t> </w:t>
      </w:r>
      <w:r>
        <w:rPr/>
        <w:t>to</w:t>
      </w:r>
      <w:r>
        <w:rPr>
          <w:spacing w:val="-3"/>
        </w:rPr>
        <w:t> </w:t>
      </w:r>
      <w:r>
        <w:rPr/>
        <w:t>chronic stable angina ones (Tziakas et al., 2007). Thus, it was concluded that erythrocytes' cholesterol can be used as an indicator of atheromatous plaque growth and susceptibility (Tziakas et al., 2007). Another study on the association of the level of the cholesterol content of erythrocyte membranes and</w:t>
      </w:r>
      <w:r>
        <w:rPr>
          <w:spacing w:val="-6"/>
        </w:rPr>
        <w:t> </w:t>
      </w:r>
      <w:r>
        <w:rPr/>
        <w:t>the</w:t>
      </w:r>
      <w:r>
        <w:rPr>
          <w:spacing w:val="-6"/>
        </w:rPr>
        <w:t> </w:t>
      </w:r>
      <w:r>
        <w:rPr/>
        <w:t>severity</w:t>
      </w:r>
      <w:r>
        <w:rPr>
          <w:spacing w:val="-11"/>
        </w:rPr>
        <w:t> </w:t>
      </w:r>
      <w:r>
        <w:rPr/>
        <w:t>of</w:t>
      </w:r>
      <w:r>
        <w:rPr>
          <w:spacing w:val="-6"/>
        </w:rPr>
        <w:t> </w:t>
      </w:r>
      <w:r>
        <w:rPr/>
        <w:t>coronary</w:t>
      </w:r>
      <w:r>
        <w:rPr>
          <w:spacing w:val="-11"/>
        </w:rPr>
        <w:t> </w:t>
      </w:r>
      <w:r>
        <w:rPr/>
        <w:t>artery</w:t>
      </w:r>
      <w:r>
        <w:rPr>
          <w:spacing w:val="-10"/>
        </w:rPr>
        <w:t> </w:t>
      </w:r>
      <w:r>
        <w:rPr/>
        <w:t>disease</w:t>
      </w:r>
      <w:r>
        <w:rPr>
          <w:spacing w:val="-6"/>
        </w:rPr>
        <w:t> </w:t>
      </w:r>
      <w:r>
        <w:rPr/>
        <w:t>was</w:t>
      </w:r>
      <w:r>
        <w:rPr>
          <w:spacing w:val="-6"/>
        </w:rPr>
        <w:t> </w:t>
      </w:r>
      <w:r>
        <w:rPr/>
        <w:t>done</w:t>
      </w:r>
      <w:r>
        <w:rPr>
          <w:spacing w:val="-6"/>
        </w:rPr>
        <w:t> </w:t>
      </w:r>
      <w:r>
        <w:rPr/>
        <w:t>by</w:t>
      </w:r>
      <w:r>
        <w:rPr>
          <w:spacing w:val="-11"/>
        </w:rPr>
        <w:t> </w:t>
      </w:r>
      <w:r>
        <w:rPr/>
        <w:t>Namazi</w:t>
      </w:r>
      <w:r>
        <w:rPr>
          <w:spacing w:val="-5"/>
        </w:rPr>
        <w:t> </w:t>
      </w:r>
      <w:r>
        <w:rPr/>
        <w:t>et</w:t>
      </w:r>
      <w:r>
        <w:rPr>
          <w:spacing w:val="-6"/>
        </w:rPr>
        <w:t> </w:t>
      </w:r>
      <w:r>
        <w:rPr/>
        <w:t>al.</w:t>
      </w:r>
      <w:r>
        <w:rPr>
          <w:spacing w:val="-2"/>
        </w:rPr>
        <w:t> </w:t>
      </w:r>
      <w:r>
        <w:rPr/>
        <w:t>(2014)</w:t>
      </w:r>
      <w:r>
        <w:rPr>
          <w:b/>
        </w:rPr>
        <w:t>.</w:t>
      </w:r>
      <w:r>
        <w:rPr>
          <w:b/>
          <w:spacing w:val="-6"/>
        </w:rPr>
        <w:t> </w:t>
      </w:r>
      <w:r>
        <w:rPr/>
        <w:t>The</w:t>
      </w:r>
      <w:r>
        <w:rPr>
          <w:spacing w:val="-6"/>
        </w:rPr>
        <w:t> </w:t>
      </w:r>
      <w:r>
        <w:rPr/>
        <w:t>direct</w:t>
      </w:r>
      <w:r>
        <w:rPr>
          <w:spacing w:val="-6"/>
        </w:rPr>
        <w:t> </w:t>
      </w:r>
      <w:r>
        <w:rPr/>
        <w:t>statistically significant correlation between erythrocytes' cholesterol content and the severity of coronary artery disease was seen in coronary artery disease</w:t>
      </w:r>
      <w:r>
        <w:rPr>
          <w:spacing w:val="-12"/>
        </w:rPr>
        <w:t> </w:t>
      </w:r>
      <w:r>
        <w:rPr/>
        <w:t>patients.</w:t>
      </w:r>
    </w:p>
    <w:p>
      <w:pPr>
        <w:pStyle w:val="BodyText"/>
        <w:spacing w:before="203"/>
        <w:ind w:left="205" w:right="349" w:firstLine="355"/>
        <w:jc w:val="both"/>
      </w:pPr>
      <w:r>
        <w:rPr/>
        <w:t>As</w:t>
      </w:r>
      <w:r>
        <w:rPr>
          <w:spacing w:val="-4"/>
        </w:rPr>
        <w:t> </w:t>
      </w:r>
      <w:r>
        <w:rPr/>
        <w:t>shown,</w:t>
      </w:r>
      <w:r>
        <w:rPr>
          <w:spacing w:val="-4"/>
        </w:rPr>
        <w:t> </w:t>
      </w:r>
      <w:r>
        <w:rPr/>
        <w:t>few</w:t>
      </w:r>
      <w:r>
        <w:rPr>
          <w:spacing w:val="-1"/>
        </w:rPr>
        <w:t> </w:t>
      </w:r>
      <w:r>
        <w:rPr/>
        <w:t>recent</w:t>
      </w:r>
      <w:r>
        <w:rPr>
          <w:spacing w:val="-3"/>
        </w:rPr>
        <w:t> </w:t>
      </w:r>
      <w:r>
        <w:rPr/>
        <w:t>studies</w:t>
      </w:r>
      <w:r>
        <w:rPr>
          <w:spacing w:val="-4"/>
        </w:rPr>
        <w:t> </w:t>
      </w:r>
      <w:r>
        <w:rPr/>
        <w:t>revealed</w:t>
      </w:r>
      <w:r>
        <w:rPr>
          <w:spacing w:val="-4"/>
        </w:rPr>
        <w:t> </w:t>
      </w:r>
      <w:r>
        <w:rPr/>
        <w:t>the</w:t>
      </w:r>
      <w:r>
        <w:rPr>
          <w:spacing w:val="-4"/>
        </w:rPr>
        <w:t> </w:t>
      </w:r>
      <w:r>
        <w:rPr/>
        <w:t>existence</w:t>
      </w:r>
      <w:r>
        <w:rPr>
          <w:spacing w:val="-5"/>
        </w:rPr>
        <w:t> </w:t>
      </w:r>
      <w:r>
        <w:rPr/>
        <w:t>of</w:t>
      </w:r>
      <w:r>
        <w:rPr>
          <w:spacing w:val="-5"/>
        </w:rPr>
        <w:t> </w:t>
      </w:r>
      <w:r>
        <w:rPr/>
        <w:t>an</w:t>
      </w:r>
      <w:r>
        <w:rPr>
          <w:spacing w:val="-1"/>
        </w:rPr>
        <w:t> </w:t>
      </w:r>
      <w:r>
        <w:rPr/>
        <w:t>association</w:t>
      </w:r>
      <w:r>
        <w:rPr>
          <w:spacing w:val="-4"/>
        </w:rPr>
        <w:t> </w:t>
      </w:r>
      <w:r>
        <w:rPr/>
        <w:t>between</w:t>
      </w:r>
      <w:r>
        <w:rPr>
          <w:spacing w:val="-4"/>
        </w:rPr>
        <w:t> </w:t>
      </w:r>
      <w:r>
        <w:rPr/>
        <w:t>vitamin</w:t>
      </w:r>
      <w:r>
        <w:rPr>
          <w:spacing w:val="-3"/>
        </w:rPr>
        <w:t> </w:t>
      </w:r>
      <w:r>
        <w:rPr/>
        <w:t>D</w:t>
      </w:r>
      <w:r>
        <w:rPr>
          <w:spacing w:val="-4"/>
        </w:rPr>
        <w:t> </w:t>
      </w:r>
      <w:r>
        <w:rPr/>
        <w:t>intake and status with the plasma content of sphingolipids. To our best knowledge, the literature data for relationships of vitamin D status and erythrocytes' sphingolipids are still missing, although their possible associations could play an important role in vitamin D mediated effect on cardiovascular health.</w:t>
      </w:r>
    </w:p>
    <w:p>
      <w:pPr>
        <w:pStyle w:val="BodyText"/>
        <w:spacing w:before="4"/>
        <w:rPr>
          <w:sz w:val="31"/>
        </w:rPr>
      </w:pPr>
    </w:p>
    <w:p>
      <w:pPr>
        <w:pStyle w:val="ListParagraph"/>
        <w:numPr>
          <w:ilvl w:val="4"/>
          <w:numId w:val="5"/>
        </w:numPr>
        <w:tabs>
          <w:tab w:pos="1158" w:val="left" w:leader="none"/>
        </w:tabs>
        <w:spacing w:line="240" w:lineRule="auto" w:before="0" w:after="0"/>
        <w:ind w:left="1158" w:right="0" w:hanging="960"/>
        <w:jc w:val="both"/>
        <w:rPr>
          <w:sz w:val="24"/>
        </w:rPr>
      </w:pPr>
      <w:bookmarkStart w:name="_bookmark28" w:id="57"/>
      <w:bookmarkEnd w:id="57"/>
      <w:r>
        <w:rPr/>
      </w:r>
      <w:bookmarkStart w:name="_bookmark28" w:id="58"/>
      <w:bookmarkEnd w:id="58"/>
      <w:r>
        <w:rPr>
          <w:sz w:val="24"/>
        </w:rPr>
        <w:t>R</w:t>
      </w:r>
      <w:r>
        <w:rPr>
          <w:sz w:val="24"/>
        </w:rPr>
        <w:t>edox stress parameters, cardiovascular diseases and vitamin D</w:t>
      </w:r>
      <w:r>
        <w:rPr>
          <w:spacing w:val="3"/>
          <w:sz w:val="24"/>
        </w:rPr>
        <w:t> </w:t>
      </w:r>
      <w:r>
        <w:rPr>
          <w:sz w:val="24"/>
        </w:rPr>
        <w:t>status</w:t>
      </w:r>
    </w:p>
    <w:p>
      <w:pPr>
        <w:pStyle w:val="BodyText"/>
        <w:spacing w:before="120"/>
        <w:ind w:left="205" w:right="348" w:firstLine="355"/>
        <w:jc w:val="both"/>
      </w:pPr>
      <w:r>
        <w:rPr/>
        <w:t>The VDD displayed negative effects on the body’s mitochondrial functions such as cell death, aberrant</w:t>
      </w:r>
      <w:r>
        <w:rPr>
          <w:spacing w:val="-10"/>
        </w:rPr>
        <w:t> </w:t>
      </w:r>
      <w:r>
        <w:rPr/>
        <w:t>cell</w:t>
      </w:r>
      <w:r>
        <w:rPr>
          <w:spacing w:val="-9"/>
        </w:rPr>
        <w:t> </w:t>
      </w:r>
      <w:r>
        <w:rPr/>
        <w:t>proliferation,</w:t>
      </w:r>
      <w:r>
        <w:rPr>
          <w:spacing w:val="-10"/>
        </w:rPr>
        <w:t> </w:t>
      </w:r>
      <w:r>
        <w:rPr/>
        <w:t>accelerated</w:t>
      </w:r>
      <w:r>
        <w:rPr>
          <w:spacing w:val="-11"/>
        </w:rPr>
        <w:t> </w:t>
      </w:r>
      <w:r>
        <w:rPr/>
        <w:t>aging,</w:t>
      </w:r>
      <w:r>
        <w:rPr>
          <w:spacing w:val="-10"/>
        </w:rPr>
        <w:t> </w:t>
      </w:r>
      <w:r>
        <w:rPr/>
        <w:t>and</w:t>
      </w:r>
      <w:r>
        <w:rPr>
          <w:spacing w:val="-10"/>
        </w:rPr>
        <w:t> </w:t>
      </w:r>
      <w:r>
        <w:rPr/>
        <w:t>development</w:t>
      </w:r>
      <w:r>
        <w:rPr>
          <w:spacing w:val="-9"/>
        </w:rPr>
        <w:t> </w:t>
      </w:r>
      <w:r>
        <w:rPr/>
        <w:t>of</w:t>
      </w:r>
      <w:r>
        <w:rPr>
          <w:spacing w:val="-11"/>
        </w:rPr>
        <w:t> </w:t>
      </w:r>
      <w:r>
        <w:rPr/>
        <w:t>neurodegenerative</w:t>
      </w:r>
      <w:r>
        <w:rPr>
          <w:spacing w:val="-11"/>
        </w:rPr>
        <w:t> </w:t>
      </w:r>
      <w:r>
        <w:rPr/>
        <w:t>diseases</w:t>
      </w:r>
      <w:r>
        <w:rPr>
          <w:spacing w:val="-9"/>
        </w:rPr>
        <w:t> </w:t>
      </w:r>
      <w:r>
        <w:rPr/>
        <w:t>which results in increased oxidative stress and systemic inflammation (Wimalawansa, 2019). Oxidative stress is the key factor in the development of rhythm disturbances especially in the early stages of coronary artery bypass grafting (Press,</w:t>
      </w:r>
      <w:r>
        <w:rPr>
          <w:spacing w:val="-7"/>
        </w:rPr>
        <w:t> </w:t>
      </w:r>
      <w:r>
        <w:rPr/>
        <w:t>2014).</w:t>
      </w:r>
    </w:p>
    <w:p>
      <w:pPr>
        <w:pStyle w:val="BodyText"/>
        <w:spacing w:before="199"/>
        <w:ind w:left="205" w:right="350" w:firstLine="355"/>
        <w:jc w:val="both"/>
      </w:pPr>
      <w:r>
        <w:rPr/>
        <w:t>Likewise, a recent meta-analysis and systematic review by Sepikardish et al. (2019), looked at the</w:t>
      </w:r>
      <w:r>
        <w:rPr>
          <w:spacing w:val="-5"/>
        </w:rPr>
        <w:t> </w:t>
      </w:r>
      <w:r>
        <w:rPr/>
        <w:t>effect</w:t>
      </w:r>
      <w:r>
        <w:rPr>
          <w:spacing w:val="-3"/>
        </w:rPr>
        <w:t> </w:t>
      </w:r>
      <w:r>
        <w:rPr/>
        <w:t>of</w:t>
      </w:r>
      <w:r>
        <w:rPr>
          <w:spacing w:val="-5"/>
        </w:rPr>
        <w:t> </w:t>
      </w:r>
      <w:r>
        <w:rPr/>
        <w:t>vitamin</w:t>
      </w:r>
      <w:r>
        <w:rPr>
          <w:spacing w:val="-4"/>
        </w:rPr>
        <w:t> </w:t>
      </w:r>
      <w:r>
        <w:rPr/>
        <w:t>D</w:t>
      </w:r>
      <w:r>
        <w:rPr>
          <w:spacing w:val="-4"/>
        </w:rPr>
        <w:t> </w:t>
      </w:r>
      <w:r>
        <w:rPr/>
        <w:t>supplementation</w:t>
      </w:r>
      <w:r>
        <w:rPr>
          <w:spacing w:val="-3"/>
        </w:rPr>
        <w:t> </w:t>
      </w:r>
      <w:r>
        <w:rPr/>
        <w:t>on</w:t>
      </w:r>
      <w:r>
        <w:rPr>
          <w:spacing w:val="-4"/>
        </w:rPr>
        <w:t> </w:t>
      </w:r>
      <w:r>
        <w:rPr/>
        <w:t>oxidative</w:t>
      </w:r>
      <w:r>
        <w:rPr>
          <w:spacing w:val="-6"/>
        </w:rPr>
        <w:t> </w:t>
      </w:r>
      <w:r>
        <w:rPr/>
        <w:t>stress</w:t>
      </w:r>
      <w:r>
        <w:rPr>
          <w:spacing w:val="-3"/>
        </w:rPr>
        <w:t> </w:t>
      </w:r>
      <w:r>
        <w:rPr/>
        <w:t>parameters.</w:t>
      </w:r>
      <w:r>
        <w:rPr>
          <w:spacing w:val="-4"/>
        </w:rPr>
        <w:t> </w:t>
      </w:r>
      <w:r>
        <w:rPr/>
        <w:t>The</w:t>
      </w:r>
      <w:r>
        <w:rPr>
          <w:spacing w:val="-4"/>
        </w:rPr>
        <w:t> </w:t>
      </w:r>
      <w:r>
        <w:rPr/>
        <w:t>study</w:t>
      </w:r>
      <w:r>
        <w:rPr>
          <w:spacing w:val="-11"/>
        </w:rPr>
        <w:t> </w:t>
      </w:r>
      <w:r>
        <w:rPr/>
        <w:t>found</w:t>
      </w:r>
      <w:r>
        <w:rPr>
          <w:spacing w:val="-5"/>
        </w:rPr>
        <w:t> </w:t>
      </w:r>
      <w:r>
        <w:rPr/>
        <w:t>that</w:t>
      </w:r>
      <w:r>
        <w:rPr>
          <w:spacing w:val="-4"/>
        </w:rPr>
        <w:t> </w:t>
      </w:r>
      <w:r>
        <w:rPr/>
        <w:t>across thirteen</w:t>
      </w:r>
      <w:r>
        <w:rPr>
          <w:spacing w:val="-6"/>
        </w:rPr>
        <w:t> </w:t>
      </w:r>
      <w:r>
        <w:rPr/>
        <w:t>clinical</w:t>
      </w:r>
      <w:r>
        <w:rPr>
          <w:spacing w:val="-4"/>
        </w:rPr>
        <w:t> </w:t>
      </w:r>
      <w:r>
        <w:rPr/>
        <w:t>trials,</w:t>
      </w:r>
      <w:r>
        <w:rPr>
          <w:spacing w:val="-5"/>
        </w:rPr>
        <w:t> </w:t>
      </w:r>
      <w:r>
        <w:rPr/>
        <w:t>supplementation</w:t>
      </w:r>
      <w:r>
        <w:rPr>
          <w:spacing w:val="-6"/>
        </w:rPr>
        <w:t> </w:t>
      </w:r>
      <w:r>
        <w:rPr/>
        <w:t>of</w:t>
      </w:r>
      <w:r>
        <w:rPr>
          <w:spacing w:val="-4"/>
        </w:rPr>
        <w:t> </w:t>
      </w:r>
      <w:r>
        <w:rPr/>
        <w:t>vitamin</w:t>
      </w:r>
      <w:r>
        <w:rPr>
          <w:spacing w:val="-3"/>
        </w:rPr>
        <w:t> </w:t>
      </w:r>
      <w:r>
        <w:rPr/>
        <w:t>D</w:t>
      </w:r>
      <w:r>
        <w:rPr>
          <w:spacing w:val="-6"/>
        </w:rPr>
        <w:t> </w:t>
      </w:r>
      <w:r>
        <w:rPr/>
        <w:t>has</w:t>
      </w:r>
      <w:r>
        <w:rPr>
          <w:spacing w:val="-6"/>
        </w:rPr>
        <w:t> </w:t>
      </w:r>
      <w:r>
        <w:rPr/>
        <w:t>aided</w:t>
      </w:r>
      <w:r>
        <w:rPr>
          <w:spacing w:val="-4"/>
        </w:rPr>
        <w:t> </w:t>
      </w:r>
      <w:r>
        <w:rPr/>
        <w:t>to</w:t>
      </w:r>
      <w:r>
        <w:rPr>
          <w:spacing w:val="-6"/>
        </w:rPr>
        <w:t> </w:t>
      </w:r>
      <w:r>
        <w:rPr/>
        <w:t>the</w:t>
      </w:r>
      <w:r>
        <w:rPr>
          <w:spacing w:val="-4"/>
        </w:rPr>
        <w:t> </w:t>
      </w:r>
      <w:r>
        <w:rPr/>
        <w:t>increased</w:t>
      </w:r>
      <w:r>
        <w:rPr>
          <w:spacing w:val="-6"/>
        </w:rPr>
        <w:t> </w:t>
      </w:r>
      <w:r>
        <w:rPr/>
        <w:t>serum</w:t>
      </w:r>
      <w:r>
        <w:rPr>
          <w:spacing w:val="-3"/>
        </w:rPr>
        <w:t> </w:t>
      </w:r>
      <w:r>
        <w:rPr/>
        <w:t>levels</w:t>
      </w:r>
      <w:r>
        <w:rPr>
          <w:spacing w:val="-6"/>
        </w:rPr>
        <w:t> </w:t>
      </w:r>
      <w:r>
        <w:rPr/>
        <w:t>of</w:t>
      </w:r>
      <w:r>
        <w:rPr>
          <w:spacing w:val="-6"/>
        </w:rPr>
        <w:t> </w:t>
      </w:r>
      <w:r>
        <w:rPr/>
        <w:t>total antioxidant capacity and </w:t>
      </w:r>
      <w:hyperlink r:id="rId20">
        <w:r>
          <w:rPr/>
          <w:t>glutathione.</w:t>
        </w:r>
      </w:hyperlink>
      <w:r>
        <w:rPr/>
        <w:t> In conclusion, the study has shown that vitamin D supplementation helped in improving oxidative stress parameters; but this finding should be confirmed with larger prospective clinical trials (Sepidarkish et al.,</w:t>
      </w:r>
      <w:r>
        <w:rPr>
          <w:spacing w:val="-4"/>
        </w:rPr>
        <w:t> </w:t>
      </w:r>
      <w:r>
        <w:rPr/>
        <w:t>2019).</w:t>
      </w:r>
    </w:p>
    <w:p>
      <w:pPr>
        <w:pStyle w:val="BodyText"/>
        <w:spacing w:before="200"/>
        <w:ind w:left="205" w:right="348" w:firstLine="355"/>
        <w:jc w:val="both"/>
        <w:rPr>
          <w:b/>
        </w:rPr>
      </w:pPr>
      <w:r>
        <w:rPr/>
        <w:t>Another study by Anandabaskar et al. (2018) involved 103 patients with Type 2 diabetes who were tested for VDD. The study evaluated the effect of vitamin D supplementation on vascular functions and oxidative stress among study subjects. It was found that about 73% of the subjects had VDD. Additionally, it was shown that there is a significant fall in the serum malondialdehyde levels as the total antioxidant status increased due to vitamin D supplementation. Thus, it was concluded that oral vitamin D supplementation of 60. 000 IU/week for 8 weeks has enhanced both the vascular functions and reduced oxidative stress among VDD type 2 diabetic patients (Anandabaskar et al., 2017; Anandabaskar et al., 2018)</w:t>
      </w:r>
      <w:r>
        <w:rPr>
          <w:b/>
        </w:rPr>
        <w:t>.</w:t>
      </w:r>
    </w:p>
    <w:p>
      <w:pPr>
        <w:spacing w:after="0"/>
        <w:jc w:val="both"/>
        <w:sectPr>
          <w:pgSz w:w="11920" w:h="16850"/>
          <w:pgMar w:header="0" w:footer="294" w:top="1060" w:bottom="480" w:left="940" w:right="900"/>
        </w:sectPr>
      </w:pPr>
    </w:p>
    <w:p>
      <w:pPr>
        <w:pStyle w:val="BodyText"/>
        <w:spacing w:before="68"/>
        <w:ind w:left="205" w:right="346" w:firstLine="355"/>
        <w:jc w:val="both"/>
        <w:rPr>
          <w:b/>
        </w:rPr>
      </w:pPr>
      <w:r>
        <w:rPr/>
        <w:t>Several reports showed the involvement of oxygen-derived radicals such as superoxide dismutase (SOD), in the pathogenesis of gynecological disorders (Pejić et al. 2008). Accordingly, another study examined the changes in the activities of levels of zinc/copper SOD and lipid hyperoxides (LOOH) on patients diagnosed with benign, hyperplastic and malignant endometrium and compared results to healthy subjects. The study found that patients with hyperplasia simplex, hyperplasia complex and adenocarcinoma had a reduction in both SOD levels and activity as compared to those with myoma or polyps. Additionally, LOOH levels of the former set of patients were greater. Both findings suggest that the decrease in SOD level and activity and increase in LOOH levels may make patients more prone to oxidative damage which is deemed to be caused</w:t>
      </w:r>
      <w:r>
        <w:rPr>
          <w:spacing w:val="-24"/>
        </w:rPr>
        <w:t> </w:t>
      </w:r>
      <w:r>
        <w:rPr/>
        <w:t>by ROS. Additionally, this led researchers to suggest that SOD may be a promising therapeutic target for cancer treatment. However, additional studies are needed to further understand </w:t>
      </w:r>
      <w:r>
        <w:rPr>
          <w:spacing w:val="2"/>
        </w:rPr>
        <w:t>and </w:t>
      </w:r>
      <w:r>
        <w:rPr/>
        <w:t>provide conclusive evidence of how alterations to SOD may contribute to the development of new therapeutic approaches in clinical practice (Pejić et al.,</w:t>
      </w:r>
      <w:r>
        <w:rPr>
          <w:spacing w:val="1"/>
        </w:rPr>
        <w:t> </w:t>
      </w:r>
      <w:r>
        <w:rPr/>
        <w:t>2008)</w:t>
      </w:r>
      <w:r>
        <w:rPr>
          <w:b/>
        </w:rPr>
        <w:t>.</w:t>
      </w:r>
    </w:p>
    <w:p>
      <w:pPr>
        <w:pStyle w:val="BodyText"/>
        <w:spacing w:before="201"/>
        <w:ind w:left="205" w:right="347" w:firstLine="355"/>
        <w:jc w:val="both"/>
      </w:pPr>
      <w:r>
        <w:rPr/>
        <w:t>The effects of vitamin D on erythrocyte catalase and SOD activities in patients with atopic dermatitis have been examined. The increase in ROS production is presumed to be a contributing factor that leads to atopic dermatitis. Atopic dermatitis patients were randomly allocated into four groups and were given a mix of Vitamin D and E supplements for 60 days. The result of the study </w:t>
      </w:r>
      <w:r>
        <w:rPr>
          <w:position w:val="2"/>
        </w:rPr>
        <w:t>showed that erythrocyte SOD activities improved in groups of patients taking 1600 IU vitamin D</w:t>
      </w:r>
      <w:r>
        <w:rPr>
          <w:sz w:val="16"/>
        </w:rPr>
        <w:t>3 </w:t>
      </w:r>
      <w:r>
        <w:rPr/>
        <w:t>plus vitamin E Additionally, the results showed that there is a direct statistically significant correlation between SOD activity and serum 25 (OH) D (r = 0.378, p = 0.01). The conclusion was that vitamin D is equally potent as vitamin E in improving the erythrocyte SOD and catalase activities among atopic dermatitis patients (Javanbakht et al., 2010).</w:t>
      </w:r>
    </w:p>
    <w:p>
      <w:pPr>
        <w:pStyle w:val="BodyText"/>
        <w:spacing w:before="199"/>
        <w:ind w:left="205" w:right="346" w:firstLine="355"/>
        <w:jc w:val="both"/>
      </w:pPr>
      <w:r>
        <w:rPr/>
        <w:t>Vitamin D is known to play a key role in the strengthening and support of the body’s skeletal tissues,</w:t>
      </w:r>
      <w:r>
        <w:rPr>
          <w:spacing w:val="-9"/>
        </w:rPr>
        <w:t> </w:t>
      </w:r>
      <w:r>
        <w:rPr/>
        <w:t>particularly</w:t>
      </w:r>
      <w:r>
        <w:rPr>
          <w:spacing w:val="-13"/>
        </w:rPr>
        <w:t> </w:t>
      </w:r>
      <w:r>
        <w:rPr/>
        <w:t>the</w:t>
      </w:r>
      <w:r>
        <w:rPr>
          <w:spacing w:val="-8"/>
        </w:rPr>
        <w:t> </w:t>
      </w:r>
      <w:r>
        <w:rPr/>
        <w:t>muscles.</w:t>
      </w:r>
      <w:r>
        <w:rPr>
          <w:spacing w:val="-9"/>
        </w:rPr>
        <w:t> </w:t>
      </w:r>
      <w:r>
        <w:rPr/>
        <w:t>Thus,</w:t>
      </w:r>
      <w:r>
        <w:rPr>
          <w:spacing w:val="-8"/>
        </w:rPr>
        <w:t> </w:t>
      </w:r>
      <w:r>
        <w:rPr/>
        <w:t>in</w:t>
      </w:r>
      <w:r>
        <w:rPr>
          <w:spacing w:val="-8"/>
        </w:rPr>
        <w:t> </w:t>
      </w:r>
      <w:r>
        <w:rPr/>
        <w:t>cases</w:t>
      </w:r>
      <w:r>
        <w:rPr>
          <w:spacing w:val="-7"/>
        </w:rPr>
        <w:t> </w:t>
      </w:r>
      <w:r>
        <w:rPr/>
        <w:t>of</w:t>
      </w:r>
      <w:r>
        <w:rPr>
          <w:spacing w:val="-5"/>
        </w:rPr>
        <w:t> </w:t>
      </w:r>
      <w:r>
        <w:rPr/>
        <w:t>VDD,</w:t>
      </w:r>
      <w:r>
        <w:rPr>
          <w:spacing w:val="-8"/>
        </w:rPr>
        <w:t> </w:t>
      </w:r>
      <w:r>
        <w:rPr/>
        <w:t>the</w:t>
      </w:r>
      <w:r>
        <w:rPr>
          <w:spacing w:val="-9"/>
        </w:rPr>
        <w:t> </w:t>
      </w:r>
      <w:r>
        <w:rPr/>
        <w:t>presence</w:t>
      </w:r>
      <w:r>
        <w:rPr>
          <w:spacing w:val="-9"/>
        </w:rPr>
        <w:t> </w:t>
      </w:r>
      <w:r>
        <w:rPr/>
        <w:t>of</w:t>
      </w:r>
      <w:r>
        <w:rPr>
          <w:spacing w:val="-9"/>
        </w:rPr>
        <w:t> </w:t>
      </w:r>
      <w:r>
        <w:rPr/>
        <w:t>preferential</w:t>
      </w:r>
      <w:r>
        <w:rPr>
          <w:spacing w:val="-8"/>
        </w:rPr>
        <w:t> </w:t>
      </w:r>
      <w:r>
        <w:rPr/>
        <w:t>atrophy</w:t>
      </w:r>
      <w:r>
        <w:rPr>
          <w:spacing w:val="-12"/>
        </w:rPr>
        <w:t> </w:t>
      </w:r>
      <w:r>
        <w:rPr/>
        <w:t>of</w:t>
      </w:r>
      <w:r>
        <w:rPr>
          <w:spacing w:val="-9"/>
        </w:rPr>
        <w:t> </w:t>
      </w:r>
      <w:r>
        <w:rPr/>
        <w:t>type II fibers in human muscle are expected. By using a rat model Bhat &amp; Ismail (2015) examined if VDD</w:t>
      </w:r>
      <w:r>
        <w:rPr>
          <w:spacing w:val="-7"/>
        </w:rPr>
        <w:t> </w:t>
      </w:r>
      <w:r>
        <w:rPr/>
        <w:t>could</w:t>
      </w:r>
      <w:r>
        <w:rPr>
          <w:spacing w:val="-3"/>
        </w:rPr>
        <w:t> </w:t>
      </w:r>
      <w:r>
        <w:rPr/>
        <w:t>induce</w:t>
      </w:r>
      <w:r>
        <w:rPr>
          <w:spacing w:val="-5"/>
        </w:rPr>
        <w:t> </w:t>
      </w:r>
      <w:r>
        <w:rPr/>
        <w:t>muscle</w:t>
      </w:r>
      <w:r>
        <w:rPr>
          <w:spacing w:val="-6"/>
        </w:rPr>
        <w:t> </w:t>
      </w:r>
      <w:r>
        <w:rPr/>
        <w:t>oxidative</w:t>
      </w:r>
      <w:r>
        <w:rPr>
          <w:spacing w:val="-6"/>
        </w:rPr>
        <w:t> </w:t>
      </w:r>
      <w:r>
        <w:rPr/>
        <w:t>stress.</w:t>
      </w:r>
      <w:r>
        <w:rPr>
          <w:spacing w:val="-5"/>
        </w:rPr>
        <w:t> </w:t>
      </w:r>
      <w:r>
        <w:rPr/>
        <w:t>The</w:t>
      </w:r>
      <w:r>
        <w:rPr>
          <w:spacing w:val="-4"/>
        </w:rPr>
        <w:t> </w:t>
      </w:r>
      <w:r>
        <w:rPr/>
        <w:t>results</w:t>
      </w:r>
      <w:r>
        <w:rPr>
          <w:spacing w:val="-5"/>
        </w:rPr>
        <w:t> </w:t>
      </w:r>
      <w:r>
        <w:rPr/>
        <w:t>of</w:t>
      </w:r>
      <w:r>
        <w:rPr>
          <w:spacing w:val="-6"/>
        </w:rPr>
        <w:t> </w:t>
      </w:r>
      <w:r>
        <w:rPr/>
        <w:t>the</w:t>
      </w:r>
      <w:r>
        <w:rPr>
          <w:spacing w:val="-6"/>
        </w:rPr>
        <w:t> </w:t>
      </w:r>
      <w:r>
        <w:rPr/>
        <w:t>study</w:t>
      </w:r>
      <w:r>
        <w:rPr>
          <w:spacing w:val="-10"/>
        </w:rPr>
        <w:t> </w:t>
      </w:r>
      <w:r>
        <w:rPr/>
        <w:t>showed</w:t>
      </w:r>
      <w:r>
        <w:rPr>
          <w:spacing w:val="-3"/>
        </w:rPr>
        <w:t> </w:t>
      </w:r>
      <w:r>
        <w:rPr/>
        <w:t>that</w:t>
      </w:r>
      <w:r>
        <w:rPr>
          <w:spacing w:val="-5"/>
        </w:rPr>
        <w:t> </w:t>
      </w:r>
      <w:r>
        <w:rPr/>
        <w:t>there</w:t>
      </w:r>
      <w:r>
        <w:rPr>
          <w:spacing w:val="-6"/>
        </w:rPr>
        <w:t> </w:t>
      </w:r>
      <w:r>
        <w:rPr/>
        <w:t>is</w:t>
      </w:r>
      <w:r>
        <w:rPr>
          <w:spacing w:val="-5"/>
        </w:rPr>
        <w:t> </w:t>
      </w:r>
      <w:r>
        <w:rPr/>
        <w:t>an</w:t>
      </w:r>
      <w:r>
        <w:rPr>
          <w:spacing w:val="-3"/>
        </w:rPr>
        <w:t> </w:t>
      </w:r>
      <w:r>
        <w:rPr/>
        <w:t>increase in activities of the glutathione-dependent enzymes and a decrease in SOD and catalase enzymes in the</w:t>
      </w:r>
      <w:r>
        <w:rPr>
          <w:spacing w:val="-14"/>
        </w:rPr>
        <w:t> </w:t>
      </w:r>
      <w:r>
        <w:rPr/>
        <w:t>rat</w:t>
      </w:r>
      <w:r>
        <w:rPr>
          <w:spacing w:val="-12"/>
        </w:rPr>
        <w:t> </w:t>
      </w:r>
      <w:r>
        <w:rPr/>
        <w:t>muscle</w:t>
      </w:r>
      <w:r>
        <w:rPr>
          <w:spacing w:val="-13"/>
        </w:rPr>
        <w:t> </w:t>
      </w:r>
      <w:r>
        <w:rPr/>
        <w:t>as</w:t>
      </w:r>
      <w:r>
        <w:rPr>
          <w:spacing w:val="-10"/>
        </w:rPr>
        <w:t> </w:t>
      </w:r>
      <w:r>
        <w:rPr/>
        <w:t>a</w:t>
      </w:r>
      <w:r>
        <w:rPr>
          <w:spacing w:val="-14"/>
        </w:rPr>
        <w:t> </w:t>
      </w:r>
      <w:r>
        <w:rPr/>
        <w:t>consequence</w:t>
      </w:r>
      <w:r>
        <w:rPr>
          <w:spacing w:val="-13"/>
        </w:rPr>
        <w:t> </w:t>
      </w:r>
      <w:r>
        <w:rPr/>
        <w:t>of</w:t>
      </w:r>
      <w:r>
        <w:rPr>
          <w:spacing w:val="-12"/>
        </w:rPr>
        <w:t> </w:t>
      </w:r>
      <w:r>
        <w:rPr/>
        <w:t>VDD.</w:t>
      </w:r>
      <w:r>
        <w:rPr>
          <w:spacing w:val="-12"/>
        </w:rPr>
        <w:t> </w:t>
      </w:r>
      <w:r>
        <w:rPr/>
        <w:t>The</w:t>
      </w:r>
      <w:r>
        <w:rPr>
          <w:spacing w:val="-14"/>
        </w:rPr>
        <w:t> </w:t>
      </w:r>
      <w:r>
        <w:rPr/>
        <w:t>study</w:t>
      </w:r>
      <w:r>
        <w:rPr>
          <w:spacing w:val="-14"/>
        </w:rPr>
        <w:t> </w:t>
      </w:r>
      <w:r>
        <w:rPr/>
        <w:t>then</w:t>
      </w:r>
      <w:r>
        <w:rPr>
          <w:spacing w:val="-13"/>
        </w:rPr>
        <w:t> </w:t>
      </w:r>
      <w:r>
        <w:rPr/>
        <w:t>concludes</w:t>
      </w:r>
      <w:r>
        <w:rPr>
          <w:spacing w:val="-13"/>
        </w:rPr>
        <w:t> </w:t>
      </w:r>
      <w:r>
        <w:rPr/>
        <w:t>that</w:t>
      </w:r>
      <w:r>
        <w:rPr>
          <w:spacing w:val="-13"/>
        </w:rPr>
        <w:t> </w:t>
      </w:r>
      <w:r>
        <w:rPr/>
        <w:t>VDD</w:t>
      </w:r>
      <w:r>
        <w:rPr>
          <w:spacing w:val="-11"/>
        </w:rPr>
        <w:t> </w:t>
      </w:r>
      <w:r>
        <w:rPr/>
        <w:t>leads</w:t>
      </w:r>
      <w:r>
        <w:rPr>
          <w:spacing w:val="-12"/>
        </w:rPr>
        <w:t> </w:t>
      </w:r>
      <w:r>
        <w:rPr/>
        <w:t>to</w:t>
      </w:r>
      <w:r>
        <w:rPr>
          <w:spacing w:val="-12"/>
        </w:rPr>
        <w:t> </w:t>
      </w:r>
      <w:r>
        <w:rPr/>
        <w:t>mild</w:t>
      </w:r>
      <w:r>
        <w:rPr>
          <w:spacing w:val="-13"/>
        </w:rPr>
        <w:t> </w:t>
      </w:r>
      <w:r>
        <w:rPr/>
        <w:t>oxidative stress in the muscle, which consequently triggers increased proteolysis in the vitamin D deficient muscle (Bhat and Ismail,</w:t>
      </w:r>
      <w:r>
        <w:rPr>
          <w:spacing w:val="2"/>
        </w:rPr>
        <w:t> </w:t>
      </w:r>
      <w:r>
        <w:rPr/>
        <w:t>2015).</w:t>
      </w:r>
    </w:p>
    <w:p>
      <w:pPr>
        <w:pStyle w:val="BodyText"/>
        <w:spacing w:before="200"/>
        <w:ind w:left="205" w:right="347" w:firstLine="355"/>
        <w:jc w:val="both"/>
      </w:pPr>
      <w:r>
        <w:rPr/>
        <w:t>The effect of high levels of catalase and glutathione peroxidase (GPx) and its effects on human alveolar</w:t>
      </w:r>
      <w:r>
        <w:rPr>
          <w:spacing w:val="-8"/>
        </w:rPr>
        <w:t> </w:t>
      </w:r>
      <w:r>
        <w:rPr/>
        <w:t>macrophages</w:t>
      </w:r>
      <w:r>
        <w:rPr>
          <w:spacing w:val="-6"/>
        </w:rPr>
        <w:t> </w:t>
      </w:r>
      <w:r>
        <w:rPr/>
        <w:t>was</w:t>
      </w:r>
      <w:r>
        <w:rPr>
          <w:spacing w:val="-6"/>
        </w:rPr>
        <w:t> </w:t>
      </w:r>
      <w:r>
        <w:rPr/>
        <w:t>examined</w:t>
      </w:r>
      <w:r>
        <w:rPr>
          <w:spacing w:val="-7"/>
        </w:rPr>
        <w:t> </w:t>
      </w:r>
      <w:r>
        <w:rPr/>
        <w:t>by</w:t>
      </w:r>
      <w:r>
        <w:rPr>
          <w:spacing w:val="-13"/>
        </w:rPr>
        <w:t> </w:t>
      </w:r>
      <w:r>
        <w:rPr/>
        <w:t>Alveolar</w:t>
      </w:r>
      <w:r>
        <w:rPr>
          <w:spacing w:val="-7"/>
        </w:rPr>
        <w:t> </w:t>
      </w:r>
      <w:r>
        <w:rPr/>
        <w:t>et</w:t>
      </w:r>
      <w:r>
        <w:rPr>
          <w:spacing w:val="-6"/>
        </w:rPr>
        <w:t> </w:t>
      </w:r>
      <w:r>
        <w:rPr/>
        <w:t>al.</w:t>
      </w:r>
      <w:r>
        <w:rPr>
          <w:spacing w:val="-7"/>
        </w:rPr>
        <w:t> </w:t>
      </w:r>
      <w:r>
        <w:rPr/>
        <w:t>(2004).</w:t>
      </w:r>
      <w:r>
        <w:rPr>
          <w:spacing w:val="-7"/>
        </w:rPr>
        <w:t> </w:t>
      </w:r>
      <w:r>
        <w:rPr/>
        <w:t>Macrophages</w:t>
      </w:r>
      <w:r>
        <w:rPr>
          <w:spacing w:val="-4"/>
        </w:rPr>
        <w:t> </w:t>
      </w:r>
      <w:r>
        <w:rPr/>
        <w:t>have</w:t>
      </w:r>
      <w:r>
        <w:rPr>
          <w:spacing w:val="-7"/>
        </w:rPr>
        <w:t> </w:t>
      </w:r>
      <w:r>
        <w:rPr/>
        <w:t>an</w:t>
      </w:r>
      <w:r>
        <w:rPr>
          <w:spacing w:val="-7"/>
        </w:rPr>
        <w:t> </w:t>
      </w:r>
      <w:r>
        <w:rPr/>
        <w:t>important</w:t>
      </w:r>
      <w:r>
        <w:rPr>
          <w:spacing w:val="-6"/>
        </w:rPr>
        <w:t> </w:t>
      </w:r>
      <w:r>
        <w:rPr/>
        <w:t>role in</w:t>
      </w:r>
      <w:r>
        <w:rPr>
          <w:spacing w:val="-10"/>
        </w:rPr>
        <w:t> </w:t>
      </w:r>
      <w:r>
        <w:rPr/>
        <w:t>introducing</w:t>
      </w:r>
      <w:r>
        <w:rPr>
          <w:spacing w:val="-12"/>
        </w:rPr>
        <w:t> </w:t>
      </w:r>
      <w:r>
        <w:rPr/>
        <w:t>inflammatory</w:t>
      </w:r>
      <w:r>
        <w:rPr>
          <w:spacing w:val="-15"/>
        </w:rPr>
        <w:t> </w:t>
      </w:r>
      <w:r>
        <w:rPr/>
        <w:t>responses</w:t>
      </w:r>
      <w:r>
        <w:rPr>
          <w:spacing w:val="-10"/>
        </w:rPr>
        <w:t> </w:t>
      </w:r>
      <w:r>
        <w:rPr/>
        <w:t>by</w:t>
      </w:r>
      <w:r>
        <w:rPr>
          <w:spacing w:val="-14"/>
        </w:rPr>
        <w:t> </w:t>
      </w:r>
      <w:r>
        <w:rPr/>
        <w:t>secreting</w:t>
      </w:r>
      <w:r>
        <w:rPr>
          <w:spacing w:val="-12"/>
        </w:rPr>
        <w:t> </w:t>
      </w:r>
      <w:r>
        <w:rPr/>
        <w:t>proinflammatory</w:t>
      </w:r>
      <w:r>
        <w:rPr>
          <w:spacing w:val="-12"/>
        </w:rPr>
        <w:t> </w:t>
      </w:r>
      <w:r>
        <w:rPr/>
        <w:t>cytokines.</w:t>
      </w:r>
      <w:r>
        <w:rPr>
          <w:spacing w:val="-10"/>
        </w:rPr>
        <w:t> </w:t>
      </w:r>
      <w:r>
        <w:rPr/>
        <w:t>Results</w:t>
      </w:r>
      <w:r>
        <w:rPr>
          <w:spacing w:val="-9"/>
        </w:rPr>
        <w:t> </w:t>
      </w:r>
      <w:r>
        <w:rPr/>
        <w:t>of</w:t>
      </w:r>
      <w:r>
        <w:rPr>
          <w:spacing w:val="-11"/>
        </w:rPr>
        <w:t> </w:t>
      </w:r>
      <w:r>
        <w:rPr/>
        <w:t>the</w:t>
      </w:r>
      <w:r>
        <w:rPr>
          <w:spacing w:val="-11"/>
        </w:rPr>
        <w:t> </w:t>
      </w:r>
      <w:r>
        <w:rPr/>
        <w:t>study </w:t>
      </w:r>
      <w:r>
        <w:rPr>
          <w:position w:val="2"/>
        </w:rPr>
        <w:t>supported the hypothesis that appropriate steady-state levels of hydrogen peroxide (H</w:t>
      </w:r>
      <w:r>
        <w:rPr>
          <w:sz w:val="16"/>
        </w:rPr>
        <w:t>2</w:t>
      </w:r>
      <w:r>
        <w:rPr>
          <w:position w:val="2"/>
        </w:rPr>
        <w:t>O</w:t>
      </w:r>
      <w:r>
        <w:rPr>
          <w:sz w:val="16"/>
        </w:rPr>
        <w:t>2</w:t>
      </w:r>
      <w:r>
        <w:rPr>
          <w:position w:val="2"/>
        </w:rPr>
        <w:t>) are </w:t>
      </w:r>
      <w:r>
        <w:rPr/>
        <w:t>needed to overcome the negative effects of high catalase and GPx expression. Additionally, the study</w:t>
      </w:r>
      <w:r>
        <w:rPr>
          <w:spacing w:val="-19"/>
        </w:rPr>
        <w:t> </w:t>
      </w:r>
      <w:r>
        <w:rPr/>
        <w:t>showed</w:t>
      </w:r>
      <w:r>
        <w:rPr>
          <w:spacing w:val="-11"/>
        </w:rPr>
        <w:t> </w:t>
      </w:r>
      <w:r>
        <w:rPr/>
        <w:t>a</w:t>
      </w:r>
      <w:r>
        <w:rPr>
          <w:spacing w:val="-14"/>
        </w:rPr>
        <w:t> </w:t>
      </w:r>
      <w:r>
        <w:rPr/>
        <w:t>significant</w:t>
      </w:r>
      <w:r>
        <w:rPr>
          <w:spacing w:val="-13"/>
        </w:rPr>
        <w:t> </w:t>
      </w:r>
      <w:r>
        <w:rPr/>
        <w:t>increase</w:t>
      </w:r>
      <w:r>
        <w:rPr>
          <w:spacing w:val="-14"/>
        </w:rPr>
        <w:t> </w:t>
      </w:r>
      <w:r>
        <w:rPr/>
        <w:t>in</w:t>
      </w:r>
      <w:r>
        <w:rPr>
          <w:spacing w:val="-12"/>
        </w:rPr>
        <w:t> </w:t>
      </w:r>
      <w:r>
        <w:rPr/>
        <w:t>catalase</w:t>
      </w:r>
      <w:r>
        <w:rPr>
          <w:spacing w:val="-14"/>
        </w:rPr>
        <w:t> </w:t>
      </w:r>
      <w:r>
        <w:rPr/>
        <w:t>and</w:t>
      </w:r>
      <w:r>
        <w:rPr>
          <w:spacing w:val="-11"/>
        </w:rPr>
        <w:t> </w:t>
      </w:r>
      <w:r>
        <w:rPr/>
        <w:t>GPx</w:t>
      </w:r>
      <w:r>
        <w:rPr>
          <w:spacing w:val="-11"/>
        </w:rPr>
        <w:t> </w:t>
      </w:r>
      <w:r>
        <w:rPr/>
        <w:t>activities</w:t>
      </w:r>
      <w:r>
        <w:rPr>
          <w:spacing w:val="-14"/>
        </w:rPr>
        <w:t> </w:t>
      </w:r>
      <w:r>
        <w:rPr/>
        <w:t>in</w:t>
      </w:r>
      <w:r>
        <w:rPr>
          <w:spacing w:val="-14"/>
        </w:rPr>
        <w:t> </w:t>
      </w:r>
      <w:r>
        <w:rPr/>
        <w:t>alveolar</w:t>
      </w:r>
      <w:r>
        <w:rPr>
          <w:spacing w:val="-14"/>
        </w:rPr>
        <w:t> </w:t>
      </w:r>
      <w:r>
        <w:rPr/>
        <w:t>macrophages</w:t>
      </w:r>
      <w:r>
        <w:rPr>
          <w:spacing w:val="-13"/>
        </w:rPr>
        <w:t> </w:t>
      </w:r>
      <w:r>
        <w:rPr/>
        <w:t>alongside blood</w:t>
      </w:r>
      <w:r>
        <w:rPr>
          <w:spacing w:val="-4"/>
        </w:rPr>
        <w:t> </w:t>
      </w:r>
      <w:r>
        <w:rPr/>
        <w:t>monocytes,</w:t>
      </w:r>
      <w:r>
        <w:rPr>
          <w:spacing w:val="-4"/>
        </w:rPr>
        <w:t> </w:t>
      </w:r>
      <w:r>
        <w:rPr/>
        <w:t>which</w:t>
      </w:r>
      <w:r>
        <w:rPr>
          <w:spacing w:val="-2"/>
        </w:rPr>
        <w:t> </w:t>
      </w:r>
      <w:r>
        <w:rPr/>
        <w:t>was</w:t>
      </w:r>
      <w:r>
        <w:rPr>
          <w:spacing w:val="-5"/>
        </w:rPr>
        <w:t> </w:t>
      </w:r>
      <w:r>
        <w:rPr/>
        <w:t>relevant</w:t>
      </w:r>
      <w:r>
        <w:rPr>
          <w:spacing w:val="-3"/>
        </w:rPr>
        <w:t> </w:t>
      </w:r>
      <w:r>
        <w:rPr/>
        <w:t>for</w:t>
      </w:r>
      <w:r>
        <w:rPr>
          <w:spacing w:val="-6"/>
        </w:rPr>
        <w:t> </w:t>
      </w:r>
      <w:r>
        <w:rPr/>
        <w:t>the</w:t>
      </w:r>
      <w:r>
        <w:rPr>
          <w:spacing w:val="-4"/>
        </w:rPr>
        <w:t> </w:t>
      </w:r>
      <w:r>
        <w:rPr/>
        <w:t>activation</w:t>
      </w:r>
      <w:r>
        <w:rPr>
          <w:spacing w:val="-4"/>
        </w:rPr>
        <w:t> </w:t>
      </w:r>
      <w:r>
        <w:rPr/>
        <w:t>of</w:t>
      </w:r>
      <w:r>
        <w:rPr>
          <w:spacing w:val="-6"/>
        </w:rPr>
        <w:t> </w:t>
      </w:r>
      <w:r>
        <w:rPr/>
        <w:t>signaling</w:t>
      </w:r>
      <w:r>
        <w:rPr>
          <w:spacing w:val="-6"/>
        </w:rPr>
        <w:t> </w:t>
      </w:r>
      <w:r>
        <w:rPr/>
        <w:t>pathways</w:t>
      </w:r>
      <w:r>
        <w:rPr>
          <w:spacing w:val="-2"/>
        </w:rPr>
        <w:t> </w:t>
      </w:r>
      <w:r>
        <w:rPr/>
        <w:t>and</w:t>
      </w:r>
      <w:r>
        <w:rPr>
          <w:spacing w:val="-2"/>
        </w:rPr>
        <w:t> </w:t>
      </w:r>
      <w:r>
        <w:rPr/>
        <w:t>gene</w:t>
      </w:r>
      <w:r>
        <w:rPr>
          <w:spacing w:val="-5"/>
        </w:rPr>
        <w:t> </w:t>
      </w:r>
      <w:r>
        <w:rPr/>
        <w:t>expression, </w:t>
      </w:r>
      <w:r>
        <w:rPr>
          <w:position w:val="2"/>
        </w:rPr>
        <w:t>which furthermore leads to the insufficient generation of H</w:t>
      </w:r>
      <w:r>
        <w:rPr>
          <w:sz w:val="16"/>
        </w:rPr>
        <w:t>2</w:t>
      </w:r>
      <w:r>
        <w:rPr>
          <w:position w:val="2"/>
        </w:rPr>
        <w:t>O</w:t>
      </w:r>
      <w:r>
        <w:rPr>
          <w:sz w:val="16"/>
        </w:rPr>
        <w:t>2 </w:t>
      </w:r>
      <w:r>
        <w:rPr>
          <w:position w:val="2"/>
        </w:rPr>
        <w:t>(Alveolar et al.,</w:t>
      </w:r>
      <w:r>
        <w:rPr>
          <w:spacing w:val="-26"/>
          <w:position w:val="2"/>
        </w:rPr>
        <w:t> </w:t>
      </w:r>
      <w:r>
        <w:rPr>
          <w:position w:val="2"/>
        </w:rPr>
        <w:t>2004).</w:t>
      </w:r>
    </w:p>
    <w:p>
      <w:pPr>
        <w:pStyle w:val="BodyText"/>
        <w:spacing w:line="242" w:lineRule="auto" w:before="194"/>
        <w:ind w:left="198" w:right="349" w:firstLine="360"/>
        <w:jc w:val="both"/>
      </w:pPr>
      <w:r>
        <w:rPr/>
        <w:t>While certain data are already generated, a relationship between redox stress parameters and vitamin D dietary intake and status requires additional, more thorough investigation.</w:t>
      </w:r>
    </w:p>
    <w:p>
      <w:pPr>
        <w:spacing w:after="0" w:line="242" w:lineRule="auto"/>
        <w:jc w:val="both"/>
        <w:sectPr>
          <w:pgSz w:w="11920" w:h="16850"/>
          <w:pgMar w:header="0" w:footer="294" w:top="1060" w:bottom="480" w:left="940" w:right="900"/>
        </w:sectPr>
      </w:pPr>
    </w:p>
    <w:p>
      <w:pPr>
        <w:pStyle w:val="Heading1"/>
        <w:numPr>
          <w:ilvl w:val="0"/>
          <w:numId w:val="5"/>
        </w:numPr>
        <w:tabs>
          <w:tab w:pos="561" w:val="left" w:leader="none"/>
        </w:tabs>
        <w:spacing w:line="240" w:lineRule="auto" w:before="74" w:after="0"/>
        <w:ind w:left="560" w:right="0" w:hanging="363"/>
        <w:jc w:val="both"/>
      </w:pPr>
      <w:bookmarkStart w:name="_bookmark29" w:id="59"/>
      <w:bookmarkEnd w:id="59"/>
      <w:r>
        <w:rPr>
          <w:b w:val="0"/>
        </w:rPr>
      </w:r>
      <w:bookmarkStart w:name="_bookmark29" w:id="60"/>
      <w:bookmarkEnd w:id="60"/>
      <w:r>
        <w:rPr/>
        <w:t>A</w:t>
      </w:r>
      <w:r>
        <w:rPr/>
        <w:t>IMS</w:t>
      </w:r>
    </w:p>
    <w:p>
      <w:pPr>
        <w:pStyle w:val="BodyText"/>
        <w:spacing w:before="6"/>
        <w:rPr>
          <w:b/>
          <w:sz w:val="44"/>
        </w:rPr>
      </w:pPr>
    </w:p>
    <w:p>
      <w:pPr>
        <w:pStyle w:val="BodyText"/>
        <w:ind w:left="198" w:right="237" w:firstLine="360"/>
        <w:jc w:val="both"/>
      </w:pPr>
      <w:r>
        <w:rPr/>
        <w:t>This PhD research project aims to create and validate a questionnaire for the assessment of vitamin D intake in Libyan women; to provide up-to-date data on the dietary intake and status of vitamin</w:t>
      </w:r>
      <w:r>
        <w:rPr>
          <w:spacing w:val="-7"/>
        </w:rPr>
        <w:t> </w:t>
      </w:r>
      <w:r>
        <w:rPr/>
        <w:t>D</w:t>
      </w:r>
      <w:r>
        <w:rPr>
          <w:spacing w:val="-7"/>
        </w:rPr>
        <w:t> </w:t>
      </w:r>
      <w:r>
        <w:rPr/>
        <w:t>of</w:t>
      </w:r>
      <w:r>
        <w:rPr>
          <w:spacing w:val="-6"/>
        </w:rPr>
        <w:t> </w:t>
      </w:r>
      <w:r>
        <w:rPr/>
        <w:t>Libyan</w:t>
      </w:r>
      <w:r>
        <w:rPr>
          <w:spacing w:val="-6"/>
        </w:rPr>
        <w:t> </w:t>
      </w:r>
      <w:r>
        <w:rPr/>
        <w:t>women</w:t>
      </w:r>
      <w:r>
        <w:rPr>
          <w:spacing w:val="-8"/>
        </w:rPr>
        <w:t> </w:t>
      </w:r>
      <w:r>
        <w:rPr/>
        <w:t>living</w:t>
      </w:r>
      <w:r>
        <w:rPr>
          <w:spacing w:val="-8"/>
        </w:rPr>
        <w:t> </w:t>
      </w:r>
      <w:r>
        <w:rPr/>
        <w:t>in</w:t>
      </w:r>
      <w:r>
        <w:rPr>
          <w:spacing w:val="-7"/>
        </w:rPr>
        <w:t> </w:t>
      </w:r>
      <w:r>
        <w:rPr/>
        <w:t>the</w:t>
      </w:r>
      <w:r>
        <w:rPr>
          <w:spacing w:val="-7"/>
        </w:rPr>
        <w:t> </w:t>
      </w:r>
      <w:r>
        <w:rPr/>
        <w:t>Misurata</w:t>
      </w:r>
      <w:r>
        <w:rPr>
          <w:spacing w:val="-8"/>
        </w:rPr>
        <w:t> </w:t>
      </w:r>
      <w:r>
        <w:rPr/>
        <w:t>region</w:t>
      </w:r>
      <w:r>
        <w:rPr>
          <w:spacing w:val="-6"/>
        </w:rPr>
        <w:t> </w:t>
      </w:r>
      <w:r>
        <w:rPr/>
        <w:t>(Libya)</w:t>
      </w:r>
      <w:r>
        <w:rPr>
          <w:spacing w:val="-6"/>
        </w:rPr>
        <w:t> </w:t>
      </w:r>
      <w:r>
        <w:rPr/>
        <w:t>and</w:t>
      </w:r>
      <w:r>
        <w:rPr>
          <w:spacing w:val="-6"/>
        </w:rPr>
        <w:t> </w:t>
      </w:r>
      <w:r>
        <w:rPr/>
        <w:t>Belgrade</w:t>
      </w:r>
      <w:r>
        <w:rPr>
          <w:spacing w:val="-8"/>
        </w:rPr>
        <w:t> </w:t>
      </w:r>
      <w:r>
        <w:rPr/>
        <w:t>(Serbia).</w:t>
      </w:r>
      <w:r>
        <w:rPr>
          <w:spacing w:val="-5"/>
        </w:rPr>
        <w:t> </w:t>
      </w:r>
      <w:r>
        <w:rPr/>
        <w:t>In</w:t>
      </w:r>
      <w:r>
        <w:rPr>
          <w:spacing w:val="-7"/>
        </w:rPr>
        <w:t> </w:t>
      </w:r>
      <w:r>
        <w:rPr/>
        <w:t>addition, this</w:t>
      </w:r>
      <w:r>
        <w:rPr>
          <w:spacing w:val="-14"/>
        </w:rPr>
        <w:t> </w:t>
      </w:r>
      <w:r>
        <w:rPr/>
        <w:t>project</w:t>
      </w:r>
      <w:r>
        <w:rPr>
          <w:spacing w:val="-13"/>
        </w:rPr>
        <w:t> </w:t>
      </w:r>
      <w:r>
        <w:rPr/>
        <w:t>examines</w:t>
      </w:r>
      <w:r>
        <w:rPr>
          <w:spacing w:val="-16"/>
        </w:rPr>
        <w:t> </w:t>
      </w:r>
      <w:r>
        <w:rPr/>
        <w:t>the</w:t>
      </w:r>
      <w:r>
        <w:rPr>
          <w:spacing w:val="-17"/>
        </w:rPr>
        <w:t> </w:t>
      </w:r>
      <w:r>
        <w:rPr/>
        <w:t>relationship</w:t>
      </w:r>
      <w:r>
        <w:rPr>
          <w:spacing w:val="-13"/>
        </w:rPr>
        <w:t> </w:t>
      </w:r>
      <w:r>
        <w:rPr/>
        <w:t>between</w:t>
      </w:r>
      <w:r>
        <w:rPr>
          <w:spacing w:val="-13"/>
        </w:rPr>
        <w:t> </w:t>
      </w:r>
      <w:r>
        <w:rPr/>
        <w:t>vitamin</w:t>
      </w:r>
      <w:r>
        <w:rPr>
          <w:spacing w:val="-14"/>
        </w:rPr>
        <w:t> </w:t>
      </w:r>
      <w:r>
        <w:rPr/>
        <w:t>D</w:t>
      </w:r>
      <w:r>
        <w:rPr>
          <w:spacing w:val="-14"/>
        </w:rPr>
        <w:t> </w:t>
      </w:r>
      <w:r>
        <w:rPr/>
        <w:t>intake</w:t>
      </w:r>
      <w:r>
        <w:rPr>
          <w:spacing w:val="-15"/>
        </w:rPr>
        <w:t> </w:t>
      </w:r>
      <w:r>
        <w:rPr/>
        <w:t>and</w:t>
      </w:r>
      <w:r>
        <w:rPr>
          <w:spacing w:val="-14"/>
        </w:rPr>
        <w:t> </w:t>
      </w:r>
      <w:r>
        <w:rPr/>
        <w:t>status</w:t>
      </w:r>
      <w:r>
        <w:rPr>
          <w:spacing w:val="-13"/>
        </w:rPr>
        <w:t> </w:t>
      </w:r>
      <w:r>
        <w:rPr/>
        <w:t>data</w:t>
      </w:r>
      <w:r>
        <w:rPr>
          <w:spacing w:val="-14"/>
        </w:rPr>
        <w:t> </w:t>
      </w:r>
      <w:r>
        <w:rPr/>
        <w:t>with</w:t>
      </w:r>
      <w:r>
        <w:rPr>
          <w:spacing w:val="-13"/>
        </w:rPr>
        <w:t> </w:t>
      </w:r>
      <w:r>
        <w:rPr/>
        <w:t>major</w:t>
      </w:r>
      <w:r>
        <w:rPr>
          <w:spacing w:val="-15"/>
        </w:rPr>
        <w:t> </w:t>
      </w:r>
      <w:r>
        <w:rPr/>
        <w:t>risk</w:t>
      </w:r>
      <w:r>
        <w:rPr>
          <w:spacing w:val="-13"/>
        </w:rPr>
        <w:t> </w:t>
      </w:r>
      <w:r>
        <w:rPr/>
        <w:t>factors for the development of</w:t>
      </w:r>
      <w:r>
        <w:rPr>
          <w:spacing w:val="-3"/>
        </w:rPr>
        <w:t> </w:t>
      </w:r>
      <w:r>
        <w:rPr/>
        <w:t>CVDs.</w:t>
      </w:r>
    </w:p>
    <w:p>
      <w:pPr>
        <w:pStyle w:val="BodyText"/>
        <w:spacing w:before="5"/>
        <w:rPr>
          <w:sz w:val="34"/>
        </w:rPr>
      </w:pPr>
    </w:p>
    <w:p>
      <w:pPr>
        <w:pStyle w:val="BodyText"/>
        <w:ind w:left="195"/>
      </w:pPr>
      <w:r>
        <w:rPr/>
        <w:t>Hypotheses:</w:t>
      </w:r>
    </w:p>
    <w:p>
      <w:pPr>
        <w:pStyle w:val="ListParagraph"/>
        <w:numPr>
          <w:ilvl w:val="0"/>
          <w:numId w:val="6"/>
        </w:numPr>
        <w:tabs>
          <w:tab w:pos="915" w:val="left" w:leader="none"/>
          <w:tab w:pos="916" w:val="left" w:leader="none"/>
        </w:tabs>
        <w:spacing w:line="240" w:lineRule="auto" w:before="120" w:after="0"/>
        <w:ind w:left="915" w:right="357" w:hanging="360"/>
        <w:jc w:val="left"/>
        <w:rPr>
          <w:sz w:val="24"/>
        </w:rPr>
      </w:pPr>
      <w:r>
        <w:rPr>
          <w:sz w:val="24"/>
        </w:rPr>
        <w:t>Vitamin D intake and status of Libyan women living in Libya and Serbia, as migrants, is below the recommended</w:t>
      </w:r>
      <w:r>
        <w:rPr>
          <w:spacing w:val="1"/>
          <w:sz w:val="24"/>
        </w:rPr>
        <w:t> </w:t>
      </w:r>
      <w:r>
        <w:rPr>
          <w:sz w:val="24"/>
        </w:rPr>
        <w:t>levels.</w:t>
      </w:r>
    </w:p>
    <w:p>
      <w:pPr>
        <w:pStyle w:val="ListParagraph"/>
        <w:numPr>
          <w:ilvl w:val="0"/>
          <w:numId w:val="6"/>
        </w:numPr>
        <w:tabs>
          <w:tab w:pos="915" w:val="left" w:leader="none"/>
          <w:tab w:pos="916" w:val="left" w:leader="none"/>
        </w:tabs>
        <w:spacing w:line="240" w:lineRule="auto" w:before="121" w:after="0"/>
        <w:ind w:left="915" w:right="356" w:hanging="360"/>
        <w:jc w:val="left"/>
        <w:rPr>
          <w:sz w:val="24"/>
        </w:rPr>
      </w:pPr>
      <w:r>
        <w:rPr>
          <w:sz w:val="24"/>
        </w:rPr>
        <w:t>Low intake/status of vitamin D among Libyan women increases the risk of developing CVDs.</w:t>
      </w:r>
    </w:p>
    <w:p>
      <w:pPr>
        <w:pStyle w:val="BodyText"/>
        <w:spacing w:before="9"/>
        <w:rPr>
          <w:sz w:val="31"/>
        </w:rPr>
      </w:pPr>
    </w:p>
    <w:p>
      <w:pPr>
        <w:pStyle w:val="Heading5"/>
        <w:numPr>
          <w:ilvl w:val="1"/>
          <w:numId w:val="5"/>
        </w:numPr>
        <w:tabs>
          <w:tab w:pos="691" w:val="left" w:leader="none"/>
        </w:tabs>
        <w:spacing w:line="240" w:lineRule="auto" w:before="0" w:after="0"/>
        <w:ind w:left="690" w:right="0" w:hanging="493"/>
        <w:jc w:val="both"/>
      </w:pPr>
      <w:bookmarkStart w:name="_bookmark30" w:id="61"/>
      <w:bookmarkEnd w:id="61"/>
      <w:r>
        <w:rPr>
          <w:b w:val="0"/>
        </w:rPr>
      </w:r>
      <w:bookmarkStart w:name="_bookmark30" w:id="62"/>
      <w:bookmarkEnd w:id="62"/>
      <w:r>
        <w:rPr/>
        <w:t>Th</w:t>
      </w:r>
      <w:r>
        <w:rPr/>
        <w:t>e main scientific</w:t>
      </w:r>
      <w:r>
        <w:rPr>
          <w:spacing w:val="-4"/>
        </w:rPr>
        <w:t> </w:t>
      </w:r>
      <w:r>
        <w:rPr/>
        <w:t>goals</w:t>
      </w:r>
    </w:p>
    <w:p>
      <w:pPr>
        <w:pStyle w:val="BodyText"/>
        <w:spacing w:before="5"/>
        <w:rPr>
          <w:b/>
          <w:sz w:val="31"/>
        </w:rPr>
      </w:pPr>
    </w:p>
    <w:p>
      <w:pPr>
        <w:pStyle w:val="Heading7"/>
        <w:numPr>
          <w:ilvl w:val="2"/>
          <w:numId w:val="5"/>
        </w:numPr>
        <w:tabs>
          <w:tab w:pos="832" w:val="left" w:leader="none"/>
        </w:tabs>
        <w:spacing w:line="240" w:lineRule="auto" w:before="0" w:after="0"/>
        <w:ind w:left="198" w:right="356" w:firstLine="0"/>
        <w:jc w:val="both"/>
      </w:pPr>
      <w:bookmarkStart w:name="_bookmark31" w:id="63"/>
      <w:bookmarkEnd w:id="63"/>
      <w:r>
        <w:rPr>
          <w:b w:val="0"/>
        </w:rPr>
      </w:r>
      <w:bookmarkStart w:name="_bookmark31" w:id="64"/>
      <w:bookmarkEnd w:id="64"/>
      <w:r>
        <w:rPr/>
        <w:t>Go</w:t>
      </w:r>
      <w:r>
        <w:rPr/>
        <w:t>al</w:t>
      </w:r>
      <w:r>
        <w:rPr>
          <w:spacing w:val="-16"/>
        </w:rPr>
        <w:t> </w:t>
      </w:r>
      <w:r>
        <w:rPr/>
        <w:t>1.</w:t>
      </w:r>
      <w:r>
        <w:rPr>
          <w:spacing w:val="-16"/>
        </w:rPr>
        <w:t> </w:t>
      </w:r>
      <w:r>
        <w:rPr/>
        <w:t>Creation,</w:t>
      </w:r>
      <w:r>
        <w:rPr>
          <w:spacing w:val="-15"/>
        </w:rPr>
        <w:t> </w:t>
      </w:r>
      <w:r>
        <w:rPr/>
        <w:t>adaptation,</w:t>
      </w:r>
      <w:r>
        <w:rPr>
          <w:spacing w:val="-16"/>
        </w:rPr>
        <w:t> </w:t>
      </w:r>
      <w:r>
        <w:rPr/>
        <w:t>and</w:t>
      </w:r>
      <w:r>
        <w:rPr>
          <w:spacing w:val="-15"/>
        </w:rPr>
        <w:t> </w:t>
      </w:r>
      <w:r>
        <w:rPr/>
        <w:t>validation</w:t>
      </w:r>
      <w:r>
        <w:rPr>
          <w:spacing w:val="-16"/>
        </w:rPr>
        <w:t> </w:t>
      </w:r>
      <w:r>
        <w:rPr/>
        <w:t>of</w:t>
      </w:r>
      <w:r>
        <w:rPr>
          <w:spacing w:val="-15"/>
        </w:rPr>
        <w:t> </w:t>
      </w:r>
      <w:r>
        <w:rPr/>
        <w:t>a</w:t>
      </w:r>
      <w:r>
        <w:rPr>
          <w:spacing w:val="-14"/>
        </w:rPr>
        <w:t> </w:t>
      </w:r>
      <w:r>
        <w:rPr/>
        <w:t>questionnaire</w:t>
      </w:r>
      <w:r>
        <w:rPr>
          <w:spacing w:val="-16"/>
        </w:rPr>
        <w:t> </w:t>
      </w:r>
      <w:r>
        <w:rPr/>
        <w:t>for</w:t>
      </w:r>
      <w:r>
        <w:rPr>
          <w:spacing w:val="-15"/>
        </w:rPr>
        <w:t> </w:t>
      </w:r>
      <w:r>
        <w:rPr/>
        <w:t>the</w:t>
      </w:r>
      <w:r>
        <w:rPr>
          <w:spacing w:val="-16"/>
        </w:rPr>
        <w:t> </w:t>
      </w:r>
      <w:r>
        <w:rPr/>
        <w:t>assessment of vitamin D intake among Libyan</w:t>
      </w:r>
      <w:r>
        <w:rPr>
          <w:spacing w:val="-7"/>
        </w:rPr>
        <w:t> </w:t>
      </w:r>
      <w:r>
        <w:rPr/>
        <w:t>women</w:t>
      </w:r>
    </w:p>
    <w:p>
      <w:pPr>
        <w:pStyle w:val="BodyText"/>
        <w:spacing w:before="112"/>
        <w:ind w:left="205" w:right="348" w:firstLine="355"/>
        <w:jc w:val="both"/>
      </w:pPr>
      <w:r>
        <w:rPr/>
        <w:t>The FFQs, widely used instruments for dietary intake assessment in epidemiologic studies, are designed to measure habitual consumption over an extended period. They vary in listed food</w:t>
      </w:r>
      <w:r>
        <w:rPr>
          <w:spacing w:val="-31"/>
        </w:rPr>
        <w:t> </w:t>
      </w:r>
      <w:r>
        <w:rPr/>
        <w:t>items, a time frame of interest, response intervals specifying the frequency of consumption, portion size reporting,</w:t>
      </w:r>
      <w:r>
        <w:rPr>
          <w:spacing w:val="-11"/>
        </w:rPr>
        <w:t> </w:t>
      </w:r>
      <w:r>
        <w:rPr/>
        <w:t>and</w:t>
      </w:r>
      <w:r>
        <w:rPr>
          <w:spacing w:val="-8"/>
        </w:rPr>
        <w:t> </w:t>
      </w:r>
      <w:r>
        <w:rPr/>
        <w:t>manner</w:t>
      </w:r>
      <w:r>
        <w:rPr>
          <w:spacing w:val="-11"/>
        </w:rPr>
        <w:t> </w:t>
      </w:r>
      <w:r>
        <w:rPr/>
        <w:t>of</w:t>
      </w:r>
      <w:r>
        <w:rPr>
          <w:spacing w:val="-7"/>
        </w:rPr>
        <w:t> </w:t>
      </w:r>
      <w:r>
        <w:rPr/>
        <w:t>administration.</w:t>
      </w:r>
      <w:r>
        <w:rPr>
          <w:spacing w:val="-10"/>
        </w:rPr>
        <w:t> </w:t>
      </w:r>
      <w:r>
        <w:rPr/>
        <w:t>The</w:t>
      </w:r>
      <w:r>
        <w:rPr>
          <w:spacing w:val="-9"/>
        </w:rPr>
        <w:t> </w:t>
      </w:r>
      <w:r>
        <w:rPr/>
        <w:t>FFQs</w:t>
      </w:r>
      <w:r>
        <w:rPr>
          <w:spacing w:val="-9"/>
        </w:rPr>
        <w:t> </w:t>
      </w:r>
      <w:r>
        <w:rPr/>
        <w:t>are</w:t>
      </w:r>
      <w:r>
        <w:rPr>
          <w:spacing w:val="-10"/>
        </w:rPr>
        <w:t> </w:t>
      </w:r>
      <w:r>
        <w:rPr/>
        <w:t>used</w:t>
      </w:r>
      <w:r>
        <w:rPr>
          <w:spacing w:val="-8"/>
        </w:rPr>
        <w:t> </w:t>
      </w:r>
      <w:r>
        <w:rPr/>
        <w:t>to</w:t>
      </w:r>
      <w:r>
        <w:rPr>
          <w:spacing w:val="-10"/>
        </w:rPr>
        <w:t> </w:t>
      </w:r>
      <w:r>
        <w:rPr/>
        <w:t>assess</w:t>
      </w:r>
      <w:r>
        <w:rPr>
          <w:spacing w:val="-9"/>
        </w:rPr>
        <w:t> </w:t>
      </w:r>
      <w:r>
        <w:rPr/>
        <w:t>the</w:t>
      </w:r>
      <w:r>
        <w:rPr>
          <w:spacing w:val="-11"/>
        </w:rPr>
        <w:t> </w:t>
      </w:r>
      <w:r>
        <w:rPr/>
        <w:t>usual</w:t>
      </w:r>
      <w:r>
        <w:rPr>
          <w:spacing w:val="-10"/>
        </w:rPr>
        <w:t> </w:t>
      </w:r>
      <w:r>
        <w:rPr/>
        <w:t>dietary</w:t>
      </w:r>
      <w:r>
        <w:rPr>
          <w:spacing w:val="-16"/>
        </w:rPr>
        <w:t> </w:t>
      </w:r>
      <w:r>
        <w:rPr/>
        <w:t>intake</w:t>
      </w:r>
      <w:r>
        <w:rPr>
          <w:spacing w:val="-11"/>
        </w:rPr>
        <w:t> </w:t>
      </w:r>
      <w:r>
        <w:rPr/>
        <w:t>during a defined period simply and cost-effectively with a relatively small burden imposed on researchers and</w:t>
      </w:r>
      <w:r>
        <w:rPr>
          <w:spacing w:val="-12"/>
        </w:rPr>
        <w:t> </w:t>
      </w:r>
      <w:r>
        <w:rPr/>
        <w:t>respondents.</w:t>
      </w:r>
      <w:r>
        <w:rPr>
          <w:spacing w:val="-10"/>
        </w:rPr>
        <w:t> </w:t>
      </w:r>
      <w:r>
        <w:rPr/>
        <w:t>A</w:t>
      </w:r>
      <w:r>
        <w:rPr>
          <w:spacing w:val="-9"/>
        </w:rPr>
        <w:t> </w:t>
      </w:r>
      <w:r>
        <w:rPr/>
        <w:t>universal</w:t>
      </w:r>
      <w:r>
        <w:rPr>
          <w:spacing w:val="-11"/>
        </w:rPr>
        <w:t> </w:t>
      </w:r>
      <w:r>
        <w:rPr/>
        <w:t>FFQ,</w:t>
      </w:r>
      <w:r>
        <w:rPr>
          <w:spacing w:val="-9"/>
        </w:rPr>
        <w:t> </w:t>
      </w:r>
      <w:r>
        <w:rPr/>
        <w:t>which</w:t>
      </w:r>
      <w:r>
        <w:rPr>
          <w:spacing w:val="-9"/>
        </w:rPr>
        <w:t> </w:t>
      </w:r>
      <w:r>
        <w:rPr/>
        <w:t>could</w:t>
      </w:r>
      <w:r>
        <w:rPr>
          <w:spacing w:val="-11"/>
        </w:rPr>
        <w:t> </w:t>
      </w:r>
      <w:r>
        <w:rPr/>
        <w:t>be</w:t>
      </w:r>
      <w:r>
        <w:rPr>
          <w:spacing w:val="-7"/>
        </w:rPr>
        <w:t> </w:t>
      </w:r>
      <w:r>
        <w:rPr/>
        <w:t>applied</w:t>
      </w:r>
      <w:r>
        <w:rPr>
          <w:spacing w:val="-11"/>
        </w:rPr>
        <w:t> </w:t>
      </w:r>
      <w:r>
        <w:rPr/>
        <w:t>for</w:t>
      </w:r>
      <w:r>
        <w:rPr>
          <w:spacing w:val="-11"/>
        </w:rPr>
        <w:t> </w:t>
      </w:r>
      <w:r>
        <w:rPr/>
        <w:t>all</w:t>
      </w:r>
      <w:r>
        <w:rPr>
          <w:spacing w:val="-10"/>
        </w:rPr>
        <w:t> </w:t>
      </w:r>
      <w:r>
        <w:rPr/>
        <w:t>population</w:t>
      </w:r>
      <w:r>
        <w:rPr>
          <w:spacing w:val="-8"/>
        </w:rPr>
        <w:t> </w:t>
      </w:r>
      <w:r>
        <w:rPr/>
        <w:t>groups</w:t>
      </w:r>
      <w:r>
        <w:rPr>
          <w:spacing w:val="-11"/>
        </w:rPr>
        <w:t> </w:t>
      </w:r>
      <w:r>
        <w:rPr/>
        <w:t>and</w:t>
      </w:r>
      <w:r>
        <w:rPr>
          <w:spacing w:val="-9"/>
        </w:rPr>
        <w:t> </w:t>
      </w:r>
      <w:r>
        <w:rPr/>
        <w:t>all</w:t>
      </w:r>
      <w:r>
        <w:rPr>
          <w:spacing w:val="-8"/>
        </w:rPr>
        <w:t> </w:t>
      </w:r>
      <w:r>
        <w:rPr/>
        <w:t>research questions, does not exist. Demographic, socio-economic, geographical, climatic, cultural, and medical status factors influence the diet, and FFQ must be created or adapted following the characteristics of a particular study population. Furthermore, to ensure proper interpretation of data obtained</w:t>
      </w:r>
      <w:r>
        <w:rPr>
          <w:spacing w:val="-13"/>
        </w:rPr>
        <w:t> </w:t>
      </w:r>
      <w:r>
        <w:rPr/>
        <w:t>by</w:t>
      </w:r>
      <w:r>
        <w:rPr>
          <w:spacing w:val="-15"/>
        </w:rPr>
        <w:t> </w:t>
      </w:r>
      <w:r>
        <w:rPr/>
        <w:t>FFQ,</w:t>
      </w:r>
      <w:r>
        <w:rPr>
          <w:spacing w:val="-13"/>
        </w:rPr>
        <w:t> </w:t>
      </w:r>
      <w:r>
        <w:rPr/>
        <w:t>it</w:t>
      </w:r>
      <w:r>
        <w:rPr>
          <w:spacing w:val="-12"/>
        </w:rPr>
        <w:t> </w:t>
      </w:r>
      <w:r>
        <w:rPr/>
        <w:t>is</w:t>
      </w:r>
      <w:r>
        <w:rPr>
          <w:spacing w:val="-13"/>
        </w:rPr>
        <w:t> </w:t>
      </w:r>
      <w:r>
        <w:rPr/>
        <w:t>important</w:t>
      </w:r>
      <w:r>
        <w:rPr>
          <w:spacing w:val="-12"/>
        </w:rPr>
        <w:t> </w:t>
      </w:r>
      <w:r>
        <w:rPr/>
        <w:t>to</w:t>
      </w:r>
      <w:r>
        <w:rPr>
          <w:spacing w:val="-12"/>
        </w:rPr>
        <w:t> </w:t>
      </w:r>
      <w:r>
        <w:rPr/>
        <w:t>determine</w:t>
      </w:r>
      <w:r>
        <w:rPr>
          <w:spacing w:val="-13"/>
        </w:rPr>
        <w:t> </w:t>
      </w:r>
      <w:r>
        <w:rPr/>
        <w:t>the</w:t>
      </w:r>
      <w:r>
        <w:rPr>
          <w:spacing w:val="-11"/>
        </w:rPr>
        <w:t> </w:t>
      </w:r>
      <w:r>
        <w:rPr/>
        <w:t>association</w:t>
      </w:r>
      <w:r>
        <w:rPr>
          <w:spacing w:val="-13"/>
        </w:rPr>
        <w:t> </w:t>
      </w:r>
      <w:r>
        <w:rPr/>
        <w:t>between</w:t>
      </w:r>
      <w:r>
        <w:rPr>
          <w:spacing w:val="-12"/>
        </w:rPr>
        <w:t> </w:t>
      </w:r>
      <w:r>
        <w:rPr/>
        <w:t>reported</w:t>
      </w:r>
      <w:r>
        <w:rPr>
          <w:spacing w:val="-12"/>
        </w:rPr>
        <w:t> </w:t>
      </w:r>
      <w:r>
        <w:rPr/>
        <w:t>intakes</w:t>
      </w:r>
      <w:r>
        <w:rPr>
          <w:spacing w:val="-10"/>
        </w:rPr>
        <w:t> </w:t>
      </w:r>
      <w:r>
        <w:rPr/>
        <w:t>from</w:t>
      </w:r>
      <w:r>
        <w:rPr>
          <w:spacing w:val="-13"/>
        </w:rPr>
        <w:t> </w:t>
      </w:r>
      <w:r>
        <w:rPr/>
        <w:t>the</w:t>
      </w:r>
      <w:r>
        <w:rPr>
          <w:spacing w:val="-11"/>
        </w:rPr>
        <w:t> </w:t>
      </w:r>
      <w:r>
        <w:rPr/>
        <w:t>FFQ and factual dietary</w:t>
      </w:r>
      <w:r>
        <w:rPr>
          <w:spacing w:val="-5"/>
        </w:rPr>
        <w:t> </w:t>
      </w:r>
      <w:r>
        <w:rPr/>
        <w:t>intakes.</w:t>
      </w:r>
    </w:p>
    <w:p>
      <w:pPr>
        <w:pStyle w:val="BodyText"/>
        <w:spacing w:before="200"/>
        <w:ind w:left="205" w:right="352" w:firstLine="355"/>
        <w:jc w:val="both"/>
      </w:pPr>
      <w:r>
        <w:rPr/>
        <w:t>Literature review revealed that FFQ specifically developed and validated for the assessment of vitamin D dietary</w:t>
      </w:r>
      <w:r>
        <w:rPr>
          <w:spacing w:val="-44"/>
        </w:rPr>
        <w:t> </w:t>
      </w:r>
      <w:r>
        <w:rPr/>
        <w:t>intake among Libyan women does not exist underpinning the need for adaptation of appropriate instruments following cultural and geographic characteristics of this population group.</w:t>
      </w:r>
    </w:p>
    <w:p>
      <w:pPr>
        <w:pStyle w:val="BodyText"/>
        <w:spacing w:before="200"/>
        <w:ind w:left="198"/>
      </w:pPr>
      <w:r>
        <w:rPr/>
        <w:t>List of specific objectives:</w:t>
      </w:r>
    </w:p>
    <w:p>
      <w:pPr>
        <w:pStyle w:val="ListParagraph"/>
        <w:numPr>
          <w:ilvl w:val="0"/>
          <w:numId w:val="7"/>
        </w:numPr>
        <w:tabs>
          <w:tab w:pos="1281" w:val="left" w:leader="none"/>
        </w:tabs>
        <w:spacing w:line="240" w:lineRule="auto" w:before="165" w:after="0"/>
        <w:ind w:left="1280" w:right="346" w:hanging="360"/>
        <w:jc w:val="both"/>
        <w:rPr>
          <w:sz w:val="24"/>
        </w:rPr>
      </w:pPr>
      <w:r>
        <w:rPr>
          <w:sz w:val="24"/>
        </w:rPr>
        <w:t>Selection of food items that are significant vitamin D sources appropriate for dietary habits of the adult Libyan population, as well as lifestyle factors related to sun exposure that are relevant for cultural adaptation of nutritional tool that could be used for the assessment of dietary vitamin D</w:t>
      </w:r>
      <w:r>
        <w:rPr>
          <w:spacing w:val="-6"/>
          <w:sz w:val="24"/>
        </w:rPr>
        <w:t> </w:t>
      </w:r>
      <w:r>
        <w:rPr>
          <w:sz w:val="24"/>
        </w:rPr>
        <w:t>intake.</w:t>
      </w:r>
    </w:p>
    <w:p>
      <w:pPr>
        <w:pStyle w:val="ListParagraph"/>
        <w:numPr>
          <w:ilvl w:val="0"/>
          <w:numId w:val="7"/>
        </w:numPr>
        <w:tabs>
          <w:tab w:pos="1281" w:val="left" w:leader="none"/>
        </w:tabs>
        <w:spacing w:line="242" w:lineRule="auto" w:before="203" w:after="0"/>
        <w:ind w:left="1280" w:right="358" w:hanging="360"/>
        <w:jc w:val="both"/>
        <w:rPr>
          <w:sz w:val="24"/>
        </w:rPr>
      </w:pPr>
      <w:r>
        <w:rPr>
          <w:sz w:val="24"/>
        </w:rPr>
        <w:t>To examine dietary intake of vitamin D among women in Libya, in the Misurata region (n = 360) using FFQs and</w:t>
      </w:r>
      <w:r>
        <w:rPr>
          <w:spacing w:val="-3"/>
          <w:sz w:val="24"/>
        </w:rPr>
        <w:t> </w:t>
      </w:r>
      <w:r>
        <w:rPr>
          <w:sz w:val="24"/>
        </w:rPr>
        <w:t>24HDRs.</w:t>
      </w:r>
    </w:p>
    <w:p>
      <w:pPr>
        <w:pStyle w:val="ListParagraph"/>
        <w:numPr>
          <w:ilvl w:val="0"/>
          <w:numId w:val="7"/>
        </w:numPr>
        <w:tabs>
          <w:tab w:pos="1280" w:val="left" w:leader="none"/>
          <w:tab w:pos="1281" w:val="left" w:leader="none"/>
        </w:tabs>
        <w:spacing w:line="240" w:lineRule="auto" w:before="200" w:after="0"/>
        <w:ind w:left="1280" w:right="0" w:hanging="361"/>
        <w:jc w:val="left"/>
        <w:rPr>
          <w:sz w:val="24"/>
        </w:rPr>
      </w:pPr>
      <w:r>
        <w:rPr>
          <w:sz w:val="24"/>
        </w:rPr>
        <w:t>To assess vitamin D status of Libyan women (n =</w:t>
      </w:r>
      <w:r>
        <w:rPr>
          <w:spacing w:val="4"/>
          <w:sz w:val="24"/>
        </w:rPr>
        <w:t> </w:t>
      </w:r>
      <w:r>
        <w:rPr>
          <w:sz w:val="24"/>
        </w:rPr>
        <w:t>40).</w:t>
      </w:r>
    </w:p>
    <w:p>
      <w:pPr>
        <w:spacing w:after="0" w:line="240" w:lineRule="auto"/>
        <w:jc w:val="left"/>
        <w:rPr>
          <w:sz w:val="24"/>
        </w:rPr>
        <w:sectPr>
          <w:pgSz w:w="11920" w:h="16850"/>
          <w:pgMar w:header="0" w:footer="294" w:top="1060" w:bottom="480" w:left="940" w:right="900"/>
        </w:sectPr>
      </w:pPr>
    </w:p>
    <w:p>
      <w:pPr>
        <w:pStyle w:val="Heading7"/>
        <w:numPr>
          <w:ilvl w:val="2"/>
          <w:numId w:val="5"/>
        </w:numPr>
        <w:tabs>
          <w:tab w:pos="873" w:val="left" w:leader="none"/>
        </w:tabs>
        <w:spacing w:line="240" w:lineRule="auto" w:before="76" w:after="0"/>
        <w:ind w:left="198" w:right="351" w:firstLine="0"/>
        <w:jc w:val="both"/>
      </w:pPr>
      <w:bookmarkStart w:name="_bookmark32" w:id="65"/>
      <w:bookmarkEnd w:id="65"/>
      <w:r>
        <w:rPr>
          <w:b w:val="0"/>
        </w:rPr>
      </w:r>
      <w:bookmarkStart w:name="_bookmark32" w:id="66"/>
      <w:bookmarkEnd w:id="66"/>
      <w:r>
        <w:rPr/>
        <w:t>Goal</w:t>
      </w:r>
      <w:r>
        <w:rPr/>
        <w:t> 2. To determine the association between the dietary intake and status of vitamin</w:t>
      </w:r>
      <w:r>
        <w:rPr>
          <w:spacing w:val="-14"/>
        </w:rPr>
        <w:t> </w:t>
      </w:r>
      <w:r>
        <w:rPr/>
        <w:t>D</w:t>
      </w:r>
      <w:r>
        <w:rPr>
          <w:spacing w:val="-16"/>
        </w:rPr>
        <w:t> </w:t>
      </w:r>
      <w:r>
        <w:rPr/>
        <w:t>and</w:t>
      </w:r>
      <w:r>
        <w:rPr>
          <w:spacing w:val="-16"/>
        </w:rPr>
        <w:t> </w:t>
      </w:r>
      <w:r>
        <w:rPr/>
        <w:t>the</w:t>
      </w:r>
      <w:r>
        <w:rPr>
          <w:spacing w:val="-14"/>
        </w:rPr>
        <w:t> </w:t>
      </w:r>
      <w:r>
        <w:rPr/>
        <w:t>risk</w:t>
      </w:r>
      <w:r>
        <w:rPr>
          <w:spacing w:val="-14"/>
        </w:rPr>
        <w:t> </w:t>
      </w:r>
      <w:r>
        <w:rPr/>
        <w:t>factors</w:t>
      </w:r>
      <w:r>
        <w:rPr>
          <w:spacing w:val="-13"/>
        </w:rPr>
        <w:t> </w:t>
      </w:r>
      <w:r>
        <w:rPr/>
        <w:t>for</w:t>
      </w:r>
      <w:r>
        <w:rPr>
          <w:spacing w:val="-16"/>
        </w:rPr>
        <w:t> </w:t>
      </w:r>
      <w:r>
        <w:rPr/>
        <w:t>the</w:t>
      </w:r>
      <w:r>
        <w:rPr>
          <w:spacing w:val="-16"/>
        </w:rPr>
        <w:t> </w:t>
      </w:r>
      <w:r>
        <w:rPr/>
        <w:t>development</w:t>
      </w:r>
      <w:r>
        <w:rPr>
          <w:spacing w:val="-16"/>
        </w:rPr>
        <w:t> </w:t>
      </w:r>
      <w:r>
        <w:rPr/>
        <w:t>of</w:t>
      </w:r>
      <w:r>
        <w:rPr>
          <w:spacing w:val="-14"/>
        </w:rPr>
        <w:t> </w:t>
      </w:r>
      <w:r>
        <w:rPr/>
        <w:t>cardiovascular</w:t>
      </w:r>
      <w:r>
        <w:rPr>
          <w:spacing w:val="-16"/>
        </w:rPr>
        <w:t> </w:t>
      </w:r>
      <w:r>
        <w:rPr/>
        <w:t>diseases</w:t>
      </w:r>
      <w:r>
        <w:rPr>
          <w:spacing w:val="-16"/>
        </w:rPr>
        <w:t> </w:t>
      </w:r>
      <w:r>
        <w:rPr/>
        <w:t>in</w:t>
      </w:r>
      <w:r>
        <w:rPr>
          <w:spacing w:val="-14"/>
        </w:rPr>
        <w:t> </w:t>
      </w:r>
      <w:r>
        <w:rPr/>
        <w:t>Libyan women</w:t>
      </w:r>
    </w:p>
    <w:p>
      <w:pPr>
        <w:pStyle w:val="BodyText"/>
        <w:spacing w:before="114"/>
        <w:ind w:left="205" w:right="349" w:firstLine="355"/>
        <w:jc w:val="both"/>
      </w:pPr>
      <w:r>
        <w:rPr/>
        <w:t>Libyan women are at high risk of developing VDD, mostly due to their lifestyle practices and low exposure to sunlight. In the last decade, Libyan residents have been forced to seek refuge in countries with a high incidence of cardiometabolic diseases (i.e. Serbia). Serbian residents tend to be deficient in vitamin D mostly due to the lack of vitamin D fortification policy.</w:t>
      </w:r>
    </w:p>
    <w:p>
      <w:pPr>
        <w:pStyle w:val="BodyText"/>
        <w:spacing w:before="199"/>
        <w:ind w:left="205" w:right="347" w:firstLine="355"/>
        <w:jc w:val="both"/>
      </w:pPr>
      <w:r>
        <w:rPr/>
        <w:t>The evaluation of the vitamin D intake and status of Libyan adult women living in Libya and those migrating to European countries such as Serbia has not been done previously. This is the first study that examines a range of cardiometabolic and nutritional biomarkers, including erythrocytes fatty</w:t>
      </w:r>
      <w:r>
        <w:rPr>
          <w:spacing w:val="-17"/>
        </w:rPr>
        <w:t> </w:t>
      </w:r>
      <w:r>
        <w:rPr/>
        <w:t>acid</w:t>
      </w:r>
      <w:r>
        <w:rPr>
          <w:spacing w:val="-11"/>
        </w:rPr>
        <w:t> </w:t>
      </w:r>
      <w:r>
        <w:rPr/>
        <w:t>composition,</w:t>
      </w:r>
      <w:r>
        <w:rPr>
          <w:spacing w:val="-12"/>
        </w:rPr>
        <w:t> </w:t>
      </w:r>
      <w:r>
        <w:rPr/>
        <w:t>cholesterol</w:t>
      </w:r>
      <w:r>
        <w:rPr>
          <w:spacing w:val="-11"/>
        </w:rPr>
        <w:t> </w:t>
      </w:r>
      <w:r>
        <w:rPr/>
        <w:t>and</w:t>
      </w:r>
      <w:r>
        <w:rPr>
          <w:spacing w:val="-12"/>
        </w:rPr>
        <w:t> </w:t>
      </w:r>
      <w:r>
        <w:rPr/>
        <w:t>sphingolipid</w:t>
      </w:r>
      <w:r>
        <w:rPr>
          <w:spacing w:val="-11"/>
        </w:rPr>
        <w:t> </w:t>
      </w:r>
      <w:r>
        <w:rPr/>
        <w:t>content</w:t>
      </w:r>
      <w:r>
        <w:rPr>
          <w:spacing w:val="-11"/>
        </w:rPr>
        <w:t> </w:t>
      </w:r>
      <w:r>
        <w:rPr/>
        <w:t>of</w:t>
      </w:r>
      <w:r>
        <w:rPr>
          <w:spacing w:val="-13"/>
        </w:rPr>
        <w:t> </w:t>
      </w:r>
      <w:r>
        <w:rPr/>
        <w:t>erythrocyte</w:t>
      </w:r>
      <w:r>
        <w:rPr>
          <w:spacing w:val="-9"/>
        </w:rPr>
        <w:t> </w:t>
      </w:r>
      <w:r>
        <w:rPr/>
        <w:t>membranes,</w:t>
      </w:r>
      <w:r>
        <w:rPr>
          <w:spacing w:val="-7"/>
        </w:rPr>
        <w:t> </w:t>
      </w:r>
      <w:r>
        <w:rPr/>
        <w:t>magnesium, and</w:t>
      </w:r>
      <w:r>
        <w:rPr>
          <w:spacing w:val="-9"/>
        </w:rPr>
        <w:t> </w:t>
      </w:r>
      <w:r>
        <w:rPr/>
        <w:t>zinc</w:t>
      </w:r>
      <w:r>
        <w:rPr>
          <w:spacing w:val="-9"/>
        </w:rPr>
        <w:t> </w:t>
      </w:r>
      <w:r>
        <w:rPr/>
        <w:t>status,</w:t>
      </w:r>
      <w:r>
        <w:rPr>
          <w:spacing w:val="-8"/>
        </w:rPr>
        <w:t> </w:t>
      </w:r>
      <w:r>
        <w:rPr/>
        <w:t>and</w:t>
      </w:r>
      <w:r>
        <w:rPr>
          <w:spacing w:val="-9"/>
        </w:rPr>
        <w:t> </w:t>
      </w:r>
      <w:r>
        <w:rPr/>
        <w:t>redox</w:t>
      </w:r>
      <w:r>
        <w:rPr>
          <w:spacing w:val="-9"/>
        </w:rPr>
        <w:t> </w:t>
      </w:r>
      <w:r>
        <w:rPr/>
        <w:t>status</w:t>
      </w:r>
      <w:r>
        <w:rPr>
          <w:spacing w:val="-8"/>
        </w:rPr>
        <w:t> </w:t>
      </w:r>
      <w:r>
        <w:rPr/>
        <w:t>parameters</w:t>
      </w:r>
      <w:r>
        <w:rPr>
          <w:spacing w:val="-9"/>
        </w:rPr>
        <w:t> </w:t>
      </w:r>
      <w:r>
        <w:rPr/>
        <w:t>(SOD,</w:t>
      </w:r>
      <w:r>
        <w:rPr>
          <w:spacing w:val="-6"/>
        </w:rPr>
        <w:t> </w:t>
      </w:r>
      <w:r>
        <w:rPr/>
        <w:t>catalase</w:t>
      </w:r>
      <w:r>
        <w:rPr>
          <w:spacing w:val="-6"/>
        </w:rPr>
        <w:t> </w:t>
      </w:r>
      <w:r>
        <w:rPr/>
        <w:t>and</w:t>
      </w:r>
      <w:r>
        <w:rPr>
          <w:spacing w:val="-9"/>
        </w:rPr>
        <w:t> </w:t>
      </w:r>
      <w:r>
        <w:rPr/>
        <w:t>GPx)</w:t>
      </w:r>
      <w:r>
        <w:rPr>
          <w:spacing w:val="-9"/>
        </w:rPr>
        <w:t> </w:t>
      </w:r>
      <w:r>
        <w:rPr/>
        <w:t>in</w:t>
      </w:r>
      <w:r>
        <w:rPr>
          <w:spacing w:val="-8"/>
        </w:rPr>
        <w:t> </w:t>
      </w:r>
      <w:r>
        <w:rPr/>
        <w:t>relation</w:t>
      </w:r>
      <w:r>
        <w:rPr>
          <w:spacing w:val="-8"/>
        </w:rPr>
        <w:t> </w:t>
      </w:r>
      <w:r>
        <w:rPr/>
        <w:t>to</w:t>
      </w:r>
      <w:r>
        <w:rPr>
          <w:spacing w:val="-8"/>
        </w:rPr>
        <w:t> </w:t>
      </w:r>
      <w:r>
        <w:rPr/>
        <w:t>vitamin</w:t>
      </w:r>
      <w:r>
        <w:rPr>
          <w:spacing w:val="-9"/>
        </w:rPr>
        <w:t> </w:t>
      </w:r>
      <w:r>
        <w:rPr/>
        <w:t>D</w:t>
      </w:r>
      <w:r>
        <w:rPr>
          <w:spacing w:val="-12"/>
        </w:rPr>
        <w:t> </w:t>
      </w:r>
      <w:r>
        <w:rPr/>
        <w:t>intake and status data. Finally, this is the first study that provides measurement and comparative analyses of the parameters of interest in both Serbian and Libyan</w:t>
      </w:r>
      <w:r>
        <w:rPr>
          <w:spacing w:val="-4"/>
        </w:rPr>
        <w:t> </w:t>
      </w:r>
      <w:r>
        <w:rPr/>
        <w:t>women.</w:t>
      </w:r>
    </w:p>
    <w:p>
      <w:pPr>
        <w:pStyle w:val="BodyText"/>
        <w:spacing w:before="202"/>
        <w:ind w:left="198"/>
      </w:pPr>
      <w:r>
        <w:rPr/>
        <w:t>List of specific objectives:</w:t>
      </w:r>
    </w:p>
    <w:p>
      <w:pPr>
        <w:pStyle w:val="ListParagraph"/>
        <w:numPr>
          <w:ilvl w:val="0"/>
          <w:numId w:val="8"/>
        </w:numPr>
        <w:tabs>
          <w:tab w:pos="919" w:val="left" w:leader="none"/>
        </w:tabs>
        <w:spacing w:line="293" w:lineRule="exact" w:before="201" w:after="0"/>
        <w:ind w:left="918" w:right="0" w:hanging="361"/>
        <w:jc w:val="both"/>
        <w:rPr>
          <w:sz w:val="24"/>
        </w:rPr>
      </w:pPr>
      <w:r>
        <w:rPr>
          <w:sz w:val="24"/>
        </w:rPr>
        <w:t>Assessment of vitamin D intake and status among Libyan women living in</w:t>
      </w:r>
      <w:r>
        <w:rPr>
          <w:spacing w:val="-6"/>
          <w:sz w:val="24"/>
        </w:rPr>
        <w:t> </w:t>
      </w:r>
      <w:r>
        <w:rPr>
          <w:sz w:val="24"/>
        </w:rPr>
        <w:t>Serbia.</w:t>
      </w:r>
    </w:p>
    <w:p>
      <w:pPr>
        <w:pStyle w:val="ListParagraph"/>
        <w:numPr>
          <w:ilvl w:val="0"/>
          <w:numId w:val="8"/>
        </w:numPr>
        <w:tabs>
          <w:tab w:pos="919" w:val="left" w:leader="none"/>
        </w:tabs>
        <w:spacing w:line="237" w:lineRule="auto" w:before="2" w:after="0"/>
        <w:ind w:left="918" w:right="352" w:hanging="360"/>
        <w:jc w:val="both"/>
        <w:rPr>
          <w:sz w:val="24"/>
        </w:rPr>
      </w:pPr>
      <w:r>
        <w:rPr>
          <w:sz w:val="24"/>
        </w:rPr>
        <w:t>Analyses of biological associations of vitamin D status among Libyan women and cardiometabolic</w:t>
      </w:r>
      <w:r>
        <w:rPr>
          <w:spacing w:val="-1"/>
          <w:sz w:val="24"/>
        </w:rPr>
        <w:t> </w:t>
      </w:r>
      <w:r>
        <w:rPr>
          <w:sz w:val="24"/>
        </w:rPr>
        <w:t>biomarkers.</w:t>
      </w:r>
    </w:p>
    <w:p>
      <w:pPr>
        <w:pStyle w:val="ListParagraph"/>
        <w:numPr>
          <w:ilvl w:val="0"/>
          <w:numId w:val="8"/>
        </w:numPr>
        <w:tabs>
          <w:tab w:pos="919" w:val="left" w:leader="none"/>
        </w:tabs>
        <w:spacing w:line="237" w:lineRule="auto" w:before="5" w:after="0"/>
        <w:ind w:left="918" w:right="356" w:hanging="360"/>
        <w:jc w:val="both"/>
        <w:rPr>
          <w:sz w:val="24"/>
        </w:rPr>
      </w:pPr>
      <w:r>
        <w:rPr>
          <w:sz w:val="24"/>
        </w:rPr>
        <w:t>To examine the correlations between the cardiometabolic parameters with the erythrocyte’s fatty acid composition (fourteen fatty acids from three different groups), PUFA index, and n-3/n-6 fatty acid</w:t>
      </w:r>
      <w:r>
        <w:rPr>
          <w:spacing w:val="-4"/>
          <w:sz w:val="24"/>
        </w:rPr>
        <w:t> </w:t>
      </w:r>
      <w:r>
        <w:rPr>
          <w:sz w:val="24"/>
        </w:rPr>
        <w:t>ratio.</w:t>
      </w:r>
    </w:p>
    <w:p>
      <w:pPr>
        <w:pStyle w:val="ListParagraph"/>
        <w:numPr>
          <w:ilvl w:val="0"/>
          <w:numId w:val="8"/>
        </w:numPr>
        <w:tabs>
          <w:tab w:pos="919" w:val="left" w:leader="none"/>
        </w:tabs>
        <w:spacing w:line="293" w:lineRule="exact" w:before="5" w:after="0"/>
        <w:ind w:left="918" w:right="0" w:hanging="361"/>
        <w:jc w:val="both"/>
        <w:rPr>
          <w:sz w:val="24"/>
        </w:rPr>
      </w:pPr>
      <w:r>
        <w:rPr>
          <w:sz w:val="24"/>
        </w:rPr>
        <w:t>To measure serum magnesium and zinc</w:t>
      </w:r>
      <w:r>
        <w:rPr>
          <w:spacing w:val="-2"/>
          <w:sz w:val="24"/>
        </w:rPr>
        <w:t> </w:t>
      </w:r>
      <w:r>
        <w:rPr>
          <w:sz w:val="24"/>
        </w:rPr>
        <w:t>concentrations.</w:t>
      </w:r>
    </w:p>
    <w:p>
      <w:pPr>
        <w:pStyle w:val="ListParagraph"/>
        <w:numPr>
          <w:ilvl w:val="0"/>
          <w:numId w:val="8"/>
        </w:numPr>
        <w:tabs>
          <w:tab w:pos="919" w:val="left" w:leader="none"/>
        </w:tabs>
        <w:spacing w:line="240" w:lineRule="auto" w:before="0" w:after="0"/>
        <w:ind w:left="918" w:right="350" w:hanging="360"/>
        <w:jc w:val="both"/>
        <w:rPr>
          <w:sz w:val="24"/>
        </w:rPr>
      </w:pPr>
      <w:r>
        <w:rPr>
          <w:sz w:val="24"/>
        </w:rPr>
        <w:t>To assess the vitamin D role in the homeostasis of sphingolipid and cholesterol content of erythrocyte</w:t>
      </w:r>
      <w:r>
        <w:rPr>
          <w:spacing w:val="-1"/>
          <w:sz w:val="24"/>
        </w:rPr>
        <w:t> </w:t>
      </w:r>
      <w:r>
        <w:rPr>
          <w:sz w:val="24"/>
        </w:rPr>
        <w:t>membranes.</w:t>
      </w:r>
    </w:p>
    <w:p>
      <w:pPr>
        <w:pStyle w:val="ListParagraph"/>
        <w:numPr>
          <w:ilvl w:val="0"/>
          <w:numId w:val="8"/>
        </w:numPr>
        <w:tabs>
          <w:tab w:pos="919" w:val="left" w:leader="none"/>
        </w:tabs>
        <w:spacing w:line="240" w:lineRule="auto" w:before="1" w:after="0"/>
        <w:ind w:left="918" w:right="348" w:hanging="360"/>
        <w:jc w:val="both"/>
        <w:rPr>
          <w:sz w:val="24"/>
        </w:rPr>
      </w:pPr>
      <w:r>
        <w:rPr>
          <w:sz w:val="24"/>
        </w:rPr>
        <w:t>To evaluate vitamin D role in redox stress parameters by measuring first-line defense antioxidants: enzyme levels of SOD, catalase and GPx.</w:t>
      </w:r>
    </w:p>
    <w:p>
      <w:pPr>
        <w:pStyle w:val="BodyText"/>
        <w:rPr>
          <w:sz w:val="26"/>
        </w:rPr>
      </w:pPr>
    </w:p>
    <w:p>
      <w:pPr>
        <w:pStyle w:val="BodyText"/>
        <w:spacing w:before="2"/>
        <w:rPr>
          <w:sz w:val="36"/>
        </w:rPr>
      </w:pPr>
    </w:p>
    <w:p>
      <w:pPr>
        <w:pStyle w:val="Heading5"/>
        <w:numPr>
          <w:ilvl w:val="1"/>
          <w:numId w:val="5"/>
        </w:numPr>
        <w:tabs>
          <w:tab w:pos="691" w:val="left" w:leader="none"/>
        </w:tabs>
        <w:spacing w:line="240" w:lineRule="auto" w:before="0" w:after="0"/>
        <w:ind w:left="690" w:right="0" w:hanging="493"/>
        <w:jc w:val="both"/>
      </w:pPr>
      <w:bookmarkStart w:name="_bookmark33" w:id="67"/>
      <w:bookmarkEnd w:id="67"/>
      <w:r>
        <w:rPr>
          <w:b w:val="0"/>
        </w:rPr>
      </w:r>
      <w:bookmarkStart w:name="_bookmark33" w:id="68"/>
      <w:bookmarkEnd w:id="68"/>
      <w:r>
        <w:rPr/>
        <w:t>S</w:t>
      </w:r>
      <w:r>
        <w:rPr/>
        <w:t>ignificance of the proposed research</w:t>
      </w:r>
      <w:r>
        <w:rPr>
          <w:spacing w:val="-5"/>
        </w:rPr>
        <w:t> </w:t>
      </w:r>
      <w:r>
        <w:rPr/>
        <w:t>project</w:t>
      </w:r>
    </w:p>
    <w:p>
      <w:pPr>
        <w:pStyle w:val="BodyText"/>
        <w:spacing w:before="116"/>
        <w:ind w:left="205" w:right="347" w:firstLine="355"/>
        <w:jc w:val="both"/>
      </w:pPr>
      <w:r>
        <w:rPr/>
        <w:t>The</w:t>
      </w:r>
      <w:r>
        <w:rPr>
          <w:spacing w:val="-17"/>
        </w:rPr>
        <w:t> </w:t>
      </w:r>
      <w:r>
        <w:rPr/>
        <w:t>development</w:t>
      </w:r>
      <w:r>
        <w:rPr>
          <w:spacing w:val="-14"/>
        </w:rPr>
        <w:t> </w:t>
      </w:r>
      <w:r>
        <w:rPr/>
        <w:t>of</w:t>
      </w:r>
      <w:r>
        <w:rPr>
          <w:spacing w:val="-13"/>
        </w:rPr>
        <w:t> </w:t>
      </w:r>
      <w:r>
        <w:rPr/>
        <w:t>an</w:t>
      </w:r>
      <w:r>
        <w:rPr>
          <w:spacing w:val="-13"/>
        </w:rPr>
        <w:t> </w:t>
      </w:r>
      <w:r>
        <w:rPr/>
        <w:t>appropriate</w:t>
      </w:r>
      <w:r>
        <w:rPr>
          <w:spacing w:val="-16"/>
        </w:rPr>
        <w:t> </w:t>
      </w:r>
      <w:r>
        <w:rPr/>
        <w:t>nutritional</w:t>
      </w:r>
      <w:r>
        <w:rPr>
          <w:spacing w:val="-14"/>
        </w:rPr>
        <w:t> </w:t>
      </w:r>
      <w:r>
        <w:rPr/>
        <w:t>tool</w:t>
      </w:r>
      <w:r>
        <w:rPr>
          <w:spacing w:val="-12"/>
        </w:rPr>
        <w:t> </w:t>
      </w:r>
      <w:r>
        <w:rPr/>
        <w:t>for</w:t>
      </w:r>
      <w:r>
        <w:rPr>
          <w:spacing w:val="-16"/>
        </w:rPr>
        <w:t> </w:t>
      </w:r>
      <w:r>
        <w:rPr/>
        <w:t>the</w:t>
      </w:r>
      <w:r>
        <w:rPr>
          <w:spacing w:val="-13"/>
        </w:rPr>
        <w:t> </w:t>
      </w:r>
      <w:r>
        <w:rPr/>
        <w:t>assessment</w:t>
      </w:r>
      <w:r>
        <w:rPr>
          <w:spacing w:val="-13"/>
        </w:rPr>
        <w:t> </w:t>
      </w:r>
      <w:r>
        <w:rPr/>
        <w:t>of</w:t>
      </w:r>
      <w:r>
        <w:rPr>
          <w:spacing w:val="-16"/>
        </w:rPr>
        <w:t> </w:t>
      </w:r>
      <w:r>
        <w:rPr/>
        <w:t>dietary</w:t>
      </w:r>
      <w:r>
        <w:rPr>
          <w:spacing w:val="-20"/>
        </w:rPr>
        <w:t> </w:t>
      </w:r>
      <w:r>
        <w:rPr/>
        <w:t>vitamin</w:t>
      </w:r>
      <w:r>
        <w:rPr>
          <w:spacing w:val="-16"/>
        </w:rPr>
        <w:t> </w:t>
      </w:r>
      <w:r>
        <w:rPr/>
        <w:t>D</w:t>
      </w:r>
      <w:r>
        <w:rPr>
          <w:spacing w:val="-13"/>
        </w:rPr>
        <w:t> </w:t>
      </w:r>
      <w:r>
        <w:rPr/>
        <w:t>intake in the Libyan population is of crucial importance as it will help in evaluating the number of people affected by dietary VDD. In addition, an investigation of the vitamin D status of adult women </w:t>
      </w:r>
      <w:r>
        <w:rPr>
          <w:spacing w:val="2"/>
        </w:rPr>
        <w:t>(25- </w:t>
      </w:r>
      <w:r>
        <w:rPr/>
        <w:t>64 years old) living in Libya will help in addressing the impending problem of VDD within this population promptly. The health consequences of low vitamin D status and its correlations with cardiometabolic</w:t>
      </w:r>
      <w:r>
        <w:rPr>
          <w:spacing w:val="-4"/>
        </w:rPr>
        <w:t> </w:t>
      </w:r>
      <w:r>
        <w:rPr/>
        <w:t>risk</w:t>
      </w:r>
      <w:r>
        <w:rPr>
          <w:spacing w:val="-6"/>
        </w:rPr>
        <w:t> </w:t>
      </w:r>
      <w:r>
        <w:rPr/>
        <w:t>factors</w:t>
      </w:r>
      <w:r>
        <w:rPr>
          <w:spacing w:val="-7"/>
        </w:rPr>
        <w:t> </w:t>
      </w:r>
      <w:r>
        <w:rPr/>
        <w:t>are</w:t>
      </w:r>
      <w:r>
        <w:rPr>
          <w:spacing w:val="-7"/>
        </w:rPr>
        <w:t> </w:t>
      </w:r>
      <w:r>
        <w:rPr/>
        <w:t>still</w:t>
      </w:r>
      <w:r>
        <w:rPr>
          <w:spacing w:val="-6"/>
        </w:rPr>
        <w:t> </w:t>
      </w:r>
      <w:r>
        <w:rPr/>
        <w:t>limited.</w:t>
      </w:r>
      <w:r>
        <w:rPr>
          <w:spacing w:val="-7"/>
        </w:rPr>
        <w:t> </w:t>
      </w:r>
      <w:r>
        <w:rPr/>
        <w:t>Therefore,</w:t>
      </w:r>
      <w:r>
        <w:rPr>
          <w:spacing w:val="-5"/>
        </w:rPr>
        <w:t> </w:t>
      </w:r>
      <w:r>
        <w:rPr/>
        <w:t>the</w:t>
      </w:r>
      <w:r>
        <w:rPr>
          <w:spacing w:val="-7"/>
        </w:rPr>
        <w:t> </w:t>
      </w:r>
      <w:r>
        <w:rPr/>
        <w:t>proposed</w:t>
      </w:r>
      <w:r>
        <w:rPr>
          <w:spacing w:val="-6"/>
        </w:rPr>
        <w:t> </w:t>
      </w:r>
      <w:r>
        <w:rPr/>
        <w:t>study</w:t>
      </w:r>
      <w:r>
        <w:rPr>
          <w:spacing w:val="-8"/>
        </w:rPr>
        <w:t> </w:t>
      </w:r>
      <w:r>
        <w:rPr/>
        <w:t>will</w:t>
      </w:r>
      <w:r>
        <w:rPr>
          <w:spacing w:val="-6"/>
        </w:rPr>
        <w:t> </w:t>
      </w:r>
      <w:r>
        <w:rPr/>
        <w:t>improve</w:t>
      </w:r>
      <w:r>
        <w:rPr>
          <w:spacing w:val="-8"/>
        </w:rPr>
        <w:t> </w:t>
      </w:r>
      <w:r>
        <w:rPr/>
        <w:t>the</w:t>
      </w:r>
      <w:r>
        <w:rPr>
          <w:spacing w:val="-6"/>
        </w:rPr>
        <w:t> </w:t>
      </w:r>
      <w:r>
        <w:rPr/>
        <w:t>current understanding of these associations among specific population groups of Libyan</w:t>
      </w:r>
      <w:r>
        <w:rPr>
          <w:spacing w:val="-5"/>
        </w:rPr>
        <w:t> </w:t>
      </w:r>
      <w:r>
        <w:rPr/>
        <w:t>women.</w:t>
      </w:r>
    </w:p>
    <w:p>
      <w:pPr>
        <w:spacing w:after="0"/>
        <w:jc w:val="both"/>
        <w:sectPr>
          <w:pgSz w:w="11920" w:h="16850"/>
          <w:pgMar w:header="0" w:footer="294" w:top="1060" w:bottom="480" w:left="940" w:right="900"/>
        </w:sectPr>
      </w:pPr>
    </w:p>
    <w:p>
      <w:pPr>
        <w:pStyle w:val="Heading1"/>
        <w:numPr>
          <w:ilvl w:val="0"/>
          <w:numId w:val="5"/>
        </w:numPr>
        <w:tabs>
          <w:tab w:pos="561" w:val="left" w:leader="none"/>
        </w:tabs>
        <w:spacing w:line="240" w:lineRule="auto" w:before="74" w:after="0"/>
        <w:ind w:left="560" w:right="0" w:hanging="363"/>
        <w:jc w:val="both"/>
      </w:pPr>
      <w:bookmarkStart w:name="_bookmark34" w:id="69"/>
      <w:bookmarkEnd w:id="69"/>
      <w:r>
        <w:rPr>
          <w:b w:val="0"/>
        </w:rPr>
      </w:r>
      <w:bookmarkStart w:name="_bookmark34" w:id="70"/>
      <w:bookmarkEnd w:id="70"/>
      <w:r>
        <w:rPr/>
        <w:t>MATER</w:t>
      </w:r>
      <w:r>
        <w:rPr/>
        <w:t>IAL AND</w:t>
      </w:r>
      <w:r>
        <w:rPr>
          <w:spacing w:val="-1"/>
        </w:rPr>
        <w:t> </w:t>
      </w:r>
      <w:r>
        <w:rPr/>
        <w:t>METHODS</w:t>
      </w:r>
    </w:p>
    <w:p>
      <w:pPr>
        <w:pStyle w:val="BodyText"/>
        <w:spacing w:before="5"/>
        <w:rPr>
          <w:b/>
          <w:sz w:val="47"/>
        </w:rPr>
      </w:pPr>
    </w:p>
    <w:p>
      <w:pPr>
        <w:pStyle w:val="BodyText"/>
        <w:spacing w:line="242" w:lineRule="auto"/>
        <w:ind w:left="205" w:right="358" w:firstLine="355"/>
        <w:jc w:val="both"/>
      </w:pPr>
      <w:r>
        <w:rPr/>
        <w:t>This chapter describes the settings in which the research was carried out, explains the research design, describes the data gathering procedures and statistical analyses performed.</w:t>
      </w:r>
    </w:p>
    <w:p>
      <w:pPr>
        <w:pStyle w:val="BodyText"/>
        <w:spacing w:before="2"/>
        <w:rPr>
          <w:sz w:val="31"/>
        </w:rPr>
      </w:pPr>
    </w:p>
    <w:p>
      <w:pPr>
        <w:pStyle w:val="Heading5"/>
        <w:numPr>
          <w:ilvl w:val="1"/>
          <w:numId w:val="5"/>
        </w:numPr>
        <w:tabs>
          <w:tab w:pos="691" w:val="left" w:leader="none"/>
        </w:tabs>
        <w:spacing w:line="240" w:lineRule="auto" w:before="0" w:after="0"/>
        <w:ind w:left="690" w:right="0" w:hanging="493"/>
        <w:jc w:val="both"/>
      </w:pPr>
      <w:bookmarkStart w:name="_bookmark35" w:id="71"/>
      <w:bookmarkEnd w:id="71"/>
      <w:r>
        <w:rPr>
          <w:b w:val="0"/>
        </w:rPr>
      </w:r>
      <w:bookmarkStart w:name="_bookmark35" w:id="72"/>
      <w:bookmarkEnd w:id="72"/>
      <w:r>
        <w:rPr/>
        <w:t>R</w:t>
      </w:r>
      <w:r>
        <w:rPr/>
        <w:t>esearch</w:t>
      </w:r>
      <w:r>
        <w:rPr>
          <w:spacing w:val="-2"/>
        </w:rPr>
        <w:t> </w:t>
      </w:r>
      <w:r>
        <w:rPr/>
        <w:t>sites</w:t>
      </w:r>
    </w:p>
    <w:p>
      <w:pPr>
        <w:pStyle w:val="BodyText"/>
        <w:spacing w:before="7"/>
        <w:rPr>
          <w:b/>
          <w:sz w:val="31"/>
        </w:rPr>
      </w:pPr>
    </w:p>
    <w:p>
      <w:pPr>
        <w:pStyle w:val="Heading7"/>
        <w:numPr>
          <w:ilvl w:val="2"/>
          <w:numId w:val="5"/>
        </w:numPr>
        <w:tabs>
          <w:tab w:pos="847" w:val="left" w:leader="none"/>
        </w:tabs>
        <w:spacing w:line="240" w:lineRule="auto" w:before="0" w:after="0"/>
        <w:ind w:left="846" w:right="0" w:hanging="649"/>
        <w:jc w:val="both"/>
      </w:pPr>
      <w:bookmarkStart w:name="_bookmark36" w:id="73"/>
      <w:bookmarkEnd w:id="73"/>
      <w:r>
        <w:rPr>
          <w:b w:val="0"/>
        </w:rPr>
      </w:r>
      <w:bookmarkStart w:name="_bookmark36" w:id="74"/>
      <w:bookmarkEnd w:id="74"/>
      <w:r>
        <w:rPr/>
        <w:t>Mi</w:t>
      </w:r>
      <w:r>
        <w:rPr/>
        <w:t>surata, Libya</w:t>
      </w:r>
      <w:r>
        <w:rPr>
          <w:spacing w:val="2"/>
        </w:rPr>
        <w:t> </w:t>
      </w:r>
      <w:r>
        <w:rPr/>
        <w:t>setting</w:t>
      </w:r>
    </w:p>
    <w:p>
      <w:pPr>
        <w:pStyle w:val="BodyText"/>
        <w:spacing w:before="113"/>
        <w:ind w:left="205" w:right="349" w:firstLine="355"/>
        <w:jc w:val="both"/>
      </w:pPr>
      <w:r>
        <w:rPr/>
        <w:t>Misurata</w:t>
      </w:r>
      <w:r>
        <w:rPr>
          <w:spacing w:val="-9"/>
        </w:rPr>
        <w:t> </w:t>
      </w:r>
      <w:r>
        <w:rPr/>
        <w:t>is</w:t>
      </w:r>
      <w:r>
        <w:rPr>
          <w:spacing w:val="-8"/>
        </w:rPr>
        <w:t> </w:t>
      </w:r>
      <w:r>
        <w:rPr/>
        <w:t>a</w:t>
      </w:r>
      <w:r>
        <w:rPr>
          <w:spacing w:val="-9"/>
        </w:rPr>
        <w:t> </w:t>
      </w:r>
      <w:r>
        <w:rPr/>
        <w:t>city</w:t>
      </w:r>
      <w:r>
        <w:rPr>
          <w:spacing w:val="-13"/>
        </w:rPr>
        <w:t> </w:t>
      </w:r>
      <w:r>
        <w:rPr/>
        <w:t>in</w:t>
      </w:r>
      <w:r>
        <w:rPr>
          <w:spacing w:val="-7"/>
        </w:rPr>
        <w:t> </w:t>
      </w:r>
      <w:r>
        <w:rPr/>
        <w:t>the</w:t>
      </w:r>
      <w:r>
        <w:rPr>
          <w:spacing w:val="-7"/>
        </w:rPr>
        <w:t> </w:t>
      </w:r>
      <w:r>
        <w:rPr/>
        <w:t>Misurata</w:t>
      </w:r>
      <w:r>
        <w:rPr>
          <w:spacing w:val="-8"/>
        </w:rPr>
        <w:t> </w:t>
      </w:r>
      <w:r>
        <w:rPr/>
        <w:t>District</w:t>
      </w:r>
      <w:r>
        <w:rPr>
          <w:spacing w:val="-8"/>
        </w:rPr>
        <w:t> </w:t>
      </w:r>
      <w:r>
        <w:rPr/>
        <w:t>in</w:t>
      </w:r>
      <w:r>
        <w:rPr>
          <w:spacing w:val="-7"/>
        </w:rPr>
        <w:t> </w:t>
      </w:r>
      <w:r>
        <w:rPr/>
        <w:t>Northwestern</w:t>
      </w:r>
      <w:r>
        <w:rPr>
          <w:spacing w:val="-6"/>
        </w:rPr>
        <w:t> </w:t>
      </w:r>
      <w:r>
        <w:rPr/>
        <w:t>Libya,</w:t>
      </w:r>
      <w:r>
        <w:rPr>
          <w:spacing w:val="-8"/>
        </w:rPr>
        <w:t> </w:t>
      </w:r>
      <w:r>
        <w:rPr/>
        <w:t>located</w:t>
      </w:r>
      <w:r>
        <w:rPr>
          <w:spacing w:val="-7"/>
        </w:rPr>
        <w:t> </w:t>
      </w:r>
      <w:r>
        <w:rPr/>
        <w:t>187</w:t>
      </w:r>
      <w:r>
        <w:rPr>
          <w:spacing w:val="-8"/>
        </w:rPr>
        <w:t> </w:t>
      </w:r>
      <w:r>
        <w:rPr/>
        <w:t>km</w:t>
      </w:r>
      <w:r>
        <w:rPr>
          <w:spacing w:val="-8"/>
        </w:rPr>
        <w:t> </w:t>
      </w:r>
      <w:r>
        <w:rPr/>
        <w:t>(116</w:t>
      </w:r>
      <w:r>
        <w:rPr>
          <w:spacing w:val="-9"/>
        </w:rPr>
        <w:t> </w:t>
      </w:r>
      <w:r>
        <w:rPr/>
        <w:t>mi)</w:t>
      </w:r>
      <w:r>
        <w:rPr>
          <w:spacing w:val="-8"/>
        </w:rPr>
        <w:t> </w:t>
      </w:r>
      <w:r>
        <w:rPr/>
        <w:t>to</w:t>
      </w:r>
      <w:r>
        <w:rPr>
          <w:spacing w:val="-8"/>
        </w:rPr>
        <w:t> </w:t>
      </w:r>
      <w:r>
        <w:rPr/>
        <w:t>the east of Tripoli and 825 km (513 mi) west of Benghazi, on the Mediterranean coast near Cape Misurata. The city’s location creates a dualism of the sea and sand, confined by the sea to the east and</w:t>
      </w:r>
      <w:r>
        <w:rPr>
          <w:spacing w:val="-14"/>
        </w:rPr>
        <w:t> </w:t>
      </w:r>
      <w:r>
        <w:rPr/>
        <w:t>north,</w:t>
      </w:r>
      <w:r>
        <w:rPr>
          <w:spacing w:val="-14"/>
        </w:rPr>
        <w:t> </w:t>
      </w:r>
      <w:r>
        <w:rPr/>
        <w:t>and</w:t>
      </w:r>
      <w:r>
        <w:rPr>
          <w:spacing w:val="-14"/>
        </w:rPr>
        <w:t> </w:t>
      </w:r>
      <w:r>
        <w:rPr/>
        <w:t>bordered</w:t>
      </w:r>
      <w:r>
        <w:rPr>
          <w:spacing w:val="-13"/>
        </w:rPr>
        <w:t> </w:t>
      </w:r>
      <w:r>
        <w:rPr/>
        <w:t>by</w:t>
      </w:r>
      <w:r>
        <w:rPr>
          <w:spacing w:val="-16"/>
        </w:rPr>
        <w:t> </w:t>
      </w:r>
      <w:r>
        <w:rPr/>
        <w:t>golden</w:t>
      </w:r>
      <w:r>
        <w:rPr>
          <w:spacing w:val="-15"/>
        </w:rPr>
        <w:t> </w:t>
      </w:r>
      <w:r>
        <w:rPr/>
        <w:t>sands,</w:t>
      </w:r>
      <w:r>
        <w:rPr>
          <w:spacing w:val="-13"/>
        </w:rPr>
        <w:t> </w:t>
      </w:r>
      <w:r>
        <w:rPr/>
        <w:t>dotted</w:t>
      </w:r>
      <w:r>
        <w:rPr>
          <w:spacing w:val="-13"/>
        </w:rPr>
        <w:t> </w:t>
      </w:r>
      <w:r>
        <w:rPr/>
        <w:t>with</w:t>
      </w:r>
      <w:r>
        <w:rPr>
          <w:spacing w:val="-14"/>
        </w:rPr>
        <w:t> </w:t>
      </w:r>
      <w:r>
        <w:rPr/>
        <w:t>palm</w:t>
      </w:r>
      <w:r>
        <w:rPr>
          <w:spacing w:val="-13"/>
        </w:rPr>
        <w:t> </w:t>
      </w:r>
      <w:r>
        <w:rPr/>
        <w:t>and</w:t>
      </w:r>
      <w:r>
        <w:rPr>
          <w:spacing w:val="-13"/>
        </w:rPr>
        <w:t> </w:t>
      </w:r>
      <w:r>
        <w:rPr/>
        <w:t>olive</w:t>
      </w:r>
      <w:r>
        <w:rPr>
          <w:spacing w:val="-15"/>
        </w:rPr>
        <w:t> </w:t>
      </w:r>
      <w:r>
        <w:rPr/>
        <w:t>trees</w:t>
      </w:r>
      <w:r>
        <w:rPr>
          <w:spacing w:val="-13"/>
        </w:rPr>
        <w:t> </w:t>
      </w:r>
      <w:r>
        <w:rPr/>
        <w:t>towards</w:t>
      </w:r>
      <w:r>
        <w:rPr>
          <w:spacing w:val="-14"/>
        </w:rPr>
        <w:t> </w:t>
      </w:r>
      <w:r>
        <w:rPr/>
        <w:t>the</w:t>
      </w:r>
      <w:r>
        <w:rPr>
          <w:spacing w:val="-15"/>
        </w:rPr>
        <w:t> </w:t>
      </w:r>
      <w:r>
        <w:rPr/>
        <w:t>south.</w:t>
      </w:r>
      <w:r>
        <w:rPr>
          <w:spacing w:val="-13"/>
        </w:rPr>
        <w:t> </w:t>
      </w:r>
      <w:r>
        <w:rPr/>
        <w:t>Besides the distinct location that makes it a center for the exchange of supplies and materials with the rest of the cities of the country, Misurata has modern infrastructure, with paved roads, electricity, and tele- and internet communications. The estimated number of people living in Misurata in 2016 was 328,448; 178,613 males and 149,835 females (Bureau of Statistics and Census Libya 2016). The current population in Libya is 6,954,410, with 386,120 in Misurata based on latest United Nations data (WPR,</w:t>
      </w:r>
      <w:r>
        <w:rPr>
          <w:spacing w:val="-1"/>
        </w:rPr>
        <w:t> </w:t>
      </w:r>
      <w:r>
        <w:rPr/>
        <w:t>2021).</w:t>
      </w:r>
    </w:p>
    <w:p>
      <w:pPr>
        <w:pStyle w:val="BodyText"/>
        <w:spacing w:before="200"/>
        <w:ind w:left="205" w:right="347" w:firstLine="355"/>
        <w:jc w:val="both"/>
      </w:pPr>
      <w:r>
        <w:rPr/>
        <w:t>The WHO has categorized Libya as a country with the widespread occurrence of micronutrient deficiencies,</w:t>
      </w:r>
      <w:r>
        <w:rPr>
          <w:spacing w:val="-5"/>
        </w:rPr>
        <w:t> </w:t>
      </w:r>
      <w:r>
        <w:rPr/>
        <w:t>with</w:t>
      </w:r>
      <w:r>
        <w:rPr>
          <w:spacing w:val="-3"/>
        </w:rPr>
        <w:t> </w:t>
      </w:r>
      <w:r>
        <w:rPr/>
        <w:t>VDD</w:t>
      </w:r>
      <w:r>
        <w:rPr>
          <w:spacing w:val="-4"/>
        </w:rPr>
        <w:t> </w:t>
      </w:r>
      <w:r>
        <w:rPr/>
        <w:t>being</w:t>
      </w:r>
      <w:r>
        <w:rPr>
          <w:spacing w:val="-6"/>
        </w:rPr>
        <w:t> </w:t>
      </w:r>
      <w:r>
        <w:rPr/>
        <w:t>one</w:t>
      </w:r>
      <w:r>
        <w:rPr>
          <w:spacing w:val="-6"/>
        </w:rPr>
        <w:t> </w:t>
      </w:r>
      <w:r>
        <w:rPr/>
        <w:t>of</w:t>
      </w:r>
      <w:r>
        <w:rPr>
          <w:spacing w:val="-5"/>
        </w:rPr>
        <w:t> </w:t>
      </w:r>
      <w:r>
        <w:rPr/>
        <w:t>them</w:t>
      </w:r>
      <w:r>
        <w:rPr>
          <w:spacing w:val="-4"/>
        </w:rPr>
        <w:t> </w:t>
      </w:r>
      <w:r>
        <w:rPr/>
        <w:t>(WHO,</w:t>
      </w:r>
      <w:r>
        <w:rPr>
          <w:spacing w:val="-4"/>
        </w:rPr>
        <w:t> </w:t>
      </w:r>
      <w:r>
        <w:rPr/>
        <w:t>2017).</w:t>
      </w:r>
      <w:r>
        <w:rPr>
          <w:spacing w:val="-4"/>
        </w:rPr>
        <w:t> </w:t>
      </w:r>
      <w:r>
        <w:rPr/>
        <w:t>The</w:t>
      </w:r>
      <w:r>
        <w:rPr>
          <w:spacing w:val="-4"/>
        </w:rPr>
        <w:t> </w:t>
      </w:r>
      <w:r>
        <w:rPr/>
        <w:t>Libyan</w:t>
      </w:r>
      <w:r>
        <w:rPr>
          <w:spacing w:val="-4"/>
        </w:rPr>
        <w:t> </w:t>
      </w:r>
      <w:r>
        <w:rPr/>
        <w:t>population</w:t>
      </w:r>
      <w:r>
        <w:rPr>
          <w:spacing w:val="-4"/>
        </w:rPr>
        <w:t> </w:t>
      </w:r>
      <w:r>
        <w:rPr/>
        <w:t>is</w:t>
      </w:r>
      <w:r>
        <w:rPr>
          <w:spacing w:val="-3"/>
        </w:rPr>
        <w:t> </w:t>
      </w:r>
      <w:r>
        <w:rPr/>
        <w:t>at</w:t>
      </w:r>
      <w:r>
        <w:rPr>
          <w:spacing w:val="-4"/>
        </w:rPr>
        <w:t> </w:t>
      </w:r>
      <w:r>
        <w:rPr/>
        <w:t>a</w:t>
      </w:r>
      <w:r>
        <w:rPr>
          <w:spacing w:val="-5"/>
        </w:rPr>
        <w:t> </w:t>
      </w:r>
      <w:r>
        <w:rPr/>
        <w:t>high</w:t>
      </w:r>
      <w:r>
        <w:rPr>
          <w:spacing w:val="-4"/>
        </w:rPr>
        <w:t> </w:t>
      </w:r>
      <w:r>
        <w:rPr/>
        <w:t>risk</w:t>
      </w:r>
      <w:r>
        <w:rPr>
          <w:spacing w:val="-4"/>
        </w:rPr>
        <w:t> </w:t>
      </w:r>
      <w:r>
        <w:rPr/>
        <w:t>of developing VDD, mostly due to their lifestyle and cultural practices (Omar et al.,</w:t>
      </w:r>
      <w:r>
        <w:rPr>
          <w:spacing w:val="-7"/>
        </w:rPr>
        <w:t> </w:t>
      </w:r>
      <w:r>
        <w:rPr/>
        <w:t>2018).</w:t>
      </w:r>
    </w:p>
    <w:p>
      <w:pPr>
        <w:pStyle w:val="BodyText"/>
        <w:spacing w:before="1"/>
        <w:rPr>
          <w:sz w:val="32"/>
        </w:rPr>
      </w:pPr>
    </w:p>
    <w:p>
      <w:pPr>
        <w:pStyle w:val="Heading7"/>
        <w:numPr>
          <w:ilvl w:val="2"/>
          <w:numId w:val="5"/>
        </w:numPr>
        <w:tabs>
          <w:tab w:pos="847" w:val="left" w:leader="none"/>
        </w:tabs>
        <w:spacing w:line="240" w:lineRule="auto" w:before="0" w:after="0"/>
        <w:ind w:left="846" w:right="0" w:hanging="649"/>
        <w:jc w:val="both"/>
      </w:pPr>
      <w:bookmarkStart w:name="_bookmark37" w:id="75"/>
      <w:bookmarkEnd w:id="75"/>
      <w:r>
        <w:rPr>
          <w:b w:val="0"/>
        </w:rPr>
      </w:r>
      <w:bookmarkStart w:name="_bookmark37" w:id="76"/>
      <w:bookmarkEnd w:id="76"/>
      <w:r>
        <w:rPr/>
        <w:t>Bel</w:t>
      </w:r>
      <w:r>
        <w:rPr/>
        <w:t>grade, Serbia</w:t>
      </w:r>
      <w:r>
        <w:rPr>
          <w:spacing w:val="2"/>
        </w:rPr>
        <w:t> </w:t>
      </w:r>
      <w:r>
        <w:rPr/>
        <w:t>setting</w:t>
      </w:r>
    </w:p>
    <w:p>
      <w:pPr>
        <w:pStyle w:val="BodyText"/>
        <w:spacing w:before="111"/>
        <w:ind w:left="205" w:right="346" w:firstLine="355"/>
        <w:jc w:val="both"/>
      </w:pPr>
      <w:r>
        <w:rPr/>
        <w:t>In the past decade, Libya has been a country full of conflicts and unrest. Libyan residents have sought refuge in other neighboring countries, mainly located in Europe (i.e., Serbia). Officially, Serbia is known as the Republic of Serbia. </w:t>
      </w:r>
      <w:r>
        <w:rPr>
          <w:spacing w:val="-3"/>
        </w:rPr>
        <w:t>It </w:t>
      </w:r>
      <w:r>
        <w:rPr/>
        <w:t>is a country located in the west-central Balkans, with a</w:t>
      </w:r>
      <w:r>
        <w:rPr>
          <w:spacing w:val="-14"/>
        </w:rPr>
        <w:t> </w:t>
      </w:r>
      <w:r>
        <w:rPr/>
        <w:t>total</w:t>
      </w:r>
      <w:r>
        <w:rPr>
          <w:spacing w:val="-13"/>
        </w:rPr>
        <w:t> </w:t>
      </w:r>
      <w:r>
        <w:rPr/>
        <w:t>area</w:t>
      </w:r>
      <w:r>
        <w:rPr>
          <w:spacing w:val="-12"/>
        </w:rPr>
        <w:t> </w:t>
      </w:r>
      <w:r>
        <w:rPr/>
        <w:t>of</w:t>
      </w:r>
      <w:r>
        <w:rPr>
          <w:spacing w:val="-12"/>
        </w:rPr>
        <w:t> </w:t>
      </w:r>
      <w:r>
        <w:rPr/>
        <w:t>about</w:t>
      </w:r>
      <w:r>
        <w:rPr>
          <w:spacing w:val="-13"/>
        </w:rPr>
        <w:t> </w:t>
      </w:r>
      <w:r>
        <w:rPr/>
        <w:t>29,957</w:t>
      </w:r>
      <w:r>
        <w:rPr>
          <w:spacing w:val="-12"/>
        </w:rPr>
        <w:t> </w:t>
      </w:r>
      <w:r>
        <w:rPr/>
        <w:t>square</w:t>
      </w:r>
      <w:r>
        <w:rPr>
          <w:spacing w:val="-13"/>
        </w:rPr>
        <w:t> </w:t>
      </w:r>
      <w:r>
        <w:rPr/>
        <w:t>miles.</w:t>
      </w:r>
      <w:r>
        <w:rPr>
          <w:spacing w:val="-11"/>
        </w:rPr>
        <w:t> </w:t>
      </w:r>
      <w:r>
        <w:rPr/>
        <w:t>It</w:t>
      </w:r>
      <w:r>
        <w:rPr>
          <w:spacing w:val="-13"/>
        </w:rPr>
        <w:t> </w:t>
      </w:r>
      <w:r>
        <w:rPr/>
        <w:t>used</w:t>
      </w:r>
      <w:r>
        <w:rPr>
          <w:spacing w:val="-13"/>
        </w:rPr>
        <w:t> </w:t>
      </w:r>
      <w:r>
        <w:rPr/>
        <w:t>to</w:t>
      </w:r>
      <w:r>
        <w:rPr>
          <w:spacing w:val="-10"/>
        </w:rPr>
        <w:t> </w:t>
      </w:r>
      <w:r>
        <w:rPr/>
        <w:t>be</w:t>
      </w:r>
      <w:r>
        <w:rPr>
          <w:spacing w:val="-14"/>
        </w:rPr>
        <w:t> </w:t>
      </w:r>
      <w:r>
        <w:rPr/>
        <w:t>part</w:t>
      </w:r>
      <w:r>
        <w:rPr>
          <w:spacing w:val="-14"/>
        </w:rPr>
        <w:t> </w:t>
      </w:r>
      <w:r>
        <w:rPr/>
        <w:t>of</w:t>
      </w:r>
      <w:r>
        <w:rPr>
          <w:spacing w:val="-12"/>
        </w:rPr>
        <w:t> </w:t>
      </w:r>
      <w:r>
        <w:rPr/>
        <w:t>Yugoslavia.</w:t>
      </w:r>
      <w:r>
        <w:rPr>
          <w:spacing w:val="-9"/>
        </w:rPr>
        <w:t> </w:t>
      </w:r>
      <w:r>
        <w:rPr/>
        <w:t>Its</w:t>
      </w:r>
      <w:r>
        <w:rPr>
          <w:spacing w:val="-8"/>
        </w:rPr>
        <w:t> </w:t>
      </w:r>
      <w:r>
        <w:rPr/>
        <w:t>capital</w:t>
      </w:r>
      <w:r>
        <w:rPr>
          <w:spacing w:val="-12"/>
        </w:rPr>
        <w:t> </w:t>
      </w:r>
      <w:r>
        <w:rPr/>
        <w:t>city</w:t>
      </w:r>
      <w:r>
        <w:rPr>
          <w:spacing w:val="-18"/>
        </w:rPr>
        <w:t> </w:t>
      </w:r>
      <w:r>
        <w:rPr/>
        <w:t>is</w:t>
      </w:r>
      <w:r>
        <w:rPr>
          <w:spacing w:val="-10"/>
        </w:rPr>
        <w:t> </w:t>
      </w:r>
      <w:r>
        <w:rPr/>
        <w:t>Belgrade. As of 2018, Serbia has 6,987,000 residents (Debreceni and Debreceni,</w:t>
      </w:r>
      <w:r>
        <w:rPr>
          <w:spacing w:val="-3"/>
        </w:rPr>
        <w:t> </w:t>
      </w:r>
      <w:r>
        <w:rPr/>
        <w:t>2014).</w:t>
      </w:r>
    </w:p>
    <w:p>
      <w:pPr>
        <w:pStyle w:val="BodyText"/>
        <w:spacing w:before="201"/>
        <w:ind w:left="205" w:right="348" w:firstLine="355"/>
        <w:jc w:val="both"/>
      </w:pPr>
      <w:r>
        <w:rPr/>
        <w:t>Since there is a vast difference in the elevation, proximity to the sea, and wind exposure, there are several significant climatic differences among the towns in Serbia. However, in general, the climate of the country is classified as continental, characterized by cold, dry winters and warm, humid summers (Debreceni and Debreceni, 2014).</w:t>
      </w:r>
    </w:p>
    <w:p>
      <w:pPr>
        <w:pStyle w:val="BodyText"/>
        <w:spacing w:before="200"/>
        <w:ind w:left="205" w:right="355" w:firstLine="355"/>
        <w:jc w:val="both"/>
        <w:rPr>
          <w:b/>
          <w:sz w:val="20"/>
        </w:rPr>
      </w:pPr>
      <w:r>
        <w:rPr/>
        <w:t>Similar</w:t>
      </w:r>
      <w:r>
        <w:rPr>
          <w:spacing w:val="-12"/>
        </w:rPr>
        <w:t> </w:t>
      </w:r>
      <w:r>
        <w:rPr/>
        <w:t>to</w:t>
      </w:r>
      <w:r>
        <w:rPr>
          <w:spacing w:val="-11"/>
        </w:rPr>
        <w:t> </w:t>
      </w:r>
      <w:r>
        <w:rPr/>
        <w:t>Libya,</w:t>
      </w:r>
      <w:r>
        <w:rPr>
          <w:spacing w:val="-11"/>
        </w:rPr>
        <w:t> </w:t>
      </w:r>
      <w:r>
        <w:rPr/>
        <w:t>Serbia</w:t>
      </w:r>
      <w:r>
        <w:rPr>
          <w:spacing w:val="-12"/>
        </w:rPr>
        <w:t> </w:t>
      </w:r>
      <w:r>
        <w:rPr/>
        <w:t>is</w:t>
      </w:r>
      <w:r>
        <w:rPr>
          <w:spacing w:val="-10"/>
        </w:rPr>
        <w:t> </w:t>
      </w:r>
      <w:r>
        <w:rPr/>
        <w:t>a</w:t>
      </w:r>
      <w:r>
        <w:rPr>
          <w:spacing w:val="-12"/>
        </w:rPr>
        <w:t> </w:t>
      </w:r>
      <w:r>
        <w:rPr/>
        <w:t>country</w:t>
      </w:r>
      <w:r>
        <w:rPr>
          <w:spacing w:val="-16"/>
        </w:rPr>
        <w:t> </w:t>
      </w:r>
      <w:r>
        <w:rPr/>
        <w:t>with</w:t>
      </w:r>
      <w:r>
        <w:rPr>
          <w:spacing w:val="-11"/>
        </w:rPr>
        <w:t> </w:t>
      </w:r>
      <w:r>
        <w:rPr/>
        <w:t>a</w:t>
      </w:r>
      <w:r>
        <w:rPr>
          <w:spacing w:val="-12"/>
        </w:rPr>
        <w:t> </w:t>
      </w:r>
      <w:r>
        <w:rPr/>
        <w:t>high</w:t>
      </w:r>
      <w:r>
        <w:rPr>
          <w:spacing w:val="-11"/>
        </w:rPr>
        <w:t> </w:t>
      </w:r>
      <w:r>
        <w:rPr/>
        <w:t>incidence</w:t>
      </w:r>
      <w:r>
        <w:rPr>
          <w:spacing w:val="-11"/>
        </w:rPr>
        <w:t> </w:t>
      </w:r>
      <w:r>
        <w:rPr/>
        <w:t>of</w:t>
      </w:r>
      <w:r>
        <w:rPr>
          <w:spacing w:val="-12"/>
        </w:rPr>
        <w:t> </w:t>
      </w:r>
      <w:r>
        <w:rPr/>
        <w:t>cardiometabolic</w:t>
      </w:r>
      <w:r>
        <w:rPr>
          <w:spacing w:val="-12"/>
        </w:rPr>
        <w:t> </w:t>
      </w:r>
      <w:r>
        <w:rPr/>
        <w:t>diseases;</w:t>
      </w:r>
      <w:r>
        <w:rPr>
          <w:spacing w:val="-10"/>
        </w:rPr>
        <w:t> </w:t>
      </w:r>
      <w:r>
        <w:rPr/>
        <w:t>residents are tending to experience VDD, mostly due to the low dietary intake and the absence of vitamin D fortification policy (Djekic-Ivankovic et al.,</w:t>
      </w:r>
      <w:r>
        <w:rPr>
          <w:spacing w:val="-5"/>
        </w:rPr>
        <w:t> </w:t>
      </w:r>
      <w:r>
        <w:rPr/>
        <w:t>2016)</w:t>
      </w:r>
      <w:r>
        <w:rPr>
          <w:b/>
          <w:sz w:val="20"/>
        </w:rPr>
        <w:t>.</w:t>
      </w:r>
    </w:p>
    <w:p>
      <w:pPr>
        <w:pStyle w:val="BodyText"/>
        <w:spacing w:before="7"/>
        <w:rPr>
          <w:b/>
          <w:sz w:val="31"/>
        </w:rPr>
      </w:pPr>
    </w:p>
    <w:p>
      <w:pPr>
        <w:pStyle w:val="Heading5"/>
        <w:numPr>
          <w:ilvl w:val="1"/>
          <w:numId w:val="5"/>
        </w:numPr>
        <w:tabs>
          <w:tab w:pos="691" w:val="left" w:leader="none"/>
        </w:tabs>
        <w:spacing w:line="240" w:lineRule="auto" w:before="0" w:after="0"/>
        <w:ind w:left="690" w:right="0" w:hanging="493"/>
        <w:jc w:val="both"/>
      </w:pPr>
      <w:bookmarkStart w:name="_bookmark38" w:id="77"/>
      <w:bookmarkEnd w:id="77"/>
      <w:r>
        <w:rPr>
          <w:b w:val="0"/>
        </w:rPr>
      </w:r>
      <w:bookmarkStart w:name="_bookmark38" w:id="78"/>
      <w:bookmarkEnd w:id="78"/>
      <w:r>
        <w:rPr/>
        <w:t>R</w:t>
      </w:r>
      <w:r>
        <w:rPr/>
        <w:t>esearch</w:t>
      </w:r>
      <w:r>
        <w:rPr>
          <w:spacing w:val="-1"/>
        </w:rPr>
        <w:t> </w:t>
      </w:r>
      <w:r>
        <w:rPr/>
        <w:t>design</w:t>
      </w:r>
    </w:p>
    <w:p>
      <w:pPr>
        <w:pStyle w:val="BodyText"/>
        <w:spacing w:before="116"/>
        <w:ind w:left="205" w:right="349" w:firstLine="355"/>
        <w:jc w:val="both"/>
      </w:pPr>
      <w:r>
        <w:rPr/>
        <w:t>To achieve previously described aims and objectives two human trials were conducted. The objective of the first study was the creation of a nutritional tool (a FFQ specific for Libyan</w:t>
      </w:r>
      <w:r>
        <w:rPr>
          <w:spacing w:val="-42"/>
        </w:rPr>
        <w:t> </w:t>
      </w:r>
      <w:r>
        <w:rPr/>
        <w:t>women) that</w:t>
      </w:r>
      <w:r>
        <w:rPr>
          <w:spacing w:val="-10"/>
        </w:rPr>
        <w:t> </w:t>
      </w:r>
      <w:r>
        <w:rPr/>
        <w:t>will</w:t>
      </w:r>
      <w:r>
        <w:rPr>
          <w:spacing w:val="-9"/>
        </w:rPr>
        <w:t> </w:t>
      </w:r>
      <w:r>
        <w:rPr/>
        <w:t>be</w:t>
      </w:r>
      <w:r>
        <w:rPr>
          <w:spacing w:val="-11"/>
        </w:rPr>
        <w:t> </w:t>
      </w:r>
      <w:r>
        <w:rPr/>
        <w:t>used</w:t>
      </w:r>
      <w:r>
        <w:rPr>
          <w:spacing w:val="-8"/>
        </w:rPr>
        <w:t> </w:t>
      </w:r>
      <w:r>
        <w:rPr/>
        <w:t>for</w:t>
      </w:r>
      <w:r>
        <w:rPr>
          <w:spacing w:val="-9"/>
        </w:rPr>
        <w:t> </w:t>
      </w:r>
      <w:r>
        <w:rPr/>
        <w:t>the</w:t>
      </w:r>
      <w:r>
        <w:rPr>
          <w:spacing w:val="-11"/>
        </w:rPr>
        <w:t> </w:t>
      </w:r>
      <w:r>
        <w:rPr/>
        <w:t>assessment</w:t>
      </w:r>
      <w:r>
        <w:rPr>
          <w:spacing w:val="-10"/>
        </w:rPr>
        <w:t> </w:t>
      </w:r>
      <w:r>
        <w:rPr/>
        <w:t>of</w:t>
      </w:r>
      <w:r>
        <w:rPr>
          <w:spacing w:val="-11"/>
        </w:rPr>
        <w:t> </w:t>
      </w:r>
      <w:r>
        <w:rPr/>
        <w:t>vitamin</w:t>
      </w:r>
      <w:r>
        <w:rPr>
          <w:spacing w:val="-10"/>
        </w:rPr>
        <w:t> </w:t>
      </w:r>
      <w:r>
        <w:rPr/>
        <w:t>D</w:t>
      </w:r>
      <w:r>
        <w:rPr>
          <w:spacing w:val="-11"/>
        </w:rPr>
        <w:t> </w:t>
      </w:r>
      <w:r>
        <w:rPr/>
        <w:t>dietary</w:t>
      </w:r>
      <w:r>
        <w:rPr>
          <w:spacing w:val="-14"/>
        </w:rPr>
        <w:t> </w:t>
      </w:r>
      <w:r>
        <w:rPr/>
        <w:t>intake</w:t>
      </w:r>
      <w:r>
        <w:rPr>
          <w:spacing w:val="-9"/>
        </w:rPr>
        <w:t> </w:t>
      </w:r>
      <w:r>
        <w:rPr/>
        <w:t>of</w:t>
      </w:r>
      <w:r>
        <w:rPr>
          <w:spacing w:val="-8"/>
        </w:rPr>
        <w:t> </w:t>
      </w:r>
      <w:r>
        <w:rPr/>
        <w:t>Libyan</w:t>
      </w:r>
      <w:r>
        <w:rPr>
          <w:spacing w:val="-10"/>
        </w:rPr>
        <w:t> </w:t>
      </w:r>
      <w:r>
        <w:rPr/>
        <w:t>women</w:t>
      </w:r>
      <w:r>
        <w:rPr>
          <w:spacing w:val="-11"/>
        </w:rPr>
        <w:t> </w:t>
      </w:r>
      <w:r>
        <w:rPr/>
        <w:t>living</w:t>
      </w:r>
      <w:r>
        <w:rPr>
          <w:spacing w:val="-12"/>
        </w:rPr>
        <w:t> </w:t>
      </w:r>
      <w:r>
        <w:rPr/>
        <w:t>in</w:t>
      </w:r>
      <w:r>
        <w:rPr>
          <w:spacing w:val="-10"/>
        </w:rPr>
        <w:t> </w:t>
      </w:r>
      <w:r>
        <w:rPr/>
        <w:t>Misurata, Libya. Once developed and validated the dietary intake tool was used to assess the intake of macronutrients (proteins, carbohydrates, and fats) and micronutrients (minerals and vitamins) including vitamin D intake in 366 Libyan females. The acquired dietary intake data of Libyan women were compared with the data from Serbian women, n = 300.</w:t>
      </w:r>
    </w:p>
    <w:p>
      <w:pPr>
        <w:spacing w:after="0"/>
        <w:jc w:val="both"/>
        <w:sectPr>
          <w:pgSz w:w="11920" w:h="16850"/>
          <w:pgMar w:header="0" w:footer="294" w:top="1060" w:bottom="480" w:left="940" w:right="900"/>
        </w:sectPr>
      </w:pPr>
    </w:p>
    <w:p>
      <w:pPr>
        <w:pStyle w:val="BodyText"/>
        <w:spacing w:line="242" w:lineRule="auto" w:before="68"/>
        <w:ind w:left="205" w:right="357" w:firstLine="355"/>
        <w:jc w:val="both"/>
      </w:pPr>
      <w:r>
        <w:rPr/>
        <w:t>The validation of the intake tools was performed using serum status vitamin D data analysis conducted on 40 (over 10% of intake data) females from Libya.</w:t>
      </w:r>
    </w:p>
    <w:p>
      <w:pPr>
        <w:pStyle w:val="BodyText"/>
        <w:spacing w:before="195"/>
        <w:ind w:left="205" w:right="355" w:firstLine="355"/>
        <w:jc w:val="both"/>
      </w:pPr>
      <w:r>
        <w:rPr/>
        <w:t>The second study assessed vitamin D intake and status and its impact on the development of CVDs.</w:t>
      </w:r>
      <w:r>
        <w:rPr>
          <w:spacing w:val="-10"/>
        </w:rPr>
        <w:t> </w:t>
      </w:r>
      <w:r>
        <w:rPr/>
        <w:t>Comparative</w:t>
      </w:r>
      <w:r>
        <w:rPr>
          <w:spacing w:val="-8"/>
        </w:rPr>
        <w:t> </w:t>
      </w:r>
      <w:r>
        <w:rPr/>
        <w:t>analyses</w:t>
      </w:r>
      <w:r>
        <w:rPr>
          <w:spacing w:val="-6"/>
        </w:rPr>
        <w:t> </w:t>
      </w:r>
      <w:r>
        <w:rPr/>
        <w:t>were</w:t>
      </w:r>
      <w:r>
        <w:rPr>
          <w:spacing w:val="-11"/>
        </w:rPr>
        <w:t> </w:t>
      </w:r>
      <w:r>
        <w:rPr/>
        <w:t>performed</w:t>
      </w:r>
      <w:r>
        <w:rPr>
          <w:spacing w:val="-7"/>
        </w:rPr>
        <w:t> </w:t>
      </w:r>
      <w:r>
        <w:rPr/>
        <w:t>among</w:t>
      </w:r>
      <w:r>
        <w:rPr>
          <w:spacing w:val="-8"/>
        </w:rPr>
        <w:t> </w:t>
      </w:r>
      <w:r>
        <w:rPr/>
        <w:t>Libyan</w:t>
      </w:r>
      <w:r>
        <w:rPr>
          <w:spacing w:val="-10"/>
        </w:rPr>
        <w:t> </w:t>
      </w:r>
      <w:r>
        <w:rPr/>
        <w:t>women</w:t>
      </w:r>
      <w:r>
        <w:rPr>
          <w:spacing w:val="-7"/>
        </w:rPr>
        <w:t> </w:t>
      </w:r>
      <w:r>
        <w:rPr/>
        <w:t>living</w:t>
      </w:r>
      <w:r>
        <w:rPr>
          <w:spacing w:val="-7"/>
        </w:rPr>
        <w:t> </w:t>
      </w:r>
      <w:r>
        <w:rPr/>
        <w:t>in</w:t>
      </w:r>
      <w:r>
        <w:rPr>
          <w:spacing w:val="-9"/>
        </w:rPr>
        <w:t> </w:t>
      </w:r>
      <w:r>
        <w:rPr/>
        <w:t>Belgrade</w:t>
      </w:r>
      <w:r>
        <w:rPr>
          <w:spacing w:val="-7"/>
        </w:rPr>
        <w:t> </w:t>
      </w:r>
      <w:r>
        <w:rPr/>
        <w:t>as</w:t>
      </w:r>
      <w:r>
        <w:rPr>
          <w:spacing w:val="-9"/>
        </w:rPr>
        <w:t> </w:t>
      </w:r>
      <w:r>
        <w:rPr/>
        <w:t>migrants and Serbian female</w:t>
      </w:r>
      <w:r>
        <w:rPr>
          <w:spacing w:val="-2"/>
        </w:rPr>
        <w:t> </w:t>
      </w:r>
      <w:r>
        <w:rPr/>
        <w:t>residents.</w:t>
      </w:r>
    </w:p>
    <w:p>
      <w:pPr>
        <w:pStyle w:val="BodyText"/>
        <w:spacing w:before="201"/>
        <w:ind w:left="198" w:right="350" w:firstLine="360"/>
        <w:jc w:val="both"/>
      </w:pPr>
      <w:r>
        <w:rPr/>
        <w:t>Data on vitamin D status in 455 participants were taken from three different age groups – children</w:t>
      </w:r>
      <w:r>
        <w:rPr>
          <w:spacing w:val="-10"/>
        </w:rPr>
        <w:t> </w:t>
      </w:r>
      <w:r>
        <w:rPr/>
        <w:t>and</w:t>
      </w:r>
      <w:r>
        <w:rPr>
          <w:spacing w:val="-7"/>
        </w:rPr>
        <w:t> </w:t>
      </w:r>
      <w:r>
        <w:rPr/>
        <w:t>adolescents,</w:t>
      </w:r>
      <w:r>
        <w:rPr>
          <w:spacing w:val="-6"/>
        </w:rPr>
        <w:t> </w:t>
      </w:r>
      <w:r>
        <w:rPr/>
        <w:t>adults,</w:t>
      </w:r>
      <w:r>
        <w:rPr>
          <w:spacing w:val="-8"/>
        </w:rPr>
        <w:t> </w:t>
      </w:r>
      <w:r>
        <w:rPr/>
        <w:t>and</w:t>
      </w:r>
      <w:r>
        <w:rPr>
          <w:spacing w:val="-9"/>
        </w:rPr>
        <w:t> </w:t>
      </w:r>
      <w:r>
        <w:rPr/>
        <w:t>the</w:t>
      </w:r>
      <w:r>
        <w:rPr>
          <w:spacing w:val="-7"/>
        </w:rPr>
        <w:t> </w:t>
      </w:r>
      <w:r>
        <w:rPr/>
        <w:t>elderly.</w:t>
      </w:r>
      <w:r>
        <w:rPr>
          <w:spacing w:val="-7"/>
        </w:rPr>
        <w:t> </w:t>
      </w:r>
      <w:r>
        <w:rPr/>
        <w:t>Respondents</w:t>
      </w:r>
      <w:r>
        <w:rPr>
          <w:spacing w:val="-8"/>
        </w:rPr>
        <w:t> </w:t>
      </w:r>
      <w:r>
        <w:rPr/>
        <w:t>were</w:t>
      </w:r>
      <w:r>
        <w:rPr>
          <w:spacing w:val="-8"/>
        </w:rPr>
        <w:t> </w:t>
      </w:r>
      <w:r>
        <w:rPr/>
        <w:t>classified</w:t>
      </w:r>
      <w:r>
        <w:rPr>
          <w:spacing w:val="-9"/>
        </w:rPr>
        <w:t> </w:t>
      </w:r>
      <w:r>
        <w:rPr/>
        <w:t>as</w:t>
      </w:r>
      <w:r>
        <w:rPr>
          <w:spacing w:val="-8"/>
        </w:rPr>
        <w:t> </w:t>
      </w:r>
      <w:r>
        <w:rPr/>
        <w:t>apparently</w:t>
      </w:r>
      <w:r>
        <w:rPr>
          <w:spacing w:val="-13"/>
        </w:rPr>
        <w:t> </w:t>
      </w:r>
      <w:r>
        <w:rPr/>
        <w:t>healthy. The data were collected in Misurata Central laboratory and HIKMA Hospital Laboratory, between June</w:t>
      </w:r>
      <w:r>
        <w:rPr>
          <w:spacing w:val="-17"/>
        </w:rPr>
        <w:t> </w:t>
      </w:r>
      <w:r>
        <w:rPr/>
        <w:t>and</w:t>
      </w:r>
      <w:r>
        <w:rPr>
          <w:spacing w:val="-17"/>
        </w:rPr>
        <w:t> </w:t>
      </w:r>
      <w:r>
        <w:rPr/>
        <w:t>July</w:t>
      </w:r>
      <w:r>
        <w:rPr>
          <w:spacing w:val="-22"/>
        </w:rPr>
        <w:t> </w:t>
      </w:r>
      <w:r>
        <w:rPr/>
        <w:t>2015,</w:t>
      </w:r>
      <w:r>
        <w:rPr>
          <w:spacing w:val="-15"/>
        </w:rPr>
        <w:t> </w:t>
      </w:r>
      <w:r>
        <w:rPr/>
        <w:t>and</w:t>
      </w:r>
      <w:r>
        <w:rPr>
          <w:spacing w:val="-15"/>
        </w:rPr>
        <w:t> </w:t>
      </w:r>
      <w:r>
        <w:rPr/>
        <w:t>the</w:t>
      </w:r>
      <w:r>
        <w:rPr>
          <w:spacing w:val="-17"/>
        </w:rPr>
        <w:t> </w:t>
      </w:r>
      <w:r>
        <w:rPr/>
        <w:t>main</w:t>
      </w:r>
      <w:r>
        <w:rPr>
          <w:spacing w:val="-15"/>
        </w:rPr>
        <w:t> </w:t>
      </w:r>
      <w:r>
        <w:rPr/>
        <w:t>aim</w:t>
      </w:r>
      <w:r>
        <w:rPr>
          <w:spacing w:val="-14"/>
        </w:rPr>
        <w:t> </w:t>
      </w:r>
      <w:r>
        <w:rPr/>
        <w:t>was</w:t>
      </w:r>
      <w:r>
        <w:rPr>
          <w:spacing w:val="-15"/>
        </w:rPr>
        <w:t> </w:t>
      </w:r>
      <w:r>
        <w:rPr/>
        <w:t>to</w:t>
      </w:r>
      <w:r>
        <w:rPr>
          <w:spacing w:val="-14"/>
        </w:rPr>
        <w:t> </w:t>
      </w:r>
      <w:r>
        <w:rPr/>
        <w:t>identify</w:t>
      </w:r>
      <w:r>
        <w:rPr>
          <w:spacing w:val="-20"/>
        </w:rPr>
        <w:t> </w:t>
      </w:r>
      <w:r>
        <w:rPr/>
        <w:t>the</w:t>
      </w:r>
      <w:r>
        <w:rPr>
          <w:spacing w:val="-16"/>
        </w:rPr>
        <w:t> </w:t>
      </w:r>
      <w:r>
        <w:rPr/>
        <w:t>most</w:t>
      </w:r>
      <w:r>
        <w:rPr>
          <w:spacing w:val="-14"/>
        </w:rPr>
        <w:t> </w:t>
      </w:r>
      <w:r>
        <w:rPr/>
        <w:t>vulnerable</w:t>
      </w:r>
      <w:r>
        <w:rPr>
          <w:spacing w:val="-13"/>
        </w:rPr>
        <w:t> </w:t>
      </w:r>
      <w:r>
        <w:rPr/>
        <w:t>groups</w:t>
      </w:r>
      <w:r>
        <w:rPr>
          <w:spacing w:val="-15"/>
        </w:rPr>
        <w:t> </w:t>
      </w:r>
      <w:r>
        <w:rPr/>
        <w:t>for</w:t>
      </w:r>
      <w:r>
        <w:rPr>
          <w:spacing w:val="-16"/>
        </w:rPr>
        <w:t> </w:t>
      </w:r>
      <w:r>
        <w:rPr/>
        <w:t>the</w:t>
      </w:r>
      <w:r>
        <w:rPr>
          <w:spacing w:val="-16"/>
        </w:rPr>
        <w:t> </w:t>
      </w:r>
      <w:r>
        <w:rPr/>
        <w:t>development of</w:t>
      </w:r>
      <w:r>
        <w:rPr>
          <w:spacing w:val="-1"/>
        </w:rPr>
        <w:t> </w:t>
      </w:r>
      <w:r>
        <w:rPr/>
        <w:t>VDD.</w:t>
      </w:r>
    </w:p>
    <w:p>
      <w:pPr>
        <w:pStyle w:val="BodyText"/>
        <w:spacing w:before="7"/>
        <w:rPr>
          <w:sz w:val="31"/>
        </w:rPr>
      </w:pPr>
    </w:p>
    <w:p>
      <w:pPr>
        <w:pStyle w:val="Heading5"/>
        <w:numPr>
          <w:ilvl w:val="1"/>
          <w:numId w:val="5"/>
        </w:numPr>
        <w:tabs>
          <w:tab w:pos="691" w:val="left" w:leader="none"/>
        </w:tabs>
        <w:spacing w:line="240" w:lineRule="auto" w:before="0" w:after="0"/>
        <w:ind w:left="690" w:right="0" w:hanging="493"/>
        <w:jc w:val="both"/>
      </w:pPr>
      <w:bookmarkStart w:name="_bookmark39" w:id="79"/>
      <w:bookmarkEnd w:id="79"/>
      <w:r>
        <w:rPr>
          <w:b w:val="0"/>
        </w:rPr>
      </w:r>
      <w:bookmarkStart w:name="_bookmark39" w:id="80"/>
      <w:bookmarkEnd w:id="80"/>
      <w:r>
        <w:rPr/>
        <w:t>Stu</w:t>
      </w:r>
      <w:r>
        <w:rPr/>
        <w:t>dy</w:t>
      </w:r>
      <w:r>
        <w:rPr>
          <w:spacing w:val="-1"/>
        </w:rPr>
        <w:t> </w:t>
      </w:r>
      <w:r>
        <w:rPr/>
        <w:t>participants</w:t>
      </w:r>
    </w:p>
    <w:p>
      <w:pPr>
        <w:pStyle w:val="BodyText"/>
        <w:spacing w:before="117"/>
        <w:ind w:left="205" w:right="351" w:firstLine="355"/>
        <w:jc w:val="both"/>
      </w:pPr>
      <w:r>
        <w:rPr/>
        <w:t>A cross-sectional study was conducted between June and October 2015 to determine vitamin D intake (n = 366) and status (n = 40, validation group) and related factors among the Libyan population from Misurata, and Serbian residents (n = 300).</w:t>
      </w:r>
    </w:p>
    <w:p>
      <w:pPr>
        <w:pStyle w:val="BodyText"/>
        <w:spacing w:line="242" w:lineRule="auto" w:before="199"/>
        <w:ind w:left="205" w:right="355" w:firstLine="355"/>
        <w:jc w:val="both"/>
      </w:pPr>
      <w:r>
        <w:rPr/>
        <w:t>Data on Vitamin D status were analyzed from the available sample for 455 apparently healthy people taken from three different age groups, which are the following:</w:t>
      </w:r>
    </w:p>
    <w:p>
      <w:pPr>
        <w:pStyle w:val="ListParagraph"/>
        <w:numPr>
          <w:ilvl w:val="0"/>
          <w:numId w:val="9"/>
        </w:numPr>
        <w:tabs>
          <w:tab w:pos="1640" w:val="left" w:leader="none"/>
          <w:tab w:pos="1641" w:val="left" w:leader="none"/>
        </w:tabs>
        <w:spacing w:line="240" w:lineRule="auto" w:before="200" w:after="0"/>
        <w:ind w:left="1640" w:right="0" w:hanging="361"/>
        <w:jc w:val="left"/>
        <w:rPr>
          <w:sz w:val="24"/>
        </w:rPr>
      </w:pPr>
      <w:r>
        <w:rPr>
          <w:sz w:val="24"/>
        </w:rPr>
        <w:t>Children and adolescents (1 to 18 years old) - 8 males and 59 females</w:t>
      </w:r>
    </w:p>
    <w:p>
      <w:pPr>
        <w:pStyle w:val="ListParagraph"/>
        <w:numPr>
          <w:ilvl w:val="0"/>
          <w:numId w:val="9"/>
        </w:numPr>
        <w:tabs>
          <w:tab w:pos="1640" w:val="left" w:leader="none"/>
          <w:tab w:pos="1641" w:val="left" w:leader="none"/>
        </w:tabs>
        <w:spacing w:line="240" w:lineRule="auto" w:before="2" w:after="0"/>
        <w:ind w:left="1640" w:right="0" w:hanging="361"/>
        <w:jc w:val="left"/>
        <w:rPr>
          <w:sz w:val="24"/>
        </w:rPr>
      </w:pPr>
      <w:r>
        <w:rPr>
          <w:sz w:val="24"/>
        </w:rPr>
        <w:t>Adult (18 to 64 years old) - 64 males and 298</w:t>
      </w:r>
      <w:r>
        <w:rPr>
          <w:spacing w:val="1"/>
          <w:sz w:val="24"/>
        </w:rPr>
        <w:t> </w:t>
      </w:r>
      <w:r>
        <w:rPr>
          <w:sz w:val="24"/>
        </w:rPr>
        <w:t>females</w:t>
      </w:r>
    </w:p>
    <w:p>
      <w:pPr>
        <w:pStyle w:val="ListParagraph"/>
        <w:numPr>
          <w:ilvl w:val="0"/>
          <w:numId w:val="9"/>
        </w:numPr>
        <w:tabs>
          <w:tab w:pos="1640" w:val="left" w:leader="none"/>
          <w:tab w:pos="1641" w:val="left" w:leader="none"/>
        </w:tabs>
        <w:spacing w:line="240" w:lineRule="auto" w:before="3" w:after="0"/>
        <w:ind w:left="1640" w:right="0" w:hanging="361"/>
        <w:jc w:val="left"/>
        <w:rPr>
          <w:sz w:val="24"/>
        </w:rPr>
      </w:pPr>
      <w:r>
        <w:rPr>
          <w:sz w:val="24"/>
        </w:rPr>
        <w:t>Elderly (older than 64 years old) - 3 males and 23</w:t>
      </w:r>
      <w:r>
        <w:rPr>
          <w:spacing w:val="2"/>
          <w:sz w:val="24"/>
        </w:rPr>
        <w:t> </w:t>
      </w:r>
      <w:r>
        <w:rPr>
          <w:sz w:val="24"/>
        </w:rPr>
        <w:t>females</w:t>
      </w:r>
    </w:p>
    <w:p>
      <w:pPr>
        <w:pStyle w:val="BodyText"/>
        <w:spacing w:before="7"/>
        <w:rPr>
          <w:sz w:val="28"/>
        </w:rPr>
      </w:pPr>
    </w:p>
    <w:p>
      <w:pPr>
        <w:pStyle w:val="BodyText"/>
        <w:ind w:left="205" w:right="351" w:firstLine="355"/>
        <w:jc w:val="both"/>
      </w:pPr>
      <w:r>
        <w:rPr/>
        <w:t>Statistical</w:t>
      </w:r>
      <w:r>
        <w:rPr>
          <w:spacing w:val="-12"/>
        </w:rPr>
        <w:t> </w:t>
      </w:r>
      <w:r>
        <w:rPr/>
        <w:t>analysis</w:t>
      </w:r>
      <w:r>
        <w:rPr>
          <w:spacing w:val="-10"/>
        </w:rPr>
        <w:t> </w:t>
      </w:r>
      <w:r>
        <w:rPr/>
        <w:t>of</w:t>
      </w:r>
      <w:r>
        <w:rPr>
          <w:spacing w:val="-12"/>
        </w:rPr>
        <w:t> </w:t>
      </w:r>
      <w:r>
        <w:rPr/>
        <w:t>vitamin</w:t>
      </w:r>
      <w:r>
        <w:rPr>
          <w:spacing w:val="-12"/>
        </w:rPr>
        <w:t> </w:t>
      </w:r>
      <w:r>
        <w:rPr/>
        <w:t>D</w:t>
      </w:r>
      <w:r>
        <w:rPr>
          <w:spacing w:val="-12"/>
        </w:rPr>
        <w:t> </w:t>
      </w:r>
      <w:r>
        <w:rPr/>
        <w:t>status</w:t>
      </w:r>
      <w:r>
        <w:rPr>
          <w:spacing w:val="-13"/>
        </w:rPr>
        <w:t> </w:t>
      </w:r>
      <w:r>
        <w:rPr/>
        <w:t>data</w:t>
      </w:r>
      <w:r>
        <w:rPr>
          <w:spacing w:val="-12"/>
        </w:rPr>
        <w:t> </w:t>
      </w:r>
      <w:r>
        <w:rPr/>
        <w:t>showed</w:t>
      </w:r>
      <w:r>
        <w:rPr>
          <w:spacing w:val="-12"/>
        </w:rPr>
        <w:t> </w:t>
      </w:r>
      <w:r>
        <w:rPr/>
        <w:t>that</w:t>
      </w:r>
      <w:r>
        <w:rPr>
          <w:spacing w:val="-11"/>
        </w:rPr>
        <w:t> </w:t>
      </w:r>
      <w:r>
        <w:rPr/>
        <w:t>females</w:t>
      </w:r>
      <w:r>
        <w:rPr>
          <w:spacing w:val="-11"/>
        </w:rPr>
        <w:t> </w:t>
      </w:r>
      <w:r>
        <w:rPr/>
        <w:t>25</w:t>
      </w:r>
      <w:r>
        <w:rPr>
          <w:spacing w:val="-12"/>
        </w:rPr>
        <w:t> </w:t>
      </w:r>
      <w:r>
        <w:rPr/>
        <w:t>to</w:t>
      </w:r>
      <w:r>
        <w:rPr>
          <w:spacing w:val="-11"/>
        </w:rPr>
        <w:t> </w:t>
      </w:r>
      <w:r>
        <w:rPr/>
        <w:t>64</w:t>
      </w:r>
      <w:r>
        <w:rPr>
          <w:spacing w:val="-11"/>
        </w:rPr>
        <w:t> </w:t>
      </w:r>
      <w:r>
        <w:rPr/>
        <w:t>years</w:t>
      </w:r>
      <w:r>
        <w:rPr>
          <w:spacing w:val="-12"/>
        </w:rPr>
        <w:t> </w:t>
      </w:r>
      <w:r>
        <w:rPr/>
        <w:t>old</w:t>
      </w:r>
      <w:r>
        <w:rPr>
          <w:spacing w:val="-12"/>
        </w:rPr>
        <w:t> </w:t>
      </w:r>
      <w:r>
        <w:rPr/>
        <w:t>were</w:t>
      </w:r>
      <w:r>
        <w:rPr>
          <w:spacing w:val="-13"/>
        </w:rPr>
        <w:t> </w:t>
      </w:r>
      <w:r>
        <w:rPr/>
        <w:t>the</w:t>
      </w:r>
      <w:r>
        <w:rPr>
          <w:spacing w:val="-12"/>
        </w:rPr>
        <w:t> </w:t>
      </w:r>
      <w:r>
        <w:rPr/>
        <w:t>most vulnerable group regarding the development of vitamin D insufficiency. In order to provide more insights into the data obtained initially, a total of 366 women from this age group were engaged in Misurata between August and September 2015 on a voluntary basis in the second study. A total of 316</w:t>
      </w:r>
      <w:r>
        <w:rPr>
          <w:spacing w:val="-6"/>
        </w:rPr>
        <w:t> </w:t>
      </w:r>
      <w:r>
        <w:rPr/>
        <w:t>women</w:t>
      </w:r>
      <w:r>
        <w:rPr>
          <w:spacing w:val="-6"/>
        </w:rPr>
        <w:t> </w:t>
      </w:r>
      <w:r>
        <w:rPr/>
        <w:t>completed</w:t>
      </w:r>
      <w:r>
        <w:rPr>
          <w:spacing w:val="-7"/>
        </w:rPr>
        <w:t> </w:t>
      </w:r>
      <w:r>
        <w:rPr/>
        <w:t>the</w:t>
      </w:r>
      <w:r>
        <w:rPr>
          <w:spacing w:val="-7"/>
        </w:rPr>
        <w:t> </w:t>
      </w:r>
      <w:r>
        <w:rPr/>
        <w:t>FFQs</w:t>
      </w:r>
      <w:r>
        <w:rPr>
          <w:spacing w:val="-7"/>
        </w:rPr>
        <w:t> </w:t>
      </w:r>
      <w:r>
        <w:rPr/>
        <w:t>and</w:t>
      </w:r>
      <w:r>
        <w:rPr>
          <w:spacing w:val="-6"/>
        </w:rPr>
        <w:t> </w:t>
      </w:r>
      <w:r>
        <w:rPr/>
        <w:t>24HDRs.</w:t>
      </w:r>
      <w:r>
        <w:rPr>
          <w:spacing w:val="-5"/>
        </w:rPr>
        <w:t> </w:t>
      </w:r>
      <w:r>
        <w:rPr/>
        <w:t>A</w:t>
      </w:r>
      <w:r>
        <w:rPr>
          <w:spacing w:val="-7"/>
        </w:rPr>
        <w:t> </w:t>
      </w:r>
      <w:r>
        <w:rPr/>
        <w:t>subsample</w:t>
      </w:r>
      <w:r>
        <w:rPr>
          <w:spacing w:val="-7"/>
        </w:rPr>
        <w:t> </w:t>
      </w:r>
      <w:r>
        <w:rPr/>
        <w:t>of</w:t>
      </w:r>
      <w:r>
        <w:rPr>
          <w:spacing w:val="-7"/>
        </w:rPr>
        <w:t> </w:t>
      </w:r>
      <w:r>
        <w:rPr/>
        <w:t>randomly</w:t>
      </w:r>
      <w:r>
        <w:rPr>
          <w:spacing w:val="-11"/>
        </w:rPr>
        <w:t> </w:t>
      </w:r>
      <w:r>
        <w:rPr/>
        <w:t>selected</w:t>
      </w:r>
      <w:r>
        <w:rPr>
          <w:spacing w:val="-7"/>
        </w:rPr>
        <w:t> </w:t>
      </w:r>
      <w:r>
        <w:rPr/>
        <w:t>participants</w:t>
      </w:r>
      <w:r>
        <w:rPr>
          <w:spacing w:val="-5"/>
        </w:rPr>
        <w:t> </w:t>
      </w:r>
      <w:r>
        <w:rPr/>
        <w:t>from this group (n = 40, 12.7%) was additionally examined in October 2015. The investigation included evaluation of blood samples and serum vitamin D status in addition to the dietary</w:t>
      </w:r>
      <w:r>
        <w:rPr>
          <w:spacing w:val="-13"/>
        </w:rPr>
        <w:t> </w:t>
      </w:r>
      <w:r>
        <w:rPr/>
        <w:t>questionnaires.</w:t>
      </w:r>
    </w:p>
    <w:p>
      <w:pPr>
        <w:pStyle w:val="BodyText"/>
        <w:spacing w:before="200"/>
        <w:ind w:left="205" w:right="350" w:firstLine="355"/>
        <w:jc w:val="both"/>
      </w:pPr>
      <w:r>
        <w:rPr/>
        <w:t>The comparative study between the Libyan women migrants and resident women of Serbia</w:t>
      </w:r>
      <w:r>
        <w:rPr>
          <w:spacing w:val="-40"/>
        </w:rPr>
        <w:t> </w:t>
      </w:r>
      <w:r>
        <w:rPr/>
        <w:t>was also completed. The small-scale cross-sectional study was carried out in Serbia and included a</w:t>
      </w:r>
      <w:r>
        <w:rPr>
          <w:spacing w:val="-42"/>
        </w:rPr>
        <w:t> </w:t>
      </w:r>
      <w:r>
        <w:rPr/>
        <w:t>total of</w:t>
      </w:r>
      <w:r>
        <w:rPr>
          <w:spacing w:val="-12"/>
        </w:rPr>
        <w:t> </w:t>
      </w:r>
      <w:r>
        <w:rPr/>
        <w:t>thirteen</w:t>
      </w:r>
      <w:r>
        <w:rPr>
          <w:spacing w:val="-9"/>
        </w:rPr>
        <w:t> </w:t>
      </w:r>
      <w:r>
        <w:rPr/>
        <w:t>Libyan</w:t>
      </w:r>
      <w:r>
        <w:rPr>
          <w:spacing w:val="-11"/>
        </w:rPr>
        <w:t> </w:t>
      </w:r>
      <w:r>
        <w:rPr/>
        <w:t>and</w:t>
      </w:r>
      <w:r>
        <w:rPr>
          <w:spacing w:val="-11"/>
        </w:rPr>
        <w:t> </w:t>
      </w:r>
      <w:r>
        <w:rPr/>
        <w:t>fifteen</w:t>
      </w:r>
      <w:r>
        <w:rPr>
          <w:spacing w:val="-11"/>
        </w:rPr>
        <w:t> </w:t>
      </w:r>
      <w:r>
        <w:rPr/>
        <w:t>Serbian</w:t>
      </w:r>
      <w:r>
        <w:rPr>
          <w:spacing w:val="-10"/>
        </w:rPr>
        <w:t> </w:t>
      </w:r>
      <w:r>
        <w:rPr/>
        <w:t>apparently</w:t>
      </w:r>
      <w:r>
        <w:rPr>
          <w:spacing w:val="-16"/>
        </w:rPr>
        <w:t> </w:t>
      </w:r>
      <w:r>
        <w:rPr/>
        <w:t>healthy</w:t>
      </w:r>
      <w:r>
        <w:rPr>
          <w:spacing w:val="-16"/>
        </w:rPr>
        <w:t> </w:t>
      </w:r>
      <w:r>
        <w:rPr/>
        <w:t>women</w:t>
      </w:r>
      <w:r>
        <w:rPr>
          <w:spacing w:val="-11"/>
        </w:rPr>
        <w:t> </w:t>
      </w:r>
      <w:r>
        <w:rPr/>
        <w:t>(30-60</w:t>
      </w:r>
      <w:r>
        <w:rPr>
          <w:spacing w:val="-6"/>
        </w:rPr>
        <w:t> </w:t>
      </w:r>
      <w:r>
        <w:rPr/>
        <w:t>years</w:t>
      </w:r>
      <w:r>
        <w:rPr>
          <w:spacing w:val="-10"/>
        </w:rPr>
        <w:t> </w:t>
      </w:r>
      <w:r>
        <w:rPr/>
        <w:t>of</w:t>
      </w:r>
      <w:r>
        <w:rPr>
          <w:spacing w:val="-12"/>
        </w:rPr>
        <w:t> </w:t>
      </w:r>
      <w:r>
        <w:rPr/>
        <w:t>age;</w:t>
      </w:r>
      <w:r>
        <w:rPr>
          <w:spacing w:val="-11"/>
        </w:rPr>
        <w:t> </w:t>
      </w:r>
      <w:r>
        <w:rPr/>
        <w:t>mean</w:t>
      </w:r>
      <w:r>
        <w:rPr>
          <w:spacing w:val="-11"/>
        </w:rPr>
        <w:t> </w:t>
      </w:r>
      <w:r>
        <w:rPr/>
        <w:t>age</w:t>
      </w:r>
      <w:r>
        <w:rPr>
          <w:spacing w:val="-12"/>
        </w:rPr>
        <w:t> </w:t>
      </w:r>
      <w:r>
        <w:rPr/>
        <w:t>46.2</w:t>
      </w:r>
    </w:p>
    <w:p>
      <w:pPr>
        <w:pStyle w:val="BodyText"/>
        <w:ind w:left="205" w:right="346"/>
        <w:jc w:val="both"/>
      </w:pPr>
      <w:r>
        <w:rPr/>
        <w:t>± 8.0) without any medical conditions requiring pharmacological support. Before the study commencement, the Libyan study participants had been residing in Belgrade for a minimum</w:t>
      </w:r>
      <w:r>
        <w:rPr>
          <w:spacing w:val="-36"/>
        </w:rPr>
        <w:t> </w:t>
      </w:r>
      <w:r>
        <w:rPr/>
        <w:t>period of one year. The enrolment process was population-based and was executed in March 2017 during one working week, via word-of-mouth and newspaper announcements. The exclusion criteria were pregnancy or breastfeeding, the presence of pharmacologically treated chronic diseases, or the presence of three or more cardiometabolic risk factors defined by</w:t>
      </w:r>
      <w:r>
        <w:rPr>
          <w:spacing w:val="-45"/>
        </w:rPr>
        <w:t> </w:t>
      </w:r>
      <w:r>
        <w:rPr/>
        <w:t>the NCEP Adult Treatment Panel III</w:t>
      </w:r>
      <w:r>
        <w:rPr>
          <w:spacing w:val="9"/>
        </w:rPr>
        <w:t> </w:t>
      </w:r>
      <w:r>
        <w:rPr/>
        <w:t>(Expert</w:t>
      </w:r>
      <w:r>
        <w:rPr>
          <w:spacing w:val="11"/>
        </w:rPr>
        <w:t> </w:t>
      </w:r>
      <w:r>
        <w:rPr/>
        <w:t>Panel</w:t>
      </w:r>
      <w:r>
        <w:rPr>
          <w:spacing w:val="11"/>
        </w:rPr>
        <w:t> </w:t>
      </w:r>
      <w:r>
        <w:rPr/>
        <w:t>on</w:t>
      </w:r>
      <w:r>
        <w:rPr>
          <w:spacing w:val="12"/>
        </w:rPr>
        <w:t> </w:t>
      </w:r>
      <w:r>
        <w:rPr/>
        <w:t>Detection,</w:t>
      </w:r>
      <w:r>
        <w:rPr>
          <w:spacing w:val="11"/>
        </w:rPr>
        <w:t> </w:t>
      </w:r>
      <w:r>
        <w:rPr/>
        <w:t>2001).</w:t>
      </w:r>
      <w:r>
        <w:rPr>
          <w:spacing w:val="11"/>
        </w:rPr>
        <w:t> </w:t>
      </w:r>
      <w:r>
        <w:rPr/>
        <w:t>All</w:t>
      </w:r>
      <w:r>
        <w:rPr>
          <w:spacing w:val="11"/>
        </w:rPr>
        <w:t> </w:t>
      </w:r>
      <w:r>
        <w:rPr/>
        <w:t>participants</w:t>
      </w:r>
      <w:r>
        <w:rPr>
          <w:spacing w:val="11"/>
        </w:rPr>
        <w:t> </w:t>
      </w:r>
      <w:r>
        <w:rPr/>
        <w:t>provided</w:t>
      </w:r>
      <w:r>
        <w:rPr>
          <w:spacing w:val="12"/>
        </w:rPr>
        <w:t> </w:t>
      </w:r>
      <w:r>
        <w:rPr/>
        <w:t>written</w:t>
      </w:r>
      <w:r>
        <w:rPr>
          <w:spacing w:val="10"/>
        </w:rPr>
        <w:t> </w:t>
      </w:r>
      <w:r>
        <w:rPr/>
        <w:t>informed</w:t>
      </w:r>
      <w:r>
        <w:rPr>
          <w:spacing w:val="12"/>
        </w:rPr>
        <w:t> </w:t>
      </w:r>
      <w:r>
        <w:rPr/>
        <w:t>consent</w:t>
      </w:r>
      <w:r>
        <w:rPr>
          <w:spacing w:val="16"/>
        </w:rPr>
        <w:t> </w:t>
      </w:r>
      <w:r>
        <w:rPr/>
        <w:t>(Annex</w:t>
      </w:r>
    </w:p>
    <w:p>
      <w:pPr>
        <w:pStyle w:val="BodyText"/>
        <w:spacing w:before="1"/>
        <w:ind w:left="205" w:right="348"/>
        <w:jc w:val="both"/>
      </w:pPr>
      <w:r>
        <w:rPr/>
        <w:t>4) before the enrolment, and the study was undertaken in line with the Declaration of Helsinki principles (Helsinki 1983; Kong and West, 2013). Together with blood sampling made by a professional nurse, anthropometric parameters were measured, along with the assessment of participants’</w:t>
      </w:r>
      <w:r>
        <w:rPr>
          <w:spacing w:val="-5"/>
        </w:rPr>
        <w:t> </w:t>
      </w:r>
      <w:r>
        <w:rPr/>
        <w:t>dietary</w:t>
      </w:r>
      <w:r>
        <w:rPr>
          <w:spacing w:val="-9"/>
        </w:rPr>
        <w:t> </w:t>
      </w:r>
      <w:r>
        <w:rPr/>
        <w:t>intake.</w:t>
      </w:r>
      <w:r>
        <w:rPr>
          <w:spacing w:val="-4"/>
        </w:rPr>
        <w:t> </w:t>
      </w:r>
      <w:r>
        <w:rPr/>
        <w:t>All</w:t>
      </w:r>
      <w:r>
        <w:rPr>
          <w:spacing w:val="-3"/>
        </w:rPr>
        <w:t> </w:t>
      </w:r>
      <w:r>
        <w:rPr/>
        <w:t>study</w:t>
      </w:r>
      <w:r>
        <w:rPr>
          <w:spacing w:val="-9"/>
        </w:rPr>
        <w:t> </w:t>
      </w:r>
      <w:r>
        <w:rPr/>
        <w:t>assessments</w:t>
      </w:r>
      <w:r>
        <w:rPr>
          <w:spacing w:val="-2"/>
        </w:rPr>
        <w:t> </w:t>
      </w:r>
      <w:r>
        <w:rPr/>
        <w:t>were</w:t>
      </w:r>
      <w:r>
        <w:rPr>
          <w:spacing w:val="-4"/>
        </w:rPr>
        <w:t> </w:t>
      </w:r>
      <w:r>
        <w:rPr/>
        <w:t>carried</w:t>
      </w:r>
      <w:r>
        <w:rPr>
          <w:spacing w:val="-4"/>
        </w:rPr>
        <w:t> </w:t>
      </w:r>
      <w:r>
        <w:rPr/>
        <w:t>out</w:t>
      </w:r>
      <w:r>
        <w:rPr>
          <w:spacing w:val="-3"/>
        </w:rPr>
        <w:t> </w:t>
      </w:r>
      <w:r>
        <w:rPr/>
        <w:t>in</w:t>
      </w:r>
      <w:r>
        <w:rPr>
          <w:spacing w:val="-3"/>
        </w:rPr>
        <w:t> </w:t>
      </w:r>
      <w:r>
        <w:rPr/>
        <w:t>the</w:t>
      </w:r>
      <w:r>
        <w:rPr>
          <w:spacing w:val="-4"/>
        </w:rPr>
        <w:t> </w:t>
      </w:r>
      <w:r>
        <w:rPr/>
        <w:t>laboratory</w:t>
      </w:r>
      <w:r>
        <w:rPr>
          <w:spacing w:val="-9"/>
        </w:rPr>
        <w:t> </w:t>
      </w:r>
      <w:r>
        <w:rPr/>
        <w:t>facilities</w:t>
      </w:r>
      <w:r>
        <w:rPr>
          <w:spacing w:val="-4"/>
        </w:rPr>
        <w:t> </w:t>
      </w:r>
      <w:r>
        <w:rPr/>
        <w:t>in</w:t>
      </w:r>
      <w:r>
        <w:rPr>
          <w:spacing w:val="-4"/>
        </w:rPr>
        <w:t> </w:t>
      </w:r>
      <w:r>
        <w:rPr/>
        <w:t>the Centre of Research Excellence of Nutrition and Metabolism (CENM), National Institute of Serbia, University of Belgrade,</w:t>
      </w:r>
      <w:r>
        <w:rPr>
          <w:spacing w:val="-6"/>
        </w:rPr>
        <w:t> </w:t>
      </w:r>
      <w:r>
        <w:rPr/>
        <w:t>Serbia.</w:t>
      </w:r>
    </w:p>
    <w:p>
      <w:pPr>
        <w:spacing w:after="0"/>
        <w:jc w:val="both"/>
        <w:sectPr>
          <w:pgSz w:w="11920" w:h="16850"/>
          <w:pgMar w:header="0" w:footer="294" w:top="1060" w:bottom="480" w:left="940" w:right="900"/>
        </w:sectPr>
      </w:pPr>
    </w:p>
    <w:p>
      <w:pPr>
        <w:pStyle w:val="Heading5"/>
        <w:numPr>
          <w:ilvl w:val="1"/>
          <w:numId w:val="5"/>
        </w:numPr>
        <w:tabs>
          <w:tab w:pos="691" w:val="left" w:leader="none"/>
        </w:tabs>
        <w:spacing w:line="240" w:lineRule="auto" w:before="72" w:after="0"/>
        <w:ind w:left="690" w:right="0" w:hanging="493"/>
        <w:jc w:val="both"/>
      </w:pPr>
      <w:bookmarkStart w:name="_bookmark40" w:id="81"/>
      <w:bookmarkEnd w:id="81"/>
      <w:r>
        <w:rPr>
          <w:b w:val="0"/>
        </w:rPr>
      </w:r>
      <w:bookmarkStart w:name="_bookmark40" w:id="82"/>
      <w:bookmarkEnd w:id="82"/>
      <w:r>
        <w:rPr/>
        <w:t>D</w:t>
      </w:r>
      <w:r>
        <w:rPr/>
        <w:t>ata gathering</w:t>
      </w:r>
      <w:r>
        <w:rPr>
          <w:spacing w:val="-6"/>
        </w:rPr>
        <w:t> </w:t>
      </w:r>
      <w:r>
        <w:rPr/>
        <w:t>procedures</w:t>
      </w:r>
    </w:p>
    <w:p>
      <w:pPr>
        <w:pStyle w:val="BodyText"/>
        <w:spacing w:before="116"/>
        <w:ind w:left="205" w:right="351" w:firstLine="355"/>
        <w:jc w:val="both"/>
      </w:pPr>
      <w:r>
        <w:rPr/>
        <w:t>Several data gathering procedures were used in this research project: (1) Anthropometric measurements, (2) Blood analysis, including determination of serum vitamin d status, the analysis of serum magnesium and zinc concentrations, determination of blood erythrocytes cholesterol and sphyngolipids and the analysis of redox status parameters (3) Determination of erythrocytes phospholipid-derived</w:t>
      </w:r>
      <w:r>
        <w:rPr>
          <w:spacing w:val="-11"/>
        </w:rPr>
        <w:t> </w:t>
      </w:r>
      <w:r>
        <w:rPr/>
        <w:t>fatty</w:t>
      </w:r>
      <w:r>
        <w:rPr>
          <w:spacing w:val="-12"/>
        </w:rPr>
        <w:t> </w:t>
      </w:r>
      <w:r>
        <w:rPr/>
        <w:t>acid</w:t>
      </w:r>
      <w:r>
        <w:rPr>
          <w:spacing w:val="-10"/>
        </w:rPr>
        <w:t> </w:t>
      </w:r>
      <w:r>
        <w:rPr/>
        <w:t>composition,</w:t>
      </w:r>
      <w:r>
        <w:rPr>
          <w:spacing w:val="-9"/>
        </w:rPr>
        <w:t> </w:t>
      </w:r>
      <w:r>
        <w:rPr/>
        <w:t>(4)</w:t>
      </w:r>
      <w:r>
        <w:rPr>
          <w:spacing w:val="-9"/>
        </w:rPr>
        <w:t> </w:t>
      </w:r>
      <w:r>
        <w:rPr/>
        <w:t>An</w:t>
      </w:r>
      <w:r>
        <w:rPr>
          <w:spacing w:val="-9"/>
        </w:rPr>
        <w:t> </w:t>
      </w:r>
      <w:r>
        <w:rPr/>
        <w:t>assessment</w:t>
      </w:r>
      <w:r>
        <w:rPr>
          <w:spacing w:val="-10"/>
        </w:rPr>
        <w:t> </w:t>
      </w:r>
      <w:r>
        <w:rPr/>
        <w:t>of</w:t>
      </w:r>
      <w:r>
        <w:rPr>
          <w:spacing w:val="-11"/>
        </w:rPr>
        <w:t> </w:t>
      </w:r>
      <w:r>
        <w:rPr/>
        <w:t>the</w:t>
      </w:r>
      <w:r>
        <w:rPr>
          <w:spacing w:val="-11"/>
        </w:rPr>
        <w:t> </w:t>
      </w:r>
      <w:r>
        <w:rPr/>
        <w:t>dietary</w:t>
      </w:r>
      <w:r>
        <w:rPr>
          <w:spacing w:val="-12"/>
        </w:rPr>
        <w:t> </w:t>
      </w:r>
      <w:r>
        <w:rPr/>
        <w:t>intake</w:t>
      </w:r>
      <w:r>
        <w:rPr>
          <w:spacing w:val="-11"/>
        </w:rPr>
        <w:t> </w:t>
      </w:r>
      <w:r>
        <w:rPr/>
        <w:t>of</w:t>
      </w:r>
      <w:r>
        <w:rPr>
          <w:spacing w:val="-11"/>
        </w:rPr>
        <w:t> </w:t>
      </w:r>
      <w:r>
        <w:rPr/>
        <w:t>participants,</w:t>
      </w:r>
    </w:p>
    <w:p>
      <w:pPr>
        <w:pStyle w:val="BodyText"/>
        <w:spacing w:line="242" w:lineRule="auto" w:before="1"/>
        <w:ind w:left="205" w:right="349"/>
        <w:jc w:val="both"/>
      </w:pPr>
      <w:r>
        <w:rPr/>
        <w:t>(5) Libyan women-FFQ (LW-FFQ) adaptation (Annex 6), (6) 24HDR (Annex 5). The procedures are explained in full detail in the subsequent sections.</w:t>
      </w:r>
    </w:p>
    <w:p>
      <w:pPr>
        <w:pStyle w:val="BodyText"/>
        <w:rPr>
          <w:sz w:val="26"/>
        </w:rPr>
      </w:pPr>
    </w:p>
    <w:p>
      <w:pPr>
        <w:pStyle w:val="BodyText"/>
        <w:rPr>
          <w:sz w:val="26"/>
        </w:rPr>
      </w:pPr>
    </w:p>
    <w:p>
      <w:pPr>
        <w:pStyle w:val="BodyText"/>
        <w:spacing w:before="7"/>
        <w:rPr>
          <w:sz w:val="20"/>
        </w:rPr>
      </w:pPr>
    </w:p>
    <w:p>
      <w:pPr>
        <w:pStyle w:val="Heading5"/>
        <w:numPr>
          <w:ilvl w:val="1"/>
          <w:numId w:val="5"/>
        </w:numPr>
        <w:tabs>
          <w:tab w:pos="691" w:val="left" w:leader="none"/>
        </w:tabs>
        <w:spacing w:line="240" w:lineRule="auto" w:before="0" w:after="0"/>
        <w:ind w:left="690" w:right="0" w:hanging="493"/>
        <w:jc w:val="both"/>
      </w:pPr>
      <w:bookmarkStart w:name="_bookmark41" w:id="83"/>
      <w:bookmarkEnd w:id="83"/>
      <w:r>
        <w:rPr>
          <w:b w:val="0"/>
        </w:rPr>
      </w:r>
      <w:bookmarkStart w:name="_bookmark41" w:id="84"/>
      <w:bookmarkEnd w:id="84"/>
      <w:r>
        <w:rPr/>
        <w:t>Et</w:t>
      </w:r>
      <w:r>
        <w:rPr/>
        <w:t>hical considerations</w:t>
      </w:r>
    </w:p>
    <w:p>
      <w:pPr>
        <w:pStyle w:val="BodyText"/>
        <w:spacing w:before="116"/>
        <w:ind w:left="205" w:right="350" w:firstLine="355"/>
        <w:jc w:val="both"/>
      </w:pPr>
      <w:r>
        <w:rPr/>
        <w:t>The study was conducted following the Declaration of Helsinki guidelines, and approval for all procedures was obtained from the Ethical Committee of the Misurata Central Laboratory for Medical</w:t>
      </w:r>
      <w:r>
        <w:rPr>
          <w:spacing w:val="-9"/>
        </w:rPr>
        <w:t> </w:t>
      </w:r>
      <w:r>
        <w:rPr/>
        <w:t>Analysis-Ethics</w:t>
      </w:r>
      <w:r>
        <w:rPr>
          <w:spacing w:val="-7"/>
        </w:rPr>
        <w:t> </w:t>
      </w:r>
      <w:r>
        <w:rPr/>
        <w:t>Reference:</w:t>
      </w:r>
      <w:r>
        <w:rPr>
          <w:spacing w:val="-9"/>
        </w:rPr>
        <w:t> </w:t>
      </w:r>
      <w:r>
        <w:rPr/>
        <w:t>Eth1103/18.</w:t>
      </w:r>
      <w:r>
        <w:rPr>
          <w:spacing w:val="-10"/>
        </w:rPr>
        <w:t> </w:t>
      </w:r>
      <w:r>
        <w:rPr/>
        <w:t>Written</w:t>
      </w:r>
      <w:r>
        <w:rPr>
          <w:spacing w:val="-10"/>
        </w:rPr>
        <w:t> </w:t>
      </w:r>
      <w:r>
        <w:rPr/>
        <w:t>informed</w:t>
      </w:r>
      <w:r>
        <w:rPr>
          <w:spacing w:val="-10"/>
        </w:rPr>
        <w:t> </w:t>
      </w:r>
      <w:r>
        <w:rPr/>
        <w:t>consent</w:t>
      </w:r>
      <w:r>
        <w:rPr>
          <w:spacing w:val="-6"/>
        </w:rPr>
        <w:t> </w:t>
      </w:r>
      <w:r>
        <w:rPr/>
        <w:t>(Annex</w:t>
      </w:r>
      <w:r>
        <w:rPr>
          <w:spacing w:val="-7"/>
        </w:rPr>
        <w:t> </w:t>
      </w:r>
      <w:r>
        <w:rPr/>
        <w:t>4)</w:t>
      </w:r>
      <w:r>
        <w:rPr>
          <w:spacing w:val="-10"/>
        </w:rPr>
        <w:t> </w:t>
      </w:r>
      <w:r>
        <w:rPr/>
        <w:t>was</w:t>
      </w:r>
      <w:r>
        <w:rPr>
          <w:spacing w:val="-9"/>
        </w:rPr>
        <w:t> </w:t>
      </w:r>
      <w:r>
        <w:rPr/>
        <w:t>obtained from all participants. The patients, patients’ relatives, and their significant others were informed about</w:t>
      </w:r>
      <w:r>
        <w:rPr>
          <w:spacing w:val="-7"/>
        </w:rPr>
        <w:t> </w:t>
      </w:r>
      <w:r>
        <w:rPr/>
        <w:t>data</w:t>
      </w:r>
      <w:r>
        <w:rPr>
          <w:spacing w:val="-8"/>
        </w:rPr>
        <w:t> </w:t>
      </w:r>
      <w:r>
        <w:rPr/>
        <w:t>collection</w:t>
      </w:r>
      <w:r>
        <w:rPr>
          <w:spacing w:val="-7"/>
        </w:rPr>
        <w:t> </w:t>
      </w:r>
      <w:r>
        <w:rPr/>
        <w:t>anonymity,</w:t>
      </w:r>
      <w:r>
        <w:rPr>
          <w:spacing w:val="-7"/>
        </w:rPr>
        <w:t> </w:t>
      </w:r>
      <w:r>
        <w:rPr/>
        <w:t>confidentiality,</w:t>
      </w:r>
      <w:r>
        <w:rPr>
          <w:spacing w:val="-7"/>
        </w:rPr>
        <w:t> </w:t>
      </w:r>
      <w:r>
        <w:rPr/>
        <w:t>and</w:t>
      </w:r>
      <w:r>
        <w:rPr>
          <w:spacing w:val="-7"/>
        </w:rPr>
        <w:t> </w:t>
      </w:r>
      <w:r>
        <w:rPr/>
        <w:t>the</w:t>
      </w:r>
      <w:r>
        <w:rPr>
          <w:spacing w:val="-7"/>
        </w:rPr>
        <w:t> </w:t>
      </w:r>
      <w:r>
        <w:rPr/>
        <w:t>right</w:t>
      </w:r>
      <w:r>
        <w:rPr>
          <w:spacing w:val="-7"/>
        </w:rPr>
        <w:t> </w:t>
      </w:r>
      <w:r>
        <w:rPr/>
        <w:t>to</w:t>
      </w:r>
      <w:r>
        <w:rPr>
          <w:spacing w:val="-7"/>
        </w:rPr>
        <w:t> </w:t>
      </w:r>
      <w:r>
        <w:rPr/>
        <w:t>withdraw</w:t>
      </w:r>
      <w:r>
        <w:rPr>
          <w:spacing w:val="-8"/>
        </w:rPr>
        <w:t> </w:t>
      </w:r>
      <w:r>
        <w:rPr/>
        <w:t>from</w:t>
      </w:r>
      <w:r>
        <w:rPr>
          <w:spacing w:val="-7"/>
        </w:rPr>
        <w:t> </w:t>
      </w:r>
      <w:r>
        <w:rPr/>
        <w:t>participation</w:t>
      </w:r>
      <w:r>
        <w:rPr>
          <w:spacing w:val="-7"/>
        </w:rPr>
        <w:t> </w:t>
      </w:r>
      <w:r>
        <w:rPr/>
        <w:t>at</w:t>
      </w:r>
      <w:r>
        <w:rPr>
          <w:spacing w:val="-7"/>
        </w:rPr>
        <w:t> </w:t>
      </w:r>
      <w:r>
        <w:rPr/>
        <w:t>any point during the study. All procedures carried out in Serbia were approved by the Clinical Hospital Centre Zemun, Belgrade, Serbia (E0120/2017 and</w:t>
      </w:r>
      <w:r>
        <w:rPr>
          <w:spacing w:val="1"/>
        </w:rPr>
        <w:t> </w:t>
      </w:r>
      <w:r>
        <w:rPr/>
        <w:t>E0123/2017).</w:t>
      </w:r>
    </w:p>
    <w:p>
      <w:pPr>
        <w:pStyle w:val="BodyText"/>
        <w:rPr>
          <w:sz w:val="26"/>
        </w:rPr>
      </w:pPr>
    </w:p>
    <w:p>
      <w:pPr>
        <w:pStyle w:val="BodyText"/>
        <w:rPr>
          <w:sz w:val="26"/>
        </w:rPr>
      </w:pPr>
    </w:p>
    <w:p>
      <w:pPr>
        <w:pStyle w:val="Heading5"/>
        <w:numPr>
          <w:ilvl w:val="1"/>
          <w:numId w:val="5"/>
        </w:numPr>
        <w:tabs>
          <w:tab w:pos="691" w:val="left" w:leader="none"/>
        </w:tabs>
        <w:spacing w:line="240" w:lineRule="auto" w:before="196" w:after="0"/>
        <w:ind w:left="690" w:right="0" w:hanging="493"/>
        <w:jc w:val="both"/>
      </w:pPr>
      <w:bookmarkStart w:name="_bookmark42" w:id="85"/>
      <w:bookmarkEnd w:id="85"/>
      <w:r>
        <w:rPr>
          <w:b w:val="0"/>
        </w:rPr>
      </w:r>
      <w:bookmarkStart w:name="_bookmark42" w:id="86"/>
      <w:bookmarkEnd w:id="86"/>
      <w:r>
        <w:rPr/>
        <w:t>A</w:t>
      </w:r>
      <w:r>
        <w:rPr/>
        <w:t>nthropometric</w:t>
      </w:r>
      <w:r>
        <w:rPr>
          <w:spacing w:val="-2"/>
        </w:rPr>
        <w:t> </w:t>
      </w:r>
      <w:r>
        <w:rPr/>
        <w:t>measurements</w:t>
      </w:r>
    </w:p>
    <w:p>
      <w:pPr>
        <w:pStyle w:val="BodyText"/>
        <w:spacing w:before="116"/>
        <w:ind w:left="205" w:right="347" w:firstLine="355"/>
        <w:jc w:val="both"/>
      </w:pPr>
      <w:r>
        <w:rPr/>
        <w:t>Anthropometric measurements are usually composed of a series of quantitative measurements of</w:t>
      </w:r>
      <w:r>
        <w:rPr>
          <w:spacing w:val="-7"/>
        </w:rPr>
        <w:t> </w:t>
      </w:r>
      <w:r>
        <w:rPr/>
        <w:t>the</w:t>
      </w:r>
      <w:r>
        <w:rPr>
          <w:spacing w:val="-7"/>
        </w:rPr>
        <w:t> </w:t>
      </w:r>
      <w:r>
        <w:rPr/>
        <w:t>bone,</w:t>
      </w:r>
      <w:r>
        <w:rPr>
          <w:spacing w:val="-6"/>
        </w:rPr>
        <w:t> </w:t>
      </w:r>
      <w:r>
        <w:rPr/>
        <w:t>muscle,</w:t>
      </w:r>
      <w:r>
        <w:rPr>
          <w:spacing w:val="-6"/>
        </w:rPr>
        <w:t> </w:t>
      </w:r>
      <w:r>
        <w:rPr/>
        <w:t>and</w:t>
      </w:r>
      <w:r>
        <w:rPr>
          <w:spacing w:val="-4"/>
        </w:rPr>
        <w:t> </w:t>
      </w:r>
      <w:r>
        <w:rPr/>
        <w:t>adipose</w:t>
      </w:r>
      <w:r>
        <w:rPr>
          <w:spacing w:val="-7"/>
        </w:rPr>
        <w:t> </w:t>
      </w:r>
      <w:r>
        <w:rPr/>
        <w:t>tissue.</w:t>
      </w:r>
      <w:r>
        <w:rPr>
          <w:spacing w:val="-7"/>
        </w:rPr>
        <w:t> </w:t>
      </w:r>
      <w:r>
        <w:rPr/>
        <w:t>Specifically,</w:t>
      </w:r>
      <w:r>
        <w:rPr>
          <w:spacing w:val="-6"/>
        </w:rPr>
        <w:t> </w:t>
      </w:r>
      <w:r>
        <w:rPr/>
        <w:t>the</w:t>
      </w:r>
      <w:r>
        <w:rPr>
          <w:spacing w:val="-7"/>
        </w:rPr>
        <w:t> </w:t>
      </w:r>
      <w:r>
        <w:rPr/>
        <w:t>height,</w:t>
      </w:r>
      <w:r>
        <w:rPr>
          <w:spacing w:val="-6"/>
        </w:rPr>
        <w:t> </w:t>
      </w:r>
      <w:r>
        <w:rPr/>
        <w:t>weight,</w:t>
      </w:r>
      <w:r>
        <w:rPr>
          <w:spacing w:val="-6"/>
        </w:rPr>
        <w:t> </w:t>
      </w:r>
      <w:r>
        <w:rPr/>
        <w:t>body</w:t>
      </w:r>
      <w:r>
        <w:rPr>
          <w:spacing w:val="-11"/>
        </w:rPr>
        <w:t> </w:t>
      </w:r>
      <w:r>
        <w:rPr/>
        <w:t>circumferences,</w:t>
      </w:r>
      <w:r>
        <w:rPr>
          <w:spacing w:val="-6"/>
        </w:rPr>
        <w:t> </w:t>
      </w:r>
      <w:r>
        <w:rPr/>
        <w:t>body mass</w:t>
      </w:r>
      <w:r>
        <w:rPr>
          <w:spacing w:val="-9"/>
        </w:rPr>
        <w:t> </w:t>
      </w:r>
      <w:r>
        <w:rPr/>
        <w:t>index,</w:t>
      </w:r>
      <w:r>
        <w:rPr>
          <w:spacing w:val="-10"/>
        </w:rPr>
        <w:t> </w:t>
      </w:r>
      <w:r>
        <w:rPr/>
        <w:t>and</w:t>
      </w:r>
      <w:r>
        <w:rPr>
          <w:spacing w:val="-9"/>
        </w:rPr>
        <w:t> </w:t>
      </w:r>
      <w:r>
        <w:rPr/>
        <w:t>skinfold</w:t>
      </w:r>
      <w:r>
        <w:rPr>
          <w:spacing w:val="-10"/>
        </w:rPr>
        <w:t> </w:t>
      </w:r>
      <w:r>
        <w:rPr/>
        <w:t>thickness</w:t>
      </w:r>
      <w:r>
        <w:rPr>
          <w:spacing w:val="-7"/>
        </w:rPr>
        <w:t> </w:t>
      </w:r>
      <w:r>
        <w:rPr/>
        <w:t>of</w:t>
      </w:r>
      <w:r>
        <w:rPr>
          <w:spacing w:val="-9"/>
        </w:rPr>
        <w:t> </w:t>
      </w:r>
      <w:r>
        <w:rPr/>
        <w:t>the</w:t>
      </w:r>
      <w:r>
        <w:rPr>
          <w:spacing w:val="-8"/>
        </w:rPr>
        <w:t> </w:t>
      </w:r>
      <w:r>
        <w:rPr/>
        <w:t>participants</w:t>
      </w:r>
      <w:r>
        <w:rPr>
          <w:spacing w:val="-7"/>
        </w:rPr>
        <w:t> </w:t>
      </w:r>
      <w:r>
        <w:rPr/>
        <w:t>are</w:t>
      </w:r>
      <w:r>
        <w:rPr>
          <w:spacing w:val="-10"/>
        </w:rPr>
        <w:t> </w:t>
      </w:r>
      <w:r>
        <w:rPr/>
        <w:t>the</w:t>
      </w:r>
      <w:r>
        <w:rPr>
          <w:spacing w:val="-8"/>
        </w:rPr>
        <w:t> </w:t>
      </w:r>
      <w:r>
        <w:rPr/>
        <w:t>core</w:t>
      </w:r>
      <w:r>
        <w:rPr>
          <w:spacing w:val="-9"/>
        </w:rPr>
        <w:t> </w:t>
      </w:r>
      <w:r>
        <w:rPr/>
        <w:t>elements</w:t>
      </w:r>
      <w:r>
        <w:rPr>
          <w:spacing w:val="-8"/>
        </w:rPr>
        <w:t> </w:t>
      </w:r>
      <w:r>
        <w:rPr/>
        <w:t>of</w:t>
      </w:r>
      <w:r>
        <w:rPr>
          <w:spacing w:val="-8"/>
        </w:rPr>
        <w:t> </w:t>
      </w:r>
      <w:r>
        <w:rPr/>
        <w:t>anthropometry</w:t>
      </w:r>
      <w:r>
        <w:rPr>
          <w:spacing w:val="-13"/>
        </w:rPr>
        <w:t> </w:t>
      </w:r>
      <w:r>
        <w:rPr/>
        <w:t>(Kong and West,</w:t>
      </w:r>
      <w:r>
        <w:rPr>
          <w:spacing w:val="-1"/>
        </w:rPr>
        <w:t> </w:t>
      </w:r>
      <w:r>
        <w:rPr/>
        <w:t>2013).</w:t>
      </w:r>
    </w:p>
    <w:p>
      <w:pPr>
        <w:pStyle w:val="BodyText"/>
        <w:spacing w:before="200"/>
        <w:ind w:left="205" w:right="352" w:firstLine="355"/>
        <w:jc w:val="both"/>
      </w:pPr>
      <w:r>
        <w:rPr/>
        <w:t>The anthropometric measurements for Libyan women living in Libya were completed with participants standing upright without shoes and jackets, while heights were measured to the closest</w:t>
      </w:r>
    </w:p>
    <w:p>
      <w:pPr>
        <w:pStyle w:val="BodyText"/>
        <w:ind w:left="205" w:right="347"/>
        <w:jc w:val="both"/>
      </w:pPr>
      <w:r>
        <w:rPr/>
        <w:t>0.1 cm (Perspective Enterprises, Kalamazoo, MI, USA) and weight to the nearest 0.5 kg with a calibrated weight scale. The WC for each of the participants was measured using soft tape to the nearest 0.1 cm. Anthropometric status was analyzed using the classification according to BMI categories (&lt; 18.5 = underweight, 18.5 - 24.9 = healthy weight, 25.5 - 29.9 = overweight, and 30 = obese). The percentage of participants at risk of metabolic complications, according to the WC, is calculated based on the classification proposed by the WHO (Consultation, 2000).</w:t>
      </w:r>
    </w:p>
    <w:p>
      <w:pPr>
        <w:pStyle w:val="BodyText"/>
        <w:spacing w:before="203"/>
        <w:ind w:left="205" w:right="350" w:firstLine="355"/>
        <w:jc w:val="both"/>
      </w:pPr>
      <w:r>
        <w:rPr/>
        <w:t>In the comparative study between Libyan migrants’ women and resident women in Serbia, anthropometric measurements were collected in a private room, and the height of each participant was measured via a wall-mounted stadiometer. Participants stood with their shoes off, heels together, maintaining an upright posture. Measurements were taken to the nearest 0.1cm.</w:t>
      </w:r>
    </w:p>
    <w:p>
      <w:pPr>
        <w:pStyle w:val="BodyText"/>
        <w:spacing w:before="199"/>
        <w:ind w:left="205" w:right="352" w:firstLine="355"/>
        <w:jc w:val="both"/>
      </w:pPr>
      <w:r>
        <w:rPr/>
        <w:t>Weight, BMI, body fat percentage, participants’ body mass and composition were measured using</w:t>
      </w:r>
      <w:r>
        <w:rPr>
          <w:spacing w:val="-10"/>
        </w:rPr>
        <w:t> </w:t>
      </w:r>
      <w:r>
        <w:rPr/>
        <w:t>a</w:t>
      </w:r>
      <w:r>
        <w:rPr>
          <w:spacing w:val="-7"/>
        </w:rPr>
        <w:t> </w:t>
      </w:r>
      <w:r>
        <w:rPr/>
        <w:t>TANITA</w:t>
      </w:r>
      <w:r>
        <w:rPr>
          <w:spacing w:val="-7"/>
        </w:rPr>
        <w:t> </w:t>
      </w:r>
      <w:r>
        <w:rPr/>
        <w:t>UM072</w:t>
      </w:r>
      <w:r>
        <w:rPr>
          <w:spacing w:val="-9"/>
        </w:rPr>
        <w:t> </w:t>
      </w:r>
      <w:r>
        <w:rPr/>
        <w:t>balance</w:t>
      </w:r>
      <w:r>
        <w:rPr>
          <w:spacing w:val="-10"/>
        </w:rPr>
        <w:t> </w:t>
      </w:r>
      <w:r>
        <w:rPr/>
        <w:t>(TANITA</w:t>
      </w:r>
      <w:r>
        <w:rPr>
          <w:spacing w:val="-9"/>
        </w:rPr>
        <w:t> </w:t>
      </w:r>
      <w:r>
        <w:rPr/>
        <w:t>Health</w:t>
      </w:r>
      <w:r>
        <w:rPr>
          <w:spacing w:val="-9"/>
        </w:rPr>
        <w:t> </w:t>
      </w:r>
      <w:r>
        <w:rPr/>
        <w:t>Equipment</w:t>
      </w:r>
      <w:r>
        <w:rPr>
          <w:spacing w:val="-8"/>
        </w:rPr>
        <w:t> </w:t>
      </w:r>
      <w:r>
        <w:rPr/>
        <w:t>H.K.LTD,</w:t>
      </w:r>
      <w:r>
        <w:rPr>
          <w:spacing w:val="-4"/>
        </w:rPr>
        <w:t> </w:t>
      </w:r>
      <w:r>
        <w:rPr/>
        <w:t>Hong</w:t>
      </w:r>
      <w:r>
        <w:rPr>
          <w:spacing w:val="-9"/>
        </w:rPr>
        <w:t> </w:t>
      </w:r>
      <w:r>
        <w:rPr/>
        <w:t>Kong,</w:t>
      </w:r>
      <w:r>
        <w:rPr>
          <w:spacing w:val="-9"/>
        </w:rPr>
        <w:t> </w:t>
      </w:r>
      <w:r>
        <w:rPr/>
        <w:t>China).</w:t>
      </w:r>
      <w:r>
        <w:rPr>
          <w:spacing w:val="-7"/>
        </w:rPr>
        <w:t> </w:t>
      </w:r>
      <w:r>
        <w:rPr/>
        <w:t>The BMI was calculated as weight (kg) / height (m</w:t>
      </w:r>
      <w:r>
        <w:rPr>
          <w:vertAlign w:val="superscript"/>
        </w:rPr>
        <w:t>2</w:t>
      </w:r>
      <w:r>
        <w:rPr>
          <w:vertAlign w:val="baseline"/>
        </w:rPr>
        <w:t>), representing a measure for the determination of total obesity. Before use, the machine was set up for each participant; 1.0 kg was deducted to take into account the weight of clothing. The information on gender and age was requested. Participants were asked to remove socks and shoes and stand on the scales for ~ 15 seconds until the scales had been stabilized and recorded a</w:t>
      </w:r>
      <w:r>
        <w:rPr>
          <w:spacing w:val="-2"/>
          <w:vertAlign w:val="baseline"/>
        </w:rPr>
        <w:t> </w:t>
      </w:r>
      <w:r>
        <w:rPr>
          <w:vertAlign w:val="baseline"/>
        </w:rPr>
        <w:t>measurement.</w:t>
      </w:r>
    </w:p>
    <w:p>
      <w:pPr>
        <w:spacing w:after="0"/>
        <w:jc w:val="both"/>
        <w:sectPr>
          <w:pgSz w:w="11920" w:h="16850"/>
          <w:pgMar w:header="0" w:footer="294" w:top="1060" w:bottom="480" w:left="940" w:right="900"/>
        </w:sectPr>
      </w:pPr>
    </w:p>
    <w:p>
      <w:pPr>
        <w:pStyle w:val="BodyText"/>
        <w:spacing w:line="242" w:lineRule="auto" w:before="68"/>
        <w:ind w:left="205" w:right="351" w:firstLine="355"/>
        <w:jc w:val="both"/>
      </w:pPr>
      <w:r>
        <w:rPr/>
        <w:t>Each</w:t>
      </w:r>
      <w:r>
        <w:rPr>
          <w:spacing w:val="-6"/>
        </w:rPr>
        <w:t> </w:t>
      </w:r>
      <w:r>
        <w:rPr/>
        <w:t>of</w:t>
      </w:r>
      <w:r>
        <w:rPr>
          <w:spacing w:val="-6"/>
        </w:rPr>
        <w:t> </w:t>
      </w:r>
      <w:r>
        <w:rPr/>
        <w:t>the</w:t>
      </w:r>
      <w:r>
        <w:rPr>
          <w:spacing w:val="-7"/>
        </w:rPr>
        <w:t> </w:t>
      </w:r>
      <w:r>
        <w:rPr/>
        <w:t>measurements</w:t>
      </w:r>
      <w:r>
        <w:rPr>
          <w:spacing w:val="-5"/>
        </w:rPr>
        <w:t> </w:t>
      </w:r>
      <w:r>
        <w:rPr/>
        <w:t>included</w:t>
      </w:r>
      <w:r>
        <w:rPr>
          <w:spacing w:val="-6"/>
        </w:rPr>
        <w:t> </w:t>
      </w:r>
      <w:r>
        <w:rPr/>
        <w:t>data</w:t>
      </w:r>
      <w:r>
        <w:rPr>
          <w:spacing w:val="-6"/>
        </w:rPr>
        <w:t> </w:t>
      </w:r>
      <w:r>
        <w:rPr/>
        <w:t>on</w:t>
      </w:r>
      <w:r>
        <w:rPr>
          <w:spacing w:val="-6"/>
        </w:rPr>
        <w:t> </w:t>
      </w:r>
      <w:r>
        <w:rPr/>
        <w:t>body</w:t>
      </w:r>
      <w:r>
        <w:rPr>
          <w:spacing w:val="-8"/>
        </w:rPr>
        <w:t> </w:t>
      </w:r>
      <w:r>
        <w:rPr/>
        <w:t>fat</w:t>
      </w:r>
      <w:r>
        <w:rPr>
          <w:spacing w:val="-6"/>
        </w:rPr>
        <w:t> </w:t>
      </w:r>
      <w:r>
        <w:rPr/>
        <w:t>percentage,</w:t>
      </w:r>
      <w:r>
        <w:rPr>
          <w:spacing w:val="-5"/>
        </w:rPr>
        <w:t> </w:t>
      </w:r>
      <w:r>
        <w:rPr/>
        <w:t>total</w:t>
      </w:r>
      <w:r>
        <w:rPr>
          <w:spacing w:val="-6"/>
        </w:rPr>
        <w:t> </w:t>
      </w:r>
      <w:r>
        <w:rPr/>
        <w:t>body</w:t>
      </w:r>
      <w:r>
        <w:rPr>
          <w:spacing w:val="-10"/>
        </w:rPr>
        <w:t> </w:t>
      </w:r>
      <w:r>
        <w:rPr/>
        <w:t>water,</w:t>
      </w:r>
      <w:r>
        <w:rPr>
          <w:spacing w:val="-6"/>
        </w:rPr>
        <w:t> </w:t>
      </w:r>
      <w:r>
        <w:rPr/>
        <w:t>fat-free</w:t>
      </w:r>
      <w:r>
        <w:rPr>
          <w:spacing w:val="-6"/>
        </w:rPr>
        <w:t> </w:t>
      </w:r>
      <w:r>
        <w:rPr/>
        <w:t>mass, and estimated basal metabolic rate. Reference ranges for a healthy population were used for comparison.</w:t>
      </w:r>
    </w:p>
    <w:p>
      <w:pPr>
        <w:pStyle w:val="BodyText"/>
        <w:spacing w:before="192"/>
        <w:ind w:left="205" w:right="348" w:firstLine="355"/>
        <w:jc w:val="both"/>
      </w:pPr>
      <w:r>
        <w:rPr/>
        <w:t>WC</w:t>
      </w:r>
      <w:r>
        <w:rPr>
          <w:spacing w:val="-9"/>
        </w:rPr>
        <w:t> </w:t>
      </w:r>
      <w:r>
        <w:rPr/>
        <w:t>and</w:t>
      </w:r>
      <w:r>
        <w:rPr>
          <w:spacing w:val="-9"/>
        </w:rPr>
        <w:t> </w:t>
      </w:r>
      <w:r>
        <w:rPr/>
        <w:t>hip</w:t>
      </w:r>
      <w:r>
        <w:rPr>
          <w:spacing w:val="-11"/>
        </w:rPr>
        <w:t> </w:t>
      </w:r>
      <w:r>
        <w:rPr/>
        <w:t>circumferences</w:t>
      </w:r>
      <w:r>
        <w:rPr>
          <w:spacing w:val="-8"/>
        </w:rPr>
        <w:t> </w:t>
      </w:r>
      <w:r>
        <w:rPr/>
        <w:t>were</w:t>
      </w:r>
      <w:r>
        <w:rPr>
          <w:spacing w:val="-11"/>
        </w:rPr>
        <w:t> </w:t>
      </w:r>
      <w:r>
        <w:rPr/>
        <w:t>measured</w:t>
      </w:r>
      <w:r>
        <w:rPr>
          <w:spacing w:val="-9"/>
        </w:rPr>
        <w:t> </w:t>
      </w:r>
      <w:r>
        <w:rPr/>
        <w:t>using</w:t>
      </w:r>
      <w:r>
        <w:rPr>
          <w:spacing w:val="-8"/>
        </w:rPr>
        <w:t> </w:t>
      </w:r>
      <w:r>
        <w:rPr/>
        <w:t>a</w:t>
      </w:r>
      <w:r>
        <w:rPr>
          <w:spacing w:val="-10"/>
        </w:rPr>
        <w:t> </w:t>
      </w:r>
      <w:r>
        <w:rPr/>
        <w:t>flexible</w:t>
      </w:r>
      <w:r>
        <w:rPr>
          <w:spacing w:val="-10"/>
        </w:rPr>
        <w:t> </w:t>
      </w:r>
      <w:r>
        <w:rPr/>
        <w:t>tape</w:t>
      </w:r>
      <w:r>
        <w:rPr>
          <w:spacing w:val="-11"/>
        </w:rPr>
        <w:t> </w:t>
      </w:r>
      <w:r>
        <w:rPr/>
        <w:t>and</w:t>
      </w:r>
      <w:r>
        <w:rPr>
          <w:spacing w:val="-9"/>
        </w:rPr>
        <w:t> </w:t>
      </w:r>
      <w:r>
        <w:rPr/>
        <w:t>measured</w:t>
      </w:r>
      <w:r>
        <w:rPr>
          <w:spacing w:val="-9"/>
        </w:rPr>
        <w:t> </w:t>
      </w:r>
      <w:r>
        <w:rPr/>
        <w:t>to</w:t>
      </w:r>
      <w:r>
        <w:rPr>
          <w:spacing w:val="-8"/>
        </w:rPr>
        <w:t> </w:t>
      </w:r>
      <w:r>
        <w:rPr/>
        <w:t>the</w:t>
      </w:r>
      <w:r>
        <w:rPr>
          <w:spacing w:val="-10"/>
        </w:rPr>
        <w:t> </w:t>
      </w:r>
      <w:r>
        <w:rPr/>
        <w:t>nearest</w:t>
      </w:r>
      <w:r>
        <w:rPr>
          <w:spacing w:val="-8"/>
        </w:rPr>
        <w:t> </w:t>
      </w:r>
      <w:r>
        <w:rPr/>
        <w:t>0.1 cm.</w:t>
      </w:r>
      <w:r>
        <w:rPr>
          <w:spacing w:val="-11"/>
        </w:rPr>
        <w:t> </w:t>
      </w:r>
      <w:r>
        <w:rPr/>
        <w:t>Measurements</w:t>
      </w:r>
      <w:r>
        <w:rPr>
          <w:spacing w:val="-9"/>
        </w:rPr>
        <w:t> </w:t>
      </w:r>
      <w:r>
        <w:rPr/>
        <w:t>of</w:t>
      </w:r>
      <w:r>
        <w:rPr>
          <w:spacing w:val="-12"/>
        </w:rPr>
        <w:t> </w:t>
      </w:r>
      <w:r>
        <w:rPr/>
        <w:t>WC</w:t>
      </w:r>
      <w:r>
        <w:rPr>
          <w:spacing w:val="-9"/>
        </w:rPr>
        <w:t> </w:t>
      </w:r>
      <w:r>
        <w:rPr/>
        <w:t>were</w:t>
      </w:r>
      <w:r>
        <w:rPr>
          <w:spacing w:val="-13"/>
        </w:rPr>
        <w:t> </w:t>
      </w:r>
      <w:r>
        <w:rPr/>
        <w:t>taken</w:t>
      </w:r>
      <w:r>
        <w:rPr>
          <w:spacing w:val="-10"/>
        </w:rPr>
        <w:t> </w:t>
      </w:r>
      <w:r>
        <w:rPr/>
        <w:t>directly</w:t>
      </w:r>
      <w:r>
        <w:rPr>
          <w:spacing w:val="-15"/>
        </w:rPr>
        <w:t> </w:t>
      </w:r>
      <w:r>
        <w:rPr/>
        <w:t>round</w:t>
      </w:r>
      <w:r>
        <w:rPr>
          <w:spacing w:val="-11"/>
        </w:rPr>
        <w:t> </w:t>
      </w:r>
      <w:r>
        <w:rPr/>
        <w:t>the</w:t>
      </w:r>
      <w:r>
        <w:rPr>
          <w:spacing w:val="-11"/>
        </w:rPr>
        <w:t> </w:t>
      </w:r>
      <w:r>
        <w:rPr/>
        <w:t>navel,</w:t>
      </w:r>
      <w:r>
        <w:rPr>
          <w:spacing w:val="-11"/>
        </w:rPr>
        <w:t> </w:t>
      </w:r>
      <w:r>
        <w:rPr/>
        <w:t>and</w:t>
      </w:r>
      <w:r>
        <w:rPr>
          <w:spacing w:val="-10"/>
        </w:rPr>
        <w:t> </w:t>
      </w:r>
      <w:r>
        <w:rPr/>
        <w:t>hip</w:t>
      </w:r>
      <w:r>
        <w:rPr>
          <w:spacing w:val="-11"/>
        </w:rPr>
        <w:t> </w:t>
      </w:r>
      <w:r>
        <w:rPr/>
        <w:t>circumference</w:t>
      </w:r>
      <w:r>
        <w:rPr>
          <w:spacing w:val="-11"/>
        </w:rPr>
        <w:t> </w:t>
      </w:r>
      <w:r>
        <w:rPr/>
        <w:t>was</w:t>
      </w:r>
      <w:r>
        <w:rPr>
          <w:spacing w:val="-11"/>
        </w:rPr>
        <w:t> </w:t>
      </w:r>
      <w:r>
        <w:rPr/>
        <w:t>measured around</w:t>
      </w:r>
      <w:r>
        <w:rPr>
          <w:spacing w:val="-7"/>
        </w:rPr>
        <w:t> </w:t>
      </w:r>
      <w:r>
        <w:rPr/>
        <w:t>the</w:t>
      </w:r>
      <w:r>
        <w:rPr>
          <w:spacing w:val="-7"/>
        </w:rPr>
        <w:t> </w:t>
      </w:r>
      <w:r>
        <w:rPr/>
        <w:t>broadest</w:t>
      </w:r>
      <w:r>
        <w:rPr>
          <w:spacing w:val="-5"/>
        </w:rPr>
        <w:t> </w:t>
      </w:r>
      <w:r>
        <w:rPr/>
        <w:t>part</w:t>
      </w:r>
      <w:r>
        <w:rPr>
          <w:spacing w:val="-4"/>
        </w:rPr>
        <w:t> </w:t>
      </w:r>
      <w:r>
        <w:rPr/>
        <w:t>of</w:t>
      </w:r>
      <w:r>
        <w:rPr>
          <w:spacing w:val="-6"/>
        </w:rPr>
        <w:t> </w:t>
      </w:r>
      <w:r>
        <w:rPr/>
        <w:t>the</w:t>
      </w:r>
      <w:r>
        <w:rPr>
          <w:spacing w:val="-7"/>
        </w:rPr>
        <w:t> </w:t>
      </w:r>
      <w:r>
        <w:rPr/>
        <w:t>hips</w:t>
      </w:r>
      <w:r>
        <w:rPr>
          <w:spacing w:val="-6"/>
        </w:rPr>
        <w:t> </w:t>
      </w:r>
      <w:r>
        <w:rPr/>
        <w:t>using</w:t>
      </w:r>
      <w:r>
        <w:rPr>
          <w:spacing w:val="-7"/>
        </w:rPr>
        <w:t> </w:t>
      </w:r>
      <w:r>
        <w:rPr/>
        <w:t>the</w:t>
      </w:r>
      <w:r>
        <w:rPr>
          <w:spacing w:val="-7"/>
        </w:rPr>
        <w:t> </w:t>
      </w:r>
      <w:r>
        <w:rPr/>
        <w:t>same</w:t>
      </w:r>
      <w:r>
        <w:rPr>
          <w:spacing w:val="-6"/>
        </w:rPr>
        <w:t> </w:t>
      </w:r>
      <w:r>
        <w:rPr/>
        <w:t>tape</w:t>
      </w:r>
      <w:r>
        <w:rPr>
          <w:spacing w:val="-8"/>
        </w:rPr>
        <w:t> </w:t>
      </w:r>
      <w:r>
        <w:rPr/>
        <w:t>measure.</w:t>
      </w:r>
      <w:r>
        <w:rPr>
          <w:spacing w:val="-5"/>
        </w:rPr>
        <w:t> </w:t>
      </w:r>
      <w:r>
        <w:rPr/>
        <w:t>Waist:</w:t>
      </w:r>
      <w:r>
        <w:rPr>
          <w:spacing w:val="-6"/>
        </w:rPr>
        <w:t> </w:t>
      </w:r>
      <w:r>
        <w:rPr/>
        <w:t>Hip</w:t>
      </w:r>
      <w:r>
        <w:rPr>
          <w:spacing w:val="-6"/>
        </w:rPr>
        <w:t> </w:t>
      </w:r>
      <w:r>
        <w:rPr/>
        <w:t>ratio</w:t>
      </w:r>
      <w:r>
        <w:rPr>
          <w:spacing w:val="-5"/>
        </w:rPr>
        <w:t> </w:t>
      </w:r>
      <w:r>
        <w:rPr/>
        <w:t>was</w:t>
      </w:r>
      <w:r>
        <w:rPr>
          <w:spacing w:val="-6"/>
        </w:rPr>
        <w:t> </w:t>
      </w:r>
      <w:r>
        <w:rPr/>
        <w:t>calculated</w:t>
      </w:r>
      <w:r>
        <w:rPr>
          <w:spacing w:val="-6"/>
        </w:rPr>
        <w:t> </w:t>
      </w:r>
      <w:r>
        <w:rPr/>
        <w:t>as the</w:t>
      </w:r>
      <w:r>
        <w:rPr>
          <w:spacing w:val="-9"/>
        </w:rPr>
        <w:t> </w:t>
      </w:r>
      <w:r>
        <w:rPr/>
        <w:t>waist</w:t>
      </w:r>
      <w:r>
        <w:rPr>
          <w:spacing w:val="-7"/>
        </w:rPr>
        <w:t> </w:t>
      </w:r>
      <w:r>
        <w:rPr/>
        <w:t>measurement</w:t>
      </w:r>
      <w:r>
        <w:rPr>
          <w:spacing w:val="-9"/>
        </w:rPr>
        <w:t> </w:t>
      </w:r>
      <w:r>
        <w:rPr/>
        <w:t>(cm)</w:t>
      </w:r>
      <w:r>
        <w:rPr>
          <w:spacing w:val="-8"/>
        </w:rPr>
        <w:t> </w:t>
      </w:r>
      <w:r>
        <w:rPr/>
        <w:t>divided</w:t>
      </w:r>
      <w:r>
        <w:rPr>
          <w:spacing w:val="-8"/>
        </w:rPr>
        <w:t> </w:t>
      </w:r>
      <w:r>
        <w:rPr/>
        <w:t>by</w:t>
      </w:r>
      <w:r>
        <w:rPr>
          <w:spacing w:val="-13"/>
        </w:rPr>
        <w:t> </w:t>
      </w:r>
      <w:r>
        <w:rPr/>
        <w:t>the</w:t>
      </w:r>
      <w:r>
        <w:rPr>
          <w:spacing w:val="-9"/>
        </w:rPr>
        <w:t> </w:t>
      </w:r>
      <w:r>
        <w:rPr/>
        <w:t>hip</w:t>
      </w:r>
      <w:r>
        <w:rPr>
          <w:spacing w:val="-7"/>
        </w:rPr>
        <w:t> </w:t>
      </w:r>
      <w:r>
        <w:rPr/>
        <w:t>measurement</w:t>
      </w:r>
      <w:r>
        <w:rPr>
          <w:spacing w:val="-6"/>
        </w:rPr>
        <w:t> </w:t>
      </w:r>
      <w:r>
        <w:rPr/>
        <w:t>and</w:t>
      </w:r>
      <w:r>
        <w:rPr>
          <w:spacing w:val="-8"/>
        </w:rPr>
        <w:t> </w:t>
      </w:r>
      <w:r>
        <w:rPr/>
        <w:t>represented</w:t>
      </w:r>
      <w:r>
        <w:rPr>
          <w:spacing w:val="-8"/>
        </w:rPr>
        <w:t> </w:t>
      </w:r>
      <w:r>
        <w:rPr/>
        <w:t>the</w:t>
      </w:r>
      <w:r>
        <w:rPr>
          <w:spacing w:val="-9"/>
        </w:rPr>
        <w:t> </w:t>
      </w:r>
      <w:r>
        <w:rPr/>
        <w:t>measure</w:t>
      </w:r>
      <w:r>
        <w:rPr>
          <w:spacing w:val="-9"/>
        </w:rPr>
        <w:t> </w:t>
      </w:r>
      <w:r>
        <w:rPr/>
        <w:t>of</w:t>
      </w:r>
      <w:r>
        <w:rPr>
          <w:spacing w:val="-6"/>
        </w:rPr>
        <w:t> </w:t>
      </w:r>
      <w:r>
        <w:rPr/>
        <w:t>central adiposity. Participants rested in a supine position for 10 minutes in a quiet room before the blood pressure measurements were taken using the Sphygmomanometer by Romsons Mercury (GS-9013 B.P; Flipkart, Karnataka,</w:t>
      </w:r>
      <w:r>
        <w:rPr>
          <w:spacing w:val="3"/>
        </w:rPr>
        <w:t> </w:t>
      </w:r>
      <w:r>
        <w:rPr/>
        <w:t>India).</w:t>
      </w:r>
    </w:p>
    <w:p>
      <w:pPr>
        <w:pStyle w:val="BodyText"/>
        <w:spacing w:before="9"/>
        <w:rPr>
          <w:sz w:val="31"/>
        </w:rPr>
      </w:pPr>
    </w:p>
    <w:p>
      <w:pPr>
        <w:pStyle w:val="Heading5"/>
        <w:numPr>
          <w:ilvl w:val="1"/>
          <w:numId w:val="5"/>
        </w:numPr>
        <w:tabs>
          <w:tab w:pos="691" w:val="left" w:leader="none"/>
        </w:tabs>
        <w:spacing w:line="240" w:lineRule="auto" w:before="0" w:after="0"/>
        <w:ind w:left="690" w:right="0" w:hanging="493"/>
        <w:jc w:val="both"/>
      </w:pPr>
      <w:bookmarkStart w:name="_bookmark43" w:id="87"/>
      <w:bookmarkEnd w:id="87"/>
      <w:r>
        <w:rPr>
          <w:b w:val="0"/>
        </w:rPr>
      </w:r>
      <w:bookmarkStart w:name="_bookmark43" w:id="88"/>
      <w:bookmarkEnd w:id="88"/>
      <w:r>
        <w:rPr/>
        <w:t>B</w:t>
      </w:r>
      <w:r>
        <w:rPr/>
        <w:t>lood sample</w:t>
      </w:r>
      <w:r>
        <w:rPr>
          <w:spacing w:val="-1"/>
        </w:rPr>
        <w:t> </w:t>
      </w:r>
      <w:r>
        <w:rPr/>
        <w:t>analysis</w:t>
      </w:r>
    </w:p>
    <w:p>
      <w:pPr>
        <w:pStyle w:val="BodyText"/>
        <w:spacing w:before="117"/>
        <w:ind w:left="205" w:right="348" w:firstLine="355"/>
        <w:jc w:val="both"/>
        <w:rPr>
          <w:b/>
        </w:rPr>
      </w:pPr>
      <w:r>
        <w:rPr/>
        <w:t>For the assessment of vitamin D status among Libyan women in Libya, venous blood samples were</w:t>
      </w:r>
      <w:r>
        <w:rPr>
          <w:spacing w:val="-9"/>
        </w:rPr>
        <w:t> </w:t>
      </w:r>
      <w:r>
        <w:rPr/>
        <w:t>collected</w:t>
      </w:r>
      <w:r>
        <w:rPr>
          <w:spacing w:val="-8"/>
        </w:rPr>
        <w:t> </w:t>
      </w:r>
      <w:r>
        <w:rPr/>
        <w:t>and</w:t>
      </w:r>
      <w:r>
        <w:rPr>
          <w:spacing w:val="-9"/>
        </w:rPr>
        <w:t> </w:t>
      </w:r>
      <w:r>
        <w:rPr/>
        <w:t>tested</w:t>
      </w:r>
      <w:r>
        <w:rPr>
          <w:spacing w:val="-7"/>
        </w:rPr>
        <w:t> </w:t>
      </w:r>
      <w:r>
        <w:rPr/>
        <w:t>in</w:t>
      </w:r>
      <w:r>
        <w:rPr>
          <w:spacing w:val="-9"/>
        </w:rPr>
        <w:t> </w:t>
      </w:r>
      <w:r>
        <w:rPr/>
        <w:t>Misurata</w:t>
      </w:r>
      <w:r>
        <w:rPr>
          <w:spacing w:val="-9"/>
        </w:rPr>
        <w:t> </w:t>
      </w:r>
      <w:r>
        <w:rPr/>
        <w:t>Central</w:t>
      </w:r>
      <w:r>
        <w:rPr>
          <w:spacing w:val="-7"/>
        </w:rPr>
        <w:t> </w:t>
      </w:r>
      <w:r>
        <w:rPr/>
        <w:t>Laboratory</w:t>
      </w:r>
      <w:r>
        <w:rPr>
          <w:spacing w:val="-14"/>
        </w:rPr>
        <w:t> </w:t>
      </w:r>
      <w:r>
        <w:rPr/>
        <w:t>and</w:t>
      </w:r>
      <w:r>
        <w:rPr>
          <w:spacing w:val="-9"/>
        </w:rPr>
        <w:t> </w:t>
      </w:r>
      <w:r>
        <w:rPr/>
        <w:t>HIKMA</w:t>
      </w:r>
      <w:r>
        <w:rPr>
          <w:spacing w:val="-10"/>
        </w:rPr>
        <w:t> </w:t>
      </w:r>
      <w:r>
        <w:rPr/>
        <w:t>Hospital</w:t>
      </w:r>
      <w:r>
        <w:rPr>
          <w:spacing w:val="-7"/>
        </w:rPr>
        <w:t> </w:t>
      </w:r>
      <w:r>
        <w:rPr/>
        <w:t>Laboratory,</w:t>
      </w:r>
      <w:r>
        <w:rPr>
          <w:spacing w:val="-9"/>
        </w:rPr>
        <w:t> </w:t>
      </w:r>
      <w:r>
        <w:rPr/>
        <w:t>after</w:t>
      </w:r>
      <w:r>
        <w:rPr>
          <w:spacing w:val="-10"/>
        </w:rPr>
        <w:t> </w:t>
      </w:r>
      <w:r>
        <w:rPr/>
        <w:t>12 hours</w:t>
      </w:r>
      <w:r>
        <w:rPr>
          <w:spacing w:val="-7"/>
        </w:rPr>
        <w:t> </w:t>
      </w:r>
      <w:r>
        <w:rPr/>
        <w:t>of</w:t>
      </w:r>
      <w:r>
        <w:rPr>
          <w:spacing w:val="-7"/>
        </w:rPr>
        <w:t> </w:t>
      </w:r>
      <w:r>
        <w:rPr/>
        <w:t>fasting,</w:t>
      </w:r>
      <w:r>
        <w:rPr>
          <w:spacing w:val="-6"/>
        </w:rPr>
        <w:t> </w:t>
      </w:r>
      <w:r>
        <w:rPr/>
        <w:t>from</w:t>
      </w:r>
      <w:r>
        <w:rPr>
          <w:spacing w:val="-6"/>
        </w:rPr>
        <w:t> </w:t>
      </w:r>
      <w:r>
        <w:rPr/>
        <w:t>40</w:t>
      </w:r>
      <w:r>
        <w:rPr>
          <w:spacing w:val="-6"/>
        </w:rPr>
        <w:t> </w:t>
      </w:r>
      <w:r>
        <w:rPr/>
        <w:t>randomly</w:t>
      </w:r>
      <w:r>
        <w:rPr>
          <w:spacing w:val="-11"/>
        </w:rPr>
        <w:t> </w:t>
      </w:r>
      <w:r>
        <w:rPr/>
        <w:t>selected</w:t>
      </w:r>
      <w:r>
        <w:rPr>
          <w:spacing w:val="-6"/>
        </w:rPr>
        <w:t> </w:t>
      </w:r>
      <w:r>
        <w:rPr/>
        <w:t>women</w:t>
      </w:r>
      <w:r>
        <w:rPr>
          <w:spacing w:val="-6"/>
        </w:rPr>
        <w:t> </w:t>
      </w:r>
      <w:r>
        <w:rPr/>
        <w:t>who</w:t>
      </w:r>
      <w:r>
        <w:rPr>
          <w:spacing w:val="-7"/>
        </w:rPr>
        <w:t> </w:t>
      </w:r>
      <w:r>
        <w:rPr/>
        <w:t>participated</w:t>
      </w:r>
      <w:r>
        <w:rPr>
          <w:spacing w:val="-6"/>
        </w:rPr>
        <w:t> </w:t>
      </w:r>
      <w:r>
        <w:rPr/>
        <w:t>in</w:t>
      </w:r>
      <w:r>
        <w:rPr>
          <w:spacing w:val="-6"/>
        </w:rPr>
        <w:t> </w:t>
      </w:r>
      <w:r>
        <w:rPr/>
        <w:t>the</w:t>
      </w:r>
      <w:r>
        <w:rPr>
          <w:spacing w:val="-9"/>
        </w:rPr>
        <w:t> </w:t>
      </w:r>
      <w:r>
        <w:rPr/>
        <w:t>survey.</w:t>
      </w:r>
      <w:r>
        <w:rPr>
          <w:spacing w:val="-6"/>
        </w:rPr>
        <w:t> </w:t>
      </w:r>
      <w:r>
        <w:rPr/>
        <w:t>The</w:t>
      </w:r>
      <w:r>
        <w:rPr>
          <w:spacing w:val="-6"/>
        </w:rPr>
        <w:t> </w:t>
      </w:r>
      <w:r>
        <w:rPr/>
        <w:t>analysis</w:t>
      </w:r>
      <w:r>
        <w:rPr>
          <w:spacing w:val="-6"/>
        </w:rPr>
        <w:t> </w:t>
      </w:r>
      <w:r>
        <w:rPr/>
        <w:t>for serum</w:t>
      </w:r>
      <w:r>
        <w:rPr>
          <w:spacing w:val="-9"/>
        </w:rPr>
        <w:t> </w:t>
      </w:r>
      <w:r>
        <w:rPr/>
        <w:t>25(OH)D</w:t>
      </w:r>
      <w:r>
        <w:rPr>
          <w:spacing w:val="-9"/>
        </w:rPr>
        <w:t> </w:t>
      </w:r>
      <w:r>
        <w:rPr/>
        <w:t>was</w:t>
      </w:r>
      <w:r>
        <w:rPr>
          <w:spacing w:val="-7"/>
        </w:rPr>
        <w:t> </w:t>
      </w:r>
      <w:r>
        <w:rPr/>
        <w:t>completed</w:t>
      </w:r>
      <w:r>
        <w:rPr>
          <w:spacing w:val="-8"/>
        </w:rPr>
        <w:t> </w:t>
      </w:r>
      <w:r>
        <w:rPr/>
        <w:t>by</w:t>
      </w:r>
      <w:r>
        <w:rPr>
          <w:spacing w:val="-10"/>
        </w:rPr>
        <w:t> </w:t>
      </w:r>
      <w:r>
        <w:rPr/>
        <w:t>electrochemiluminescence</w:t>
      </w:r>
      <w:r>
        <w:rPr>
          <w:spacing w:val="-6"/>
        </w:rPr>
        <w:t> </w:t>
      </w:r>
      <w:r>
        <w:rPr/>
        <w:t>protein</w:t>
      </w:r>
      <w:r>
        <w:rPr>
          <w:spacing w:val="-7"/>
        </w:rPr>
        <w:t> </w:t>
      </w:r>
      <w:r>
        <w:rPr/>
        <w:t>binding</w:t>
      </w:r>
      <w:r>
        <w:rPr>
          <w:spacing w:val="-9"/>
        </w:rPr>
        <w:t> </w:t>
      </w:r>
      <w:r>
        <w:rPr/>
        <w:t>assay</w:t>
      </w:r>
      <w:r>
        <w:rPr>
          <w:spacing w:val="-12"/>
        </w:rPr>
        <w:t> </w:t>
      </w:r>
      <w:r>
        <w:rPr/>
        <w:t>(ECLIA)</w:t>
      </w:r>
      <w:r>
        <w:rPr>
          <w:spacing w:val="-8"/>
        </w:rPr>
        <w:t> </w:t>
      </w:r>
      <w:r>
        <w:rPr/>
        <w:t>using Roche Diagnostics, Cobas e411 analyzer (Key Figures 2012</w:t>
      </w:r>
      <w:r>
        <w:rPr>
          <w:spacing w:val="-5"/>
        </w:rPr>
        <w:t> </w:t>
      </w:r>
      <w:r>
        <w:rPr/>
        <w:t>n.d.)</w:t>
      </w:r>
      <w:r>
        <w:rPr>
          <w:b/>
        </w:rPr>
        <w:t>.</w:t>
      </w:r>
    </w:p>
    <w:p>
      <w:pPr>
        <w:pStyle w:val="BodyText"/>
        <w:spacing w:before="199"/>
        <w:ind w:left="205" w:right="347" w:firstLine="355"/>
        <w:jc w:val="both"/>
      </w:pPr>
      <w:r>
        <w:rPr/>
        <w:t>The</w:t>
      </w:r>
      <w:r>
        <w:rPr>
          <w:spacing w:val="-17"/>
        </w:rPr>
        <w:t> </w:t>
      </w:r>
      <w:r>
        <w:rPr/>
        <w:t>Roche</w:t>
      </w:r>
      <w:r>
        <w:rPr>
          <w:spacing w:val="-14"/>
        </w:rPr>
        <w:t> </w:t>
      </w:r>
      <w:r>
        <w:rPr/>
        <w:t>Diagnostics</w:t>
      </w:r>
      <w:r>
        <w:rPr>
          <w:spacing w:val="-16"/>
        </w:rPr>
        <w:t> </w:t>
      </w:r>
      <w:r>
        <w:rPr/>
        <w:t>Vitamin</w:t>
      </w:r>
      <w:r>
        <w:rPr>
          <w:spacing w:val="-16"/>
        </w:rPr>
        <w:t> </w:t>
      </w:r>
      <w:r>
        <w:rPr/>
        <w:t>D</w:t>
      </w:r>
      <w:r>
        <w:rPr>
          <w:spacing w:val="-16"/>
        </w:rPr>
        <w:t> </w:t>
      </w:r>
      <w:r>
        <w:rPr/>
        <w:t>total</w:t>
      </w:r>
      <w:r>
        <w:rPr>
          <w:spacing w:val="-15"/>
        </w:rPr>
        <w:t> </w:t>
      </w:r>
      <w:r>
        <w:rPr/>
        <w:t>assay</w:t>
      </w:r>
      <w:r>
        <w:rPr>
          <w:spacing w:val="-21"/>
        </w:rPr>
        <w:t> </w:t>
      </w:r>
      <w:r>
        <w:rPr/>
        <w:t>is</w:t>
      </w:r>
      <w:r>
        <w:rPr>
          <w:spacing w:val="-14"/>
        </w:rPr>
        <w:t> </w:t>
      </w:r>
      <w:r>
        <w:rPr/>
        <w:t>a</w:t>
      </w:r>
      <w:r>
        <w:rPr>
          <w:spacing w:val="-15"/>
        </w:rPr>
        <w:t> </w:t>
      </w:r>
      <w:r>
        <w:rPr/>
        <w:t>competitive</w:t>
      </w:r>
      <w:r>
        <w:rPr>
          <w:spacing w:val="-16"/>
        </w:rPr>
        <w:t> </w:t>
      </w:r>
      <w:r>
        <w:rPr/>
        <w:t>electrochemiluminescence</w:t>
      </w:r>
      <w:r>
        <w:rPr>
          <w:spacing w:val="-15"/>
        </w:rPr>
        <w:t> </w:t>
      </w:r>
      <w:r>
        <w:rPr/>
        <w:t>protein binding assay used for the quantitative determination of a total of 25(OH)D in human serum and plasma.</w:t>
      </w:r>
      <w:r>
        <w:rPr>
          <w:spacing w:val="-9"/>
        </w:rPr>
        <w:t> </w:t>
      </w:r>
      <w:r>
        <w:rPr/>
        <w:t>The</w:t>
      </w:r>
      <w:r>
        <w:rPr>
          <w:spacing w:val="-9"/>
        </w:rPr>
        <w:t> </w:t>
      </w:r>
      <w:r>
        <w:rPr/>
        <w:t>assay</w:t>
      </w:r>
      <w:r>
        <w:rPr>
          <w:spacing w:val="-12"/>
        </w:rPr>
        <w:t> </w:t>
      </w:r>
      <w:r>
        <w:rPr/>
        <w:t>employs</w:t>
      </w:r>
      <w:r>
        <w:rPr>
          <w:spacing w:val="-6"/>
        </w:rPr>
        <w:t> </w:t>
      </w:r>
      <w:r>
        <w:rPr/>
        <w:t>a</w:t>
      </w:r>
      <w:r>
        <w:rPr>
          <w:spacing w:val="-6"/>
        </w:rPr>
        <w:t> </w:t>
      </w:r>
      <w:r>
        <w:rPr/>
        <w:t>vitamin</w:t>
      </w:r>
      <w:r>
        <w:rPr>
          <w:spacing w:val="-8"/>
        </w:rPr>
        <w:t> </w:t>
      </w:r>
      <w:r>
        <w:rPr/>
        <w:t>D</w:t>
      </w:r>
      <w:r>
        <w:rPr>
          <w:spacing w:val="-8"/>
        </w:rPr>
        <w:t> </w:t>
      </w:r>
      <w:r>
        <w:rPr/>
        <w:t>binding</w:t>
      </w:r>
      <w:r>
        <w:rPr>
          <w:spacing w:val="-11"/>
        </w:rPr>
        <w:t> </w:t>
      </w:r>
      <w:r>
        <w:rPr/>
        <w:t>protein</w:t>
      </w:r>
      <w:r>
        <w:rPr>
          <w:spacing w:val="-8"/>
        </w:rPr>
        <w:t> </w:t>
      </w:r>
      <w:r>
        <w:rPr/>
        <w:t>(VDBP)</w:t>
      </w:r>
      <w:r>
        <w:rPr>
          <w:spacing w:val="-8"/>
        </w:rPr>
        <w:t> </w:t>
      </w:r>
      <w:r>
        <w:rPr/>
        <w:t>as</w:t>
      </w:r>
      <w:r>
        <w:rPr>
          <w:spacing w:val="-8"/>
        </w:rPr>
        <w:t> </w:t>
      </w:r>
      <w:r>
        <w:rPr/>
        <w:t>the</w:t>
      </w:r>
      <w:r>
        <w:rPr>
          <w:spacing w:val="-6"/>
        </w:rPr>
        <w:t> </w:t>
      </w:r>
      <w:r>
        <w:rPr/>
        <w:t>capture</w:t>
      </w:r>
      <w:r>
        <w:rPr>
          <w:spacing w:val="-9"/>
        </w:rPr>
        <w:t> </w:t>
      </w:r>
      <w:r>
        <w:rPr/>
        <w:t>protein,</w:t>
      </w:r>
      <w:r>
        <w:rPr>
          <w:spacing w:val="-7"/>
        </w:rPr>
        <w:t> </w:t>
      </w:r>
      <w:r>
        <w:rPr/>
        <w:t>which</w:t>
      </w:r>
      <w:r>
        <w:rPr>
          <w:spacing w:val="-9"/>
        </w:rPr>
        <w:t> </w:t>
      </w:r>
      <w:r>
        <w:rPr/>
        <w:t>binds </w:t>
      </w:r>
      <w:r>
        <w:rPr>
          <w:position w:val="2"/>
        </w:rPr>
        <w:t>to both 25(OH)D</w:t>
      </w:r>
      <w:r>
        <w:rPr>
          <w:sz w:val="16"/>
        </w:rPr>
        <w:t>3 </w:t>
      </w:r>
      <w:r>
        <w:rPr>
          <w:position w:val="2"/>
        </w:rPr>
        <w:t>and 25(OH)D</w:t>
      </w:r>
      <w:r>
        <w:rPr>
          <w:sz w:val="16"/>
        </w:rPr>
        <w:t>2 </w:t>
      </w:r>
      <w:r>
        <w:rPr>
          <w:position w:val="2"/>
        </w:rPr>
        <w:t>(Roche Diagnostics, Mannheim, Germany). The assay employs a </w:t>
      </w:r>
      <w:r>
        <w:rPr/>
        <w:t>3-step incubation method, which has a duration of 27</w:t>
      </w:r>
      <w:r>
        <w:rPr>
          <w:spacing w:val="-1"/>
        </w:rPr>
        <w:t> </w:t>
      </w:r>
      <w:r>
        <w:rPr/>
        <w:t>minutes.</w:t>
      </w:r>
    </w:p>
    <w:p>
      <w:pPr>
        <w:pStyle w:val="ListParagraph"/>
        <w:numPr>
          <w:ilvl w:val="0"/>
          <w:numId w:val="10"/>
        </w:numPr>
        <w:tabs>
          <w:tab w:pos="1280" w:val="left" w:leader="none"/>
          <w:tab w:pos="1281" w:val="left" w:leader="none"/>
        </w:tabs>
        <w:spacing w:line="240" w:lineRule="auto" w:before="201" w:after="0"/>
        <w:ind w:left="1280" w:right="353" w:hanging="360"/>
        <w:jc w:val="left"/>
        <w:rPr>
          <w:sz w:val="24"/>
        </w:rPr>
      </w:pPr>
      <w:r>
        <w:rPr>
          <w:sz w:val="24"/>
        </w:rPr>
        <w:t>In step 1, the sample is incubated with a pretreatment reagent, which releases bound 25(OH)D from the</w:t>
      </w:r>
      <w:r>
        <w:rPr>
          <w:spacing w:val="-1"/>
          <w:sz w:val="24"/>
        </w:rPr>
        <w:t> </w:t>
      </w:r>
      <w:r>
        <w:rPr>
          <w:sz w:val="24"/>
        </w:rPr>
        <w:t>VDBP.</w:t>
      </w:r>
    </w:p>
    <w:p>
      <w:pPr>
        <w:pStyle w:val="ListParagraph"/>
        <w:numPr>
          <w:ilvl w:val="0"/>
          <w:numId w:val="10"/>
        </w:numPr>
        <w:tabs>
          <w:tab w:pos="1280" w:val="left" w:leader="none"/>
          <w:tab w:pos="1281" w:val="left" w:leader="none"/>
        </w:tabs>
        <w:spacing w:line="240" w:lineRule="auto" w:before="4" w:after="0"/>
        <w:ind w:left="1280" w:right="350" w:hanging="360"/>
        <w:jc w:val="left"/>
        <w:rPr>
          <w:sz w:val="24"/>
        </w:rPr>
      </w:pPr>
      <w:r>
        <w:rPr>
          <w:sz w:val="24"/>
        </w:rPr>
        <w:t>In step 2, the pretreated sample is incubated with ruthenium labeled VDBP to create a complex between the 25(OH)D and the ruthenylated</w:t>
      </w:r>
      <w:r>
        <w:rPr>
          <w:spacing w:val="-3"/>
          <w:sz w:val="24"/>
        </w:rPr>
        <w:t> </w:t>
      </w:r>
      <w:r>
        <w:rPr>
          <w:sz w:val="24"/>
        </w:rPr>
        <w:t>VDBP.</w:t>
      </w:r>
    </w:p>
    <w:p>
      <w:pPr>
        <w:pStyle w:val="ListParagraph"/>
        <w:numPr>
          <w:ilvl w:val="0"/>
          <w:numId w:val="10"/>
        </w:numPr>
        <w:tabs>
          <w:tab w:pos="1280" w:val="left" w:leader="none"/>
          <w:tab w:pos="1281" w:val="left" w:leader="none"/>
        </w:tabs>
        <w:spacing w:line="242" w:lineRule="auto" w:before="4" w:after="0"/>
        <w:ind w:left="1280" w:right="347" w:hanging="360"/>
        <w:jc w:val="left"/>
        <w:rPr>
          <w:sz w:val="24"/>
        </w:rPr>
      </w:pPr>
      <w:r>
        <w:rPr>
          <w:sz w:val="24"/>
        </w:rPr>
        <w:t>The third incubation step involves a sandwich complex formation between streptavidin- coated microparticles and 25(OH)D labeled with</w:t>
      </w:r>
      <w:r>
        <w:rPr>
          <w:spacing w:val="-1"/>
          <w:sz w:val="24"/>
        </w:rPr>
        <w:t> </w:t>
      </w:r>
      <w:r>
        <w:rPr>
          <w:sz w:val="24"/>
        </w:rPr>
        <w:t>biotin.</w:t>
      </w:r>
    </w:p>
    <w:p>
      <w:pPr>
        <w:pStyle w:val="BodyText"/>
        <w:spacing w:before="1"/>
        <w:rPr>
          <w:sz w:val="28"/>
        </w:rPr>
      </w:pPr>
    </w:p>
    <w:p>
      <w:pPr>
        <w:pStyle w:val="BodyText"/>
        <w:ind w:left="205" w:right="348" w:firstLine="355"/>
        <w:jc w:val="both"/>
      </w:pPr>
      <w:r>
        <w:rPr/>
        <w:t>The free sites of the ruthenium labeled VDBP become engaged, producing a complex made of the</w:t>
      </w:r>
      <w:r>
        <w:rPr>
          <w:spacing w:val="-8"/>
        </w:rPr>
        <w:t> </w:t>
      </w:r>
      <w:r>
        <w:rPr/>
        <w:t>ruthenium</w:t>
      </w:r>
      <w:r>
        <w:rPr>
          <w:spacing w:val="-6"/>
        </w:rPr>
        <w:t> </w:t>
      </w:r>
      <w:r>
        <w:rPr/>
        <w:t>labeled</w:t>
      </w:r>
      <w:r>
        <w:rPr>
          <w:spacing w:val="-8"/>
        </w:rPr>
        <w:t> </w:t>
      </w:r>
      <w:r>
        <w:rPr/>
        <w:t>vitamin</w:t>
      </w:r>
      <w:r>
        <w:rPr>
          <w:spacing w:val="-6"/>
        </w:rPr>
        <w:t> </w:t>
      </w:r>
      <w:r>
        <w:rPr/>
        <w:t>D</w:t>
      </w:r>
      <w:r>
        <w:rPr>
          <w:spacing w:val="-8"/>
        </w:rPr>
        <w:t> </w:t>
      </w:r>
      <w:r>
        <w:rPr/>
        <w:t>binding</w:t>
      </w:r>
      <w:r>
        <w:rPr>
          <w:spacing w:val="-9"/>
        </w:rPr>
        <w:t> </w:t>
      </w:r>
      <w:r>
        <w:rPr/>
        <w:t>protein</w:t>
      </w:r>
      <w:r>
        <w:rPr>
          <w:spacing w:val="-6"/>
        </w:rPr>
        <w:t> </w:t>
      </w:r>
      <w:r>
        <w:rPr/>
        <w:t>and</w:t>
      </w:r>
      <w:r>
        <w:rPr>
          <w:spacing w:val="-7"/>
        </w:rPr>
        <w:t> </w:t>
      </w:r>
      <w:r>
        <w:rPr/>
        <w:t>the</w:t>
      </w:r>
      <w:r>
        <w:rPr>
          <w:spacing w:val="-7"/>
        </w:rPr>
        <w:t> </w:t>
      </w:r>
      <w:r>
        <w:rPr/>
        <w:t>biotinylated</w:t>
      </w:r>
      <w:r>
        <w:rPr>
          <w:spacing w:val="-7"/>
        </w:rPr>
        <w:t> </w:t>
      </w:r>
      <w:r>
        <w:rPr/>
        <w:t>25(OH)D.</w:t>
      </w:r>
      <w:r>
        <w:rPr>
          <w:spacing w:val="-7"/>
        </w:rPr>
        <w:t> </w:t>
      </w:r>
      <w:r>
        <w:rPr/>
        <w:t>The</w:t>
      </w:r>
      <w:r>
        <w:rPr>
          <w:spacing w:val="-7"/>
        </w:rPr>
        <w:t> </w:t>
      </w:r>
      <w:r>
        <w:rPr/>
        <w:t>entire</w:t>
      </w:r>
      <w:r>
        <w:rPr>
          <w:spacing w:val="-7"/>
        </w:rPr>
        <w:t> </w:t>
      </w:r>
      <w:r>
        <w:rPr/>
        <w:t>complex remains bound to the solid phase via the interaction of biotin and streptavidin (Abdel-Wareth et al., 2013)</w:t>
      </w:r>
    </w:p>
    <w:p>
      <w:pPr>
        <w:pStyle w:val="BodyText"/>
        <w:spacing w:line="242" w:lineRule="auto" w:before="199"/>
        <w:ind w:left="205" w:right="346" w:firstLine="355"/>
        <w:jc w:val="both"/>
        <w:rPr>
          <w:b/>
        </w:rPr>
      </w:pPr>
      <w:r>
        <w:rPr/>
        <w:t>Vitamin D status was determined according to the cut-off values proposed by the IOM in 2011: deficient &lt; 30 nmol/L, inadequate 25(OH)D level between 30 and 50 nmol/L) and sufficient 25(OH)D level &gt; 50 n/mol/L (Ross et al., 2012)</w:t>
      </w:r>
      <w:r>
        <w:rPr>
          <w:b/>
        </w:rPr>
        <w:t>.</w:t>
      </w:r>
    </w:p>
    <w:p>
      <w:pPr>
        <w:pStyle w:val="BodyText"/>
        <w:spacing w:before="192"/>
        <w:ind w:left="205" w:right="352" w:firstLine="355"/>
        <w:jc w:val="both"/>
      </w:pPr>
      <w:r>
        <w:rPr/>
        <w:t>In the comparative study between Libyan migrants and resident women in Serbia, the blood sample collection and analysis were performed at the CENM in Belgrade. After an overnight fast, blood samples were collected into sample tubes and treated with ethylenediaminetetraacetic acid (EDTA) as an anticoagulant for plasma collection. Serum samples were also obtained.</w:t>
      </w:r>
    </w:p>
    <w:p>
      <w:pPr>
        <w:pStyle w:val="BodyText"/>
        <w:spacing w:before="202"/>
        <w:ind w:left="205" w:right="346" w:firstLine="355"/>
        <w:jc w:val="both"/>
      </w:pPr>
      <w:r>
        <w:rPr/>
        <w:t>Lipid</w:t>
      </w:r>
      <w:r>
        <w:rPr>
          <w:spacing w:val="-17"/>
        </w:rPr>
        <w:t> </w:t>
      </w:r>
      <w:r>
        <w:rPr/>
        <w:t>status</w:t>
      </w:r>
      <w:r>
        <w:rPr>
          <w:spacing w:val="-15"/>
        </w:rPr>
        <w:t> </w:t>
      </w:r>
      <w:r>
        <w:rPr/>
        <w:t>and</w:t>
      </w:r>
      <w:r>
        <w:rPr>
          <w:spacing w:val="-11"/>
        </w:rPr>
        <w:t> </w:t>
      </w:r>
      <w:r>
        <w:rPr/>
        <w:t>glucose</w:t>
      </w:r>
      <w:r>
        <w:rPr>
          <w:spacing w:val="-15"/>
        </w:rPr>
        <w:t> </w:t>
      </w:r>
      <w:r>
        <w:rPr/>
        <w:t>concentration,</w:t>
      </w:r>
      <w:r>
        <w:rPr>
          <w:spacing w:val="-17"/>
        </w:rPr>
        <w:t> </w:t>
      </w:r>
      <w:r>
        <w:rPr/>
        <w:t>together</w:t>
      </w:r>
      <w:r>
        <w:rPr>
          <w:spacing w:val="-17"/>
        </w:rPr>
        <w:t> </w:t>
      </w:r>
      <w:r>
        <w:rPr/>
        <w:t>with</w:t>
      </w:r>
      <w:r>
        <w:rPr>
          <w:spacing w:val="-16"/>
        </w:rPr>
        <w:t> </w:t>
      </w:r>
      <w:r>
        <w:rPr/>
        <w:t>other</w:t>
      </w:r>
      <w:r>
        <w:rPr>
          <w:spacing w:val="-17"/>
        </w:rPr>
        <w:t> </w:t>
      </w:r>
      <w:r>
        <w:rPr/>
        <w:t>routine</w:t>
      </w:r>
      <w:r>
        <w:rPr>
          <w:spacing w:val="-17"/>
        </w:rPr>
        <w:t> </w:t>
      </w:r>
      <w:r>
        <w:rPr/>
        <w:t>biochemical</w:t>
      </w:r>
      <w:r>
        <w:rPr>
          <w:spacing w:val="-15"/>
        </w:rPr>
        <w:t> </w:t>
      </w:r>
      <w:r>
        <w:rPr/>
        <w:t>parameters,</w:t>
      </w:r>
      <w:r>
        <w:rPr>
          <w:spacing w:val="-14"/>
        </w:rPr>
        <w:t> </w:t>
      </w:r>
      <w:r>
        <w:rPr/>
        <w:t>were determined from the serum samples on the same day they were collected. For this purpose, clinical chemistry analyzer Cobas c111 (Roche Diagnostics, Basel, Switzerland) and Roche Diagnostics’ kits were used, according to the manufacturer’s instructions. All methods for the determination of the measured parameters (glucose, triglycerides, LDL cholesterol, HDL cholesterol and total cholesterol) involved enzymatic spectrophotometric</w:t>
      </w:r>
      <w:r>
        <w:rPr>
          <w:spacing w:val="-3"/>
        </w:rPr>
        <w:t> </w:t>
      </w:r>
      <w:r>
        <w:rPr/>
        <w:t>assays.</w:t>
      </w:r>
    </w:p>
    <w:p>
      <w:pPr>
        <w:spacing w:after="0"/>
        <w:jc w:val="both"/>
        <w:sectPr>
          <w:pgSz w:w="11920" w:h="16850"/>
          <w:pgMar w:header="0" w:footer="294" w:top="1060" w:bottom="480" w:left="940" w:right="900"/>
        </w:sectPr>
      </w:pPr>
    </w:p>
    <w:p>
      <w:pPr>
        <w:pStyle w:val="BodyText"/>
        <w:spacing w:line="242" w:lineRule="auto" w:before="68"/>
        <w:ind w:left="205" w:right="350" w:firstLine="355"/>
        <w:jc w:val="both"/>
      </w:pPr>
      <w:r>
        <w:rPr/>
        <w:t>Glucose content was determined by a 2-step reaction initiated with the enzyme, hexokinase, measuring the concentration of the end-product (NADPH) which is proportional to the glucose levels (Kunst &amp; Draeger 1984), as described in the reaction equations below:</w:t>
      </w:r>
    </w:p>
    <w:p>
      <w:pPr>
        <w:pStyle w:val="BodyText"/>
        <w:spacing w:line="415" w:lineRule="auto" w:before="194"/>
        <w:ind w:left="1141" w:right="1454"/>
      </w:pPr>
      <w:r>
        <w:rPr/>
        <w:t>Step 1: D-glucose + ATP → glucose-6-phosphate (hexokinase [HK] reaction) Step 2: Coupling reaction with glucose-6-phosphate dehydrogenase (G6PD) Glucose-6-phosphate + NAD(P)</w:t>
      </w:r>
      <w:r>
        <w:rPr>
          <w:vertAlign w:val="superscript"/>
        </w:rPr>
        <w:t>+</w:t>
      </w:r>
      <w:r>
        <w:rPr>
          <w:vertAlign w:val="baseline"/>
        </w:rPr>
        <w:t> → 6-phosphogluconolactone + NAD(P)H</w:t>
      </w:r>
    </w:p>
    <w:p>
      <w:pPr>
        <w:pStyle w:val="BodyText"/>
        <w:spacing w:line="249" w:lineRule="auto"/>
        <w:ind w:left="205" w:right="349" w:firstLine="355"/>
        <w:jc w:val="both"/>
      </w:pPr>
      <w:r>
        <w:rPr/>
        <w:t>The change in the concentration of NAD(P)</w:t>
      </w:r>
      <w:r>
        <w:rPr>
          <w:position w:val="11"/>
          <w:sz w:val="21"/>
        </w:rPr>
        <w:t>+ </w:t>
      </w:r>
      <w:r>
        <w:rPr/>
        <w:t>versus NAD(P)H is measured at an absorbance of 340 nm, using Perkin Elmer Optima 3200XL Spectrometer (New Life Scientific Inc., Cridersville, OH, USA).</w:t>
      </w:r>
    </w:p>
    <w:p>
      <w:pPr>
        <w:pStyle w:val="BodyText"/>
        <w:spacing w:before="171"/>
        <w:ind w:left="205" w:right="348" w:firstLine="355"/>
        <w:jc w:val="both"/>
      </w:pPr>
      <w:r>
        <w:rPr/>
        <w:t>The concentration of triglycerides in the serum included peroxidase-coupled reaction of the hydrolysis</w:t>
      </w:r>
      <w:r>
        <w:rPr>
          <w:spacing w:val="-6"/>
        </w:rPr>
        <w:t> </w:t>
      </w:r>
      <w:r>
        <w:rPr/>
        <w:t>of</w:t>
      </w:r>
      <w:r>
        <w:rPr>
          <w:spacing w:val="-5"/>
        </w:rPr>
        <w:t> </w:t>
      </w:r>
      <w:r>
        <w:rPr/>
        <w:t>triglycerides,</w:t>
      </w:r>
      <w:r>
        <w:rPr>
          <w:spacing w:val="-6"/>
        </w:rPr>
        <w:t> </w:t>
      </w:r>
      <w:r>
        <w:rPr/>
        <w:t>after</w:t>
      </w:r>
      <w:r>
        <w:rPr>
          <w:spacing w:val="-6"/>
        </w:rPr>
        <w:t> </w:t>
      </w:r>
      <w:r>
        <w:rPr/>
        <w:t>which</w:t>
      </w:r>
      <w:r>
        <w:rPr>
          <w:spacing w:val="-4"/>
        </w:rPr>
        <w:t> </w:t>
      </w:r>
      <w:r>
        <w:rPr/>
        <w:t>the</w:t>
      </w:r>
      <w:r>
        <w:rPr>
          <w:spacing w:val="-4"/>
        </w:rPr>
        <w:t> </w:t>
      </w:r>
      <w:r>
        <w:rPr/>
        <w:t>released</w:t>
      </w:r>
      <w:r>
        <w:rPr>
          <w:spacing w:val="-5"/>
        </w:rPr>
        <w:t> </w:t>
      </w:r>
      <w:r>
        <w:rPr/>
        <w:t>hydrogen</w:t>
      </w:r>
      <w:r>
        <w:rPr>
          <w:spacing w:val="-4"/>
        </w:rPr>
        <w:t> </w:t>
      </w:r>
      <w:r>
        <w:rPr/>
        <w:t>peroxide</w:t>
      </w:r>
      <w:r>
        <w:rPr>
          <w:spacing w:val="-7"/>
        </w:rPr>
        <w:t> </w:t>
      </w:r>
      <w:r>
        <w:rPr/>
        <w:t>reacted</w:t>
      </w:r>
      <w:r>
        <w:rPr>
          <w:spacing w:val="-7"/>
        </w:rPr>
        <w:t> </w:t>
      </w:r>
      <w:r>
        <w:rPr/>
        <w:t>with</w:t>
      </w:r>
      <w:r>
        <w:rPr>
          <w:spacing w:val="-5"/>
        </w:rPr>
        <w:t> </w:t>
      </w:r>
      <w:r>
        <w:rPr/>
        <w:t>4-chlorophenol catalyzed with peroxidase and created a red dyestuff, and the intensity of each sample is directly proportional to the triglyceride concentration) (Siedel &amp; Schmuck</w:t>
      </w:r>
      <w:r>
        <w:rPr>
          <w:spacing w:val="-4"/>
        </w:rPr>
        <w:t> </w:t>
      </w:r>
      <w:r>
        <w:rPr/>
        <w:t>1993).</w:t>
      </w:r>
    </w:p>
    <w:p>
      <w:pPr>
        <w:pStyle w:val="BodyText"/>
        <w:spacing w:line="415" w:lineRule="auto" w:before="203"/>
        <w:ind w:left="1220" w:right="2945" w:hanging="20"/>
        <w:jc w:val="both"/>
      </w:pPr>
      <w:r>
        <w:rPr/>
        <w:t>Triglycerides + water → 3 fatty acids + glycerol (by lipase) Glycerol + ATP → glycerol 3-phosphate (by glycerol kinase)</w:t>
      </w:r>
    </w:p>
    <w:p>
      <w:pPr>
        <w:pStyle w:val="BodyText"/>
        <w:ind w:left="778" w:right="351" w:firstLine="419"/>
        <w:jc w:val="both"/>
      </w:pPr>
      <w:r>
        <w:rPr>
          <w:position w:val="2"/>
        </w:rPr>
        <w:t>Glycerol 3-phosphate + O2 → dihydroxyacetone-PO4 + H</w:t>
      </w:r>
      <w:r>
        <w:rPr>
          <w:sz w:val="16"/>
        </w:rPr>
        <w:t>2</w:t>
      </w:r>
      <w:r>
        <w:rPr>
          <w:position w:val="2"/>
        </w:rPr>
        <w:t>O</w:t>
      </w:r>
      <w:r>
        <w:rPr>
          <w:sz w:val="16"/>
        </w:rPr>
        <w:t>2 </w:t>
      </w:r>
      <w:r>
        <w:rPr>
          <w:position w:val="2"/>
        </w:rPr>
        <w:t>(by glycerophosphate </w:t>
      </w:r>
      <w:r>
        <w:rPr/>
        <w:t>oxidase)</w:t>
      </w:r>
    </w:p>
    <w:p>
      <w:pPr>
        <w:pStyle w:val="BodyText"/>
        <w:spacing w:line="242" w:lineRule="auto" w:before="192"/>
        <w:ind w:left="198" w:right="355" w:firstLine="360"/>
        <w:jc w:val="both"/>
      </w:pPr>
      <w:r>
        <w:rPr/>
        <w:t>The H</w:t>
      </w:r>
      <w:r>
        <w:rPr>
          <w:sz w:val="16"/>
        </w:rPr>
        <w:t>2</w:t>
      </w:r>
      <w:r>
        <w:rPr/>
        <w:t>O</w:t>
      </w:r>
      <w:r>
        <w:rPr>
          <w:sz w:val="16"/>
        </w:rPr>
        <w:t>2 </w:t>
      </w:r>
      <w:r>
        <w:rPr/>
        <w:t>generated reactions with a red-color-forming-dye known as a red chromogen to yield an</w:t>
      </w:r>
      <w:r>
        <w:rPr>
          <w:spacing w:val="-10"/>
        </w:rPr>
        <w:t> </w:t>
      </w:r>
      <w:r>
        <w:rPr/>
        <w:t>intense</w:t>
      </w:r>
      <w:r>
        <w:rPr>
          <w:spacing w:val="-9"/>
        </w:rPr>
        <w:t> </w:t>
      </w:r>
      <w:r>
        <w:rPr/>
        <w:t>pink</w:t>
      </w:r>
      <w:r>
        <w:rPr>
          <w:spacing w:val="-8"/>
        </w:rPr>
        <w:t> </w:t>
      </w:r>
      <w:r>
        <w:rPr/>
        <w:t>color</w:t>
      </w:r>
      <w:r>
        <w:rPr>
          <w:spacing w:val="-10"/>
        </w:rPr>
        <w:t> </w:t>
      </w:r>
      <w:r>
        <w:rPr/>
        <w:t>with</w:t>
      </w:r>
      <w:r>
        <w:rPr>
          <w:spacing w:val="-8"/>
        </w:rPr>
        <w:t> </w:t>
      </w:r>
      <w:r>
        <w:rPr/>
        <w:t>an</w:t>
      </w:r>
      <w:r>
        <w:rPr>
          <w:spacing w:val="-9"/>
        </w:rPr>
        <w:t> </w:t>
      </w:r>
      <w:r>
        <w:rPr/>
        <w:t>absorbance</w:t>
      </w:r>
      <w:r>
        <w:rPr>
          <w:spacing w:val="-10"/>
        </w:rPr>
        <w:t> </w:t>
      </w:r>
      <w:r>
        <w:rPr/>
        <w:t>maximum</w:t>
      </w:r>
      <w:r>
        <w:rPr>
          <w:spacing w:val="-9"/>
        </w:rPr>
        <w:t> </w:t>
      </w:r>
      <w:r>
        <w:rPr/>
        <w:t>at</w:t>
      </w:r>
      <w:r>
        <w:rPr>
          <w:spacing w:val="-8"/>
        </w:rPr>
        <w:t> </w:t>
      </w:r>
      <w:r>
        <w:rPr/>
        <w:t>510</w:t>
      </w:r>
      <w:r>
        <w:rPr>
          <w:spacing w:val="-9"/>
        </w:rPr>
        <w:t> </w:t>
      </w:r>
      <w:r>
        <w:rPr/>
        <w:t>nm,</w:t>
      </w:r>
      <w:r>
        <w:rPr>
          <w:spacing w:val="-9"/>
        </w:rPr>
        <w:t> </w:t>
      </w:r>
      <w:r>
        <w:rPr/>
        <w:t>in</w:t>
      </w:r>
      <w:r>
        <w:rPr>
          <w:spacing w:val="-11"/>
        </w:rPr>
        <w:t> </w:t>
      </w:r>
      <w:r>
        <w:rPr/>
        <w:t>proportion</w:t>
      </w:r>
      <w:r>
        <w:rPr>
          <w:spacing w:val="-9"/>
        </w:rPr>
        <w:t> </w:t>
      </w:r>
      <w:r>
        <w:rPr/>
        <w:t>to</w:t>
      </w:r>
      <w:r>
        <w:rPr>
          <w:spacing w:val="-8"/>
        </w:rPr>
        <w:t> </w:t>
      </w:r>
      <w:r>
        <w:rPr/>
        <w:t>the</w:t>
      </w:r>
      <w:r>
        <w:rPr>
          <w:spacing w:val="-10"/>
        </w:rPr>
        <w:t> </w:t>
      </w:r>
      <w:r>
        <w:rPr/>
        <w:t>triglyceride</w:t>
      </w:r>
      <w:r>
        <w:rPr>
          <w:spacing w:val="-10"/>
        </w:rPr>
        <w:t> </w:t>
      </w:r>
      <w:r>
        <w:rPr/>
        <w:t>level in a serum</w:t>
      </w:r>
      <w:r>
        <w:rPr>
          <w:spacing w:val="-1"/>
        </w:rPr>
        <w:t> </w:t>
      </w:r>
      <w:r>
        <w:rPr/>
        <w:t>sample.</w:t>
      </w:r>
    </w:p>
    <w:p>
      <w:pPr>
        <w:pStyle w:val="BodyText"/>
        <w:spacing w:before="193"/>
        <w:ind w:left="205" w:right="347" w:firstLine="355"/>
        <w:jc w:val="both"/>
      </w:pPr>
      <w:r>
        <w:rPr/>
        <w:t>The LDL cholesterol determination was based on the selective micellar solubilization of LDL cholesterol by a non-ionic detergent and the subsequent interaction of a sugar compound and lipoproteins; finally, the generated hydrogen peroxide reacted with 4-aminoantipyrine and N-(2 - hydroxy-3-sulfopropyl)-3.5-dimethoxyaniline (HSDA) and formed a purple-blue dye, measured at 505 nm absorbance, which was proportional to the concentration of the cholesterol (Rifai et al., 1992) Konelab™ / T Series, LabScientific, Tripoli, Libya</w:t>
      </w:r>
      <w:r>
        <w:rPr>
          <w:b/>
        </w:rPr>
        <w:t>. </w:t>
      </w:r>
      <w:r>
        <w:rPr/>
        <w:t>The steps involved in the assay are summarized in the following equation.</w:t>
      </w:r>
    </w:p>
    <w:p>
      <w:pPr>
        <w:spacing w:after="0"/>
        <w:jc w:val="both"/>
        <w:sectPr>
          <w:pgSz w:w="11920" w:h="16850"/>
          <w:pgMar w:header="0" w:footer="294" w:top="1060" w:bottom="480" w:left="940" w:right="900"/>
        </w:sectPr>
      </w:pPr>
    </w:p>
    <w:p>
      <w:pPr>
        <w:pStyle w:val="BodyText"/>
        <w:spacing w:before="11"/>
        <w:rPr>
          <w:sz w:val="5"/>
        </w:rPr>
      </w:pPr>
    </w:p>
    <w:p>
      <w:pPr>
        <w:pStyle w:val="BodyText"/>
        <w:ind w:left="2881"/>
        <w:rPr>
          <w:sz w:val="20"/>
        </w:rPr>
      </w:pPr>
      <w:r>
        <w:rPr>
          <w:sz w:val="20"/>
        </w:rPr>
        <w:drawing>
          <wp:inline distT="0" distB="0" distL="0" distR="0">
            <wp:extent cx="2689712" cy="2793492"/>
            <wp:effectExtent l="0" t="0" r="0" b="0"/>
            <wp:docPr id="13" name="image7.jpeg"/>
            <wp:cNvGraphicFramePr>
              <a:graphicFrameLocks noChangeAspect="1"/>
            </wp:cNvGraphicFramePr>
            <a:graphic>
              <a:graphicData uri="http://schemas.openxmlformats.org/drawingml/2006/picture">
                <pic:pic>
                  <pic:nvPicPr>
                    <pic:cNvPr id="14" name="image7.jpeg"/>
                    <pic:cNvPicPr/>
                  </pic:nvPicPr>
                  <pic:blipFill>
                    <a:blip r:embed="rId21" cstate="print"/>
                    <a:stretch>
                      <a:fillRect/>
                    </a:stretch>
                  </pic:blipFill>
                  <pic:spPr>
                    <a:xfrm>
                      <a:off x="0" y="0"/>
                      <a:ext cx="2689712" cy="2793492"/>
                    </a:xfrm>
                    <a:prstGeom prst="rect">
                      <a:avLst/>
                    </a:prstGeom>
                  </pic:spPr>
                </pic:pic>
              </a:graphicData>
            </a:graphic>
          </wp:inline>
        </w:drawing>
      </w:r>
      <w:r>
        <w:rPr>
          <w:sz w:val="20"/>
        </w:rPr>
      </w:r>
    </w:p>
    <w:p>
      <w:pPr>
        <w:pStyle w:val="BodyText"/>
        <w:spacing w:before="3"/>
        <w:rPr>
          <w:sz w:val="23"/>
        </w:rPr>
      </w:pPr>
    </w:p>
    <w:p>
      <w:pPr>
        <w:pStyle w:val="BodyText"/>
        <w:spacing w:before="90"/>
        <w:ind w:left="198" w:right="347"/>
        <w:jc w:val="both"/>
      </w:pPr>
      <w:r>
        <w:rPr>
          <w:b/>
        </w:rPr>
        <w:t>Figure</w:t>
      </w:r>
      <w:r>
        <w:rPr>
          <w:b/>
          <w:spacing w:val="-5"/>
        </w:rPr>
        <w:t> </w:t>
      </w:r>
      <w:r>
        <w:rPr>
          <w:b/>
        </w:rPr>
        <w:t>6.</w:t>
      </w:r>
      <w:r>
        <w:rPr>
          <w:b/>
          <w:spacing w:val="-1"/>
        </w:rPr>
        <w:t> </w:t>
      </w:r>
      <w:r>
        <w:rPr/>
        <w:t>HDL</w:t>
      </w:r>
      <w:r>
        <w:rPr>
          <w:spacing w:val="-4"/>
        </w:rPr>
        <w:t> </w:t>
      </w:r>
      <w:r>
        <w:rPr/>
        <w:t>and</w:t>
      </w:r>
      <w:r>
        <w:rPr>
          <w:spacing w:val="-1"/>
        </w:rPr>
        <w:t> </w:t>
      </w:r>
      <w:r>
        <w:rPr/>
        <w:t>LDL/VLDL</w:t>
      </w:r>
      <w:r>
        <w:rPr>
          <w:spacing w:val="-6"/>
        </w:rPr>
        <w:t> </w:t>
      </w:r>
      <w:r>
        <w:rPr/>
        <w:t>Cholesterol</w:t>
      </w:r>
      <w:r>
        <w:rPr>
          <w:spacing w:val="-4"/>
        </w:rPr>
        <w:t> </w:t>
      </w:r>
      <w:r>
        <w:rPr/>
        <w:t>Assay</w:t>
      </w:r>
      <w:r>
        <w:rPr>
          <w:spacing w:val="-6"/>
        </w:rPr>
        <w:t> </w:t>
      </w:r>
      <w:r>
        <w:rPr/>
        <w:t>Kit</w:t>
      </w:r>
      <w:r>
        <w:rPr>
          <w:spacing w:val="-3"/>
        </w:rPr>
        <w:t> </w:t>
      </w:r>
      <w:r>
        <w:rPr/>
        <w:t>measures</w:t>
      </w:r>
      <w:r>
        <w:rPr>
          <w:spacing w:val="-4"/>
        </w:rPr>
        <w:t> </w:t>
      </w:r>
      <w:r>
        <w:rPr/>
        <w:t>the</w:t>
      </w:r>
      <w:r>
        <w:rPr>
          <w:spacing w:val="-1"/>
        </w:rPr>
        <w:t> </w:t>
      </w:r>
      <w:r>
        <w:rPr/>
        <w:t>cholesterol</w:t>
      </w:r>
      <w:r>
        <w:rPr>
          <w:spacing w:val="-3"/>
        </w:rPr>
        <w:t> </w:t>
      </w:r>
      <w:r>
        <w:rPr/>
        <w:t>levels</w:t>
      </w:r>
      <w:r>
        <w:rPr>
          <w:spacing w:val="-3"/>
        </w:rPr>
        <w:t> </w:t>
      </w:r>
      <w:r>
        <w:rPr/>
        <w:t>of</w:t>
      </w:r>
      <w:r>
        <w:rPr>
          <w:spacing w:val="-5"/>
        </w:rPr>
        <w:t> </w:t>
      </w:r>
      <w:r>
        <w:rPr/>
        <w:t>HDL</w:t>
      </w:r>
      <w:r>
        <w:rPr>
          <w:spacing w:val="-7"/>
        </w:rPr>
        <w:t> </w:t>
      </w:r>
      <w:r>
        <w:rPr/>
        <w:t>and LDL/VLDL</w:t>
      </w:r>
      <w:r>
        <w:rPr>
          <w:spacing w:val="-19"/>
        </w:rPr>
        <w:t> </w:t>
      </w:r>
      <w:r>
        <w:rPr/>
        <w:t>fractions</w:t>
      </w:r>
      <w:r>
        <w:rPr>
          <w:spacing w:val="-16"/>
        </w:rPr>
        <w:t> </w:t>
      </w:r>
      <w:r>
        <w:rPr/>
        <w:t>in</w:t>
      </w:r>
      <w:r>
        <w:rPr>
          <w:spacing w:val="-15"/>
        </w:rPr>
        <w:t> </w:t>
      </w:r>
      <w:r>
        <w:rPr/>
        <w:t>serum</w:t>
      </w:r>
      <w:r>
        <w:rPr>
          <w:spacing w:val="-16"/>
        </w:rPr>
        <w:t> </w:t>
      </w:r>
      <w:r>
        <w:rPr/>
        <w:t>or</w:t>
      </w:r>
      <w:r>
        <w:rPr>
          <w:spacing w:val="-17"/>
        </w:rPr>
        <w:t> </w:t>
      </w:r>
      <w:r>
        <w:rPr/>
        <w:t>plasma.</w:t>
      </w:r>
      <w:r>
        <w:rPr>
          <w:spacing w:val="-16"/>
        </w:rPr>
        <w:t> </w:t>
      </w:r>
      <w:r>
        <w:rPr/>
        <w:t>Figure</w:t>
      </w:r>
      <w:r>
        <w:rPr>
          <w:spacing w:val="-17"/>
        </w:rPr>
        <w:t> </w:t>
      </w:r>
      <w:r>
        <w:rPr/>
        <w:t>taken</w:t>
      </w:r>
      <w:r>
        <w:rPr>
          <w:spacing w:val="-16"/>
        </w:rPr>
        <w:t> </w:t>
      </w:r>
      <w:r>
        <w:rPr/>
        <w:t>from&gt;</w:t>
      </w:r>
      <w:r>
        <w:rPr>
          <w:spacing w:val="-16"/>
        </w:rPr>
        <w:t> </w:t>
      </w:r>
      <w:r>
        <w:rPr/>
        <w:t>htt</w:t>
      </w:r>
      <w:hyperlink r:id="rId22">
        <w:r>
          <w:rPr/>
          <w:t>ps://www.c</w:t>
        </w:r>
      </w:hyperlink>
      <w:r>
        <w:rPr/>
        <w:t>e</w:t>
      </w:r>
      <w:hyperlink r:id="rId22">
        <w:r>
          <w:rPr/>
          <w:t>llbiolabs.com/hdl-and-</w:t>
        </w:r>
      </w:hyperlink>
      <w:r>
        <w:rPr/>
        <w:t> ldlvldl-cholesterol-assay-kit.</w:t>
      </w:r>
    </w:p>
    <w:p>
      <w:pPr>
        <w:pStyle w:val="BodyText"/>
        <w:spacing w:before="202"/>
        <w:ind w:left="205" w:right="350" w:firstLine="355"/>
        <w:jc w:val="both"/>
      </w:pPr>
      <w:r>
        <w:rPr/>
        <w:t>HDL cholesterol measurement was based on the reaction with cholesterol esterase and cholesterol oxidase joined with polyethylene glycol to the amino groups; the final hydrogen peroxide released after this reaction reacted with 4-aminoantipyrine and HSDA, catalyzed by a peroxidase</w:t>
      </w:r>
      <w:r>
        <w:rPr>
          <w:spacing w:val="-7"/>
        </w:rPr>
        <w:t> </w:t>
      </w:r>
      <w:r>
        <w:rPr/>
        <w:t>enzyme</w:t>
      </w:r>
      <w:r>
        <w:rPr>
          <w:spacing w:val="-6"/>
        </w:rPr>
        <w:t> </w:t>
      </w:r>
      <w:r>
        <w:rPr/>
        <w:t>with</w:t>
      </w:r>
      <w:r>
        <w:rPr>
          <w:spacing w:val="-5"/>
        </w:rPr>
        <w:t> </w:t>
      </w:r>
      <w:r>
        <w:rPr/>
        <w:t>the</w:t>
      </w:r>
      <w:r>
        <w:rPr>
          <w:spacing w:val="-6"/>
        </w:rPr>
        <w:t> </w:t>
      </w:r>
      <w:r>
        <w:rPr/>
        <w:t>formation</w:t>
      </w:r>
      <w:r>
        <w:rPr>
          <w:spacing w:val="-5"/>
        </w:rPr>
        <w:t> </w:t>
      </w:r>
      <w:r>
        <w:rPr/>
        <w:t>of</w:t>
      </w:r>
      <w:r>
        <w:rPr>
          <w:spacing w:val="-4"/>
        </w:rPr>
        <w:t> </w:t>
      </w:r>
      <w:r>
        <w:rPr/>
        <w:t>a</w:t>
      </w:r>
      <w:r>
        <w:rPr>
          <w:spacing w:val="-6"/>
        </w:rPr>
        <w:t> </w:t>
      </w:r>
      <w:r>
        <w:rPr/>
        <w:t>purple-blue</w:t>
      </w:r>
      <w:r>
        <w:rPr>
          <w:spacing w:val="-6"/>
        </w:rPr>
        <w:t> </w:t>
      </w:r>
      <w:r>
        <w:rPr/>
        <w:t>dye,</w:t>
      </w:r>
      <w:r>
        <w:rPr>
          <w:spacing w:val="-3"/>
        </w:rPr>
        <w:t> </w:t>
      </w:r>
      <w:r>
        <w:rPr/>
        <w:t>similar</w:t>
      </w:r>
      <w:r>
        <w:rPr>
          <w:spacing w:val="-6"/>
        </w:rPr>
        <w:t> </w:t>
      </w:r>
      <w:r>
        <w:rPr/>
        <w:t>to</w:t>
      </w:r>
      <w:r>
        <w:rPr>
          <w:spacing w:val="-5"/>
        </w:rPr>
        <w:t> </w:t>
      </w:r>
      <w:r>
        <w:rPr/>
        <w:t>the</w:t>
      </w:r>
      <w:r>
        <w:rPr>
          <w:spacing w:val="-4"/>
        </w:rPr>
        <w:t> </w:t>
      </w:r>
      <w:r>
        <w:rPr/>
        <w:t>steps</w:t>
      </w:r>
      <w:r>
        <w:rPr>
          <w:spacing w:val="-5"/>
        </w:rPr>
        <w:t> </w:t>
      </w:r>
      <w:r>
        <w:rPr/>
        <w:t>described</w:t>
      </w:r>
      <w:r>
        <w:rPr>
          <w:spacing w:val="-4"/>
        </w:rPr>
        <w:t> </w:t>
      </w:r>
      <w:r>
        <w:rPr/>
        <w:t>above</w:t>
      </w:r>
      <w:r>
        <w:rPr>
          <w:spacing w:val="-4"/>
        </w:rPr>
        <w:t> </w:t>
      </w:r>
      <w:r>
        <w:rPr/>
        <w:t>for the LDL cholesterol</w:t>
      </w:r>
      <w:r>
        <w:rPr>
          <w:spacing w:val="-3"/>
        </w:rPr>
        <w:t> </w:t>
      </w:r>
      <w:r>
        <w:rPr/>
        <w:t>assay.</w:t>
      </w:r>
    </w:p>
    <w:p>
      <w:pPr>
        <w:pStyle w:val="BodyText"/>
        <w:spacing w:line="242" w:lineRule="auto" w:before="200"/>
        <w:ind w:left="205" w:right="347" w:firstLine="355"/>
        <w:jc w:val="both"/>
      </w:pPr>
      <w:r>
        <w:rPr/>
        <w:t>The intensity of the purple-blue dye generated in the reaction is proportional to the HDL concentration in the subject’s serum (Sugiuchi et al., 1995).</w:t>
      </w:r>
    </w:p>
    <w:p>
      <w:pPr>
        <w:pStyle w:val="BodyText"/>
        <w:spacing w:before="193"/>
        <w:ind w:left="205" w:right="349" w:firstLine="355"/>
        <w:jc w:val="both"/>
        <w:rPr>
          <w:sz w:val="31"/>
        </w:rPr>
      </w:pPr>
      <w:r>
        <w:rPr/>
        <w:t>Finally, total cholesterol determination followed the same principle as the LDL and HDL cholesterol assays, based on the determination of 4-cholestenone after enzymatic cleavage of the cholesterol ester by cholesterol oxidase, and the following measurement of the colored reaction generated at the final, endpoint, hydrogen peroxide reaction step, known as the Trinder reaction (Huang et al. 1975)</w:t>
      </w:r>
      <w:r>
        <w:rPr>
          <w:sz w:val="31"/>
        </w:rPr>
        <w:t>.</w:t>
      </w:r>
    </w:p>
    <w:p>
      <w:pPr>
        <w:pStyle w:val="BodyText"/>
        <w:spacing w:before="9"/>
        <w:rPr>
          <w:sz w:val="31"/>
        </w:rPr>
      </w:pPr>
    </w:p>
    <w:p>
      <w:pPr>
        <w:pStyle w:val="Heading5"/>
        <w:numPr>
          <w:ilvl w:val="1"/>
          <w:numId w:val="5"/>
        </w:numPr>
        <w:tabs>
          <w:tab w:pos="691" w:val="left" w:leader="none"/>
        </w:tabs>
        <w:spacing w:line="240" w:lineRule="auto" w:before="0" w:after="0"/>
        <w:ind w:left="690" w:right="0" w:hanging="493"/>
        <w:jc w:val="both"/>
      </w:pPr>
      <w:bookmarkStart w:name="_bookmark44" w:id="89"/>
      <w:bookmarkEnd w:id="89"/>
      <w:r>
        <w:rPr>
          <w:b w:val="0"/>
        </w:rPr>
      </w:r>
      <w:bookmarkStart w:name="_bookmark44" w:id="90"/>
      <w:bookmarkEnd w:id="90"/>
      <w:r>
        <w:rPr/>
        <w:t>The</w:t>
      </w:r>
      <w:r>
        <w:rPr/>
        <w:t> analysis of serum magnesium and zinc</w:t>
      </w:r>
      <w:r>
        <w:rPr>
          <w:spacing w:val="-15"/>
        </w:rPr>
        <w:t> </w:t>
      </w:r>
      <w:r>
        <w:rPr/>
        <w:t>concentrations</w:t>
      </w:r>
    </w:p>
    <w:p>
      <w:pPr>
        <w:pStyle w:val="BodyText"/>
        <w:spacing w:before="116"/>
        <w:ind w:left="205" w:right="349" w:firstLine="576"/>
        <w:jc w:val="both"/>
      </w:pPr>
      <w:r>
        <w:rPr/>
        <w:t>Serum samples were used to analyze mineral concentrations of magnesium and zinc by</w:t>
      </w:r>
      <w:r>
        <w:rPr>
          <w:spacing w:val="-29"/>
        </w:rPr>
        <w:t> </w:t>
      </w:r>
      <w:r>
        <w:rPr/>
        <w:t>using flame</w:t>
      </w:r>
      <w:r>
        <w:rPr>
          <w:spacing w:val="-9"/>
        </w:rPr>
        <w:t> </w:t>
      </w:r>
      <w:r>
        <w:rPr/>
        <w:t>atomic</w:t>
      </w:r>
      <w:r>
        <w:rPr>
          <w:spacing w:val="-7"/>
        </w:rPr>
        <w:t> </w:t>
      </w:r>
      <w:r>
        <w:rPr/>
        <w:t>absorption</w:t>
      </w:r>
      <w:r>
        <w:rPr>
          <w:spacing w:val="-5"/>
        </w:rPr>
        <w:t> </w:t>
      </w:r>
      <w:r>
        <w:rPr/>
        <w:t>spectrometry</w:t>
      </w:r>
      <w:r>
        <w:rPr>
          <w:spacing w:val="-13"/>
        </w:rPr>
        <w:t> </w:t>
      </w:r>
      <w:r>
        <w:rPr/>
        <w:t>on</w:t>
      </w:r>
      <w:r>
        <w:rPr>
          <w:spacing w:val="-6"/>
        </w:rPr>
        <w:t> </w:t>
      </w:r>
      <w:r>
        <w:rPr/>
        <w:t>a</w:t>
      </w:r>
      <w:r>
        <w:rPr>
          <w:spacing w:val="-7"/>
        </w:rPr>
        <w:t> </w:t>
      </w:r>
      <w:r>
        <w:rPr/>
        <w:t>Varian</w:t>
      </w:r>
      <w:r>
        <w:rPr>
          <w:spacing w:val="-6"/>
        </w:rPr>
        <w:t> </w:t>
      </w:r>
      <w:r>
        <w:rPr/>
        <w:t>SpectrAA-10</w:t>
      </w:r>
      <w:r>
        <w:rPr>
          <w:spacing w:val="-9"/>
        </w:rPr>
        <w:t> </w:t>
      </w:r>
      <w:r>
        <w:rPr/>
        <w:t>instrument.</w:t>
      </w:r>
      <w:r>
        <w:rPr>
          <w:spacing w:val="-8"/>
        </w:rPr>
        <w:t> </w:t>
      </w:r>
      <w:r>
        <w:rPr/>
        <w:t>This</w:t>
      </w:r>
      <w:r>
        <w:rPr>
          <w:spacing w:val="-8"/>
        </w:rPr>
        <w:t> </w:t>
      </w:r>
      <w:r>
        <w:rPr/>
        <w:t>analysis</w:t>
      </w:r>
      <w:r>
        <w:rPr>
          <w:spacing w:val="-7"/>
        </w:rPr>
        <w:t> </w:t>
      </w:r>
      <w:r>
        <w:rPr/>
        <w:t>was</w:t>
      </w:r>
      <w:r>
        <w:rPr>
          <w:spacing w:val="-8"/>
        </w:rPr>
        <w:t> </w:t>
      </w:r>
      <w:r>
        <w:rPr/>
        <w:t>done in the Laboratory of Public Health Institute, Pozarevac,</w:t>
      </w:r>
      <w:r>
        <w:rPr>
          <w:spacing w:val="-4"/>
        </w:rPr>
        <w:t> </w:t>
      </w:r>
      <w:r>
        <w:rPr/>
        <w:t>Serbia.</w:t>
      </w:r>
    </w:p>
    <w:p>
      <w:pPr>
        <w:pStyle w:val="BodyText"/>
        <w:spacing w:before="200"/>
        <w:ind w:left="205" w:right="348" w:firstLine="576"/>
        <w:jc w:val="both"/>
      </w:pPr>
      <w:r>
        <w:rPr/>
        <w:t>Magnesium and zinc concentration were determined using flame atomic absorption spectrometry (AAS) on a Varian SpectrAA-10 instrument (LabX, ON, Canada), as previously described</w:t>
      </w:r>
      <w:r>
        <w:rPr>
          <w:spacing w:val="-7"/>
        </w:rPr>
        <w:t> </w:t>
      </w:r>
      <w:r>
        <w:rPr/>
        <w:t>(Jian-Xin,</w:t>
      </w:r>
      <w:r>
        <w:rPr>
          <w:spacing w:val="-9"/>
        </w:rPr>
        <w:t> </w:t>
      </w:r>
      <w:r>
        <w:rPr/>
        <w:t>1990).</w:t>
      </w:r>
      <w:r>
        <w:rPr>
          <w:spacing w:val="-9"/>
        </w:rPr>
        <w:t> </w:t>
      </w:r>
      <w:r>
        <w:rPr/>
        <w:t>Briefly,</w:t>
      </w:r>
      <w:r>
        <w:rPr>
          <w:spacing w:val="-9"/>
        </w:rPr>
        <w:t> </w:t>
      </w:r>
      <w:r>
        <w:rPr/>
        <w:t>a</w:t>
      </w:r>
      <w:r>
        <w:rPr>
          <w:spacing w:val="-10"/>
        </w:rPr>
        <w:t> </w:t>
      </w:r>
      <w:r>
        <w:rPr/>
        <w:t>series</w:t>
      </w:r>
      <w:r>
        <w:rPr>
          <w:spacing w:val="-8"/>
        </w:rPr>
        <w:t> </w:t>
      </w:r>
      <w:r>
        <w:rPr/>
        <w:t>of</w:t>
      </w:r>
      <w:r>
        <w:rPr>
          <w:spacing w:val="-9"/>
        </w:rPr>
        <w:t> </w:t>
      </w:r>
      <w:r>
        <w:rPr/>
        <w:t>mixed</w:t>
      </w:r>
      <w:r>
        <w:rPr>
          <w:spacing w:val="-9"/>
        </w:rPr>
        <w:t> </w:t>
      </w:r>
      <w:r>
        <w:rPr/>
        <w:t>calibration</w:t>
      </w:r>
      <w:r>
        <w:rPr>
          <w:spacing w:val="-10"/>
        </w:rPr>
        <w:t> </w:t>
      </w:r>
      <w:r>
        <w:rPr/>
        <w:t>standards</w:t>
      </w:r>
      <w:r>
        <w:rPr>
          <w:spacing w:val="-7"/>
        </w:rPr>
        <w:t> </w:t>
      </w:r>
      <w:r>
        <w:rPr/>
        <w:t>were</w:t>
      </w:r>
      <w:r>
        <w:rPr>
          <w:spacing w:val="-10"/>
        </w:rPr>
        <w:t> </w:t>
      </w:r>
      <w:r>
        <w:rPr/>
        <w:t>prepared.</w:t>
      </w:r>
      <w:r>
        <w:rPr>
          <w:spacing w:val="-9"/>
        </w:rPr>
        <w:t> </w:t>
      </w:r>
      <w:r>
        <w:rPr/>
        <w:t>Serum</w:t>
      </w:r>
      <w:r>
        <w:rPr>
          <w:spacing w:val="-9"/>
        </w:rPr>
        <w:t> </w:t>
      </w:r>
      <w:r>
        <w:rPr/>
        <w:t>(1 mL) was diluted and transferred to a test tube, which was then placed in the autosampler carousel after</w:t>
      </w:r>
      <w:r>
        <w:rPr>
          <w:spacing w:val="-10"/>
        </w:rPr>
        <w:t> </w:t>
      </w:r>
      <w:r>
        <w:rPr/>
        <w:t>mild</w:t>
      </w:r>
      <w:r>
        <w:rPr>
          <w:spacing w:val="-11"/>
        </w:rPr>
        <w:t> </w:t>
      </w:r>
      <w:r>
        <w:rPr/>
        <w:t>shaking.</w:t>
      </w:r>
      <w:r>
        <w:rPr>
          <w:spacing w:val="-9"/>
        </w:rPr>
        <w:t> </w:t>
      </w:r>
      <w:r>
        <w:rPr/>
        <w:t>Automated</w:t>
      </w:r>
      <w:r>
        <w:rPr>
          <w:spacing w:val="-11"/>
        </w:rPr>
        <w:t> </w:t>
      </w:r>
      <w:r>
        <w:rPr/>
        <w:t>measurements</w:t>
      </w:r>
      <w:r>
        <w:rPr>
          <w:spacing w:val="-11"/>
        </w:rPr>
        <w:t> </w:t>
      </w:r>
      <w:r>
        <w:rPr/>
        <w:t>were</w:t>
      </w:r>
      <w:r>
        <w:rPr>
          <w:spacing w:val="-12"/>
        </w:rPr>
        <w:t> </w:t>
      </w:r>
      <w:r>
        <w:rPr/>
        <w:t>carried</w:t>
      </w:r>
      <w:r>
        <w:rPr>
          <w:spacing w:val="-9"/>
        </w:rPr>
        <w:t> </w:t>
      </w:r>
      <w:r>
        <w:rPr/>
        <w:t>out,</w:t>
      </w:r>
      <w:r>
        <w:rPr>
          <w:spacing w:val="-11"/>
        </w:rPr>
        <w:t> </w:t>
      </w:r>
      <w:r>
        <w:rPr/>
        <w:t>and</w:t>
      </w:r>
      <w:r>
        <w:rPr>
          <w:spacing w:val="-9"/>
        </w:rPr>
        <w:t> </w:t>
      </w:r>
      <w:r>
        <w:rPr/>
        <w:t>the</w:t>
      </w:r>
      <w:r>
        <w:rPr>
          <w:spacing w:val="-9"/>
        </w:rPr>
        <w:t> </w:t>
      </w:r>
      <w:r>
        <w:rPr/>
        <w:t>results</w:t>
      </w:r>
      <w:r>
        <w:rPr>
          <w:spacing w:val="-11"/>
        </w:rPr>
        <w:t> </w:t>
      </w:r>
      <w:r>
        <w:rPr/>
        <w:t>were</w:t>
      </w:r>
      <w:r>
        <w:rPr>
          <w:spacing w:val="-10"/>
        </w:rPr>
        <w:t> </w:t>
      </w:r>
      <w:r>
        <w:rPr/>
        <w:t>expressed</w:t>
      </w:r>
      <w:r>
        <w:rPr>
          <w:spacing w:val="-9"/>
        </w:rPr>
        <w:t> </w:t>
      </w:r>
      <w:r>
        <w:rPr/>
        <w:t>as</w:t>
      </w:r>
      <w:r>
        <w:rPr>
          <w:spacing w:val="-11"/>
        </w:rPr>
        <w:t> </w:t>
      </w:r>
      <w:r>
        <w:rPr/>
        <w:t>the average of two measurements consistent with the recommended standard calibration methods. To confirm the accuracy of the method, two control serums with certified concentrations of zinc and magnesium</w:t>
      </w:r>
      <w:r>
        <w:rPr>
          <w:spacing w:val="22"/>
        </w:rPr>
        <w:t> </w:t>
      </w:r>
      <w:r>
        <w:rPr/>
        <w:t>(ClinChek-Control,</w:t>
      </w:r>
      <w:r>
        <w:rPr>
          <w:spacing w:val="22"/>
        </w:rPr>
        <w:t> </w:t>
      </w:r>
      <w:r>
        <w:rPr/>
        <w:t>Recipe</w:t>
      </w:r>
      <w:r>
        <w:rPr>
          <w:spacing w:val="21"/>
        </w:rPr>
        <w:t> </w:t>
      </w:r>
      <w:r>
        <w:rPr/>
        <w:t>Chemical</w:t>
      </w:r>
      <w:r>
        <w:rPr>
          <w:spacing w:val="22"/>
        </w:rPr>
        <w:t> </w:t>
      </w:r>
      <w:r>
        <w:rPr/>
        <w:t>+</w:t>
      </w:r>
      <w:r>
        <w:rPr>
          <w:spacing w:val="23"/>
        </w:rPr>
        <w:t> </w:t>
      </w:r>
      <w:r>
        <w:rPr/>
        <w:t>Instruments</w:t>
      </w:r>
      <w:r>
        <w:rPr>
          <w:spacing w:val="22"/>
        </w:rPr>
        <w:t> </w:t>
      </w:r>
      <w:r>
        <w:rPr/>
        <w:t>GmbH;</w:t>
      </w:r>
      <w:r>
        <w:rPr>
          <w:spacing w:val="21"/>
        </w:rPr>
        <w:t> </w:t>
      </w:r>
      <w:r>
        <w:rPr/>
        <w:t>catalogue</w:t>
      </w:r>
      <w:r>
        <w:rPr>
          <w:spacing w:val="20"/>
        </w:rPr>
        <w:t> </w:t>
      </w:r>
      <w:r>
        <w:rPr/>
        <w:t>number</w:t>
      </w:r>
      <w:r>
        <w:rPr>
          <w:spacing w:val="20"/>
        </w:rPr>
        <w:t> </w:t>
      </w:r>
      <w:r>
        <w:rPr/>
        <w:t>8882)</w:t>
      </w:r>
    </w:p>
    <w:p>
      <w:pPr>
        <w:spacing w:after="0"/>
        <w:jc w:val="both"/>
        <w:sectPr>
          <w:pgSz w:w="11920" w:h="16850"/>
          <w:pgMar w:header="0" w:footer="294" w:top="1600" w:bottom="480" w:left="940" w:right="900"/>
        </w:sectPr>
      </w:pPr>
    </w:p>
    <w:p>
      <w:pPr>
        <w:pStyle w:val="BodyText"/>
        <w:spacing w:line="242" w:lineRule="auto" w:before="68"/>
        <w:ind w:left="205" w:right="285"/>
      </w:pPr>
      <w:r>
        <w:rPr/>
        <w:t>were analyzed. Method performance was monitored by analysis of the same control serums within each of the series. The obtained results were in line with the certified values.</w:t>
      </w:r>
    </w:p>
    <w:p>
      <w:pPr>
        <w:pStyle w:val="BodyText"/>
        <w:rPr>
          <w:sz w:val="26"/>
        </w:rPr>
      </w:pPr>
    </w:p>
    <w:p>
      <w:pPr>
        <w:pStyle w:val="BodyText"/>
        <w:rPr>
          <w:sz w:val="26"/>
        </w:rPr>
      </w:pPr>
    </w:p>
    <w:p>
      <w:pPr>
        <w:pStyle w:val="Heading5"/>
        <w:numPr>
          <w:ilvl w:val="1"/>
          <w:numId w:val="5"/>
        </w:numPr>
        <w:tabs>
          <w:tab w:pos="691" w:val="left" w:leader="none"/>
        </w:tabs>
        <w:spacing w:line="240" w:lineRule="auto" w:before="193" w:after="0"/>
        <w:ind w:left="690" w:right="0" w:hanging="493"/>
        <w:jc w:val="both"/>
      </w:pPr>
      <w:bookmarkStart w:name="_bookmark45" w:id="91"/>
      <w:bookmarkEnd w:id="91"/>
      <w:r>
        <w:rPr>
          <w:b w:val="0"/>
        </w:rPr>
      </w:r>
      <w:bookmarkStart w:name="_bookmark45" w:id="92"/>
      <w:bookmarkEnd w:id="92"/>
      <w:r>
        <w:rPr/>
        <w:t>The</w:t>
      </w:r>
      <w:r>
        <w:rPr/>
        <w:t> analysis of redox status</w:t>
      </w:r>
      <w:r>
        <w:rPr>
          <w:spacing w:val="-4"/>
        </w:rPr>
        <w:t> </w:t>
      </w:r>
      <w:r>
        <w:rPr/>
        <w:t>parameters</w:t>
      </w:r>
    </w:p>
    <w:p>
      <w:pPr>
        <w:spacing w:line="240" w:lineRule="auto" w:before="116"/>
        <w:ind w:left="205" w:right="347" w:firstLine="576"/>
        <w:jc w:val="both"/>
        <w:rPr>
          <w:sz w:val="23"/>
        </w:rPr>
      </w:pPr>
      <w:r>
        <w:rPr>
          <w:sz w:val="23"/>
        </w:rPr>
        <w:t>The activity of erythrocyte enzymes catalase, SOD and GPx was determined. Commercially available</w:t>
      </w:r>
      <w:r>
        <w:rPr>
          <w:spacing w:val="-14"/>
          <w:sz w:val="23"/>
        </w:rPr>
        <w:t> </w:t>
      </w:r>
      <w:r>
        <w:rPr>
          <w:sz w:val="23"/>
        </w:rPr>
        <w:t>kits</w:t>
      </w:r>
      <w:r>
        <w:rPr>
          <w:spacing w:val="-14"/>
          <w:sz w:val="23"/>
        </w:rPr>
        <w:t> </w:t>
      </w:r>
      <w:r>
        <w:rPr>
          <w:sz w:val="23"/>
        </w:rPr>
        <w:t>for</w:t>
      </w:r>
      <w:r>
        <w:rPr>
          <w:spacing w:val="-13"/>
          <w:sz w:val="23"/>
        </w:rPr>
        <w:t> </w:t>
      </w:r>
      <w:r>
        <w:rPr>
          <w:sz w:val="23"/>
        </w:rPr>
        <w:t>GPx</w:t>
      </w:r>
      <w:r>
        <w:rPr>
          <w:spacing w:val="-13"/>
          <w:sz w:val="23"/>
        </w:rPr>
        <w:t> </w:t>
      </w:r>
      <w:r>
        <w:rPr>
          <w:sz w:val="23"/>
        </w:rPr>
        <w:t>(Randox</w:t>
      </w:r>
      <w:r>
        <w:rPr>
          <w:spacing w:val="-14"/>
          <w:sz w:val="23"/>
        </w:rPr>
        <w:t> </w:t>
      </w:r>
      <w:r>
        <w:rPr>
          <w:sz w:val="23"/>
        </w:rPr>
        <w:t>reagents)</w:t>
      </w:r>
      <w:r>
        <w:rPr>
          <w:spacing w:val="-13"/>
          <w:sz w:val="23"/>
        </w:rPr>
        <w:t> </w:t>
      </w:r>
      <w:r>
        <w:rPr>
          <w:sz w:val="23"/>
        </w:rPr>
        <w:t>and</w:t>
      </w:r>
      <w:r>
        <w:rPr>
          <w:spacing w:val="-16"/>
          <w:sz w:val="23"/>
        </w:rPr>
        <w:t> </w:t>
      </w:r>
      <w:r>
        <w:rPr>
          <w:sz w:val="23"/>
        </w:rPr>
        <w:t>adrenaline</w:t>
      </w:r>
      <w:r>
        <w:rPr>
          <w:spacing w:val="-13"/>
          <w:sz w:val="23"/>
        </w:rPr>
        <w:t> </w:t>
      </w:r>
      <w:r>
        <w:rPr>
          <w:sz w:val="23"/>
        </w:rPr>
        <w:t>autooxidation-based</w:t>
      </w:r>
      <w:r>
        <w:rPr>
          <w:spacing w:val="-13"/>
          <w:sz w:val="23"/>
        </w:rPr>
        <w:t> </w:t>
      </w:r>
      <w:r>
        <w:rPr>
          <w:sz w:val="23"/>
        </w:rPr>
        <w:t>method</w:t>
      </w:r>
      <w:r>
        <w:rPr>
          <w:spacing w:val="-13"/>
          <w:sz w:val="23"/>
        </w:rPr>
        <w:t> </w:t>
      </w:r>
      <w:r>
        <w:rPr>
          <w:sz w:val="23"/>
        </w:rPr>
        <w:t>for</w:t>
      </w:r>
      <w:r>
        <w:rPr>
          <w:spacing w:val="-13"/>
          <w:sz w:val="23"/>
        </w:rPr>
        <w:t> </w:t>
      </w:r>
      <w:r>
        <w:rPr>
          <w:sz w:val="23"/>
        </w:rPr>
        <w:t>SOD</w:t>
      </w:r>
      <w:r>
        <w:rPr>
          <w:spacing w:val="-14"/>
          <w:sz w:val="23"/>
        </w:rPr>
        <w:t> </w:t>
      </w:r>
      <w:r>
        <w:rPr>
          <w:sz w:val="23"/>
        </w:rPr>
        <w:t>were</w:t>
      </w:r>
      <w:r>
        <w:rPr>
          <w:spacing w:val="-13"/>
          <w:sz w:val="23"/>
        </w:rPr>
        <w:t> </w:t>
      </w:r>
      <w:r>
        <w:rPr>
          <w:sz w:val="23"/>
        </w:rPr>
        <w:t>used (Misra and </w:t>
      </w:r>
      <w:r>
        <w:rPr>
          <w:sz w:val="24"/>
        </w:rPr>
        <w:t>Fridovich, </w:t>
      </w:r>
      <w:r>
        <w:rPr>
          <w:sz w:val="23"/>
        </w:rPr>
        <w:t>1972). Catalase activity in erythrocyte hemolysates (1:100) was analyzed spectrophotometrically, monitoring the decrease of hydrogen peroxide concentration in the reaction mixture at 230nm (Clairborne,</w:t>
      </w:r>
      <w:r>
        <w:rPr>
          <w:spacing w:val="-1"/>
          <w:sz w:val="23"/>
        </w:rPr>
        <w:t> </w:t>
      </w:r>
      <w:r>
        <w:rPr>
          <w:sz w:val="23"/>
        </w:rPr>
        <w:t>1985).</w:t>
      </w:r>
    </w:p>
    <w:p>
      <w:pPr>
        <w:pStyle w:val="BodyText"/>
        <w:rPr>
          <w:sz w:val="26"/>
        </w:rPr>
      </w:pPr>
    </w:p>
    <w:p>
      <w:pPr>
        <w:pStyle w:val="BodyText"/>
        <w:rPr>
          <w:sz w:val="26"/>
        </w:rPr>
      </w:pPr>
    </w:p>
    <w:p>
      <w:pPr>
        <w:pStyle w:val="Heading5"/>
        <w:numPr>
          <w:ilvl w:val="1"/>
          <w:numId w:val="5"/>
        </w:numPr>
        <w:tabs>
          <w:tab w:pos="830" w:val="left" w:leader="none"/>
        </w:tabs>
        <w:spacing w:line="240" w:lineRule="auto" w:before="230" w:after="0"/>
        <w:ind w:left="829" w:right="0" w:hanging="632"/>
        <w:jc w:val="both"/>
      </w:pPr>
      <w:bookmarkStart w:name="_bookmark46" w:id="93"/>
      <w:bookmarkEnd w:id="93"/>
      <w:r>
        <w:rPr>
          <w:b w:val="0"/>
        </w:rPr>
      </w:r>
      <w:bookmarkStart w:name="_bookmark46" w:id="94"/>
      <w:bookmarkEnd w:id="94"/>
      <w:r>
        <w:rPr/>
        <w:t>D</w:t>
      </w:r>
      <w:r>
        <w:rPr/>
        <w:t>etermination of blood erythrocytes cholesterol and</w:t>
      </w:r>
      <w:r>
        <w:rPr>
          <w:spacing w:val="-11"/>
        </w:rPr>
        <w:t> </w:t>
      </w:r>
      <w:r>
        <w:rPr/>
        <w:t>sphingolipids</w:t>
      </w:r>
    </w:p>
    <w:p>
      <w:pPr>
        <w:pStyle w:val="BodyText"/>
        <w:spacing w:before="116"/>
        <w:ind w:left="205" w:right="350" w:firstLine="355"/>
        <w:jc w:val="both"/>
      </w:pPr>
      <w:r>
        <w:rPr/>
        <w:t>For sphingolipid content determination, phospholipid fractions in total lipid extracts of erythrocytes were separated on commercial </w:t>
      </w:r>
      <w:r>
        <w:rPr>
          <w:color w:val="1F2023"/>
        </w:rPr>
        <w:t>thin-layer chromatography (TLC) </w:t>
      </w:r>
      <w:r>
        <w:rPr/>
        <w:t>plates using solvent mixture chloroform: ethyl-acetate: n-propanol: methanol: 0.25% KCl (25:25:25:13:9, v/v/v/v/v) (Bitman &amp; Wood 1990). Phospholipid fractions were stained with copper sulphate reagent in methanol (phosphoric and sulphuric acid added) (Handloser et al., 2008).</w:t>
      </w:r>
    </w:p>
    <w:p>
      <w:pPr>
        <w:pStyle w:val="BodyText"/>
        <w:spacing w:line="242" w:lineRule="auto" w:before="199"/>
        <w:ind w:left="205" w:right="357" w:firstLine="355"/>
        <w:jc w:val="both"/>
      </w:pPr>
      <w:r>
        <w:rPr/>
        <w:t>The concentration of sphingolipids in lipid extracts on plates was quantified using an online available programme for gel and plate analysis Just Quantify Free (justquantify.eu).</w:t>
      </w:r>
    </w:p>
    <w:p>
      <w:pPr>
        <w:pStyle w:val="BodyText"/>
        <w:spacing w:line="242" w:lineRule="auto" w:before="196"/>
        <w:ind w:left="205" w:right="348" w:firstLine="355"/>
        <w:jc w:val="both"/>
      </w:pPr>
      <w:r>
        <w:rPr/>
        <w:t>Cholesterol was determined in total lipid extracts of erythrocytes by Liebermann-Burchard reaction (Coelho and Alves, 1946).</w:t>
      </w:r>
    </w:p>
    <w:p>
      <w:pPr>
        <w:pStyle w:val="BodyText"/>
        <w:rPr>
          <w:sz w:val="26"/>
        </w:rPr>
      </w:pPr>
    </w:p>
    <w:p>
      <w:pPr>
        <w:pStyle w:val="BodyText"/>
        <w:rPr>
          <w:sz w:val="26"/>
        </w:rPr>
      </w:pPr>
    </w:p>
    <w:p>
      <w:pPr>
        <w:pStyle w:val="BodyText"/>
        <w:spacing w:before="8"/>
        <w:rPr>
          <w:sz w:val="20"/>
        </w:rPr>
      </w:pPr>
    </w:p>
    <w:p>
      <w:pPr>
        <w:pStyle w:val="Heading5"/>
        <w:numPr>
          <w:ilvl w:val="1"/>
          <w:numId w:val="5"/>
        </w:numPr>
        <w:tabs>
          <w:tab w:pos="830" w:val="left" w:leader="none"/>
        </w:tabs>
        <w:spacing w:line="240" w:lineRule="auto" w:before="1" w:after="0"/>
        <w:ind w:left="829" w:right="0" w:hanging="632"/>
        <w:jc w:val="both"/>
      </w:pPr>
      <w:bookmarkStart w:name="_bookmark47" w:id="95"/>
      <w:bookmarkEnd w:id="95"/>
      <w:r>
        <w:rPr>
          <w:b w:val="0"/>
        </w:rPr>
      </w:r>
      <w:bookmarkStart w:name="_bookmark47" w:id="96"/>
      <w:bookmarkEnd w:id="96"/>
      <w:r>
        <w:rPr/>
        <w:t>D</w:t>
      </w:r>
      <w:r>
        <w:rPr/>
        <w:t>etermination of serum vitamin D</w:t>
      </w:r>
      <w:r>
        <w:rPr>
          <w:spacing w:val="-9"/>
        </w:rPr>
        <w:t> </w:t>
      </w:r>
      <w:r>
        <w:rPr/>
        <w:t>status</w:t>
      </w:r>
    </w:p>
    <w:p>
      <w:pPr>
        <w:pStyle w:val="BodyText"/>
        <w:spacing w:before="113"/>
        <w:ind w:left="205" w:right="350" w:firstLine="355"/>
        <w:jc w:val="both"/>
      </w:pPr>
      <w:r>
        <w:rPr/>
        <w:t>Serum vitamin D status was determined using the RECIPE HPLC Complete Kit (order no. 35000; Waters, Milford, MA, USA), according to the manufacturer’s instructions, as described elsewhere. Briefly, the precipitation and extraction agents were added to the sample and control tubes. After centrifugation, the clear supernatant was transferred into a glass vial, and positioned in the sampler of the HPLC apparatus. The total vitamin D concentration was calculated based on the </w:t>
      </w:r>
      <w:r>
        <w:rPr>
          <w:position w:val="2"/>
        </w:rPr>
        <w:t>concentrations of 25(OH)D2 and 25(OH)D</w:t>
      </w:r>
      <w:r>
        <w:rPr>
          <w:sz w:val="16"/>
        </w:rPr>
        <w:t>3</w:t>
      </w:r>
      <w:r>
        <w:rPr>
          <w:position w:val="2"/>
        </w:rPr>
        <w:t>, measured using the kit.</w:t>
      </w:r>
    </w:p>
    <w:p>
      <w:pPr>
        <w:pStyle w:val="BodyText"/>
        <w:rPr>
          <w:sz w:val="26"/>
        </w:rPr>
      </w:pPr>
    </w:p>
    <w:p>
      <w:pPr>
        <w:pStyle w:val="BodyText"/>
        <w:rPr>
          <w:sz w:val="26"/>
        </w:rPr>
      </w:pPr>
    </w:p>
    <w:p>
      <w:pPr>
        <w:pStyle w:val="BodyText"/>
        <w:rPr>
          <w:sz w:val="21"/>
        </w:rPr>
      </w:pPr>
    </w:p>
    <w:p>
      <w:pPr>
        <w:pStyle w:val="Heading5"/>
        <w:numPr>
          <w:ilvl w:val="1"/>
          <w:numId w:val="5"/>
        </w:numPr>
        <w:tabs>
          <w:tab w:pos="823" w:val="left" w:leader="none"/>
        </w:tabs>
        <w:spacing w:line="240" w:lineRule="auto" w:before="0" w:after="0"/>
        <w:ind w:left="558" w:right="0" w:hanging="360"/>
        <w:jc w:val="both"/>
      </w:pPr>
      <w:bookmarkStart w:name="_bookmark48" w:id="97"/>
      <w:bookmarkEnd w:id="97"/>
      <w:r>
        <w:rPr>
          <w:b w:val="0"/>
        </w:rPr>
      </w:r>
      <w:bookmarkStart w:name="_bookmark48" w:id="98"/>
      <w:bookmarkEnd w:id="98"/>
      <w:r>
        <w:rPr/>
        <w:t>D</w:t>
      </w:r>
      <w:r>
        <w:rPr/>
        <w:t>etermination</w:t>
      </w:r>
      <w:r>
        <w:rPr>
          <w:spacing w:val="-14"/>
        </w:rPr>
        <w:t> </w:t>
      </w:r>
      <w:r>
        <w:rPr/>
        <w:t>of</w:t>
      </w:r>
      <w:r>
        <w:rPr>
          <w:spacing w:val="-8"/>
        </w:rPr>
        <w:t> </w:t>
      </w:r>
      <w:r>
        <w:rPr/>
        <w:t>erythrocytes</w:t>
      </w:r>
      <w:r>
        <w:rPr>
          <w:spacing w:val="-10"/>
        </w:rPr>
        <w:t> </w:t>
      </w:r>
      <w:r>
        <w:rPr/>
        <w:t>phospholipid-derived</w:t>
      </w:r>
      <w:r>
        <w:rPr>
          <w:spacing w:val="-10"/>
        </w:rPr>
        <w:t> </w:t>
      </w:r>
      <w:r>
        <w:rPr/>
        <w:t>fatty</w:t>
      </w:r>
      <w:r>
        <w:rPr>
          <w:spacing w:val="-11"/>
        </w:rPr>
        <w:t> </w:t>
      </w:r>
      <w:r>
        <w:rPr/>
        <w:t>acid</w:t>
      </w:r>
      <w:r>
        <w:rPr>
          <w:spacing w:val="-14"/>
        </w:rPr>
        <w:t> </w:t>
      </w:r>
      <w:r>
        <w:rPr/>
        <w:t>composition</w:t>
      </w:r>
    </w:p>
    <w:p>
      <w:pPr>
        <w:pStyle w:val="BodyText"/>
        <w:spacing w:before="114"/>
        <w:ind w:left="198" w:right="357" w:firstLine="360"/>
        <w:jc w:val="both"/>
      </w:pPr>
      <w:r>
        <w:rPr/>
        <w:t>Erythrocytes’ (red blood cells) phospholipid-derived fatty acid composition was determined, following the standard protocol of the CENM, Belgrade, Serbia, using the GC 2014 gas chromatography instrument (Shimadzu chromatograph GC 2014, Kyoto, Japan).</w:t>
      </w:r>
    </w:p>
    <w:p>
      <w:pPr>
        <w:pStyle w:val="BodyText"/>
        <w:spacing w:before="201"/>
        <w:ind w:left="198" w:right="352" w:firstLine="360"/>
        <w:jc w:val="both"/>
      </w:pPr>
      <w:r>
        <w:rPr/>
        <w:t>In short, the lipids were extracted from the erythrocytes using the organic solvents chloroform and isopropanol (7:11v/v), as earlier described by Rose and Oklander (1965). Furthermore, phospholipids were separated by a thin layer chromatography using a mixture of petroleum ether, diethyl</w:t>
      </w:r>
      <w:r>
        <w:rPr>
          <w:spacing w:val="-13"/>
        </w:rPr>
        <w:t> </w:t>
      </w:r>
      <w:r>
        <w:rPr/>
        <w:t>ether,</w:t>
      </w:r>
      <w:r>
        <w:rPr>
          <w:spacing w:val="-14"/>
        </w:rPr>
        <w:t> </w:t>
      </w:r>
      <w:r>
        <w:rPr/>
        <w:t>and</w:t>
      </w:r>
      <w:r>
        <w:rPr>
          <w:spacing w:val="-11"/>
        </w:rPr>
        <w:t> </w:t>
      </w:r>
      <w:r>
        <w:rPr/>
        <w:t>glacial</w:t>
      </w:r>
      <w:r>
        <w:rPr>
          <w:spacing w:val="-11"/>
        </w:rPr>
        <w:t> </w:t>
      </w:r>
      <w:r>
        <w:rPr/>
        <w:t>acetic</w:t>
      </w:r>
      <w:r>
        <w:rPr>
          <w:spacing w:val="-12"/>
        </w:rPr>
        <w:t> </w:t>
      </w:r>
      <w:r>
        <w:rPr/>
        <w:t>acid</w:t>
      </w:r>
      <w:r>
        <w:rPr>
          <w:spacing w:val="-13"/>
        </w:rPr>
        <w:t> </w:t>
      </w:r>
      <w:r>
        <w:rPr/>
        <w:t>(87:12:1,</w:t>
      </w:r>
      <w:r>
        <w:rPr>
          <w:spacing w:val="-13"/>
        </w:rPr>
        <w:t> </w:t>
      </w:r>
      <w:r>
        <w:rPr/>
        <w:t>by</w:t>
      </w:r>
      <w:r>
        <w:rPr>
          <w:spacing w:val="-17"/>
        </w:rPr>
        <w:t> </w:t>
      </w:r>
      <w:r>
        <w:rPr/>
        <w:t>volume)</w:t>
      </w:r>
      <w:r>
        <w:rPr>
          <w:spacing w:val="-14"/>
        </w:rPr>
        <w:t> </w:t>
      </w:r>
      <w:r>
        <w:rPr/>
        <w:t>on</w:t>
      </w:r>
      <w:r>
        <w:rPr>
          <w:spacing w:val="-13"/>
        </w:rPr>
        <w:t> </w:t>
      </w:r>
      <w:r>
        <w:rPr/>
        <w:t>silica</w:t>
      </w:r>
      <w:r>
        <w:rPr>
          <w:spacing w:val="-13"/>
        </w:rPr>
        <w:t> </w:t>
      </w:r>
      <w:r>
        <w:rPr/>
        <w:t>gel</w:t>
      </w:r>
      <w:r>
        <w:rPr>
          <w:spacing w:val="-13"/>
        </w:rPr>
        <w:t> </w:t>
      </w:r>
      <w:r>
        <w:rPr/>
        <w:t>GF</w:t>
      </w:r>
      <w:r>
        <w:rPr>
          <w:spacing w:val="-14"/>
        </w:rPr>
        <w:t> </w:t>
      </w:r>
      <w:r>
        <w:rPr/>
        <w:t>plates</w:t>
      </w:r>
      <w:r>
        <w:rPr>
          <w:spacing w:val="-13"/>
        </w:rPr>
        <w:t> </w:t>
      </w:r>
      <w:r>
        <w:rPr/>
        <w:t>(Merck,</w:t>
      </w:r>
      <w:r>
        <w:rPr>
          <w:spacing w:val="-13"/>
        </w:rPr>
        <w:t> </w:t>
      </w:r>
      <w:r>
        <w:rPr/>
        <w:t>Darmstadt, Germany). According to a previously published protocol (Christopherson and Glass, 1969) with slight</w:t>
      </w:r>
      <w:r>
        <w:rPr>
          <w:spacing w:val="-12"/>
        </w:rPr>
        <w:t> </w:t>
      </w:r>
      <w:r>
        <w:rPr/>
        <w:t>modifications,</w:t>
      </w:r>
      <w:r>
        <w:rPr>
          <w:spacing w:val="-11"/>
        </w:rPr>
        <w:t> </w:t>
      </w:r>
      <w:r>
        <w:rPr/>
        <w:t>performing</w:t>
      </w:r>
      <w:r>
        <w:rPr>
          <w:spacing w:val="-13"/>
        </w:rPr>
        <w:t> </w:t>
      </w:r>
      <w:r>
        <w:rPr/>
        <w:t>direct</w:t>
      </w:r>
      <w:r>
        <w:rPr>
          <w:spacing w:val="-11"/>
        </w:rPr>
        <w:t> </w:t>
      </w:r>
      <w:r>
        <w:rPr/>
        <w:t>transesterification</w:t>
      </w:r>
      <w:r>
        <w:rPr>
          <w:spacing w:val="-11"/>
        </w:rPr>
        <w:t> </w:t>
      </w:r>
      <w:r>
        <w:rPr/>
        <w:t>of</w:t>
      </w:r>
      <w:r>
        <w:rPr>
          <w:spacing w:val="-12"/>
        </w:rPr>
        <w:t> </w:t>
      </w:r>
      <w:r>
        <w:rPr/>
        <w:t>fatty</w:t>
      </w:r>
      <w:r>
        <w:rPr>
          <w:spacing w:val="-16"/>
        </w:rPr>
        <w:t> </w:t>
      </w:r>
      <w:r>
        <w:rPr/>
        <w:t>acids,</w:t>
      </w:r>
      <w:r>
        <w:rPr>
          <w:spacing w:val="-11"/>
        </w:rPr>
        <w:t> </w:t>
      </w:r>
      <w:r>
        <w:rPr/>
        <w:t>followed</w:t>
      </w:r>
      <w:r>
        <w:rPr>
          <w:spacing w:val="-11"/>
        </w:rPr>
        <w:t> </w:t>
      </w:r>
      <w:r>
        <w:rPr/>
        <w:t>by</w:t>
      </w:r>
      <w:r>
        <w:rPr>
          <w:spacing w:val="-16"/>
        </w:rPr>
        <w:t> </w:t>
      </w:r>
      <w:r>
        <w:rPr/>
        <w:t>the</w:t>
      </w:r>
      <w:r>
        <w:rPr>
          <w:spacing w:val="-9"/>
        </w:rPr>
        <w:t> </w:t>
      </w:r>
      <w:r>
        <w:rPr/>
        <w:t>evaporation of</w:t>
      </w:r>
      <w:r>
        <w:rPr>
          <w:spacing w:val="-9"/>
        </w:rPr>
        <w:t> </w:t>
      </w:r>
      <w:r>
        <w:rPr/>
        <w:t>hexane</w:t>
      </w:r>
      <w:r>
        <w:rPr>
          <w:spacing w:val="-6"/>
        </w:rPr>
        <w:t> </w:t>
      </w:r>
      <w:r>
        <w:rPr/>
        <w:t>extracts</w:t>
      </w:r>
      <w:r>
        <w:rPr>
          <w:spacing w:val="-8"/>
        </w:rPr>
        <w:t> </w:t>
      </w:r>
      <w:r>
        <w:rPr/>
        <w:t>under</w:t>
      </w:r>
      <w:r>
        <w:rPr>
          <w:spacing w:val="-6"/>
        </w:rPr>
        <w:t> </w:t>
      </w:r>
      <w:r>
        <w:rPr/>
        <w:t>a</w:t>
      </w:r>
      <w:r>
        <w:rPr>
          <w:spacing w:val="-9"/>
        </w:rPr>
        <w:t> </w:t>
      </w:r>
      <w:r>
        <w:rPr/>
        <w:t>stream</w:t>
      </w:r>
      <w:r>
        <w:rPr>
          <w:spacing w:val="-8"/>
        </w:rPr>
        <w:t> </w:t>
      </w:r>
      <w:r>
        <w:rPr/>
        <w:t>of</w:t>
      </w:r>
      <w:r>
        <w:rPr>
          <w:spacing w:val="-6"/>
        </w:rPr>
        <w:t> </w:t>
      </w:r>
      <w:r>
        <w:rPr/>
        <w:t>nitrogen,</w:t>
      </w:r>
      <w:r>
        <w:rPr>
          <w:spacing w:val="-8"/>
        </w:rPr>
        <w:t> </w:t>
      </w:r>
      <w:r>
        <w:rPr/>
        <w:t>the</w:t>
      </w:r>
      <w:r>
        <w:rPr>
          <w:spacing w:val="-10"/>
        </w:rPr>
        <w:t> </w:t>
      </w:r>
      <w:r>
        <w:rPr/>
        <w:t>final</w:t>
      </w:r>
      <w:r>
        <w:rPr>
          <w:spacing w:val="-8"/>
        </w:rPr>
        <w:t> </w:t>
      </w:r>
      <w:r>
        <w:rPr/>
        <w:t>residue</w:t>
      </w:r>
      <w:r>
        <w:rPr>
          <w:spacing w:val="-7"/>
        </w:rPr>
        <w:t> </w:t>
      </w:r>
      <w:r>
        <w:rPr/>
        <w:t>was</w:t>
      </w:r>
      <w:r>
        <w:rPr>
          <w:spacing w:val="-5"/>
        </w:rPr>
        <w:t> </w:t>
      </w:r>
      <w:r>
        <w:rPr/>
        <w:t>dissolved</w:t>
      </w:r>
      <w:r>
        <w:rPr>
          <w:spacing w:val="-8"/>
        </w:rPr>
        <w:t> </w:t>
      </w:r>
      <w:r>
        <w:rPr/>
        <w:t>in</w:t>
      </w:r>
      <w:r>
        <w:rPr>
          <w:spacing w:val="-8"/>
        </w:rPr>
        <w:t> </w:t>
      </w:r>
      <w:r>
        <w:rPr/>
        <w:t>hexane</w:t>
      </w:r>
      <w:r>
        <w:rPr>
          <w:spacing w:val="-6"/>
        </w:rPr>
        <w:t> </w:t>
      </w:r>
      <w:r>
        <w:rPr/>
        <w:t>and</w:t>
      </w:r>
      <w:r>
        <w:rPr>
          <w:spacing w:val="-8"/>
        </w:rPr>
        <w:t> </w:t>
      </w:r>
      <w:r>
        <w:rPr/>
        <w:t>injected</w:t>
      </w:r>
    </w:p>
    <w:p>
      <w:pPr>
        <w:spacing w:after="0"/>
        <w:jc w:val="both"/>
        <w:sectPr>
          <w:pgSz w:w="11920" w:h="16850"/>
          <w:pgMar w:header="0" w:footer="294" w:top="1060" w:bottom="480" w:left="940" w:right="900"/>
        </w:sectPr>
      </w:pPr>
    </w:p>
    <w:p>
      <w:pPr>
        <w:pStyle w:val="BodyText"/>
        <w:spacing w:line="242" w:lineRule="auto" w:before="68"/>
        <w:ind w:left="198" w:right="354"/>
        <w:jc w:val="both"/>
      </w:pPr>
      <w:r>
        <w:rPr/>
        <w:t>into the Shimadzu chromatograph GC 2014 apparatus. The chromatograph was equipped with a flame ionization detector and Rtx 2330 column (60 m x 0.25 ID, 0.2 μm, Restek).</w:t>
      </w:r>
    </w:p>
    <w:p>
      <w:pPr>
        <w:pStyle w:val="BodyText"/>
        <w:spacing w:before="195"/>
        <w:ind w:left="198" w:right="349" w:firstLine="360"/>
        <w:jc w:val="both"/>
      </w:pPr>
      <w:r>
        <w:rPr/>
        <w:t>Adequate</w:t>
      </w:r>
      <w:r>
        <w:rPr>
          <w:spacing w:val="-5"/>
        </w:rPr>
        <w:t> </w:t>
      </w:r>
      <w:r>
        <w:rPr/>
        <w:t>separation</w:t>
      </w:r>
      <w:r>
        <w:rPr>
          <w:spacing w:val="-4"/>
        </w:rPr>
        <w:t> </w:t>
      </w:r>
      <w:r>
        <w:rPr/>
        <w:t>of</w:t>
      </w:r>
      <w:r>
        <w:rPr>
          <w:spacing w:val="-2"/>
        </w:rPr>
        <w:t> </w:t>
      </w:r>
      <w:r>
        <w:rPr/>
        <w:t>methyl</w:t>
      </w:r>
      <w:r>
        <w:rPr>
          <w:spacing w:val="-3"/>
        </w:rPr>
        <w:t> </w:t>
      </w:r>
      <w:r>
        <w:rPr/>
        <w:t>esters</w:t>
      </w:r>
      <w:r>
        <w:rPr>
          <w:spacing w:val="-4"/>
        </w:rPr>
        <w:t> </w:t>
      </w:r>
      <w:r>
        <w:rPr/>
        <w:t>was</w:t>
      </w:r>
      <w:r>
        <w:rPr>
          <w:spacing w:val="-5"/>
        </w:rPr>
        <w:t> </w:t>
      </w:r>
      <w:r>
        <w:rPr/>
        <w:t>gathered</w:t>
      </w:r>
      <w:r>
        <w:rPr>
          <w:spacing w:val="-4"/>
        </w:rPr>
        <w:t> </w:t>
      </w:r>
      <w:r>
        <w:rPr/>
        <w:t>over</w:t>
      </w:r>
      <w:r>
        <w:rPr>
          <w:spacing w:val="-5"/>
        </w:rPr>
        <w:t> </w:t>
      </w:r>
      <w:r>
        <w:rPr/>
        <w:t>50</w:t>
      </w:r>
      <w:r>
        <w:rPr>
          <w:spacing w:val="-4"/>
        </w:rPr>
        <w:t> </w:t>
      </w:r>
      <w:r>
        <w:rPr/>
        <w:t>mins,</w:t>
      </w:r>
      <w:r>
        <w:rPr>
          <w:spacing w:val="-5"/>
        </w:rPr>
        <w:t> </w:t>
      </w:r>
      <w:r>
        <w:rPr/>
        <w:t>first</w:t>
      </w:r>
      <w:r>
        <w:rPr>
          <w:spacing w:val="-3"/>
        </w:rPr>
        <w:t> </w:t>
      </w:r>
      <w:r>
        <w:rPr/>
        <w:t>it</w:t>
      </w:r>
      <w:r>
        <w:rPr>
          <w:spacing w:val="-3"/>
        </w:rPr>
        <w:t> </w:t>
      </w:r>
      <w:r>
        <w:rPr/>
        <w:t>was</w:t>
      </w:r>
      <w:r>
        <w:rPr>
          <w:spacing w:val="-5"/>
        </w:rPr>
        <w:t> </w:t>
      </w:r>
      <w:r>
        <w:rPr/>
        <w:t>held</w:t>
      </w:r>
      <w:r>
        <w:rPr>
          <w:spacing w:val="-3"/>
        </w:rPr>
        <w:t> </w:t>
      </w:r>
      <w:r>
        <w:rPr/>
        <w:t>at</w:t>
      </w:r>
      <w:r>
        <w:rPr>
          <w:spacing w:val="-3"/>
        </w:rPr>
        <w:t> </w:t>
      </w:r>
      <w:r>
        <w:rPr/>
        <w:t>140</w:t>
      </w:r>
      <w:r>
        <w:rPr>
          <w:vertAlign w:val="superscript"/>
        </w:rPr>
        <w:t>o</w:t>
      </w:r>
      <w:r>
        <w:rPr>
          <w:vertAlign w:val="baseline"/>
        </w:rPr>
        <w:t>C</w:t>
      </w:r>
      <w:r>
        <w:rPr>
          <w:spacing w:val="-4"/>
          <w:vertAlign w:val="baseline"/>
        </w:rPr>
        <w:t> </w:t>
      </w:r>
      <w:r>
        <w:rPr>
          <w:vertAlign w:val="baseline"/>
        </w:rPr>
        <w:t>for</w:t>
      </w:r>
      <w:r>
        <w:rPr>
          <w:spacing w:val="-5"/>
          <w:vertAlign w:val="baseline"/>
        </w:rPr>
        <w:t> </w:t>
      </w:r>
      <w:r>
        <w:rPr>
          <w:vertAlign w:val="baseline"/>
        </w:rPr>
        <w:t>5 minutes.</w:t>
      </w:r>
      <w:r>
        <w:rPr>
          <w:spacing w:val="-4"/>
          <w:vertAlign w:val="baseline"/>
        </w:rPr>
        <w:t> </w:t>
      </w:r>
      <w:r>
        <w:rPr>
          <w:vertAlign w:val="baseline"/>
        </w:rPr>
        <w:t>After</w:t>
      </w:r>
      <w:r>
        <w:rPr>
          <w:spacing w:val="-5"/>
          <w:vertAlign w:val="baseline"/>
        </w:rPr>
        <w:t> </w:t>
      </w:r>
      <w:r>
        <w:rPr>
          <w:vertAlign w:val="baseline"/>
        </w:rPr>
        <w:t>that,</w:t>
      </w:r>
      <w:r>
        <w:rPr>
          <w:spacing w:val="-3"/>
          <w:vertAlign w:val="baseline"/>
        </w:rPr>
        <w:t> </w:t>
      </w:r>
      <w:r>
        <w:rPr>
          <w:vertAlign w:val="baseline"/>
        </w:rPr>
        <w:t>the</w:t>
      </w:r>
      <w:r>
        <w:rPr>
          <w:spacing w:val="-3"/>
          <w:vertAlign w:val="baseline"/>
        </w:rPr>
        <w:t> </w:t>
      </w:r>
      <w:r>
        <w:rPr>
          <w:vertAlign w:val="baseline"/>
        </w:rPr>
        <w:t>temperature</w:t>
      </w:r>
      <w:r>
        <w:rPr>
          <w:spacing w:val="-3"/>
          <w:vertAlign w:val="baseline"/>
        </w:rPr>
        <w:t> </w:t>
      </w:r>
      <w:r>
        <w:rPr>
          <w:vertAlign w:val="baseline"/>
        </w:rPr>
        <w:t>was</w:t>
      </w:r>
      <w:r>
        <w:rPr>
          <w:spacing w:val="-1"/>
          <w:vertAlign w:val="baseline"/>
        </w:rPr>
        <w:t> </w:t>
      </w:r>
      <w:r>
        <w:rPr>
          <w:vertAlign w:val="baseline"/>
        </w:rPr>
        <w:t>increased</w:t>
      </w:r>
      <w:r>
        <w:rPr>
          <w:spacing w:val="1"/>
          <w:vertAlign w:val="baseline"/>
        </w:rPr>
        <w:t> </w:t>
      </w:r>
      <w:r>
        <w:rPr>
          <w:vertAlign w:val="baseline"/>
        </w:rPr>
        <w:t>to</w:t>
      </w:r>
      <w:r>
        <w:rPr>
          <w:spacing w:val="1"/>
          <w:vertAlign w:val="baseline"/>
        </w:rPr>
        <w:t> </w:t>
      </w:r>
      <w:r>
        <w:rPr>
          <w:vertAlign w:val="baseline"/>
        </w:rPr>
        <w:t>220</w:t>
      </w:r>
      <w:r>
        <w:rPr>
          <w:vertAlign w:val="superscript"/>
        </w:rPr>
        <w:t>o</w:t>
      </w:r>
      <w:r>
        <w:rPr>
          <w:vertAlign w:val="baseline"/>
        </w:rPr>
        <w:t>C</w:t>
      </w:r>
      <w:r>
        <w:rPr>
          <w:spacing w:val="-3"/>
          <w:vertAlign w:val="baseline"/>
        </w:rPr>
        <w:t> </w:t>
      </w:r>
      <w:r>
        <w:rPr>
          <w:vertAlign w:val="baseline"/>
        </w:rPr>
        <w:t>at</w:t>
      </w:r>
      <w:r>
        <w:rPr>
          <w:spacing w:val="-1"/>
          <w:vertAlign w:val="baseline"/>
        </w:rPr>
        <w:t> </w:t>
      </w:r>
      <w:r>
        <w:rPr>
          <w:vertAlign w:val="baseline"/>
        </w:rPr>
        <w:t>a</w:t>
      </w:r>
      <w:r>
        <w:rPr>
          <w:spacing w:val="-4"/>
          <w:vertAlign w:val="baseline"/>
        </w:rPr>
        <w:t> </w:t>
      </w:r>
      <w:r>
        <w:rPr>
          <w:vertAlign w:val="baseline"/>
        </w:rPr>
        <w:t>rate</w:t>
      </w:r>
      <w:r>
        <w:rPr>
          <w:spacing w:val="-3"/>
          <w:vertAlign w:val="baseline"/>
        </w:rPr>
        <w:t> </w:t>
      </w:r>
      <w:r>
        <w:rPr>
          <w:vertAlign w:val="baseline"/>
        </w:rPr>
        <w:t>of</w:t>
      </w:r>
      <w:r>
        <w:rPr>
          <w:spacing w:val="-5"/>
          <w:vertAlign w:val="baseline"/>
        </w:rPr>
        <w:t> </w:t>
      </w:r>
      <w:r>
        <w:rPr>
          <w:vertAlign w:val="baseline"/>
        </w:rPr>
        <w:t>3</w:t>
      </w:r>
      <w:r>
        <w:rPr>
          <w:vertAlign w:val="superscript"/>
        </w:rPr>
        <w:t>o</w:t>
      </w:r>
      <w:r>
        <w:rPr>
          <w:vertAlign w:val="baseline"/>
        </w:rPr>
        <w:t>C/minute,</w:t>
      </w:r>
      <w:r>
        <w:rPr>
          <w:spacing w:val="-4"/>
          <w:vertAlign w:val="baseline"/>
        </w:rPr>
        <w:t> </w:t>
      </w:r>
      <w:r>
        <w:rPr>
          <w:vertAlign w:val="baseline"/>
        </w:rPr>
        <w:t>and</w:t>
      </w:r>
      <w:r>
        <w:rPr>
          <w:spacing w:val="-4"/>
          <w:vertAlign w:val="baseline"/>
        </w:rPr>
        <w:t> </w:t>
      </w:r>
      <w:r>
        <w:rPr>
          <w:vertAlign w:val="baseline"/>
        </w:rPr>
        <w:t>kept at</w:t>
      </w:r>
      <w:r>
        <w:rPr>
          <w:spacing w:val="-3"/>
          <w:vertAlign w:val="baseline"/>
        </w:rPr>
        <w:t> </w:t>
      </w:r>
      <w:r>
        <w:rPr>
          <w:vertAlign w:val="baseline"/>
        </w:rPr>
        <w:t>this final temperature for 20</w:t>
      </w:r>
      <w:r>
        <w:rPr>
          <w:spacing w:val="-2"/>
          <w:vertAlign w:val="baseline"/>
        </w:rPr>
        <w:t> </w:t>
      </w:r>
      <w:r>
        <w:rPr>
          <w:vertAlign w:val="baseline"/>
        </w:rPr>
        <w:t>minutes.</w:t>
      </w:r>
    </w:p>
    <w:p>
      <w:pPr>
        <w:pStyle w:val="BodyText"/>
        <w:spacing w:before="201"/>
        <w:ind w:left="198" w:right="351" w:firstLine="360"/>
        <w:jc w:val="both"/>
      </w:pPr>
      <w:r>
        <w:rPr/>
        <w:t>The</w:t>
      </w:r>
      <w:r>
        <w:rPr>
          <w:spacing w:val="-15"/>
        </w:rPr>
        <w:t> </w:t>
      </w:r>
      <w:r>
        <w:rPr/>
        <w:t>identification</w:t>
      </w:r>
      <w:r>
        <w:rPr>
          <w:spacing w:val="-12"/>
        </w:rPr>
        <w:t> </w:t>
      </w:r>
      <w:r>
        <w:rPr/>
        <w:t>of</w:t>
      </w:r>
      <w:r>
        <w:rPr>
          <w:spacing w:val="-13"/>
        </w:rPr>
        <w:t> </w:t>
      </w:r>
      <w:r>
        <w:rPr/>
        <w:t>peaks</w:t>
      </w:r>
      <w:r>
        <w:rPr>
          <w:spacing w:val="-12"/>
        </w:rPr>
        <w:t> </w:t>
      </w:r>
      <w:r>
        <w:rPr/>
        <w:t>was</w:t>
      </w:r>
      <w:r>
        <w:rPr>
          <w:spacing w:val="-12"/>
        </w:rPr>
        <w:t> </w:t>
      </w:r>
      <w:r>
        <w:rPr/>
        <w:t>made</w:t>
      </w:r>
      <w:r>
        <w:rPr>
          <w:spacing w:val="-13"/>
        </w:rPr>
        <w:t> </w:t>
      </w:r>
      <w:r>
        <w:rPr/>
        <w:t>by</w:t>
      </w:r>
      <w:r>
        <w:rPr>
          <w:spacing w:val="-16"/>
        </w:rPr>
        <w:t> </w:t>
      </w:r>
      <w:r>
        <w:rPr/>
        <w:t>comparing</w:t>
      </w:r>
      <w:r>
        <w:rPr>
          <w:spacing w:val="-12"/>
        </w:rPr>
        <w:t> </w:t>
      </w:r>
      <w:r>
        <w:rPr/>
        <w:t>peak</w:t>
      </w:r>
      <w:r>
        <w:rPr>
          <w:spacing w:val="-10"/>
        </w:rPr>
        <w:t> </w:t>
      </w:r>
      <w:r>
        <w:rPr/>
        <w:t>retention</w:t>
      </w:r>
      <w:r>
        <w:rPr>
          <w:spacing w:val="-12"/>
        </w:rPr>
        <w:t> </w:t>
      </w:r>
      <w:r>
        <w:rPr/>
        <w:t>times</w:t>
      </w:r>
      <w:r>
        <w:rPr>
          <w:spacing w:val="-10"/>
        </w:rPr>
        <w:t> </w:t>
      </w:r>
      <w:r>
        <w:rPr/>
        <w:t>with</w:t>
      </w:r>
      <w:r>
        <w:rPr>
          <w:spacing w:val="-12"/>
        </w:rPr>
        <w:t> </w:t>
      </w:r>
      <w:r>
        <w:rPr/>
        <w:t>standard</w:t>
      </w:r>
      <w:r>
        <w:rPr>
          <w:spacing w:val="-12"/>
        </w:rPr>
        <w:t> </w:t>
      </w:r>
      <w:r>
        <w:rPr/>
        <w:t>mixtures, and the content of fatty acids from C16:0 through C22:6n-3 were expressed as a percentage of</w:t>
      </w:r>
      <w:r>
        <w:rPr>
          <w:spacing w:val="-21"/>
        </w:rPr>
        <w:t> </w:t>
      </w:r>
      <w:r>
        <w:rPr/>
        <w:t>total fatty acids</w:t>
      </w:r>
      <w:r>
        <w:rPr>
          <w:spacing w:val="-4"/>
        </w:rPr>
        <w:t> </w:t>
      </w:r>
      <w:r>
        <w:rPr/>
        <w:t>identified.</w:t>
      </w:r>
    </w:p>
    <w:p>
      <w:pPr>
        <w:pStyle w:val="BodyText"/>
        <w:spacing w:before="200"/>
        <w:ind w:left="198" w:right="350" w:firstLine="360"/>
        <w:jc w:val="both"/>
      </w:pPr>
      <w:r>
        <w:rPr/>
        <w:t>The percentage of total SFA was calculated as the sum of the percentages of C16:0 and C18:0, while the percentage of MUFA represented the sum of C16:1n-7, C18:1n-9, and C18:1n-7 percentages. The percentage of total PUFA was calculated from the percentages of the individual long-chain PUFA C18:2n-6, C20:3n-6, C20:4n-6, C22:4n-6, C20:5n-3, C22:5n-3, and C22:6n-3,</w:t>
      </w:r>
    </w:p>
    <w:p>
      <w:pPr>
        <w:pStyle w:val="BodyText"/>
        <w:spacing w:before="3"/>
        <w:ind w:left="198"/>
        <w:jc w:val="both"/>
      </w:pPr>
      <w:r>
        <w:rPr/>
        <w:t>which were expressed as n-3 and n-6 PUFA separately.</w:t>
      </w:r>
    </w:p>
    <w:p>
      <w:pPr>
        <w:pStyle w:val="BodyText"/>
        <w:rPr>
          <w:sz w:val="26"/>
        </w:rPr>
      </w:pPr>
    </w:p>
    <w:p>
      <w:pPr>
        <w:pStyle w:val="BodyText"/>
        <w:rPr>
          <w:sz w:val="26"/>
        </w:rPr>
      </w:pPr>
    </w:p>
    <w:p>
      <w:pPr>
        <w:pStyle w:val="Heading5"/>
        <w:numPr>
          <w:ilvl w:val="1"/>
          <w:numId w:val="5"/>
        </w:numPr>
        <w:tabs>
          <w:tab w:pos="830" w:val="left" w:leader="none"/>
        </w:tabs>
        <w:spacing w:line="240" w:lineRule="auto" w:before="195" w:after="0"/>
        <w:ind w:left="829" w:right="0" w:hanging="632"/>
        <w:jc w:val="both"/>
      </w:pPr>
      <w:bookmarkStart w:name="_bookmark49" w:id="99"/>
      <w:bookmarkEnd w:id="99"/>
      <w:r>
        <w:rPr>
          <w:b w:val="0"/>
        </w:rPr>
      </w:r>
      <w:bookmarkStart w:name="_bookmark49" w:id="100"/>
      <w:bookmarkEnd w:id="100"/>
      <w:r>
        <w:rPr/>
        <w:t>A</w:t>
      </w:r>
      <w:r>
        <w:rPr/>
        <w:t>n assessment of the dietary intake of</w:t>
      </w:r>
      <w:r>
        <w:rPr>
          <w:spacing w:val="-5"/>
        </w:rPr>
        <w:t> </w:t>
      </w:r>
      <w:r>
        <w:rPr/>
        <w:t>participants</w:t>
      </w:r>
    </w:p>
    <w:p>
      <w:pPr>
        <w:pStyle w:val="BodyText"/>
        <w:spacing w:before="114"/>
        <w:ind w:left="205" w:right="345" w:firstLine="355"/>
        <w:jc w:val="both"/>
        <w:rPr>
          <w:b/>
        </w:rPr>
      </w:pPr>
      <w:r>
        <w:rPr/>
        <w:t>Nutrient intakes from LW-FFQs and 24HDRs were estimated using combined data from the West African Food Composition Database (FCDB), Turkish FCDB, USDA, and Serbian FCDB. The specialized Vitamin D FCDB created within the FP7 ODIN project was used as a reference</w:t>
      </w:r>
      <w:r>
        <w:rPr>
          <w:spacing w:val="-28"/>
        </w:rPr>
        <w:t> </w:t>
      </w:r>
      <w:r>
        <w:rPr/>
        <w:t>for vitamin D food sources (Gavrieli et al., 2014). Dietary assessment tool validated by the EFSA, the Diet Assess and Plan (DAP), was used for calculations of the total daily intake of energy, macronutrients, vitamin D and calcium (Gavrieli et al., 2014; Gurinovic et al., 2015; Gurinović et al.,</w:t>
      </w:r>
      <w:r>
        <w:rPr>
          <w:spacing w:val="-16"/>
        </w:rPr>
        <w:t> </w:t>
      </w:r>
      <w:r>
        <w:rPr/>
        <w:t>2018).</w:t>
      </w:r>
      <w:r>
        <w:rPr>
          <w:spacing w:val="-12"/>
        </w:rPr>
        <w:t> </w:t>
      </w:r>
      <w:r>
        <w:rPr/>
        <w:t>Insufficiency</w:t>
      </w:r>
      <w:r>
        <w:rPr>
          <w:spacing w:val="-21"/>
        </w:rPr>
        <w:t> </w:t>
      </w:r>
      <w:r>
        <w:rPr/>
        <w:t>of</w:t>
      </w:r>
      <w:r>
        <w:rPr>
          <w:spacing w:val="-16"/>
        </w:rPr>
        <w:t> </w:t>
      </w:r>
      <w:r>
        <w:rPr/>
        <w:t>vitamin</w:t>
      </w:r>
      <w:r>
        <w:rPr>
          <w:spacing w:val="-16"/>
        </w:rPr>
        <w:t> </w:t>
      </w:r>
      <w:r>
        <w:rPr/>
        <w:t>D</w:t>
      </w:r>
      <w:r>
        <w:rPr>
          <w:spacing w:val="-15"/>
        </w:rPr>
        <w:t> </w:t>
      </w:r>
      <w:r>
        <w:rPr/>
        <w:t>intake</w:t>
      </w:r>
      <w:r>
        <w:rPr>
          <w:spacing w:val="-13"/>
        </w:rPr>
        <w:t> </w:t>
      </w:r>
      <w:r>
        <w:rPr/>
        <w:t>was</w:t>
      </w:r>
      <w:r>
        <w:rPr>
          <w:spacing w:val="-16"/>
        </w:rPr>
        <w:t> </w:t>
      </w:r>
      <w:r>
        <w:rPr/>
        <w:t>evaluated</w:t>
      </w:r>
      <w:r>
        <w:rPr>
          <w:spacing w:val="-15"/>
        </w:rPr>
        <w:t> </w:t>
      </w:r>
      <w:r>
        <w:rPr/>
        <w:t>according</w:t>
      </w:r>
      <w:r>
        <w:rPr>
          <w:spacing w:val="-18"/>
        </w:rPr>
        <w:t> </w:t>
      </w:r>
      <w:r>
        <w:rPr/>
        <w:t>to</w:t>
      </w:r>
      <w:r>
        <w:rPr>
          <w:spacing w:val="-14"/>
        </w:rPr>
        <w:t> </w:t>
      </w:r>
      <w:r>
        <w:rPr/>
        <w:t>both</w:t>
      </w:r>
      <w:r>
        <w:rPr>
          <w:spacing w:val="-8"/>
        </w:rPr>
        <w:t> </w:t>
      </w:r>
      <w:r>
        <w:rPr/>
        <w:t>dietary</w:t>
      </w:r>
      <w:r>
        <w:rPr>
          <w:spacing w:val="-21"/>
        </w:rPr>
        <w:t> </w:t>
      </w:r>
      <w:r>
        <w:rPr/>
        <w:t>reference</w:t>
      </w:r>
      <w:r>
        <w:rPr>
          <w:spacing w:val="-16"/>
        </w:rPr>
        <w:t> </w:t>
      </w:r>
      <w:r>
        <w:rPr/>
        <w:t>intake proposed by IOM (10 µg/day) and the newest EFSA recommendations (15 µg/day), while calcium inadequacy was assessed by dietary reference intake proposed by EFSA (750 mg/day) (European Food Safety Authority, Parma 2017; Ross et al.,</w:t>
      </w:r>
      <w:r>
        <w:rPr>
          <w:spacing w:val="-7"/>
        </w:rPr>
        <w:t> </w:t>
      </w:r>
      <w:r>
        <w:rPr/>
        <w:t>2011)</w:t>
      </w:r>
      <w:r>
        <w:rPr>
          <w:b/>
        </w:rPr>
        <w:t>.</w:t>
      </w:r>
    </w:p>
    <w:p>
      <w:pPr>
        <w:pStyle w:val="BodyText"/>
        <w:rPr>
          <w:b/>
          <w:sz w:val="26"/>
        </w:rPr>
      </w:pPr>
    </w:p>
    <w:p>
      <w:pPr>
        <w:pStyle w:val="BodyText"/>
        <w:rPr>
          <w:b/>
          <w:sz w:val="26"/>
        </w:rPr>
      </w:pPr>
    </w:p>
    <w:p>
      <w:pPr>
        <w:pStyle w:val="Heading5"/>
        <w:numPr>
          <w:ilvl w:val="1"/>
          <w:numId w:val="5"/>
        </w:numPr>
        <w:tabs>
          <w:tab w:pos="854" w:val="left" w:leader="none"/>
        </w:tabs>
        <w:spacing w:line="240" w:lineRule="auto" w:before="198" w:after="0"/>
        <w:ind w:left="198" w:right="347" w:firstLine="0"/>
        <w:jc w:val="both"/>
      </w:pPr>
      <w:bookmarkStart w:name="_bookmark50" w:id="101"/>
      <w:bookmarkEnd w:id="101"/>
      <w:r>
        <w:rPr>
          <w:b w:val="0"/>
        </w:rPr>
      </w:r>
      <w:bookmarkStart w:name="_bookmark50" w:id="102"/>
      <w:bookmarkEnd w:id="102"/>
      <w:r>
        <w:rPr/>
        <w:t>C</w:t>
      </w:r>
      <w:r>
        <w:rPr/>
        <w:t>reation and validation of a nutritional tool for assessment of vitamin D intake of Libyan women (Libyan women-food frequency questionnaire, LW- FFQ)</w:t>
      </w:r>
    </w:p>
    <w:p>
      <w:pPr>
        <w:pStyle w:val="BodyText"/>
        <w:spacing w:before="115"/>
        <w:ind w:left="205" w:right="346" w:firstLine="355"/>
        <w:jc w:val="both"/>
      </w:pPr>
      <w:r>
        <w:rPr/>
        <w:t>The</w:t>
      </w:r>
      <w:r>
        <w:rPr>
          <w:spacing w:val="-6"/>
        </w:rPr>
        <w:t> </w:t>
      </w:r>
      <w:r>
        <w:rPr/>
        <w:t>research</w:t>
      </w:r>
      <w:r>
        <w:rPr>
          <w:spacing w:val="-5"/>
        </w:rPr>
        <w:t> </w:t>
      </w:r>
      <w:r>
        <w:rPr/>
        <w:t>instruments</w:t>
      </w:r>
      <w:r>
        <w:rPr>
          <w:spacing w:val="-4"/>
        </w:rPr>
        <w:t> </w:t>
      </w:r>
      <w:r>
        <w:rPr/>
        <w:t>used</w:t>
      </w:r>
      <w:r>
        <w:rPr>
          <w:spacing w:val="-4"/>
        </w:rPr>
        <w:t> </w:t>
      </w:r>
      <w:r>
        <w:rPr/>
        <w:t>in</w:t>
      </w:r>
      <w:r>
        <w:rPr>
          <w:spacing w:val="-7"/>
        </w:rPr>
        <w:t> </w:t>
      </w:r>
      <w:r>
        <w:rPr/>
        <w:t>this</w:t>
      </w:r>
      <w:r>
        <w:rPr>
          <w:spacing w:val="-5"/>
        </w:rPr>
        <w:t> </w:t>
      </w:r>
      <w:r>
        <w:rPr/>
        <w:t>study</w:t>
      </w:r>
      <w:r>
        <w:rPr>
          <w:spacing w:val="-11"/>
        </w:rPr>
        <w:t> </w:t>
      </w:r>
      <w:r>
        <w:rPr/>
        <w:t>were</w:t>
      </w:r>
      <w:r>
        <w:rPr>
          <w:spacing w:val="-7"/>
        </w:rPr>
        <w:t> </w:t>
      </w:r>
      <w:r>
        <w:rPr/>
        <w:t>the</w:t>
      </w:r>
      <w:r>
        <w:rPr>
          <w:spacing w:val="-2"/>
        </w:rPr>
        <w:t> </w:t>
      </w:r>
      <w:r>
        <w:rPr/>
        <w:t>Libyan</w:t>
      </w:r>
      <w:r>
        <w:rPr>
          <w:spacing w:val="-2"/>
        </w:rPr>
        <w:t> </w:t>
      </w:r>
      <w:r>
        <w:rPr/>
        <w:t>women-FFQ</w:t>
      </w:r>
      <w:r>
        <w:rPr>
          <w:spacing w:val="-4"/>
        </w:rPr>
        <w:t> </w:t>
      </w:r>
      <w:r>
        <w:rPr/>
        <w:t>(LW-FFQ)</w:t>
      </w:r>
      <w:r>
        <w:rPr>
          <w:spacing w:val="-5"/>
        </w:rPr>
        <w:t> </w:t>
      </w:r>
      <w:r>
        <w:rPr/>
        <w:t>(Annex</w:t>
      </w:r>
      <w:r>
        <w:rPr>
          <w:spacing w:val="-3"/>
        </w:rPr>
        <w:t> </w:t>
      </w:r>
      <w:r>
        <w:rPr/>
        <w:t>6) and a 24HDR survey questionnaire (Annex 5). In order to produce the FFQ applicable to Libyan women, the existing questionnaire validated for assessment of vitamin D intake of young Serbian women was used. LW-FFQ was modified to follow Libyan traditional dietary habits and was enriched with vitamin D food sources typically consumed in Libya. Besides, specific questions associated with sun exposure were revised to be culturally acceptable for the region. The structural design</w:t>
      </w:r>
      <w:r>
        <w:rPr>
          <w:spacing w:val="-12"/>
        </w:rPr>
        <w:t> </w:t>
      </w:r>
      <w:r>
        <w:rPr/>
        <w:t>of</w:t>
      </w:r>
      <w:r>
        <w:rPr>
          <w:spacing w:val="-12"/>
        </w:rPr>
        <w:t> </w:t>
      </w:r>
      <w:r>
        <w:rPr/>
        <w:t>the</w:t>
      </w:r>
      <w:r>
        <w:rPr>
          <w:spacing w:val="-9"/>
        </w:rPr>
        <w:t> </w:t>
      </w:r>
      <w:r>
        <w:rPr/>
        <w:t>LW-FFQ</w:t>
      </w:r>
      <w:r>
        <w:rPr>
          <w:spacing w:val="-13"/>
        </w:rPr>
        <w:t> </w:t>
      </w:r>
      <w:r>
        <w:rPr/>
        <w:t>was</w:t>
      </w:r>
      <w:r>
        <w:rPr>
          <w:spacing w:val="-11"/>
        </w:rPr>
        <w:t> </w:t>
      </w:r>
      <w:r>
        <w:rPr/>
        <w:t>to</w:t>
      </w:r>
      <w:r>
        <w:rPr>
          <w:spacing w:val="-11"/>
        </w:rPr>
        <w:t> </w:t>
      </w:r>
      <w:r>
        <w:rPr/>
        <w:t>include</w:t>
      </w:r>
      <w:r>
        <w:rPr>
          <w:spacing w:val="-12"/>
        </w:rPr>
        <w:t> </w:t>
      </w:r>
      <w:r>
        <w:rPr/>
        <w:t>a</w:t>
      </w:r>
      <w:r>
        <w:rPr>
          <w:spacing w:val="-13"/>
        </w:rPr>
        <w:t> </w:t>
      </w:r>
      <w:r>
        <w:rPr/>
        <w:t>wide</w:t>
      </w:r>
      <w:r>
        <w:rPr>
          <w:spacing w:val="-12"/>
        </w:rPr>
        <w:t> </w:t>
      </w:r>
      <w:r>
        <w:rPr/>
        <w:t>range</w:t>
      </w:r>
      <w:r>
        <w:rPr>
          <w:spacing w:val="-10"/>
        </w:rPr>
        <w:t> </w:t>
      </w:r>
      <w:r>
        <w:rPr/>
        <w:t>of</w:t>
      </w:r>
      <w:r>
        <w:rPr>
          <w:spacing w:val="-12"/>
        </w:rPr>
        <w:t> </w:t>
      </w:r>
      <w:r>
        <w:rPr/>
        <w:t>general</w:t>
      </w:r>
      <w:r>
        <w:rPr>
          <w:spacing w:val="-12"/>
        </w:rPr>
        <w:t> </w:t>
      </w:r>
      <w:r>
        <w:rPr/>
        <w:t>questions:</w:t>
      </w:r>
      <w:r>
        <w:rPr>
          <w:spacing w:val="-11"/>
        </w:rPr>
        <w:t> </w:t>
      </w:r>
      <w:r>
        <w:rPr/>
        <w:t>socio-demographic</w:t>
      </w:r>
      <w:r>
        <w:rPr>
          <w:spacing w:val="-12"/>
        </w:rPr>
        <w:t> </w:t>
      </w:r>
      <w:r>
        <w:rPr/>
        <w:t>factors, lifestyle and physical activity, anthropometric measurements, consumption of supplements, and a unique set of questions associated with sun exposure with and without clothes and hijab. The composition of questions used for dietary intake assessment encompassed a wide selection of vitamin D food sources, foods traditionally consumed in Libya, and commonly consumed foods from all food groups.</w:t>
      </w:r>
    </w:p>
    <w:p>
      <w:pPr>
        <w:pStyle w:val="BodyText"/>
        <w:spacing w:before="200"/>
        <w:ind w:left="205" w:right="349" w:firstLine="355"/>
        <w:jc w:val="both"/>
      </w:pPr>
      <w:r>
        <w:rPr/>
        <w:t>All of the nutrients from each food group, classified into 311 food items, were obtained. Photographs of estimated food portion sizes of different food varieties were shown to the respondents</w:t>
      </w:r>
      <w:r>
        <w:rPr>
          <w:spacing w:val="-9"/>
        </w:rPr>
        <w:t> </w:t>
      </w:r>
      <w:r>
        <w:rPr/>
        <w:t>to</w:t>
      </w:r>
      <w:r>
        <w:rPr>
          <w:spacing w:val="-8"/>
        </w:rPr>
        <w:t> </w:t>
      </w:r>
      <w:r>
        <w:rPr/>
        <w:t>assist</w:t>
      </w:r>
      <w:r>
        <w:rPr>
          <w:spacing w:val="-8"/>
        </w:rPr>
        <w:t> </w:t>
      </w:r>
      <w:r>
        <w:rPr/>
        <w:t>them</w:t>
      </w:r>
      <w:r>
        <w:rPr>
          <w:spacing w:val="-9"/>
        </w:rPr>
        <w:t> </w:t>
      </w:r>
      <w:r>
        <w:rPr/>
        <w:t>in</w:t>
      </w:r>
      <w:r>
        <w:rPr>
          <w:spacing w:val="-8"/>
        </w:rPr>
        <w:t> </w:t>
      </w:r>
      <w:r>
        <w:rPr/>
        <w:t>identifying</w:t>
      </w:r>
      <w:r>
        <w:rPr>
          <w:spacing w:val="-10"/>
        </w:rPr>
        <w:t> </w:t>
      </w:r>
      <w:r>
        <w:rPr/>
        <w:t>portion</w:t>
      </w:r>
      <w:r>
        <w:rPr>
          <w:spacing w:val="-9"/>
        </w:rPr>
        <w:t> </w:t>
      </w:r>
      <w:r>
        <w:rPr/>
        <w:t>sizes</w:t>
      </w:r>
      <w:r>
        <w:rPr>
          <w:spacing w:val="-8"/>
        </w:rPr>
        <w:t> </w:t>
      </w:r>
      <w:r>
        <w:rPr/>
        <w:t>of</w:t>
      </w:r>
      <w:r>
        <w:rPr>
          <w:spacing w:val="-9"/>
        </w:rPr>
        <w:t> </w:t>
      </w:r>
      <w:r>
        <w:rPr/>
        <w:t>consumed</w:t>
      </w:r>
      <w:r>
        <w:rPr>
          <w:spacing w:val="-10"/>
        </w:rPr>
        <w:t> </w:t>
      </w:r>
      <w:r>
        <w:rPr/>
        <w:t>foods.</w:t>
      </w:r>
      <w:r>
        <w:rPr>
          <w:spacing w:val="-12"/>
        </w:rPr>
        <w:t> </w:t>
      </w:r>
      <w:r>
        <w:rPr/>
        <w:t>Upon</w:t>
      </w:r>
      <w:r>
        <w:rPr>
          <w:spacing w:val="-9"/>
        </w:rPr>
        <w:t> </w:t>
      </w:r>
      <w:r>
        <w:rPr/>
        <w:t>creation</w:t>
      </w:r>
      <w:r>
        <w:rPr>
          <w:spacing w:val="-9"/>
        </w:rPr>
        <w:t> </w:t>
      </w:r>
      <w:r>
        <w:rPr/>
        <w:t>of</w:t>
      </w:r>
      <w:r>
        <w:rPr>
          <w:spacing w:val="-10"/>
        </w:rPr>
        <w:t> </w:t>
      </w:r>
      <w:r>
        <w:rPr/>
        <w:t>the</w:t>
      </w:r>
      <w:r>
        <w:rPr>
          <w:spacing w:val="-9"/>
        </w:rPr>
        <w:t> </w:t>
      </w:r>
      <w:r>
        <w:rPr/>
        <w:t>final</w:t>
      </w:r>
    </w:p>
    <w:p>
      <w:pPr>
        <w:spacing w:after="0"/>
        <w:jc w:val="both"/>
        <w:sectPr>
          <w:pgSz w:w="11920" w:h="16850"/>
          <w:pgMar w:header="0" w:footer="294" w:top="1060" w:bottom="480" w:left="940" w:right="900"/>
        </w:sectPr>
      </w:pPr>
    </w:p>
    <w:p>
      <w:pPr>
        <w:pStyle w:val="BodyText"/>
        <w:spacing w:line="242" w:lineRule="auto" w:before="68"/>
        <w:ind w:left="205" w:right="353"/>
        <w:jc w:val="both"/>
      </w:pPr>
      <w:r>
        <w:rPr/>
        <w:t>version of LW-FFQ, translation from English to Arabic was performed by two bilingual experts in nutrition and dietetics (Annex 6). The LW-FFQ reflected the intake in the previous 3 months and was carried out by a face-to-face interview with a trained dietitian.</w:t>
      </w:r>
    </w:p>
    <w:p>
      <w:pPr>
        <w:pStyle w:val="BodyText"/>
        <w:spacing w:before="192"/>
        <w:ind w:left="205" w:right="345" w:firstLine="355"/>
        <w:jc w:val="both"/>
      </w:pPr>
      <w:r>
        <w:rPr/>
        <w:t>The frequency of consumption and portion sizes of approximately 110 food items over the last three months were evaluated. The FFQ used consisted of 149 questions that focused on 10 food groups, known to contribute to dietary vitamin D intake, as follows: milk and dairy, meat or meat product,</w:t>
      </w:r>
      <w:r>
        <w:rPr>
          <w:spacing w:val="-3"/>
        </w:rPr>
        <w:t> </w:t>
      </w:r>
      <w:r>
        <w:rPr/>
        <w:t>seafood</w:t>
      </w:r>
      <w:r>
        <w:rPr>
          <w:spacing w:val="-5"/>
        </w:rPr>
        <w:t> </w:t>
      </w:r>
      <w:r>
        <w:rPr/>
        <w:t>or</w:t>
      </w:r>
      <w:r>
        <w:rPr>
          <w:spacing w:val="-5"/>
        </w:rPr>
        <w:t> </w:t>
      </w:r>
      <w:r>
        <w:rPr/>
        <w:t>related</w:t>
      </w:r>
      <w:r>
        <w:rPr>
          <w:spacing w:val="-4"/>
        </w:rPr>
        <w:t> </w:t>
      </w:r>
      <w:r>
        <w:rPr/>
        <w:t>product,</w:t>
      </w:r>
      <w:r>
        <w:rPr>
          <w:spacing w:val="-2"/>
        </w:rPr>
        <w:t> </w:t>
      </w:r>
      <w:r>
        <w:rPr/>
        <w:t>egg</w:t>
      </w:r>
      <w:r>
        <w:rPr>
          <w:spacing w:val="-6"/>
        </w:rPr>
        <w:t> </w:t>
      </w:r>
      <w:r>
        <w:rPr/>
        <w:t>or</w:t>
      </w:r>
      <w:r>
        <w:rPr>
          <w:spacing w:val="-5"/>
        </w:rPr>
        <w:t> </w:t>
      </w:r>
      <w:r>
        <w:rPr/>
        <w:t>egg</w:t>
      </w:r>
      <w:r>
        <w:rPr>
          <w:spacing w:val="-6"/>
        </w:rPr>
        <w:t> </w:t>
      </w:r>
      <w:r>
        <w:rPr/>
        <w:t>product,</w:t>
      </w:r>
      <w:r>
        <w:rPr>
          <w:spacing w:val="-3"/>
        </w:rPr>
        <w:t> </w:t>
      </w:r>
      <w:r>
        <w:rPr/>
        <w:t>grain</w:t>
      </w:r>
      <w:r>
        <w:rPr>
          <w:spacing w:val="-2"/>
        </w:rPr>
        <w:t> </w:t>
      </w:r>
      <w:r>
        <w:rPr/>
        <w:t>or</w:t>
      </w:r>
      <w:r>
        <w:rPr>
          <w:spacing w:val="-1"/>
        </w:rPr>
        <w:t> </w:t>
      </w:r>
      <w:r>
        <w:rPr/>
        <w:t>grain</w:t>
      </w:r>
      <w:r>
        <w:rPr>
          <w:spacing w:val="-3"/>
        </w:rPr>
        <w:t> </w:t>
      </w:r>
      <w:r>
        <w:rPr/>
        <w:t>products,</w:t>
      </w:r>
      <w:r>
        <w:rPr>
          <w:spacing w:val="-3"/>
        </w:rPr>
        <w:t> </w:t>
      </w:r>
      <w:r>
        <w:rPr/>
        <w:t>nut,</w:t>
      </w:r>
      <w:r>
        <w:rPr>
          <w:spacing w:val="-3"/>
        </w:rPr>
        <w:t> </w:t>
      </w:r>
      <w:r>
        <w:rPr/>
        <w:t>seed</w:t>
      </w:r>
      <w:r>
        <w:rPr>
          <w:spacing w:val="-3"/>
        </w:rPr>
        <w:t> </w:t>
      </w:r>
      <w:r>
        <w:rPr/>
        <w:t>or</w:t>
      </w:r>
      <w:r>
        <w:rPr>
          <w:spacing w:val="-5"/>
        </w:rPr>
        <w:t> </w:t>
      </w:r>
      <w:r>
        <w:rPr/>
        <w:t>kernel, vegetable or vegetable product, fruit or fruit product, cakes and confectionery, and miscellaneous (Annex 6). The interview lasted between 25-35 min. Participants were provided with necessary instructions related to frequencies of consumption and portion sizes in grams/milliliters presented on photographs as a part of the LW-FFQ. For the frequency of consumption, participants were able to</w:t>
      </w:r>
      <w:r>
        <w:rPr>
          <w:spacing w:val="-8"/>
        </w:rPr>
        <w:t> </w:t>
      </w:r>
      <w:r>
        <w:rPr/>
        <w:t>choose</w:t>
      </w:r>
      <w:r>
        <w:rPr>
          <w:spacing w:val="-8"/>
        </w:rPr>
        <w:t> </w:t>
      </w:r>
      <w:r>
        <w:rPr/>
        <w:t>one</w:t>
      </w:r>
      <w:r>
        <w:rPr>
          <w:spacing w:val="-9"/>
        </w:rPr>
        <w:t> </w:t>
      </w:r>
      <w:r>
        <w:rPr/>
        <w:t>of</w:t>
      </w:r>
      <w:r>
        <w:rPr>
          <w:spacing w:val="-8"/>
        </w:rPr>
        <w:t> </w:t>
      </w:r>
      <w:r>
        <w:rPr/>
        <w:t>the</w:t>
      </w:r>
      <w:r>
        <w:rPr>
          <w:spacing w:val="-8"/>
        </w:rPr>
        <w:t> </w:t>
      </w:r>
      <w:r>
        <w:rPr/>
        <w:t>following</w:t>
      </w:r>
      <w:r>
        <w:rPr>
          <w:spacing w:val="-10"/>
        </w:rPr>
        <w:t> </w:t>
      </w:r>
      <w:r>
        <w:rPr/>
        <w:t>options:</w:t>
      </w:r>
      <w:r>
        <w:rPr>
          <w:spacing w:val="-7"/>
        </w:rPr>
        <w:t> </w:t>
      </w:r>
      <w:r>
        <w:rPr/>
        <w:t>‘never,’</w:t>
      </w:r>
      <w:r>
        <w:rPr>
          <w:spacing w:val="-7"/>
        </w:rPr>
        <w:t> </w:t>
      </w:r>
      <w:r>
        <w:rPr/>
        <w:t>‘once</w:t>
      </w:r>
      <w:r>
        <w:rPr>
          <w:spacing w:val="-9"/>
        </w:rPr>
        <w:t> </w:t>
      </w:r>
      <w:r>
        <w:rPr/>
        <w:t>per</w:t>
      </w:r>
      <w:r>
        <w:rPr>
          <w:spacing w:val="-8"/>
        </w:rPr>
        <w:t> </w:t>
      </w:r>
      <w:r>
        <w:rPr/>
        <w:t>month,’</w:t>
      </w:r>
      <w:r>
        <w:rPr>
          <w:spacing w:val="-8"/>
        </w:rPr>
        <w:t> </w:t>
      </w:r>
      <w:r>
        <w:rPr/>
        <w:t>‘2–3</w:t>
      </w:r>
      <w:r>
        <w:rPr>
          <w:spacing w:val="-8"/>
        </w:rPr>
        <w:t> </w:t>
      </w:r>
      <w:r>
        <w:rPr/>
        <w:t>times/</w:t>
      </w:r>
      <w:r>
        <w:rPr>
          <w:spacing w:val="-7"/>
        </w:rPr>
        <w:t> </w:t>
      </w:r>
      <w:r>
        <w:rPr/>
        <w:t>month’,</w:t>
      </w:r>
      <w:r>
        <w:rPr>
          <w:spacing w:val="-9"/>
        </w:rPr>
        <w:t> </w:t>
      </w:r>
      <w:r>
        <w:rPr/>
        <w:t>‘once/week,’ ‘2–3 times/week,’ ‘4–6 times/week’ and ‘every day’ for each food item. All reported frequencies were changed to frequencies/day to enable comparison of the analysis based on daily food consumption and nutrient intake. The questionnaire contained 149 food items with 12 additional questions</w:t>
      </w:r>
      <w:r>
        <w:rPr>
          <w:spacing w:val="-6"/>
        </w:rPr>
        <w:t> </w:t>
      </w:r>
      <w:r>
        <w:rPr/>
        <w:t>regarding</w:t>
      </w:r>
      <w:r>
        <w:rPr>
          <w:spacing w:val="-9"/>
        </w:rPr>
        <w:t> </w:t>
      </w:r>
      <w:r>
        <w:rPr/>
        <w:t>the</w:t>
      </w:r>
      <w:r>
        <w:rPr>
          <w:spacing w:val="-6"/>
        </w:rPr>
        <w:t> </w:t>
      </w:r>
      <w:r>
        <w:rPr/>
        <w:t>frequency</w:t>
      </w:r>
      <w:r>
        <w:rPr>
          <w:spacing w:val="-11"/>
        </w:rPr>
        <w:t> </w:t>
      </w:r>
      <w:r>
        <w:rPr/>
        <w:t>of</w:t>
      </w:r>
      <w:r>
        <w:rPr>
          <w:spacing w:val="-6"/>
        </w:rPr>
        <w:t> </w:t>
      </w:r>
      <w:r>
        <w:rPr/>
        <w:t>supplement(s)</w:t>
      </w:r>
      <w:r>
        <w:rPr>
          <w:spacing w:val="-7"/>
        </w:rPr>
        <w:t> </w:t>
      </w:r>
      <w:r>
        <w:rPr/>
        <w:t>use,</w:t>
      </w:r>
      <w:r>
        <w:rPr>
          <w:spacing w:val="-5"/>
        </w:rPr>
        <w:t> </w:t>
      </w:r>
      <w:r>
        <w:rPr/>
        <w:t>as</w:t>
      </w:r>
      <w:r>
        <w:rPr>
          <w:spacing w:val="-6"/>
        </w:rPr>
        <w:t> </w:t>
      </w:r>
      <w:r>
        <w:rPr/>
        <w:t>well</w:t>
      </w:r>
      <w:r>
        <w:rPr>
          <w:spacing w:val="-6"/>
        </w:rPr>
        <w:t> </w:t>
      </w:r>
      <w:r>
        <w:rPr/>
        <w:t>as</w:t>
      </w:r>
      <w:r>
        <w:rPr>
          <w:spacing w:val="-5"/>
        </w:rPr>
        <w:t> </w:t>
      </w:r>
      <w:r>
        <w:rPr/>
        <w:t>the</w:t>
      </w:r>
      <w:r>
        <w:rPr>
          <w:spacing w:val="-7"/>
        </w:rPr>
        <w:t> </w:t>
      </w:r>
      <w:r>
        <w:rPr/>
        <w:t>consumption</w:t>
      </w:r>
      <w:r>
        <w:rPr>
          <w:spacing w:val="-5"/>
        </w:rPr>
        <w:t> </w:t>
      </w:r>
      <w:r>
        <w:rPr/>
        <w:t>of</w:t>
      </w:r>
      <w:r>
        <w:rPr>
          <w:spacing w:val="-7"/>
        </w:rPr>
        <w:t> </w:t>
      </w:r>
      <w:r>
        <w:rPr/>
        <w:t>products</w:t>
      </w:r>
      <w:r>
        <w:rPr>
          <w:spacing w:val="-5"/>
        </w:rPr>
        <w:t> </w:t>
      </w:r>
      <w:r>
        <w:rPr/>
        <w:t>that were voluntarily enriched with vitamin D and are available on the Libyan market (Annex</w:t>
      </w:r>
      <w:r>
        <w:rPr>
          <w:spacing w:val="-6"/>
        </w:rPr>
        <w:t> </w:t>
      </w:r>
      <w:r>
        <w:rPr/>
        <w:t>6).</w:t>
      </w:r>
    </w:p>
    <w:p>
      <w:pPr>
        <w:pStyle w:val="BodyText"/>
        <w:spacing w:before="10"/>
        <w:rPr>
          <w:sz w:val="31"/>
        </w:rPr>
      </w:pPr>
    </w:p>
    <w:p>
      <w:pPr>
        <w:pStyle w:val="Heading5"/>
        <w:numPr>
          <w:ilvl w:val="1"/>
          <w:numId w:val="5"/>
        </w:numPr>
        <w:tabs>
          <w:tab w:pos="829" w:val="left" w:leader="none"/>
        </w:tabs>
        <w:spacing w:line="240" w:lineRule="auto" w:before="0" w:after="0"/>
        <w:ind w:left="829" w:right="0" w:hanging="631"/>
        <w:jc w:val="both"/>
      </w:pPr>
      <w:bookmarkStart w:name="_bookmark51" w:id="103"/>
      <w:bookmarkEnd w:id="103"/>
      <w:r>
        <w:rPr>
          <w:b w:val="0"/>
        </w:rPr>
      </w:r>
      <w:bookmarkStart w:name="_bookmark51" w:id="104"/>
      <w:bookmarkEnd w:id="104"/>
      <w:r>
        <w:rPr/>
        <w:t>2</w:t>
      </w:r>
      <w:r>
        <w:rPr/>
        <w:t>4 h dietary</w:t>
      </w:r>
      <w:r>
        <w:rPr>
          <w:spacing w:val="-1"/>
        </w:rPr>
        <w:t> </w:t>
      </w:r>
      <w:r>
        <w:rPr/>
        <w:t>recall</w:t>
      </w:r>
    </w:p>
    <w:p>
      <w:pPr>
        <w:pStyle w:val="BodyText"/>
        <w:spacing w:before="114"/>
        <w:ind w:left="205" w:right="347" w:firstLine="355"/>
        <w:jc w:val="both"/>
      </w:pPr>
      <w:r>
        <w:rPr/>
        <w:t>Participants' dietary intake was assessed using validated 24HDR questionnaires (Annex 5) distributed on two different days (separated by at least one week). Besides, the demographic data were</w:t>
      </w:r>
      <w:r>
        <w:rPr>
          <w:spacing w:val="-6"/>
        </w:rPr>
        <w:t> </w:t>
      </w:r>
      <w:r>
        <w:rPr/>
        <w:t>also</w:t>
      </w:r>
      <w:r>
        <w:rPr>
          <w:spacing w:val="-6"/>
        </w:rPr>
        <w:t> </w:t>
      </w:r>
      <w:r>
        <w:rPr/>
        <w:t>collected.</w:t>
      </w:r>
      <w:r>
        <w:rPr>
          <w:spacing w:val="-7"/>
        </w:rPr>
        <w:t> </w:t>
      </w:r>
      <w:r>
        <w:rPr/>
        <w:t>The</w:t>
      </w:r>
      <w:r>
        <w:rPr>
          <w:spacing w:val="-7"/>
        </w:rPr>
        <w:t> </w:t>
      </w:r>
      <w:r>
        <w:rPr/>
        <w:t>first</w:t>
      </w:r>
      <w:r>
        <w:rPr>
          <w:spacing w:val="-6"/>
        </w:rPr>
        <w:t> </w:t>
      </w:r>
      <w:r>
        <w:rPr/>
        <w:t>24HDR</w:t>
      </w:r>
      <w:r>
        <w:rPr>
          <w:spacing w:val="-6"/>
        </w:rPr>
        <w:t> </w:t>
      </w:r>
      <w:r>
        <w:rPr/>
        <w:t>was</w:t>
      </w:r>
      <w:r>
        <w:rPr>
          <w:spacing w:val="-6"/>
        </w:rPr>
        <w:t> </w:t>
      </w:r>
      <w:r>
        <w:rPr/>
        <w:t>conducted</w:t>
      </w:r>
      <w:r>
        <w:rPr>
          <w:spacing w:val="-6"/>
        </w:rPr>
        <w:t> </w:t>
      </w:r>
      <w:r>
        <w:rPr/>
        <w:t>within</w:t>
      </w:r>
      <w:r>
        <w:rPr>
          <w:spacing w:val="-6"/>
        </w:rPr>
        <w:t> </w:t>
      </w:r>
      <w:r>
        <w:rPr/>
        <w:t>the</w:t>
      </w:r>
      <w:r>
        <w:rPr>
          <w:spacing w:val="-7"/>
        </w:rPr>
        <w:t> </w:t>
      </w:r>
      <w:r>
        <w:rPr/>
        <w:t>structured</w:t>
      </w:r>
      <w:r>
        <w:rPr>
          <w:spacing w:val="-6"/>
        </w:rPr>
        <w:t> </w:t>
      </w:r>
      <w:r>
        <w:rPr/>
        <w:t>face-to-face</w:t>
      </w:r>
      <w:r>
        <w:rPr>
          <w:spacing w:val="-7"/>
        </w:rPr>
        <w:t> </w:t>
      </w:r>
      <w:r>
        <w:rPr/>
        <w:t>interview</w:t>
      </w:r>
      <w:r>
        <w:rPr>
          <w:spacing w:val="-7"/>
        </w:rPr>
        <w:t> </w:t>
      </w:r>
      <w:r>
        <w:rPr/>
        <w:t>on the</w:t>
      </w:r>
      <w:r>
        <w:rPr>
          <w:spacing w:val="-8"/>
        </w:rPr>
        <w:t> </w:t>
      </w:r>
      <w:r>
        <w:rPr/>
        <w:t>same</w:t>
      </w:r>
      <w:r>
        <w:rPr>
          <w:spacing w:val="-8"/>
        </w:rPr>
        <w:t> </w:t>
      </w:r>
      <w:r>
        <w:rPr/>
        <w:t>day</w:t>
      </w:r>
      <w:r>
        <w:rPr>
          <w:spacing w:val="-12"/>
        </w:rPr>
        <w:t> </w:t>
      </w:r>
      <w:r>
        <w:rPr/>
        <w:t>as</w:t>
      </w:r>
      <w:r>
        <w:rPr>
          <w:spacing w:val="-3"/>
        </w:rPr>
        <w:t> </w:t>
      </w:r>
      <w:r>
        <w:rPr/>
        <w:t>LW-FFQ.</w:t>
      </w:r>
      <w:r>
        <w:rPr>
          <w:spacing w:val="-8"/>
        </w:rPr>
        <w:t> </w:t>
      </w:r>
      <w:r>
        <w:rPr/>
        <w:t>The</w:t>
      </w:r>
      <w:r>
        <w:rPr>
          <w:spacing w:val="-9"/>
        </w:rPr>
        <w:t> </w:t>
      </w:r>
      <w:r>
        <w:rPr/>
        <w:t>second</w:t>
      </w:r>
      <w:r>
        <w:rPr>
          <w:spacing w:val="-8"/>
        </w:rPr>
        <w:t> </w:t>
      </w:r>
      <w:r>
        <w:rPr/>
        <w:t>24HDR</w:t>
      </w:r>
      <w:r>
        <w:rPr>
          <w:spacing w:val="-7"/>
        </w:rPr>
        <w:t> </w:t>
      </w:r>
      <w:r>
        <w:rPr/>
        <w:t>was</w:t>
      </w:r>
      <w:r>
        <w:rPr>
          <w:spacing w:val="-5"/>
        </w:rPr>
        <w:t> </w:t>
      </w:r>
      <w:r>
        <w:rPr/>
        <w:t>conducted</w:t>
      </w:r>
      <w:r>
        <w:rPr>
          <w:spacing w:val="-6"/>
        </w:rPr>
        <w:t> </w:t>
      </w:r>
      <w:r>
        <w:rPr/>
        <w:t>by</w:t>
      </w:r>
      <w:r>
        <w:rPr>
          <w:spacing w:val="-12"/>
        </w:rPr>
        <w:t> </w:t>
      </w:r>
      <w:r>
        <w:rPr/>
        <w:t>a</w:t>
      </w:r>
      <w:r>
        <w:rPr>
          <w:spacing w:val="-6"/>
        </w:rPr>
        <w:t> </w:t>
      </w:r>
      <w:r>
        <w:rPr/>
        <w:t>telephone</w:t>
      </w:r>
      <w:r>
        <w:rPr>
          <w:spacing w:val="-9"/>
        </w:rPr>
        <w:t> </w:t>
      </w:r>
      <w:r>
        <w:rPr/>
        <w:t>interview</w:t>
      </w:r>
      <w:r>
        <w:rPr>
          <w:spacing w:val="-6"/>
        </w:rPr>
        <w:t> </w:t>
      </w:r>
      <w:r>
        <w:rPr/>
        <w:t>within</w:t>
      </w:r>
      <w:r>
        <w:rPr>
          <w:spacing w:val="-8"/>
        </w:rPr>
        <w:t> </w:t>
      </w:r>
      <w:r>
        <w:rPr/>
        <w:t>three weeks. Women reported all the foods and beverages they consumed in the previous 24 hours from breakfast until the next morning. A food picture book was used for the assessment of portion sizes. Participants were able to determine the portion size of consumed foods by choosing one of the four photos depicting small, medium, a large and extra-large portion for the 145 food items, and 11 different household measures and</w:t>
      </w:r>
      <w:r>
        <w:rPr>
          <w:spacing w:val="-1"/>
        </w:rPr>
        <w:t> </w:t>
      </w:r>
      <w:r>
        <w:rPr/>
        <w:t>utensils.</w:t>
      </w:r>
    </w:p>
    <w:p>
      <w:pPr>
        <w:pStyle w:val="BodyText"/>
        <w:spacing w:before="202"/>
        <w:ind w:left="205" w:right="348" w:firstLine="355"/>
        <w:jc w:val="both"/>
      </w:pPr>
      <w:r>
        <w:rPr/>
        <w:t>During the dietary recall interviews, a multiple-pass method was utilized in which respondents were</w:t>
      </w:r>
      <w:r>
        <w:rPr>
          <w:spacing w:val="-6"/>
        </w:rPr>
        <w:t> </w:t>
      </w:r>
      <w:r>
        <w:rPr/>
        <w:t>initially</w:t>
      </w:r>
      <w:r>
        <w:rPr>
          <w:spacing w:val="-6"/>
        </w:rPr>
        <w:t> </w:t>
      </w:r>
      <w:r>
        <w:rPr/>
        <w:t>asked</w:t>
      </w:r>
      <w:r>
        <w:rPr>
          <w:spacing w:val="-3"/>
        </w:rPr>
        <w:t> </w:t>
      </w:r>
      <w:r>
        <w:rPr/>
        <w:t>to</w:t>
      </w:r>
      <w:r>
        <w:rPr>
          <w:spacing w:val="-3"/>
        </w:rPr>
        <w:t> </w:t>
      </w:r>
      <w:r>
        <w:rPr/>
        <w:t>provide</w:t>
      </w:r>
      <w:r>
        <w:rPr>
          <w:spacing w:val="-4"/>
        </w:rPr>
        <w:t> </w:t>
      </w:r>
      <w:r>
        <w:rPr/>
        <w:t>an</w:t>
      </w:r>
      <w:r>
        <w:rPr>
          <w:spacing w:val="-3"/>
        </w:rPr>
        <w:t> </w:t>
      </w:r>
      <w:r>
        <w:rPr/>
        <w:t>overview</w:t>
      </w:r>
      <w:r>
        <w:rPr>
          <w:spacing w:val="-4"/>
        </w:rPr>
        <w:t> </w:t>
      </w:r>
      <w:r>
        <w:rPr/>
        <w:t>of</w:t>
      </w:r>
      <w:r>
        <w:rPr>
          <w:spacing w:val="-4"/>
        </w:rPr>
        <w:t> </w:t>
      </w:r>
      <w:r>
        <w:rPr/>
        <w:t>all</w:t>
      </w:r>
      <w:r>
        <w:rPr>
          <w:spacing w:val="-3"/>
        </w:rPr>
        <w:t> </w:t>
      </w:r>
      <w:r>
        <w:rPr/>
        <w:t>food</w:t>
      </w:r>
      <w:r>
        <w:rPr>
          <w:spacing w:val="-5"/>
        </w:rPr>
        <w:t> </w:t>
      </w:r>
      <w:r>
        <w:rPr/>
        <w:t>or</w:t>
      </w:r>
      <w:r>
        <w:rPr>
          <w:spacing w:val="-4"/>
        </w:rPr>
        <w:t> </w:t>
      </w:r>
      <w:r>
        <w:rPr/>
        <w:t>beverage</w:t>
      </w:r>
      <w:r>
        <w:rPr>
          <w:spacing w:val="-5"/>
        </w:rPr>
        <w:t> </w:t>
      </w:r>
      <w:r>
        <w:rPr/>
        <w:t>items</w:t>
      </w:r>
      <w:r>
        <w:rPr>
          <w:spacing w:val="-2"/>
        </w:rPr>
        <w:t> </w:t>
      </w:r>
      <w:r>
        <w:rPr/>
        <w:t>consumed</w:t>
      </w:r>
      <w:r>
        <w:rPr>
          <w:spacing w:val="-4"/>
        </w:rPr>
        <w:t> </w:t>
      </w:r>
      <w:r>
        <w:rPr/>
        <w:t>on</w:t>
      </w:r>
      <w:r>
        <w:rPr>
          <w:spacing w:val="-4"/>
        </w:rPr>
        <w:t> </w:t>
      </w:r>
      <w:r>
        <w:rPr/>
        <w:t>the</w:t>
      </w:r>
      <w:r>
        <w:rPr>
          <w:spacing w:val="-3"/>
        </w:rPr>
        <w:t> </w:t>
      </w:r>
      <w:r>
        <w:rPr/>
        <w:t>previous day.</w:t>
      </w:r>
      <w:r>
        <w:rPr>
          <w:spacing w:val="-2"/>
        </w:rPr>
        <w:t> </w:t>
      </w:r>
      <w:r>
        <w:rPr/>
        <w:t>The</w:t>
      </w:r>
      <w:r>
        <w:rPr>
          <w:spacing w:val="-5"/>
        </w:rPr>
        <w:t> </w:t>
      </w:r>
      <w:r>
        <w:rPr/>
        <w:t>list</w:t>
      </w:r>
      <w:r>
        <w:rPr>
          <w:spacing w:val="-3"/>
        </w:rPr>
        <w:t> </w:t>
      </w:r>
      <w:r>
        <w:rPr/>
        <w:t>was</w:t>
      </w:r>
      <w:r>
        <w:rPr>
          <w:spacing w:val="-4"/>
        </w:rPr>
        <w:t> </w:t>
      </w:r>
      <w:r>
        <w:rPr/>
        <w:t>then</w:t>
      </w:r>
      <w:r>
        <w:rPr>
          <w:spacing w:val="-2"/>
        </w:rPr>
        <w:t> </w:t>
      </w:r>
      <w:r>
        <w:rPr/>
        <w:t>reviewed</w:t>
      </w:r>
      <w:r>
        <w:rPr>
          <w:spacing w:val="-4"/>
        </w:rPr>
        <w:t> </w:t>
      </w:r>
      <w:r>
        <w:rPr/>
        <w:t>for</w:t>
      </w:r>
      <w:r>
        <w:rPr>
          <w:spacing w:val="-3"/>
        </w:rPr>
        <w:t> </w:t>
      </w:r>
      <w:r>
        <w:rPr/>
        <w:t>the</w:t>
      </w:r>
      <w:r>
        <w:rPr>
          <w:spacing w:val="-4"/>
        </w:rPr>
        <w:t> </w:t>
      </w:r>
      <w:r>
        <w:rPr/>
        <w:t>possible</w:t>
      </w:r>
      <w:r>
        <w:rPr>
          <w:spacing w:val="-5"/>
        </w:rPr>
        <w:t> </w:t>
      </w:r>
      <w:r>
        <w:rPr/>
        <w:t>meal,</w:t>
      </w:r>
      <w:r>
        <w:rPr>
          <w:spacing w:val="-3"/>
        </w:rPr>
        <w:t> </w:t>
      </w:r>
      <w:r>
        <w:rPr/>
        <w:t>beverage,</w:t>
      </w:r>
      <w:r>
        <w:rPr>
          <w:spacing w:val="-2"/>
        </w:rPr>
        <w:t> </w:t>
      </w:r>
      <w:r>
        <w:rPr/>
        <w:t>or</w:t>
      </w:r>
      <w:r>
        <w:rPr>
          <w:spacing w:val="-5"/>
        </w:rPr>
        <w:t> </w:t>
      </w:r>
      <w:r>
        <w:rPr/>
        <w:t>food</w:t>
      </w:r>
      <w:r>
        <w:rPr>
          <w:spacing w:val="-5"/>
        </w:rPr>
        <w:t> </w:t>
      </w:r>
      <w:r>
        <w:rPr/>
        <w:t>item</w:t>
      </w:r>
      <w:r>
        <w:rPr>
          <w:spacing w:val="-4"/>
        </w:rPr>
        <w:t> </w:t>
      </w:r>
      <w:r>
        <w:rPr/>
        <w:t>omissions.</w:t>
      </w:r>
      <w:r>
        <w:rPr>
          <w:spacing w:val="-4"/>
        </w:rPr>
        <w:t> </w:t>
      </w:r>
      <w:r>
        <w:rPr/>
        <w:t>Lastly,</w:t>
      </w:r>
      <w:r>
        <w:rPr>
          <w:spacing w:val="-4"/>
        </w:rPr>
        <w:t> </w:t>
      </w:r>
      <w:r>
        <w:rPr/>
        <w:t>the portion sizes and the preparation methods of certain dishes were collected. Additional information on</w:t>
      </w:r>
      <w:r>
        <w:rPr>
          <w:spacing w:val="-9"/>
        </w:rPr>
        <w:t> </w:t>
      </w:r>
      <w:r>
        <w:rPr/>
        <w:t>cooking</w:t>
      </w:r>
      <w:r>
        <w:rPr>
          <w:spacing w:val="-10"/>
        </w:rPr>
        <w:t> </w:t>
      </w:r>
      <w:r>
        <w:rPr/>
        <w:t>methods,</w:t>
      </w:r>
      <w:r>
        <w:rPr>
          <w:spacing w:val="-7"/>
        </w:rPr>
        <w:t> </w:t>
      </w:r>
      <w:r>
        <w:rPr/>
        <w:t>brand</w:t>
      </w:r>
      <w:r>
        <w:rPr>
          <w:spacing w:val="-9"/>
        </w:rPr>
        <w:t> </w:t>
      </w:r>
      <w:r>
        <w:rPr/>
        <w:t>names,</w:t>
      </w:r>
      <w:r>
        <w:rPr>
          <w:spacing w:val="-8"/>
        </w:rPr>
        <w:t> </w:t>
      </w:r>
      <w:r>
        <w:rPr/>
        <w:t>and</w:t>
      </w:r>
      <w:r>
        <w:rPr>
          <w:spacing w:val="-8"/>
        </w:rPr>
        <w:t> </w:t>
      </w:r>
      <w:r>
        <w:rPr/>
        <w:t>recipes</w:t>
      </w:r>
      <w:r>
        <w:rPr>
          <w:spacing w:val="-9"/>
        </w:rPr>
        <w:t> </w:t>
      </w:r>
      <w:r>
        <w:rPr/>
        <w:t>were</w:t>
      </w:r>
      <w:r>
        <w:rPr>
          <w:spacing w:val="-9"/>
        </w:rPr>
        <w:t> </w:t>
      </w:r>
      <w:r>
        <w:rPr/>
        <w:t>obtained</w:t>
      </w:r>
      <w:r>
        <w:rPr>
          <w:spacing w:val="-8"/>
        </w:rPr>
        <w:t> </w:t>
      </w:r>
      <w:r>
        <w:rPr/>
        <w:t>where</w:t>
      </w:r>
      <w:r>
        <w:rPr>
          <w:spacing w:val="-8"/>
        </w:rPr>
        <w:t> </w:t>
      </w:r>
      <w:r>
        <w:rPr/>
        <w:t>appropriate.</w:t>
      </w:r>
      <w:r>
        <w:rPr>
          <w:spacing w:val="-8"/>
        </w:rPr>
        <w:t> </w:t>
      </w:r>
      <w:r>
        <w:rPr/>
        <w:t>The</w:t>
      </w:r>
      <w:r>
        <w:rPr>
          <w:spacing w:val="-9"/>
        </w:rPr>
        <w:t> </w:t>
      </w:r>
      <w:r>
        <w:rPr/>
        <w:t>time</w:t>
      </w:r>
      <w:r>
        <w:rPr>
          <w:spacing w:val="-8"/>
        </w:rPr>
        <w:t> </w:t>
      </w:r>
      <w:r>
        <w:rPr/>
        <w:t>available for interviewing was unlimited; therefore, participants were not rushed, </w:t>
      </w:r>
      <w:r>
        <w:rPr>
          <w:spacing w:val="2"/>
        </w:rPr>
        <w:t>and </w:t>
      </w:r>
      <w:r>
        <w:rPr/>
        <w:t>the interviews were completed in a relaxed atmosphere. Each dietary recall lasted approximately 15-20 minutes. The food records were encoded and entered using the DAP platform for standardized and harmonized food consumption collection, comprehensive dietary intake assessment and nutrition planning (Gurinovic et al., 2018; Gurinovic et al.,</w:t>
      </w:r>
      <w:r>
        <w:rPr>
          <w:spacing w:val="58"/>
        </w:rPr>
        <w:t> </w:t>
      </w:r>
      <w:r>
        <w:rPr/>
        <w:t>2020).</w:t>
      </w:r>
    </w:p>
    <w:p>
      <w:pPr>
        <w:pStyle w:val="BodyText"/>
        <w:spacing w:line="242" w:lineRule="auto" w:before="200"/>
        <w:ind w:left="205" w:right="357" w:firstLine="355"/>
        <w:jc w:val="both"/>
      </w:pPr>
      <w:r>
        <w:rPr/>
        <w:t>Nutrient calculations (including total energy, macronutrients, and vitamin D intake) were performed using the EFSA validated dietary assessment tool, DAP (Gurinović et al., 2018).</w:t>
      </w:r>
    </w:p>
    <w:p>
      <w:pPr>
        <w:pStyle w:val="BodyText"/>
        <w:spacing w:before="1"/>
        <w:rPr>
          <w:sz w:val="31"/>
        </w:rPr>
      </w:pPr>
    </w:p>
    <w:p>
      <w:pPr>
        <w:pStyle w:val="Heading5"/>
        <w:numPr>
          <w:ilvl w:val="1"/>
          <w:numId w:val="5"/>
        </w:numPr>
        <w:tabs>
          <w:tab w:pos="830" w:val="left" w:leader="none"/>
        </w:tabs>
        <w:spacing w:line="240" w:lineRule="auto" w:before="1" w:after="0"/>
        <w:ind w:left="829" w:right="0" w:hanging="632"/>
        <w:jc w:val="both"/>
      </w:pPr>
      <w:bookmarkStart w:name="_bookmark52" w:id="105"/>
      <w:bookmarkEnd w:id="105"/>
      <w:r>
        <w:rPr>
          <w:b w:val="0"/>
        </w:rPr>
      </w:r>
      <w:bookmarkStart w:name="_bookmark52" w:id="106"/>
      <w:bookmarkEnd w:id="106"/>
      <w:r>
        <w:rPr/>
        <w:t>F</w:t>
      </w:r>
      <w:r>
        <w:rPr/>
        <w:t>ood composition</w:t>
      </w:r>
      <w:r>
        <w:rPr>
          <w:spacing w:val="-2"/>
        </w:rPr>
        <w:t> </w:t>
      </w:r>
      <w:r>
        <w:rPr/>
        <w:t>database</w:t>
      </w:r>
    </w:p>
    <w:p>
      <w:pPr>
        <w:spacing w:before="118"/>
        <w:ind w:left="205" w:right="359" w:firstLine="355"/>
        <w:jc w:val="both"/>
        <w:rPr>
          <w:sz w:val="24"/>
        </w:rPr>
      </w:pPr>
      <w:r>
        <w:rPr>
          <w:sz w:val="23"/>
        </w:rPr>
        <w:t>In order to extrapolate the food consumption data obtained via the questionnaires used in the study for both </w:t>
      </w:r>
      <w:r>
        <w:rPr>
          <w:sz w:val="24"/>
        </w:rPr>
        <w:t>the 24HDRs and FFQs data, a FCDB was needed.</w:t>
      </w:r>
    </w:p>
    <w:p>
      <w:pPr>
        <w:pStyle w:val="BodyText"/>
        <w:spacing w:line="242" w:lineRule="auto" w:before="199"/>
        <w:ind w:left="205" w:right="347" w:firstLine="355"/>
        <w:jc w:val="both"/>
      </w:pPr>
      <w:r>
        <w:rPr/>
        <w:t>Thus, the local FCDB tables were created, which included a list of all food items consumed by participants. The FCDB included a wide range of foods available on the market, including raw ingredients, as well as processed food items.</w:t>
      </w:r>
    </w:p>
    <w:p>
      <w:pPr>
        <w:spacing w:after="0" w:line="242" w:lineRule="auto"/>
        <w:jc w:val="both"/>
        <w:sectPr>
          <w:pgSz w:w="11920" w:h="16850"/>
          <w:pgMar w:header="0" w:footer="294" w:top="1060" w:bottom="480" w:left="940" w:right="900"/>
        </w:sectPr>
      </w:pPr>
    </w:p>
    <w:p>
      <w:pPr>
        <w:pStyle w:val="BodyText"/>
        <w:spacing w:before="68"/>
        <w:ind w:left="205" w:right="349" w:firstLine="355"/>
        <w:jc w:val="both"/>
      </w:pPr>
      <w:r>
        <w:rPr/>
        <w:t>The FCDB included a list of approximately 368 food items where the composition per 100 g of each item was given in terms of the following: Energy, Water, Protein, Fat, Carbohydrate, Fiber, Calcium (Ca), Iron (Fe), Magnesium, Phosphorus (P), Potassium (K), Sodium (Na), Zinc (Zn), Copper (Cu), Vitamin A-RAE, Retinol, ß-carotene equivalent, Vitamin D, Vitamin E, Thiamin, Riboflavin, Niacin, Vitamin B6, Folate, Vitamin B12, and Vitamin C.</w:t>
      </w:r>
    </w:p>
    <w:p>
      <w:pPr>
        <w:pStyle w:val="BodyText"/>
        <w:spacing w:before="200"/>
        <w:ind w:left="205" w:right="345" w:firstLine="355"/>
        <w:jc w:val="both"/>
      </w:pPr>
      <w:r>
        <w:rPr/>
        <w:t>The</w:t>
      </w:r>
      <w:r>
        <w:rPr>
          <w:spacing w:val="-8"/>
        </w:rPr>
        <w:t> </w:t>
      </w:r>
      <w:r>
        <w:rPr/>
        <w:t>FCDB</w:t>
      </w:r>
      <w:r>
        <w:rPr>
          <w:spacing w:val="-8"/>
        </w:rPr>
        <w:t> </w:t>
      </w:r>
      <w:r>
        <w:rPr/>
        <w:t>was</w:t>
      </w:r>
      <w:r>
        <w:rPr>
          <w:spacing w:val="-6"/>
        </w:rPr>
        <w:t> </w:t>
      </w:r>
      <w:r>
        <w:rPr/>
        <w:t>compiled</w:t>
      </w:r>
      <w:r>
        <w:rPr>
          <w:spacing w:val="-5"/>
        </w:rPr>
        <w:t> </w:t>
      </w:r>
      <w:r>
        <w:rPr/>
        <w:t>using</w:t>
      </w:r>
      <w:r>
        <w:rPr>
          <w:spacing w:val="-8"/>
        </w:rPr>
        <w:t> </w:t>
      </w:r>
      <w:r>
        <w:rPr/>
        <w:t>data</w:t>
      </w:r>
      <w:r>
        <w:rPr>
          <w:spacing w:val="-7"/>
        </w:rPr>
        <w:t> </w:t>
      </w:r>
      <w:r>
        <w:rPr/>
        <w:t>taken</w:t>
      </w:r>
      <w:r>
        <w:rPr>
          <w:spacing w:val="-4"/>
        </w:rPr>
        <w:t> </w:t>
      </w:r>
      <w:r>
        <w:rPr/>
        <w:t>from</w:t>
      </w:r>
      <w:r>
        <w:rPr>
          <w:spacing w:val="-6"/>
        </w:rPr>
        <w:t> </w:t>
      </w:r>
      <w:r>
        <w:rPr/>
        <w:t>many</w:t>
      </w:r>
      <w:r>
        <w:rPr>
          <w:spacing w:val="-11"/>
        </w:rPr>
        <w:t> </w:t>
      </w:r>
      <w:r>
        <w:rPr/>
        <w:t>published</w:t>
      </w:r>
      <w:r>
        <w:rPr>
          <w:spacing w:val="-7"/>
        </w:rPr>
        <w:t> </w:t>
      </w:r>
      <w:r>
        <w:rPr/>
        <w:t>food</w:t>
      </w:r>
      <w:r>
        <w:rPr>
          <w:spacing w:val="-5"/>
        </w:rPr>
        <w:t> </w:t>
      </w:r>
      <w:r>
        <w:rPr/>
        <w:t>composition</w:t>
      </w:r>
      <w:r>
        <w:rPr>
          <w:spacing w:val="-6"/>
        </w:rPr>
        <w:t> </w:t>
      </w:r>
      <w:r>
        <w:rPr/>
        <w:t>databases,</w:t>
      </w:r>
      <w:r>
        <w:rPr>
          <w:spacing w:val="-6"/>
        </w:rPr>
        <w:t> </w:t>
      </w:r>
      <w:r>
        <w:rPr/>
        <w:t>as follows: FAO - West African food composition Table, Food Composition Tables for Egypt 2006 NNI, USDA FCDB, and Turkish FCDB. The specialized Vitamin D FCDB created within the FP7 ODIN project was employed for vitamin D food sources. The database loaded onto the software DAP, was designed for the input and analyses of the questionnaires used in the</w:t>
      </w:r>
      <w:r>
        <w:rPr>
          <w:spacing w:val="-7"/>
        </w:rPr>
        <w:t> </w:t>
      </w:r>
      <w:r>
        <w:rPr/>
        <w:t>study.</w:t>
      </w:r>
    </w:p>
    <w:p>
      <w:pPr>
        <w:pStyle w:val="BodyText"/>
        <w:spacing w:before="9"/>
        <w:rPr>
          <w:sz w:val="31"/>
        </w:rPr>
      </w:pPr>
    </w:p>
    <w:p>
      <w:pPr>
        <w:pStyle w:val="Heading5"/>
        <w:numPr>
          <w:ilvl w:val="1"/>
          <w:numId w:val="5"/>
        </w:numPr>
        <w:tabs>
          <w:tab w:pos="830" w:val="left" w:leader="none"/>
        </w:tabs>
        <w:spacing w:line="240" w:lineRule="auto" w:before="1" w:after="0"/>
        <w:ind w:left="829" w:right="0" w:hanging="632"/>
        <w:jc w:val="both"/>
      </w:pPr>
      <w:bookmarkStart w:name="_bookmark53" w:id="107"/>
      <w:bookmarkEnd w:id="107"/>
      <w:r>
        <w:rPr>
          <w:b w:val="0"/>
        </w:rPr>
      </w:r>
      <w:bookmarkStart w:name="_bookmark53" w:id="108"/>
      <w:bookmarkEnd w:id="108"/>
      <w:r>
        <w:rPr/>
        <w:t>St</w:t>
      </w:r>
      <w:r>
        <w:rPr/>
        <w:t>atistical analysis</w:t>
      </w:r>
    </w:p>
    <w:p>
      <w:pPr>
        <w:pStyle w:val="BodyText"/>
        <w:spacing w:before="116"/>
        <w:ind w:left="205" w:right="351" w:firstLine="355"/>
        <w:jc w:val="both"/>
      </w:pPr>
      <w:r>
        <w:rPr/>
        <w:t>Data</w:t>
      </w:r>
      <w:r>
        <w:rPr>
          <w:spacing w:val="-15"/>
        </w:rPr>
        <w:t> </w:t>
      </w:r>
      <w:r>
        <w:rPr/>
        <w:t>on</w:t>
      </w:r>
      <w:r>
        <w:rPr>
          <w:spacing w:val="-11"/>
        </w:rPr>
        <w:t> </w:t>
      </w:r>
      <w:r>
        <w:rPr/>
        <w:t>vitamin</w:t>
      </w:r>
      <w:r>
        <w:rPr>
          <w:spacing w:val="-13"/>
        </w:rPr>
        <w:t> </w:t>
      </w:r>
      <w:r>
        <w:rPr/>
        <w:t>D</w:t>
      </w:r>
      <w:r>
        <w:rPr>
          <w:spacing w:val="-12"/>
        </w:rPr>
        <w:t> </w:t>
      </w:r>
      <w:r>
        <w:rPr/>
        <w:t>status</w:t>
      </w:r>
      <w:r>
        <w:rPr>
          <w:spacing w:val="-11"/>
        </w:rPr>
        <w:t> </w:t>
      </w:r>
      <w:r>
        <w:rPr/>
        <w:t>were</w:t>
      </w:r>
      <w:r>
        <w:rPr>
          <w:spacing w:val="-14"/>
        </w:rPr>
        <w:t> </w:t>
      </w:r>
      <w:r>
        <w:rPr/>
        <w:t>analyzed</w:t>
      </w:r>
      <w:r>
        <w:rPr>
          <w:spacing w:val="-11"/>
        </w:rPr>
        <w:t> </w:t>
      </w:r>
      <w:r>
        <w:rPr/>
        <w:t>according</w:t>
      </w:r>
      <w:r>
        <w:rPr>
          <w:spacing w:val="-13"/>
        </w:rPr>
        <w:t> </w:t>
      </w:r>
      <w:r>
        <w:rPr/>
        <w:t>to</w:t>
      </w:r>
      <w:r>
        <w:rPr>
          <w:spacing w:val="-13"/>
        </w:rPr>
        <w:t> </w:t>
      </w:r>
      <w:r>
        <w:rPr/>
        <w:t>age,</w:t>
      </w:r>
      <w:r>
        <w:rPr>
          <w:spacing w:val="-9"/>
        </w:rPr>
        <w:t> </w:t>
      </w:r>
      <w:r>
        <w:rPr/>
        <w:t>gender,</w:t>
      </w:r>
      <w:r>
        <w:rPr>
          <w:spacing w:val="-13"/>
        </w:rPr>
        <w:t> </w:t>
      </w:r>
      <w:r>
        <w:rPr/>
        <w:t>and</w:t>
      </w:r>
      <w:r>
        <w:rPr>
          <w:spacing w:val="-13"/>
        </w:rPr>
        <w:t> </w:t>
      </w:r>
      <w:r>
        <w:rPr/>
        <w:t>25(OH)D</w:t>
      </w:r>
      <w:r>
        <w:rPr>
          <w:spacing w:val="-14"/>
        </w:rPr>
        <w:t> </w:t>
      </w:r>
      <w:r>
        <w:rPr/>
        <w:t>level</w:t>
      </w:r>
      <w:r>
        <w:rPr>
          <w:spacing w:val="-13"/>
        </w:rPr>
        <w:t> </w:t>
      </w:r>
      <w:r>
        <w:rPr/>
        <w:t>categories, defined by cut-offs, using chi-square test. The mean and standard deviations (SDs) were calculated for energy, macronutrients (total carbohydrates, fat, and protein), vitamin D, and calcium</w:t>
      </w:r>
      <w:r>
        <w:rPr>
          <w:spacing w:val="-13"/>
        </w:rPr>
        <w:t> </w:t>
      </w:r>
      <w:r>
        <w:rPr/>
        <w:t>intake.</w:t>
      </w:r>
    </w:p>
    <w:p>
      <w:pPr>
        <w:pStyle w:val="BodyText"/>
        <w:spacing w:before="200"/>
        <w:ind w:left="205" w:right="347" w:firstLine="355"/>
        <w:jc w:val="both"/>
      </w:pPr>
      <w:r>
        <w:rPr/>
        <w:t>Several</w:t>
      </w:r>
      <w:r>
        <w:rPr>
          <w:spacing w:val="-14"/>
        </w:rPr>
        <w:t> </w:t>
      </w:r>
      <w:r>
        <w:rPr/>
        <w:t>techniques</w:t>
      </w:r>
      <w:r>
        <w:rPr>
          <w:spacing w:val="-15"/>
        </w:rPr>
        <w:t> </w:t>
      </w:r>
      <w:r>
        <w:rPr/>
        <w:t>were</w:t>
      </w:r>
      <w:r>
        <w:rPr>
          <w:spacing w:val="-14"/>
        </w:rPr>
        <w:t> </w:t>
      </w:r>
      <w:r>
        <w:rPr/>
        <w:t>applied</w:t>
      </w:r>
      <w:r>
        <w:rPr>
          <w:spacing w:val="-14"/>
        </w:rPr>
        <w:t> </w:t>
      </w:r>
      <w:r>
        <w:rPr/>
        <w:t>to</w:t>
      </w:r>
      <w:r>
        <w:rPr>
          <w:spacing w:val="-13"/>
        </w:rPr>
        <w:t> </w:t>
      </w:r>
      <w:r>
        <w:rPr/>
        <w:t>validate</w:t>
      </w:r>
      <w:r>
        <w:rPr>
          <w:spacing w:val="-13"/>
        </w:rPr>
        <w:t> </w:t>
      </w:r>
      <w:r>
        <w:rPr/>
        <w:t>LW-FFQ</w:t>
      </w:r>
      <w:r>
        <w:rPr>
          <w:spacing w:val="-15"/>
        </w:rPr>
        <w:t> </w:t>
      </w:r>
      <w:r>
        <w:rPr/>
        <w:t>against</w:t>
      </w:r>
      <w:r>
        <w:rPr>
          <w:spacing w:val="-14"/>
        </w:rPr>
        <w:t> </w:t>
      </w:r>
      <w:r>
        <w:rPr/>
        <w:t>24HDR</w:t>
      </w:r>
      <w:r>
        <w:rPr>
          <w:spacing w:val="-14"/>
        </w:rPr>
        <w:t> </w:t>
      </w:r>
      <w:r>
        <w:rPr/>
        <w:t>and</w:t>
      </w:r>
      <w:r>
        <w:rPr>
          <w:spacing w:val="-13"/>
        </w:rPr>
        <w:t> </w:t>
      </w:r>
      <w:r>
        <w:rPr/>
        <w:t>vitamin</w:t>
      </w:r>
      <w:r>
        <w:rPr>
          <w:spacing w:val="-14"/>
        </w:rPr>
        <w:t> </w:t>
      </w:r>
      <w:r>
        <w:rPr/>
        <w:t>D</w:t>
      </w:r>
      <w:r>
        <w:rPr>
          <w:spacing w:val="-15"/>
        </w:rPr>
        <w:t> </w:t>
      </w:r>
      <w:r>
        <w:rPr/>
        <w:t>status</w:t>
      </w:r>
      <w:r>
        <w:rPr>
          <w:spacing w:val="-14"/>
        </w:rPr>
        <w:t> </w:t>
      </w:r>
      <w:r>
        <w:rPr/>
        <w:t>levels as reference methods. Pearson correlation coefficients determined the relationship between LW- FFQ and 24HDR for normal distribution variables, while the Spearman correlation coefficient was used for variables that did not follow a normal distribution. The Bland-Altman analysis (1996) was employed as an alternative statistical approach based on a graphical technique in addition to the correlation coefficients to assess the agreement between LW-FFQ and 24HDR (Bland &amp; Altman 1986).</w:t>
      </w:r>
      <w:r>
        <w:rPr>
          <w:spacing w:val="-4"/>
        </w:rPr>
        <w:t> </w:t>
      </w:r>
      <w:r>
        <w:rPr/>
        <w:t>For</w:t>
      </w:r>
      <w:r>
        <w:rPr>
          <w:spacing w:val="-2"/>
        </w:rPr>
        <w:t> </w:t>
      </w:r>
      <w:r>
        <w:rPr/>
        <w:t>the</w:t>
      </w:r>
      <w:r>
        <w:rPr>
          <w:spacing w:val="-4"/>
        </w:rPr>
        <w:t> </w:t>
      </w:r>
      <w:r>
        <w:rPr/>
        <w:t>subset</w:t>
      </w:r>
      <w:r>
        <w:rPr>
          <w:spacing w:val="-4"/>
        </w:rPr>
        <w:t> </w:t>
      </w:r>
      <w:r>
        <w:rPr/>
        <w:t>of</w:t>
      </w:r>
      <w:r>
        <w:rPr>
          <w:spacing w:val="-5"/>
        </w:rPr>
        <w:t> </w:t>
      </w:r>
      <w:r>
        <w:rPr/>
        <w:t>40</w:t>
      </w:r>
      <w:r>
        <w:rPr>
          <w:spacing w:val="-4"/>
        </w:rPr>
        <w:t> </w:t>
      </w:r>
      <w:r>
        <w:rPr/>
        <w:t>participants,</w:t>
      </w:r>
      <w:r>
        <w:rPr>
          <w:spacing w:val="-3"/>
        </w:rPr>
        <w:t> </w:t>
      </w:r>
      <w:r>
        <w:rPr/>
        <w:t>a</w:t>
      </w:r>
      <w:r>
        <w:rPr>
          <w:spacing w:val="-2"/>
        </w:rPr>
        <w:t> </w:t>
      </w:r>
      <w:r>
        <w:rPr/>
        <w:t>cross-classification</w:t>
      </w:r>
      <w:r>
        <w:rPr>
          <w:spacing w:val="-4"/>
        </w:rPr>
        <w:t> </w:t>
      </w:r>
      <w:r>
        <w:rPr/>
        <w:t>analysis</w:t>
      </w:r>
      <w:r>
        <w:rPr>
          <w:spacing w:val="-3"/>
        </w:rPr>
        <w:t> </w:t>
      </w:r>
      <w:r>
        <w:rPr/>
        <w:t>was</w:t>
      </w:r>
      <w:r>
        <w:rPr>
          <w:spacing w:val="-1"/>
        </w:rPr>
        <w:t> </w:t>
      </w:r>
      <w:r>
        <w:rPr/>
        <w:t>applied</w:t>
      </w:r>
      <w:r>
        <w:rPr>
          <w:spacing w:val="-1"/>
        </w:rPr>
        <w:t> </w:t>
      </w:r>
      <w:r>
        <w:rPr/>
        <w:t>to</w:t>
      </w:r>
      <w:r>
        <w:rPr>
          <w:spacing w:val="-3"/>
        </w:rPr>
        <w:t> </w:t>
      </w:r>
      <w:r>
        <w:rPr/>
        <w:t>determine</w:t>
      </w:r>
      <w:r>
        <w:rPr>
          <w:spacing w:val="-5"/>
        </w:rPr>
        <w:t> </w:t>
      </w:r>
      <w:r>
        <w:rPr/>
        <w:t>the agreement between both the LW-FFQ and the reference methods. A cross-classification analysis was performed using the vitamin D intake from LW-FFQ and 24HDR, as well as the status data, classified as belonging to the same quartiles, same adjacent (±1) quartiles, opposite quartiles (±2), or entirely misclassified (1st vs. 4th quartile). Linear trends between vitamin D intake assessed by LW-FFQ and vitamin D status were calculated using linear regression analysis. A p-value &lt; 0.05 was</w:t>
      </w:r>
      <w:r>
        <w:rPr>
          <w:spacing w:val="-8"/>
        </w:rPr>
        <w:t> </w:t>
      </w:r>
      <w:r>
        <w:rPr/>
        <w:t>considered</w:t>
      </w:r>
      <w:r>
        <w:rPr>
          <w:spacing w:val="-9"/>
        </w:rPr>
        <w:t> </w:t>
      </w:r>
      <w:r>
        <w:rPr/>
        <w:t>statistically</w:t>
      </w:r>
      <w:r>
        <w:rPr>
          <w:spacing w:val="-12"/>
        </w:rPr>
        <w:t> </w:t>
      </w:r>
      <w:r>
        <w:rPr/>
        <w:t>significant.</w:t>
      </w:r>
      <w:r>
        <w:rPr>
          <w:spacing w:val="-8"/>
        </w:rPr>
        <w:t> </w:t>
      </w:r>
      <w:r>
        <w:rPr/>
        <w:t>All</w:t>
      </w:r>
      <w:r>
        <w:rPr>
          <w:spacing w:val="-7"/>
        </w:rPr>
        <w:t> </w:t>
      </w:r>
      <w:r>
        <w:rPr/>
        <w:t>statistical</w:t>
      </w:r>
      <w:r>
        <w:rPr>
          <w:spacing w:val="-8"/>
        </w:rPr>
        <w:t> </w:t>
      </w:r>
      <w:r>
        <w:rPr/>
        <w:t>analyses</w:t>
      </w:r>
      <w:r>
        <w:rPr>
          <w:spacing w:val="-7"/>
        </w:rPr>
        <w:t> </w:t>
      </w:r>
      <w:r>
        <w:rPr/>
        <w:t>were</w:t>
      </w:r>
      <w:r>
        <w:rPr>
          <w:spacing w:val="-8"/>
        </w:rPr>
        <w:t> </w:t>
      </w:r>
      <w:r>
        <w:rPr/>
        <w:t>performed</w:t>
      </w:r>
      <w:r>
        <w:rPr>
          <w:spacing w:val="-8"/>
        </w:rPr>
        <w:t> </w:t>
      </w:r>
      <w:r>
        <w:rPr/>
        <w:t>using</w:t>
      </w:r>
      <w:r>
        <w:rPr>
          <w:spacing w:val="-8"/>
        </w:rPr>
        <w:t> </w:t>
      </w:r>
      <w:r>
        <w:rPr/>
        <w:t>the</w:t>
      </w:r>
      <w:r>
        <w:rPr>
          <w:spacing w:val="-8"/>
        </w:rPr>
        <w:t> </w:t>
      </w:r>
      <w:r>
        <w:rPr/>
        <w:t>R</w:t>
      </w:r>
      <w:r>
        <w:rPr>
          <w:spacing w:val="-8"/>
        </w:rPr>
        <w:t> </w:t>
      </w:r>
      <w:r>
        <w:rPr/>
        <w:t>software package (R Foundation for Statistical Computing, Vienna,</w:t>
      </w:r>
      <w:r>
        <w:rPr>
          <w:spacing w:val="-3"/>
        </w:rPr>
        <w:t> </w:t>
      </w:r>
      <w:r>
        <w:rPr/>
        <w:t>Austria).</w:t>
      </w:r>
    </w:p>
    <w:p>
      <w:pPr>
        <w:pStyle w:val="BodyText"/>
        <w:spacing w:before="200"/>
        <w:ind w:left="205" w:right="348" w:firstLine="355"/>
        <w:jc w:val="both"/>
      </w:pPr>
      <w:r>
        <w:rPr/>
        <w:t>The normal distribution of data was checked by the Shapiro-Wilk test. For normally dispersed variables, the independent sample t-test was applied, while The Mann-Whitney test was employed to compare non-normally distributed variables. Relations of vitamin D status and other analyzed parameters</w:t>
      </w:r>
      <w:r>
        <w:rPr>
          <w:spacing w:val="-9"/>
        </w:rPr>
        <w:t> </w:t>
      </w:r>
      <w:r>
        <w:rPr/>
        <w:t>were</w:t>
      </w:r>
      <w:r>
        <w:rPr>
          <w:spacing w:val="-7"/>
        </w:rPr>
        <w:t> </w:t>
      </w:r>
      <w:r>
        <w:rPr/>
        <w:t>evaluated</w:t>
      </w:r>
      <w:r>
        <w:rPr>
          <w:spacing w:val="-8"/>
        </w:rPr>
        <w:t> </w:t>
      </w:r>
      <w:r>
        <w:rPr/>
        <w:t>by</w:t>
      </w:r>
      <w:r>
        <w:rPr>
          <w:spacing w:val="-12"/>
        </w:rPr>
        <w:t> </w:t>
      </w:r>
      <w:r>
        <w:rPr/>
        <w:t>Spearman</w:t>
      </w:r>
      <w:r>
        <w:rPr>
          <w:spacing w:val="-8"/>
        </w:rPr>
        <w:t> </w:t>
      </w:r>
      <w:r>
        <w:rPr/>
        <w:t>coefficient</w:t>
      </w:r>
      <w:r>
        <w:rPr>
          <w:spacing w:val="-7"/>
        </w:rPr>
        <w:t> </w:t>
      </w:r>
      <w:r>
        <w:rPr/>
        <w:t>of</w:t>
      </w:r>
      <w:r>
        <w:rPr>
          <w:spacing w:val="-8"/>
        </w:rPr>
        <w:t> </w:t>
      </w:r>
      <w:r>
        <w:rPr/>
        <w:t>correlation,</w:t>
      </w:r>
      <w:r>
        <w:rPr>
          <w:spacing w:val="-5"/>
        </w:rPr>
        <w:t> </w:t>
      </w:r>
      <w:r>
        <w:rPr/>
        <w:t>as</w:t>
      </w:r>
      <w:r>
        <w:rPr>
          <w:spacing w:val="-3"/>
        </w:rPr>
        <w:t> </w:t>
      </w:r>
      <w:r>
        <w:rPr/>
        <w:t>vitamin</w:t>
      </w:r>
      <w:r>
        <w:rPr>
          <w:spacing w:val="-8"/>
        </w:rPr>
        <w:t> </w:t>
      </w:r>
      <w:r>
        <w:rPr/>
        <w:t>D</w:t>
      </w:r>
      <w:r>
        <w:rPr>
          <w:spacing w:val="-8"/>
        </w:rPr>
        <w:t> </w:t>
      </w:r>
      <w:r>
        <w:rPr/>
        <w:t>level</w:t>
      </w:r>
      <w:r>
        <w:rPr>
          <w:spacing w:val="-8"/>
        </w:rPr>
        <w:t> </w:t>
      </w:r>
      <w:r>
        <w:rPr/>
        <w:t>values</w:t>
      </w:r>
      <w:r>
        <w:rPr>
          <w:spacing w:val="-6"/>
        </w:rPr>
        <w:t> </w:t>
      </w:r>
      <w:r>
        <w:rPr/>
        <w:t>did</w:t>
      </w:r>
      <w:r>
        <w:rPr>
          <w:spacing w:val="-7"/>
        </w:rPr>
        <w:t> </w:t>
      </w:r>
      <w:r>
        <w:rPr/>
        <w:t>not follow a normal</w:t>
      </w:r>
      <w:r>
        <w:rPr>
          <w:spacing w:val="-3"/>
        </w:rPr>
        <w:t> </w:t>
      </w:r>
      <w:r>
        <w:rPr/>
        <w:t>distribution.</w:t>
      </w:r>
    </w:p>
    <w:p>
      <w:pPr>
        <w:pStyle w:val="BodyText"/>
        <w:spacing w:before="200"/>
        <w:ind w:left="205" w:right="346" w:firstLine="355"/>
        <w:jc w:val="both"/>
      </w:pPr>
      <w:r>
        <w:rPr/>
        <w:t>Vitamin D status of individuals is significantly affected by age, older individuals are prone to </w:t>
      </w:r>
      <w:r>
        <w:rPr>
          <w:position w:val="2"/>
        </w:rPr>
        <w:t>deficiency as they have lower levels of provitamin D</w:t>
      </w:r>
      <w:r>
        <w:rPr>
          <w:sz w:val="16"/>
        </w:rPr>
        <w:t>3 </w:t>
      </w:r>
      <w:r>
        <w:rPr>
          <w:position w:val="2"/>
        </w:rPr>
        <w:t>in the skin and are less efficient in producing </w:t>
      </w:r>
      <w:r>
        <w:rPr/>
        <w:t>the vitamin (Meehan and Penckofer, 2014). Thus, the partial Spearman correlation was performed taking into account age as a controlling variable, as well as age together with either anthropometric or lipid indices as controlling variables. The intention-to-treat protocol was employed for completing the analysis. SPSS software (ver. 20.0) was used and p values &lt; 0.05 were considered statistically significant. Normally distributed data are presented as mean (SD) and non-normal variables as median [interquartile range].</w:t>
      </w:r>
    </w:p>
    <w:p>
      <w:pPr>
        <w:spacing w:after="0"/>
        <w:jc w:val="both"/>
        <w:sectPr>
          <w:pgSz w:w="11920" w:h="16850"/>
          <w:pgMar w:header="0" w:footer="294" w:top="1060" w:bottom="480" w:left="940" w:right="900"/>
        </w:sectPr>
      </w:pPr>
    </w:p>
    <w:p>
      <w:pPr>
        <w:pStyle w:val="BodyText"/>
        <w:spacing w:before="11"/>
        <w:rPr>
          <w:sz w:val="18"/>
        </w:rPr>
      </w:pPr>
    </w:p>
    <w:p>
      <w:pPr>
        <w:pStyle w:val="Heading1"/>
        <w:numPr>
          <w:ilvl w:val="0"/>
          <w:numId w:val="5"/>
        </w:numPr>
        <w:tabs>
          <w:tab w:pos="560" w:val="left" w:leader="none"/>
        </w:tabs>
        <w:spacing w:line="240" w:lineRule="auto" w:before="84" w:after="0"/>
        <w:ind w:left="559" w:right="0" w:hanging="362"/>
        <w:jc w:val="both"/>
      </w:pPr>
      <w:bookmarkStart w:name="_bookmark54" w:id="109"/>
      <w:bookmarkEnd w:id="109"/>
      <w:r>
        <w:rPr>
          <w:b w:val="0"/>
        </w:rPr>
      </w:r>
      <w:bookmarkStart w:name="_bookmark54" w:id="110"/>
      <w:bookmarkEnd w:id="110"/>
      <w:r>
        <w:rPr/>
        <w:t>RE</w:t>
      </w:r>
      <w:r>
        <w:rPr/>
        <w:t>SULTS</w:t>
      </w:r>
    </w:p>
    <w:p>
      <w:pPr>
        <w:pStyle w:val="BodyText"/>
        <w:spacing w:before="5"/>
        <w:rPr>
          <w:b/>
          <w:sz w:val="47"/>
        </w:rPr>
      </w:pPr>
    </w:p>
    <w:p>
      <w:pPr>
        <w:pStyle w:val="BodyText"/>
        <w:spacing w:line="242" w:lineRule="auto"/>
        <w:ind w:left="205" w:right="352" w:firstLine="355"/>
        <w:jc w:val="both"/>
      </w:pPr>
      <w:r>
        <w:rPr/>
        <w:t>The</w:t>
      </w:r>
      <w:r>
        <w:rPr>
          <w:spacing w:val="-10"/>
        </w:rPr>
        <w:t> </w:t>
      </w:r>
      <w:r>
        <w:rPr/>
        <w:t>general</w:t>
      </w:r>
      <w:r>
        <w:rPr>
          <w:spacing w:val="-7"/>
        </w:rPr>
        <w:t> </w:t>
      </w:r>
      <w:r>
        <w:rPr/>
        <w:t>aim</w:t>
      </w:r>
      <w:r>
        <w:rPr>
          <w:spacing w:val="-9"/>
        </w:rPr>
        <w:t> </w:t>
      </w:r>
      <w:r>
        <w:rPr/>
        <w:t>of</w:t>
      </w:r>
      <w:r>
        <w:rPr>
          <w:spacing w:val="-11"/>
        </w:rPr>
        <w:t> </w:t>
      </w:r>
      <w:r>
        <w:rPr/>
        <w:t>this</w:t>
      </w:r>
      <w:r>
        <w:rPr>
          <w:spacing w:val="-10"/>
        </w:rPr>
        <w:t> </w:t>
      </w:r>
      <w:r>
        <w:rPr/>
        <w:t>PhD</w:t>
      </w:r>
      <w:r>
        <w:rPr>
          <w:spacing w:val="-12"/>
        </w:rPr>
        <w:t> </w:t>
      </w:r>
      <w:r>
        <w:rPr/>
        <w:t>research</w:t>
      </w:r>
      <w:r>
        <w:rPr>
          <w:spacing w:val="-10"/>
        </w:rPr>
        <w:t> </w:t>
      </w:r>
      <w:r>
        <w:rPr/>
        <w:t>project</w:t>
      </w:r>
      <w:r>
        <w:rPr>
          <w:spacing w:val="-10"/>
        </w:rPr>
        <w:t> </w:t>
      </w:r>
      <w:r>
        <w:rPr/>
        <w:t>was</w:t>
      </w:r>
      <w:r>
        <w:rPr>
          <w:spacing w:val="-10"/>
        </w:rPr>
        <w:t> </w:t>
      </w:r>
      <w:r>
        <w:rPr/>
        <w:t>to</w:t>
      </w:r>
      <w:r>
        <w:rPr>
          <w:spacing w:val="-10"/>
        </w:rPr>
        <w:t> </w:t>
      </w:r>
      <w:r>
        <w:rPr/>
        <w:t>provide</w:t>
      </w:r>
      <w:r>
        <w:rPr>
          <w:spacing w:val="-12"/>
        </w:rPr>
        <w:t> </w:t>
      </w:r>
      <w:r>
        <w:rPr/>
        <w:t>up-to-date</w:t>
      </w:r>
      <w:r>
        <w:rPr>
          <w:spacing w:val="-11"/>
        </w:rPr>
        <w:t> </w:t>
      </w:r>
      <w:r>
        <w:rPr/>
        <w:t>data</w:t>
      </w:r>
      <w:r>
        <w:rPr>
          <w:spacing w:val="-8"/>
        </w:rPr>
        <w:t> </w:t>
      </w:r>
      <w:r>
        <w:rPr/>
        <w:t>on</w:t>
      </w:r>
      <w:r>
        <w:rPr>
          <w:spacing w:val="-10"/>
        </w:rPr>
        <w:t> </w:t>
      </w:r>
      <w:r>
        <w:rPr/>
        <w:t>the</w:t>
      </w:r>
      <w:r>
        <w:rPr>
          <w:spacing w:val="-11"/>
        </w:rPr>
        <w:t> </w:t>
      </w:r>
      <w:r>
        <w:rPr/>
        <w:t>dietary</w:t>
      </w:r>
      <w:r>
        <w:rPr>
          <w:spacing w:val="-16"/>
        </w:rPr>
        <w:t> </w:t>
      </w:r>
      <w:r>
        <w:rPr/>
        <w:t>intake and status of vitamin D of women living in the Misurata region (Libya) and Belgrade</w:t>
      </w:r>
      <w:r>
        <w:rPr>
          <w:spacing w:val="-14"/>
        </w:rPr>
        <w:t> </w:t>
      </w:r>
      <w:r>
        <w:rPr/>
        <w:t>(Serbia).</w:t>
      </w:r>
    </w:p>
    <w:p>
      <w:pPr>
        <w:pStyle w:val="BodyText"/>
        <w:spacing w:before="194"/>
        <w:ind w:left="205" w:right="346" w:firstLine="417"/>
        <w:jc w:val="both"/>
      </w:pPr>
      <w:r>
        <w:rPr/>
        <w:t>In addition, this project examined the relationship between vitamin D intake and status with major risk factors for the development of CVDs, including the status of magnesium, zinc, PUFA, erythrocytes' sphyngolipids and cholesterol, as well as redox status, e.g., levels of SOD, GPx and catalase.</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8"/>
        </w:rPr>
      </w:pPr>
      <w:r>
        <w:rPr/>
        <w:drawing>
          <wp:anchor distT="0" distB="0" distL="0" distR="0" allowOverlap="1" layoutInCell="1" locked="0" behindDoc="0" simplePos="0" relativeHeight="1">
            <wp:simplePos x="0" y="0"/>
            <wp:positionH relativeFrom="page">
              <wp:posOffset>1004317</wp:posOffset>
            </wp:positionH>
            <wp:positionV relativeFrom="paragraph">
              <wp:posOffset>163130</wp:posOffset>
            </wp:positionV>
            <wp:extent cx="5006336" cy="4663440"/>
            <wp:effectExtent l="0" t="0" r="0" b="0"/>
            <wp:wrapTopAndBottom/>
            <wp:docPr id="15" name="image8.png"/>
            <wp:cNvGraphicFramePr>
              <a:graphicFrameLocks noChangeAspect="1"/>
            </wp:cNvGraphicFramePr>
            <a:graphic>
              <a:graphicData uri="http://schemas.openxmlformats.org/drawingml/2006/picture">
                <pic:pic>
                  <pic:nvPicPr>
                    <pic:cNvPr id="16" name="image8.png"/>
                    <pic:cNvPicPr/>
                  </pic:nvPicPr>
                  <pic:blipFill>
                    <a:blip r:embed="rId23" cstate="print"/>
                    <a:stretch>
                      <a:fillRect/>
                    </a:stretch>
                  </pic:blipFill>
                  <pic:spPr>
                    <a:xfrm>
                      <a:off x="0" y="0"/>
                      <a:ext cx="5006336" cy="4663440"/>
                    </a:xfrm>
                    <a:prstGeom prst="rect">
                      <a:avLst/>
                    </a:prstGeom>
                  </pic:spPr>
                </pic:pic>
              </a:graphicData>
            </a:graphic>
          </wp:anchor>
        </w:drawing>
      </w:r>
    </w:p>
    <w:p>
      <w:pPr>
        <w:spacing w:before="0"/>
        <w:ind w:left="560" w:right="0" w:firstLine="0"/>
        <w:jc w:val="left"/>
        <w:rPr>
          <w:sz w:val="24"/>
        </w:rPr>
      </w:pPr>
      <w:r>
        <w:rPr>
          <w:b/>
          <w:sz w:val="24"/>
        </w:rPr>
        <w:t>Figure 7. </w:t>
      </w:r>
      <w:r>
        <w:rPr>
          <w:sz w:val="24"/>
        </w:rPr>
        <w:t>The study flow chart, first part.</w:t>
      </w:r>
    </w:p>
    <w:p>
      <w:pPr>
        <w:pStyle w:val="BodyText"/>
        <w:rPr>
          <w:sz w:val="32"/>
        </w:rPr>
      </w:pPr>
    </w:p>
    <w:p>
      <w:pPr>
        <w:pStyle w:val="Heading5"/>
        <w:numPr>
          <w:ilvl w:val="1"/>
          <w:numId w:val="5"/>
        </w:numPr>
        <w:tabs>
          <w:tab w:pos="691" w:val="left" w:leader="none"/>
        </w:tabs>
        <w:spacing w:line="240" w:lineRule="auto" w:before="0" w:after="0"/>
        <w:ind w:left="690" w:right="0" w:hanging="493"/>
        <w:jc w:val="both"/>
      </w:pPr>
      <w:bookmarkStart w:name="_bookmark55" w:id="111"/>
      <w:bookmarkEnd w:id="111"/>
      <w:r>
        <w:rPr>
          <w:b w:val="0"/>
        </w:rPr>
      </w:r>
      <w:bookmarkStart w:name="_bookmark55" w:id="112"/>
      <w:bookmarkEnd w:id="112"/>
      <w:r>
        <w:rPr/>
        <w:t>C</w:t>
      </w:r>
      <w:r>
        <w:rPr/>
        <w:t>ross-sectional study of vitamin D intake and status in Libyan</w:t>
      </w:r>
      <w:r>
        <w:rPr>
          <w:spacing w:val="-14"/>
        </w:rPr>
        <w:t> </w:t>
      </w:r>
      <w:r>
        <w:rPr/>
        <w:t>women</w:t>
      </w:r>
    </w:p>
    <w:p>
      <w:pPr>
        <w:pStyle w:val="BodyText"/>
        <w:spacing w:before="116"/>
        <w:ind w:left="205" w:right="352" w:firstLine="355"/>
        <w:jc w:val="both"/>
      </w:pPr>
      <w:r>
        <w:rPr/>
        <w:t>The Vitamin D intake and status of Libyan women were evaluated by a cross-sectional study. Data</w:t>
      </w:r>
      <w:r>
        <w:rPr>
          <w:spacing w:val="-5"/>
        </w:rPr>
        <w:t> </w:t>
      </w:r>
      <w:r>
        <w:rPr/>
        <w:t>were</w:t>
      </w:r>
      <w:r>
        <w:rPr>
          <w:spacing w:val="-3"/>
        </w:rPr>
        <w:t> </w:t>
      </w:r>
      <w:r>
        <w:rPr/>
        <w:t>collected</w:t>
      </w:r>
      <w:r>
        <w:rPr>
          <w:spacing w:val="-2"/>
        </w:rPr>
        <w:t> </w:t>
      </w:r>
      <w:r>
        <w:rPr/>
        <w:t>and</w:t>
      </w:r>
      <w:r>
        <w:rPr>
          <w:spacing w:val="-1"/>
        </w:rPr>
        <w:t> </w:t>
      </w:r>
      <w:r>
        <w:rPr/>
        <w:t>analyzed</w:t>
      </w:r>
      <w:r>
        <w:rPr>
          <w:spacing w:val="-2"/>
        </w:rPr>
        <w:t> </w:t>
      </w:r>
      <w:r>
        <w:rPr/>
        <w:t>from</w:t>
      </w:r>
      <w:r>
        <w:rPr>
          <w:spacing w:val="-1"/>
        </w:rPr>
        <w:t> </w:t>
      </w:r>
      <w:r>
        <w:rPr/>
        <w:t>the</w:t>
      </w:r>
      <w:r>
        <w:rPr>
          <w:spacing w:val="-1"/>
        </w:rPr>
        <w:t> </w:t>
      </w:r>
      <w:r>
        <w:rPr/>
        <w:t>available</w:t>
      </w:r>
      <w:r>
        <w:rPr>
          <w:spacing w:val="-4"/>
        </w:rPr>
        <w:t> </w:t>
      </w:r>
      <w:r>
        <w:rPr/>
        <w:t>sample</w:t>
      </w:r>
      <w:r>
        <w:rPr>
          <w:spacing w:val="-5"/>
        </w:rPr>
        <w:t> </w:t>
      </w:r>
      <w:r>
        <w:rPr/>
        <w:t>of</w:t>
      </w:r>
      <w:r>
        <w:rPr>
          <w:spacing w:val="-5"/>
        </w:rPr>
        <w:t> </w:t>
      </w:r>
      <w:r>
        <w:rPr/>
        <w:t>455</w:t>
      </w:r>
      <w:r>
        <w:rPr>
          <w:spacing w:val="-2"/>
        </w:rPr>
        <w:t> </w:t>
      </w:r>
      <w:r>
        <w:rPr/>
        <w:t>apparently</w:t>
      </w:r>
      <w:r>
        <w:rPr>
          <w:spacing w:val="-9"/>
        </w:rPr>
        <w:t> </w:t>
      </w:r>
      <w:r>
        <w:rPr/>
        <w:t>healthy</w:t>
      </w:r>
      <w:r>
        <w:rPr>
          <w:spacing w:val="-6"/>
        </w:rPr>
        <w:t> </w:t>
      </w:r>
      <w:r>
        <w:rPr/>
        <w:t>children</w:t>
      </w:r>
      <w:r>
        <w:rPr>
          <w:spacing w:val="-1"/>
        </w:rPr>
        <w:t> </w:t>
      </w:r>
      <w:r>
        <w:rPr/>
        <w:t>and adolescents</w:t>
      </w:r>
      <w:r>
        <w:rPr>
          <w:spacing w:val="-7"/>
        </w:rPr>
        <w:t> </w:t>
      </w:r>
      <w:r>
        <w:rPr/>
        <w:t>from</w:t>
      </w:r>
      <w:r>
        <w:rPr>
          <w:spacing w:val="-8"/>
        </w:rPr>
        <w:t> </w:t>
      </w:r>
      <w:r>
        <w:rPr/>
        <w:t>1</w:t>
      </w:r>
      <w:r>
        <w:rPr>
          <w:spacing w:val="-9"/>
        </w:rPr>
        <w:t> </w:t>
      </w:r>
      <w:r>
        <w:rPr/>
        <w:t>to</w:t>
      </w:r>
      <w:r>
        <w:rPr>
          <w:spacing w:val="-8"/>
        </w:rPr>
        <w:t> </w:t>
      </w:r>
      <w:r>
        <w:rPr/>
        <w:t>18</w:t>
      </w:r>
      <w:r>
        <w:rPr>
          <w:spacing w:val="-4"/>
        </w:rPr>
        <w:t> </w:t>
      </w:r>
      <w:r>
        <w:rPr/>
        <w:t>years</w:t>
      </w:r>
      <w:r>
        <w:rPr>
          <w:spacing w:val="-9"/>
        </w:rPr>
        <w:t> </w:t>
      </w:r>
      <w:r>
        <w:rPr/>
        <w:t>old</w:t>
      </w:r>
      <w:r>
        <w:rPr>
          <w:spacing w:val="-6"/>
        </w:rPr>
        <w:t> </w:t>
      </w:r>
      <w:r>
        <w:rPr/>
        <w:t>(8</w:t>
      </w:r>
      <w:r>
        <w:rPr>
          <w:spacing w:val="-9"/>
        </w:rPr>
        <w:t> </w:t>
      </w:r>
      <w:r>
        <w:rPr/>
        <w:t>males</w:t>
      </w:r>
      <w:r>
        <w:rPr>
          <w:spacing w:val="-6"/>
        </w:rPr>
        <w:t> </w:t>
      </w:r>
      <w:r>
        <w:rPr/>
        <w:t>and</w:t>
      </w:r>
      <w:r>
        <w:rPr>
          <w:spacing w:val="-9"/>
        </w:rPr>
        <w:t> </w:t>
      </w:r>
      <w:r>
        <w:rPr/>
        <w:t>59</w:t>
      </w:r>
      <w:r>
        <w:rPr>
          <w:spacing w:val="-7"/>
        </w:rPr>
        <w:t> </w:t>
      </w:r>
      <w:r>
        <w:rPr/>
        <w:t>females),</w:t>
      </w:r>
      <w:r>
        <w:rPr>
          <w:spacing w:val="-9"/>
        </w:rPr>
        <w:t> </w:t>
      </w:r>
      <w:r>
        <w:rPr/>
        <w:t>18</w:t>
      </w:r>
      <w:r>
        <w:rPr>
          <w:spacing w:val="-9"/>
        </w:rPr>
        <w:t> </w:t>
      </w:r>
      <w:r>
        <w:rPr/>
        <w:t>to</w:t>
      </w:r>
      <w:r>
        <w:rPr>
          <w:spacing w:val="-8"/>
        </w:rPr>
        <w:t> </w:t>
      </w:r>
      <w:r>
        <w:rPr/>
        <w:t>64</w:t>
      </w:r>
      <w:r>
        <w:rPr>
          <w:spacing w:val="-2"/>
        </w:rPr>
        <w:t> </w:t>
      </w:r>
      <w:r>
        <w:rPr/>
        <w:t>years</w:t>
      </w:r>
      <w:r>
        <w:rPr>
          <w:spacing w:val="-7"/>
        </w:rPr>
        <w:t> </w:t>
      </w:r>
      <w:r>
        <w:rPr/>
        <w:t>old</w:t>
      </w:r>
      <w:r>
        <w:rPr>
          <w:spacing w:val="-8"/>
        </w:rPr>
        <w:t> </w:t>
      </w:r>
      <w:r>
        <w:rPr/>
        <w:t>adults</w:t>
      </w:r>
      <w:r>
        <w:rPr>
          <w:spacing w:val="-8"/>
        </w:rPr>
        <w:t> </w:t>
      </w:r>
      <w:r>
        <w:rPr/>
        <w:t>(64</w:t>
      </w:r>
      <w:r>
        <w:rPr>
          <w:spacing w:val="-9"/>
        </w:rPr>
        <w:t> </w:t>
      </w:r>
      <w:r>
        <w:rPr/>
        <w:t>males</w:t>
      </w:r>
      <w:r>
        <w:rPr>
          <w:spacing w:val="-6"/>
        </w:rPr>
        <w:t> </w:t>
      </w:r>
      <w:r>
        <w:rPr/>
        <w:t>and</w:t>
      </w:r>
    </w:p>
    <w:p>
      <w:pPr>
        <w:pStyle w:val="BodyText"/>
        <w:spacing w:before="1"/>
        <w:ind w:left="205"/>
        <w:jc w:val="both"/>
      </w:pPr>
      <w:r>
        <w:rPr/>
        <w:t>298</w:t>
      </w:r>
      <w:r>
        <w:rPr>
          <w:spacing w:val="5"/>
        </w:rPr>
        <w:t> </w:t>
      </w:r>
      <w:r>
        <w:rPr/>
        <w:t>females),</w:t>
      </w:r>
      <w:r>
        <w:rPr>
          <w:spacing w:val="7"/>
        </w:rPr>
        <w:t> </w:t>
      </w:r>
      <w:r>
        <w:rPr/>
        <w:t>and</w:t>
      </w:r>
      <w:r>
        <w:rPr>
          <w:spacing w:val="5"/>
        </w:rPr>
        <w:t> </w:t>
      </w:r>
      <w:r>
        <w:rPr/>
        <w:t>the</w:t>
      </w:r>
      <w:r>
        <w:rPr>
          <w:spacing w:val="5"/>
        </w:rPr>
        <w:t> </w:t>
      </w:r>
      <w:r>
        <w:rPr/>
        <w:t>elderly</w:t>
      </w:r>
      <w:r>
        <w:rPr>
          <w:spacing w:val="3"/>
        </w:rPr>
        <w:t> </w:t>
      </w:r>
      <w:r>
        <w:rPr/>
        <w:t>64</w:t>
      </w:r>
      <w:r>
        <w:rPr>
          <w:spacing w:val="10"/>
        </w:rPr>
        <w:t> </w:t>
      </w:r>
      <w:r>
        <w:rPr/>
        <w:t>years</w:t>
      </w:r>
      <w:r>
        <w:rPr>
          <w:spacing w:val="5"/>
        </w:rPr>
        <w:t> </w:t>
      </w:r>
      <w:r>
        <w:rPr/>
        <w:t>and</w:t>
      </w:r>
      <w:r>
        <w:rPr>
          <w:spacing w:val="5"/>
        </w:rPr>
        <w:t> </w:t>
      </w:r>
      <w:r>
        <w:rPr/>
        <w:t>older</w:t>
      </w:r>
      <w:r>
        <w:rPr>
          <w:spacing w:val="5"/>
        </w:rPr>
        <w:t> </w:t>
      </w:r>
      <w:r>
        <w:rPr/>
        <w:t>(3</w:t>
      </w:r>
      <w:r>
        <w:rPr>
          <w:spacing w:val="6"/>
        </w:rPr>
        <w:t> </w:t>
      </w:r>
      <w:r>
        <w:rPr/>
        <w:t>males</w:t>
      </w:r>
      <w:r>
        <w:rPr>
          <w:spacing w:val="6"/>
        </w:rPr>
        <w:t> </w:t>
      </w:r>
      <w:r>
        <w:rPr/>
        <w:t>and</w:t>
      </w:r>
      <w:r>
        <w:rPr>
          <w:spacing w:val="5"/>
        </w:rPr>
        <w:t> </w:t>
      </w:r>
      <w:r>
        <w:rPr/>
        <w:t>23</w:t>
      </w:r>
      <w:r>
        <w:rPr>
          <w:spacing w:val="5"/>
        </w:rPr>
        <w:t> </w:t>
      </w:r>
      <w:r>
        <w:rPr/>
        <w:t>females).</w:t>
      </w:r>
      <w:r>
        <w:rPr>
          <w:spacing w:val="7"/>
        </w:rPr>
        <w:t> </w:t>
      </w:r>
      <w:r>
        <w:rPr/>
        <w:t>Females</w:t>
      </w:r>
      <w:r>
        <w:rPr>
          <w:spacing w:val="8"/>
        </w:rPr>
        <w:t> </w:t>
      </w:r>
      <w:r>
        <w:rPr/>
        <w:t>from</w:t>
      </w:r>
      <w:r>
        <w:rPr>
          <w:spacing w:val="6"/>
        </w:rPr>
        <w:t> </w:t>
      </w:r>
      <w:r>
        <w:rPr/>
        <w:t>25</w:t>
      </w:r>
      <w:r>
        <w:rPr>
          <w:spacing w:val="5"/>
        </w:rPr>
        <w:t> </w:t>
      </w:r>
      <w:r>
        <w:rPr/>
        <w:t>to</w:t>
      </w:r>
      <w:r>
        <w:rPr>
          <w:spacing w:val="14"/>
        </w:rPr>
        <w:t> </w:t>
      </w:r>
      <w:r>
        <w:rPr/>
        <w:t>64</w:t>
      </w:r>
    </w:p>
    <w:p>
      <w:pPr>
        <w:spacing w:after="0"/>
        <w:jc w:val="both"/>
        <w:sectPr>
          <w:pgSz w:w="11920" w:h="16850"/>
          <w:pgMar w:header="0" w:footer="294" w:top="1600" w:bottom="480" w:left="940" w:right="900"/>
        </w:sectPr>
      </w:pPr>
    </w:p>
    <w:p>
      <w:pPr>
        <w:pStyle w:val="BodyText"/>
        <w:spacing w:line="242" w:lineRule="auto" w:before="68"/>
        <w:ind w:left="205" w:right="285"/>
      </w:pPr>
      <w:r>
        <w:rPr/>
        <w:t>years</w:t>
      </w:r>
      <w:r>
        <w:rPr>
          <w:spacing w:val="-9"/>
        </w:rPr>
        <w:t> </w:t>
      </w:r>
      <w:r>
        <w:rPr/>
        <w:t>of</w:t>
      </w:r>
      <w:r>
        <w:rPr>
          <w:spacing w:val="-6"/>
        </w:rPr>
        <w:t> </w:t>
      </w:r>
      <w:r>
        <w:rPr/>
        <w:t>age</w:t>
      </w:r>
      <w:r>
        <w:rPr>
          <w:spacing w:val="-6"/>
        </w:rPr>
        <w:t> </w:t>
      </w:r>
      <w:r>
        <w:rPr/>
        <w:t>were</w:t>
      </w:r>
      <w:r>
        <w:rPr>
          <w:spacing w:val="-10"/>
        </w:rPr>
        <w:t> </w:t>
      </w:r>
      <w:r>
        <w:rPr/>
        <w:t>recognized</w:t>
      </w:r>
      <w:r>
        <w:rPr>
          <w:spacing w:val="-8"/>
        </w:rPr>
        <w:t> </w:t>
      </w:r>
      <w:r>
        <w:rPr/>
        <w:t>as</w:t>
      </w:r>
      <w:r>
        <w:rPr>
          <w:spacing w:val="-7"/>
        </w:rPr>
        <w:t> </w:t>
      </w:r>
      <w:r>
        <w:rPr/>
        <w:t>the</w:t>
      </w:r>
      <w:r>
        <w:rPr>
          <w:spacing w:val="-9"/>
        </w:rPr>
        <w:t> </w:t>
      </w:r>
      <w:r>
        <w:rPr/>
        <w:t>most</w:t>
      </w:r>
      <w:r>
        <w:rPr>
          <w:spacing w:val="-7"/>
        </w:rPr>
        <w:t> </w:t>
      </w:r>
      <w:r>
        <w:rPr/>
        <w:t>susceptible</w:t>
      </w:r>
      <w:r>
        <w:rPr>
          <w:spacing w:val="-8"/>
        </w:rPr>
        <w:t> </w:t>
      </w:r>
      <w:r>
        <w:rPr/>
        <w:t>group</w:t>
      </w:r>
      <w:r>
        <w:rPr>
          <w:spacing w:val="-8"/>
        </w:rPr>
        <w:t> </w:t>
      </w:r>
      <w:r>
        <w:rPr/>
        <w:t>regarding</w:t>
      </w:r>
      <w:r>
        <w:rPr>
          <w:spacing w:val="-11"/>
        </w:rPr>
        <w:t> </w:t>
      </w:r>
      <w:r>
        <w:rPr/>
        <w:t>vitamin</w:t>
      </w:r>
      <w:r>
        <w:rPr>
          <w:spacing w:val="-8"/>
        </w:rPr>
        <w:t> </w:t>
      </w:r>
      <w:r>
        <w:rPr/>
        <w:t>D</w:t>
      </w:r>
      <w:r>
        <w:rPr>
          <w:spacing w:val="-8"/>
        </w:rPr>
        <w:t> </w:t>
      </w:r>
      <w:r>
        <w:rPr/>
        <w:t>inadequacy</w:t>
      </w:r>
      <w:r>
        <w:rPr>
          <w:spacing w:val="-13"/>
        </w:rPr>
        <w:t> </w:t>
      </w:r>
      <w:r>
        <w:rPr/>
        <w:t>(Figure 7).</w:t>
      </w:r>
    </w:p>
    <w:p>
      <w:pPr>
        <w:pStyle w:val="BodyText"/>
        <w:spacing w:before="1"/>
        <w:rPr>
          <w:sz w:val="9"/>
        </w:rPr>
      </w:pPr>
    </w:p>
    <w:p>
      <w:pPr>
        <w:pStyle w:val="BodyText"/>
        <w:spacing w:before="90"/>
        <w:ind w:left="205" w:right="351" w:firstLine="355"/>
        <w:jc w:val="both"/>
      </w:pPr>
      <w:r>
        <w:rPr/>
        <w:t>A total of 366 women from this age group were engaged in Misurata between August and September 2015, to voluntarily take part in the study with 316 of them completing the FFQ</w:t>
      </w:r>
      <w:r>
        <w:rPr>
          <w:spacing w:val="-42"/>
        </w:rPr>
        <w:t> </w:t>
      </w:r>
      <w:r>
        <w:rPr/>
        <w:t>(Annex</w:t>
      </w:r>
    </w:p>
    <w:p>
      <w:pPr>
        <w:pStyle w:val="BodyText"/>
        <w:spacing w:before="3"/>
        <w:ind w:left="205"/>
        <w:jc w:val="both"/>
      </w:pPr>
      <w:r>
        <w:rPr/>
        <w:t>6) and repeated 24HDR (Annex 5).</w:t>
      </w:r>
    </w:p>
    <w:p>
      <w:pPr>
        <w:pStyle w:val="BodyText"/>
        <w:spacing w:before="199"/>
        <w:ind w:left="198" w:right="346" w:firstLine="360"/>
        <w:jc w:val="both"/>
      </w:pPr>
      <w:r>
        <w:rPr/>
        <w:t>A subsample of randomly chosen participants from this group (n = 40, 12.7%), in the following text–validation</w:t>
      </w:r>
      <w:r>
        <w:rPr>
          <w:spacing w:val="-13"/>
        </w:rPr>
        <w:t> </w:t>
      </w:r>
      <w:r>
        <w:rPr/>
        <w:t>group,</w:t>
      </w:r>
      <w:r>
        <w:rPr>
          <w:spacing w:val="-13"/>
        </w:rPr>
        <w:t> </w:t>
      </w:r>
      <w:r>
        <w:rPr/>
        <w:t>was</w:t>
      </w:r>
      <w:r>
        <w:rPr>
          <w:spacing w:val="-13"/>
        </w:rPr>
        <w:t> </w:t>
      </w:r>
      <w:r>
        <w:rPr/>
        <w:t>further</w:t>
      </w:r>
      <w:r>
        <w:rPr>
          <w:spacing w:val="-12"/>
        </w:rPr>
        <w:t> </w:t>
      </w:r>
      <w:r>
        <w:rPr/>
        <w:t>inspected</w:t>
      </w:r>
      <w:r>
        <w:rPr>
          <w:spacing w:val="-13"/>
        </w:rPr>
        <w:t> </w:t>
      </w:r>
      <w:r>
        <w:rPr/>
        <w:t>in</w:t>
      </w:r>
      <w:r>
        <w:rPr>
          <w:spacing w:val="-12"/>
        </w:rPr>
        <w:t> </w:t>
      </w:r>
      <w:r>
        <w:rPr/>
        <w:t>October</w:t>
      </w:r>
      <w:r>
        <w:rPr>
          <w:spacing w:val="-14"/>
        </w:rPr>
        <w:t> </w:t>
      </w:r>
      <w:r>
        <w:rPr/>
        <w:t>2015,</w:t>
      </w:r>
      <w:r>
        <w:rPr>
          <w:spacing w:val="-10"/>
        </w:rPr>
        <w:t> </w:t>
      </w:r>
      <w:r>
        <w:rPr/>
        <w:t>which</w:t>
      </w:r>
      <w:r>
        <w:rPr>
          <w:spacing w:val="-11"/>
        </w:rPr>
        <w:t> </w:t>
      </w:r>
      <w:r>
        <w:rPr/>
        <w:t>encompassed</w:t>
      </w:r>
      <w:r>
        <w:rPr>
          <w:spacing w:val="-13"/>
        </w:rPr>
        <w:t> </w:t>
      </w:r>
      <w:r>
        <w:rPr/>
        <w:t>blood</w:t>
      </w:r>
      <w:r>
        <w:rPr>
          <w:spacing w:val="-13"/>
        </w:rPr>
        <w:t> </w:t>
      </w:r>
      <w:r>
        <w:rPr/>
        <w:t>sample</w:t>
      </w:r>
      <w:r>
        <w:rPr>
          <w:spacing w:val="-13"/>
        </w:rPr>
        <w:t> </w:t>
      </w:r>
      <w:r>
        <w:rPr/>
        <w:t>and serum vitamin D status assessments, along with the dietary</w:t>
      </w:r>
      <w:r>
        <w:rPr>
          <w:spacing w:val="-9"/>
        </w:rPr>
        <w:t> </w:t>
      </w:r>
      <w:r>
        <w:rPr/>
        <w:t>questionnaires.</w:t>
      </w:r>
    </w:p>
    <w:p>
      <w:pPr>
        <w:pStyle w:val="BodyText"/>
        <w:rPr>
          <w:sz w:val="20"/>
        </w:rPr>
      </w:pPr>
    </w:p>
    <w:p>
      <w:pPr>
        <w:pStyle w:val="BodyText"/>
        <w:spacing w:before="3"/>
        <w:rPr>
          <w:sz w:val="29"/>
        </w:rPr>
      </w:pPr>
      <w:r>
        <w:rPr/>
        <w:drawing>
          <wp:anchor distT="0" distB="0" distL="0" distR="0" allowOverlap="1" layoutInCell="1" locked="0" behindDoc="0" simplePos="0" relativeHeight="2">
            <wp:simplePos x="0" y="0"/>
            <wp:positionH relativeFrom="page">
              <wp:posOffset>1360565</wp:posOffset>
            </wp:positionH>
            <wp:positionV relativeFrom="paragraph">
              <wp:posOffset>238947</wp:posOffset>
            </wp:positionV>
            <wp:extent cx="4443831" cy="3741896"/>
            <wp:effectExtent l="0" t="0" r="0" b="0"/>
            <wp:wrapTopAndBottom/>
            <wp:docPr id="17" name="image9.jpeg"/>
            <wp:cNvGraphicFramePr>
              <a:graphicFrameLocks noChangeAspect="1"/>
            </wp:cNvGraphicFramePr>
            <a:graphic>
              <a:graphicData uri="http://schemas.openxmlformats.org/drawingml/2006/picture">
                <pic:pic>
                  <pic:nvPicPr>
                    <pic:cNvPr id="18" name="image9.jpeg"/>
                    <pic:cNvPicPr/>
                  </pic:nvPicPr>
                  <pic:blipFill>
                    <a:blip r:embed="rId24" cstate="print"/>
                    <a:stretch>
                      <a:fillRect/>
                    </a:stretch>
                  </pic:blipFill>
                  <pic:spPr>
                    <a:xfrm>
                      <a:off x="0" y="0"/>
                      <a:ext cx="4443831" cy="3741896"/>
                    </a:xfrm>
                    <a:prstGeom prst="rect">
                      <a:avLst/>
                    </a:prstGeom>
                  </pic:spPr>
                </pic:pic>
              </a:graphicData>
            </a:graphic>
          </wp:anchor>
        </w:drawing>
      </w:r>
    </w:p>
    <w:p>
      <w:pPr>
        <w:pStyle w:val="BodyText"/>
        <w:rPr>
          <w:sz w:val="32"/>
        </w:rPr>
      </w:pPr>
    </w:p>
    <w:p>
      <w:pPr>
        <w:spacing w:before="0"/>
        <w:ind w:left="198" w:right="0" w:firstLine="0"/>
        <w:jc w:val="left"/>
        <w:rPr>
          <w:sz w:val="24"/>
        </w:rPr>
      </w:pPr>
      <w:r>
        <w:rPr>
          <w:b/>
          <w:sz w:val="24"/>
        </w:rPr>
        <w:t>Figure 8. </w:t>
      </w:r>
      <w:r>
        <w:rPr>
          <w:sz w:val="24"/>
        </w:rPr>
        <w:t>Second part of the study flow chart.</w:t>
      </w:r>
    </w:p>
    <w:p>
      <w:pPr>
        <w:pStyle w:val="BodyText"/>
        <w:rPr>
          <w:sz w:val="26"/>
        </w:rPr>
      </w:pPr>
    </w:p>
    <w:p>
      <w:pPr>
        <w:pStyle w:val="BodyText"/>
        <w:spacing w:line="242" w:lineRule="auto" w:before="169"/>
        <w:ind w:left="205" w:right="349" w:firstLine="355"/>
        <w:jc w:val="both"/>
      </w:pPr>
      <w:r>
        <w:rPr/>
        <w:t>In addition, this study assessed the profile of the vulnerable population in terms of age, educational attainment, anthropometric measurements, usage of supplements, physical activity levels, and sun exposure.</w:t>
      </w:r>
    </w:p>
    <w:p>
      <w:pPr>
        <w:pStyle w:val="BodyText"/>
        <w:spacing w:before="2"/>
        <w:rPr>
          <w:sz w:val="31"/>
        </w:rPr>
      </w:pPr>
    </w:p>
    <w:p>
      <w:pPr>
        <w:pStyle w:val="Heading5"/>
        <w:numPr>
          <w:ilvl w:val="1"/>
          <w:numId w:val="5"/>
        </w:numPr>
        <w:tabs>
          <w:tab w:pos="734" w:val="left" w:leader="none"/>
        </w:tabs>
        <w:spacing w:line="242" w:lineRule="auto" w:before="0" w:after="0"/>
        <w:ind w:left="198" w:right="359" w:firstLine="0"/>
        <w:jc w:val="both"/>
      </w:pPr>
      <w:bookmarkStart w:name="_bookmark56" w:id="113"/>
      <w:bookmarkEnd w:id="113"/>
      <w:r>
        <w:rPr>
          <w:b w:val="0"/>
        </w:rPr>
      </w:r>
      <w:bookmarkStart w:name="_bookmark56" w:id="114"/>
      <w:bookmarkEnd w:id="114"/>
      <w:r>
        <w:rPr/>
        <w:t>E</w:t>
      </w:r>
      <w:r>
        <w:rPr/>
        <w:t>valuation of Vitamin D status in children, adults and elderly people in Misurata region,</w:t>
      </w:r>
      <w:r>
        <w:rPr>
          <w:spacing w:val="-2"/>
        </w:rPr>
        <w:t> </w:t>
      </w:r>
      <w:r>
        <w:rPr/>
        <w:t>Libya</w:t>
      </w:r>
    </w:p>
    <w:p>
      <w:pPr>
        <w:pStyle w:val="BodyText"/>
        <w:spacing w:before="109"/>
        <w:ind w:left="205" w:right="351" w:firstLine="355"/>
        <w:jc w:val="both"/>
      </w:pPr>
      <w:r>
        <w:rPr/>
        <w:t>The study sample of 455 participants, for which vitamin D status was analyzed, was separated into four groups based on age: 1-10, 11 -24, 25-64, and 64+. The mean value of vitamin D status among females was 52.8 ± 29.3 nmol/L while amongst males it was 52.8 ± 30.0 nmol/L. Interestingly, 79.4% of women had vitamin D status below 50 nmol/L, compared to 52% of male participants (p &lt; 0.001) (</w:t>
      </w:r>
      <w:hyperlink r:id="rId25">
        <w:r>
          <w:rPr/>
          <w:t>Figure </w:t>
        </w:r>
      </w:hyperlink>
      <w:r>
        <w:rPr/>
        <w:t>9).</w:t>
      </w:r>
    </w:p>
    <w:p>
      <w:pPr>
        <w:spacing w:after="0"/>
        <w:jc w:val="both"/>
        <w:sectPr>
          <w:pgSz w:w="11920" w:h="16850"/>
          <w:pgMar w:header="0" w:footer="294" w:top="1060" w:bottom="480" w:left="940" w:right="900"/>
        </w:sectPr>
      </w:pPr>
    </w:p>
    <w:p>
      <w:pPr>
        <w:pStyle w:val="BodyText"/>
        <w:rPr>
          <w:sz w:val="20"/>
        </w:rPr>
      </w:pPr>
    </w:p>
    <w:p>
      <w:pPr>
        <w:pStyle w:val="BodyText"/>
        <w:spacing w:before="7"/>
        <w:rPr>
          <w:sz w:val="19"/>
        </w:rPr>
      </w:pPr>
    </w:p>
    <w:p>
      <w:pPr>
        <w:pStyle w:val="BodyText"/>
        <w:ind w:left="896"/>
        <w:rPr>
          <w:sz w:val="20"/>
        </w:rPr>
      </w:pPr>
      <w:r>
        <w:rPr>
          <w:sz w:val="20"/>
        </w:rPr>
        <w:drawing>
          <wp:inline distT="0" distB="0" distL="0" distR="0">
            <wp:extent cx="5163311" cy="4157472"/>
            <wp:effectExtent l="0" t="0" r="0" b="0"/>
            <wp:docPr id="19" name="image10.png"/>
            <wp:cNvGraphicFramePr>
              <a:graphicFrameLocks noChangeAspect="1"/>
            </wp:cNvGraphicFramePr>
            <a:graphic>
              <a:graphicData uri="http://schemas.openxmlformats.org/drawingml/2006/picture">
                <pic:pic>
                  <pic:nvPicPr>
                    <pic:cNvPr id="20" name="image10.png"/>
                    <pic:cNvPicPr/>
                  </pic:nvPicPr>
                  <pic:blipFill>
                    <a:blip r:embed="rId26" cstate="print"/>
                    <a:stretch>
                      <a:fillRect/>
                    </a:stretch>
                  </pic:blipFill>
                  <pic:spPr>
                    <a:xfrm>
                      <a:off x="0" y="0"/>
                      <a:ext cx="5163311" cy="4157472"/>
                    </a:xfrm>
                    <a:prstGeom prst="rect">
                      <a:avLst/>
                    </a:prstGeom>
                  </pic:spPr>
                </pic:pic>
              </a:graphicData>
            </a:graphic>
          </wp:inline>
        </w:drawing>
      </w:r>
      <w:r>
        <w:rPr>
          <w:sz w:val="20"/>
        </w:rPr>
      </w:r>
    </w:p>
    <w:p>
      <w:pPr>
        <w:pStyle w:val="BodyText"/>
        <w:spacing w:before="5"/>
        <w:rPr>
          <w:sz w:val="9"/>
        </w:rPr>
      </w:pPr>
    </w:p>
    <w:p>
      <w:pPr>
        <w:pStyle w:val="BodyText"/>
        <w:spacing w:before="90"/>
        <w:ind w:left="205" w:right="285"/>
      </w:pPr>
      <w:r>
        <w:rPr>
          <w:b/>
        </w:rPr>
        <w:t>Figure</w:t>
      </w:r>
      <w:r>
        <w:rPr>
          <w:b/>
          <w:spacing w:val="-12"/>
        </w:rPr>
        <w:t> </w:t>
      </w:r>
      <w:r>
        <w:rPr>
          <w:b/>
        </w:rPr>
        <w:t>9.</w:t>
      </w:r>
      <w:r>
        <w:rPr>
          <w:b/>
          <w:spacing w:val="-11"/>
        </w:rPr>
        <w:t> </w:t>
      </w:r>
      <w:r>
        <w:rPr/>
        <w:t>Distribution</w:t>
      </w:r>
      <w:r>
        <w:rPr>
          <w:spacing w:val="-10"/>
        </w:rPr>
        <w:t> </w:t>
      </w:r>
      <w:r>
        <w:rPr/>
        <w:t>of</w:t>
      </w:r>
      <w:r>
        <w:rPr>
          <w:spacing w:val="-12"/>
        </w:rPr>
        <w:t> </w:t>
      </w:r>
      <w:r>
        <w:rPr/>
        <w:t>participants</w:t>
      </w:r>
      <w:r>
        <w:rPr>
          <w:spacing w:val="-11"/>
        </w:rPr>
        <w:t> </w:t>
      </w:r>
      <w:r>
        <w:rPr/>
        <w:t>according</w:t>
      </w:r>
      <w:r>
        <w:rPr>
          <w:spacing w:val="-13"/>
        </w:rPr>
        <w:t> </w:t>
      </w:r>
      <w:r>
        <w:rPr/>
        <w:t>to</w:t>
      </w:r>
      <w:r>
        <w:rPr>
          <w:spacing w:val="-8"/>
        </w:rPr>
        <w:t> </w:t>
      </w:r>
      <w:r>
        <w:rPr/>
        <w:t>the</w:t>
      </w:r>
      <w:r>
        <w:rPr>
          <w:spacing w:val="-11"/>
        </w:rPr>
        <w:t> </w:t>
      </w:r>
      <w:r>
        <w:rPr/>
        <w:t>25(OH)D</w:t>
      </w:r>
      <w:r>
        <w:rPr>
          <w:spacing w:val="-12"/>
        </w:rPr>
        <w:t> </w:t>
      </w:r>
      <w:r>
        <w:rPr/>
        <w:t>cut-off</w:t>
      </w:r>
      <w:r>
        <w:rPr>
          <w:spacing w:val="-13"/>
        </w:rPr>
        <w:t> </w:t>
      </w:r>
      <w:r>
        <w:rPr/>
        <w:t>levels</w:t>
      </w:r>
      <w:r>
        <w:rPr>
          <w:spacing w:val="-9"/>
        </w:rPr>
        <w:t> </w:t>
      </w:r>
      <w:r>
        <w:rPr/>
        <w:t>by</w:t>
      </w:r>
      <w:r>
        <w:rPr>
          <w:spacing w:val="-16"/>
        </w:rPr>
        <w:t> </w:t>
      </w:r>
      <w:r>
        <w:rPr/>
        <w:t>gender</w:t>
      </w:r>
      <w:r>
        <w:rPr>
          <w:spacing w:val="-11"/>
        </w:rPr>
        <w:t> </w:t>
      </w:r>
      <w:r>
        <w:rPr/>
        <w:t>(chi-square test was used for comparison between gender and vitamin D status</w:t>
      </w:r>
      <w:r>
        <w:rPr>
          <w:spacing w:val="2"/>
        </w:rPr>
        <w:t> </w:t>
      </w:r>
      <w:r>
        <w:rPr/>
        <w:t>categories).</w:t>
      </w:r>
    </w:p>
    <w:p>
      <w:pPr>
        <w:pStyle w:val="BodyText"/>
        <w:rPr>
          <w:sz w:val="26"/>
        </w:rPr>
      </w:pPr>
    </w:p>
    <w:p>
      <w:pPr>
        <w:pStyle w:val="BodyText"/>
        <w:rPr>
          <w:sz w:val="26"/>
        </w:rPr>
      </w:pPr>
    </w:p>
    <w:p>
      <w:pPr>
        <w:pStyle w:val="Heading5"/>
        <w:numPr>
          <w:ilvl w:val="1"/>
          <w:numId w:val="5"/>
        </w:numPr>
        <w:tabs>
          <w:tab w:pos="734" w:val="left" w:leader="none"/>
        </w:tabs>
        <w:spacing w:line="242" w:lineRule="auto" w:before="164" w:after="0"/>
        <w:ind w:left="198" w:right="358" w:firstLine="0"/>
        <w:jc w:val="both"/>
      </w:pPr>
      <w:bookmarkStart w:name="_bookmark57" w:id="115"/>
      <w:bookmarkEnd w:id="115"/>
      <w:r>
        <w:rPr>
          <w:b w:val="0"/>
        </w:rPr>
      </w:r>
      <w:bookmarkStart w:name="_bookmark57" w:id="116"/>
      <w:bookmarkEnd w:id="116"/>
      <w:r>
        <w:rPr/>
        <w:t>I</w:t>
      </w:r>
      <w:r>
        <w:rPr/>
        <w:t>dentification of the most vulnerable populations for the development of Vitamin D deficiency </w:t>
      </w:r>
      <w:r>
        <w:rPr>
          <w:color w:val="333333"/>
        </w:rPr>
        <w:t>in</w:t>
      </w:r>
      <w:r>
        <w:rPr>
          <w:color w:val="333333"/>
          <w:spacing w:val="-1"/>
        </w:rPr>
        <w:t> </w:t>
      </w:r>
      <w:r>
        <w:rPr>
          <w:color w:val="333333"/>
        </w:rPr>
        <w:t>Libya</w:t>
      </w:r>
    </w:p>
    <w:p>
      <w:pPr>
        <w:pStyle w:val="BodyText"/>
        <w:spacing w:before="109"/>
        <w:ind w:left="205" w:right="351" w:firstLine="355"/>
        <w:jc w:val="both"/>
      </w:pPr>
      <w:r>
        <w:rPr/>
        <w:t>Based on previously presented findings, female participants were additionally examined according to age groups and the mean value of vitamin D intake was at the lowest level among women between 25 and 64 years of age (33.1 ± 28.4 nmol/L) followed by adolescents and young adults between 11 and 24 years (34.7 ± 28.2 nmol/L), elderly group (43.0 ± 32.6 nmol/L) and children (51.6 ± 36.0 nmol/L). The higher number of adult females (81.8%) were found to be deficient or to have insufficient vitamin D status levels compared to other age groups (Figure 10), which was analyzed by chi-square test with Bonferroni alteration (p = 0.024).</w:t>
      </w:r>
    </w:p>
    <w:p>
      <w:pPr>
        <w:spacing w:after="0"/>
        <w:jc w:val="both"/>
        <w:sectPr>
          <w:pgSz w:w="11920" w:h="16850"/>
          <w:pgMar w:header="0" w:footer="294" w:top="1600" w:bottom="480" w:left="940" w:right="900"/>
        </w:sectPr>
      </w:pPr>
    </w:p>
    <w:p>
      <w:pPr>
        <w:pStyle w:val="BodyText"/>
        <w:ind w:left="1020"/>
        <w:rPr>
          <w:sz w:val="20"/>
        </w:rPr>
      </w:pPr>
      <w:r>
        <w:rPr>
          <w:sz w:val="20"/>
        </w:rPr>
        <w:drawing>
          <wp:inline distT="0" distB="0" distL="0" distR="0">
            <wp:extent cx="5231892" cy="3346704"/>
            <wp:effectExtent l="0" t="0" r="0" b="0"/>
            <wp:docPr id="21" name="image11.png"/>
            <wp:cNvGraphicFramePr>
              <a:graphicFrameLocks noChangeAspect="1"/>
            </wp:cNvGraphicFramePr>
            <a:graphic>
              <a:graphicData uri="http://schemas.openxmlformats.org/drawingml/2006/picture">
                <pic:pic>
                  <pic:nvPicPr>
                    <pic:cNvPr id="22" name="image11.png"/>
                    <pic:cNvPicPr/>
                  </pic:nvPicPr>
                  <pic:blipFill>
                    <a:blip r:embed="rId27" cstate="print"/>
                    <a:stretch>
                      <a:fillRect/>
                    </a:stretch>
                  </pic:blipFill>
                  <pic:spPr>
                    <a:xfrm>
                      <a:off x="0" y="0"/>
                      <a:ext cx="5231892" cy="3346704"/>
                    </a:xfrm>
                    <a:prstGeom prst="rect">
                      <a:avLst/>
                    </a:prstGeom>
                  </pic:spPr>
                </pic:pic>
              </a:graphicData>
            </a:graphic>
          </wp:inline>
        </w:drawing>
      </w:r>
      <w:r>
        <w:rPr>
          <w:sz w:val="20"/>
        </w:rPr>
      </w:r>
    </w:p>
    <w:p>
      <w:pPr>
        <w:pStyle w:val="BodyText"/>
        <w:spacing w:before="9"/>
        <w:rPr>
          <w:sz w:val="9"/>
        </w:rPr>
      </w:pPr>
    </w:p>
    <w:p>
      <w:pPr>
        <w:spacing w:line="271" w:lineRule="auto" w:before="90"/>
        <w:ind w:left="205" w:right="484" w:firstLine="0"/>
        <w:jc w:val="left"/>
        <w:rPr>
          <w:sz w:val="23"/>
        </w:rPr>
      </w:pPr>
      <w:r>
        <w:rPr>
          <w:b/>
          <w:sz w:val="24"/>
        </w:rPr>
        <w:t>Figure 10</w:t>
      </w:r>
      <w:r>
        <w:rPr>
          <w:b/>
          <w:sz w:val="23"/>
        </w:rPr>
        <w:t>. </w:t>
      </w:r>
      <w:r>
        <w:rPr>
          <w:sz w:val="23"/>
        </w:rPr>
        <w:t>Percentage distribution of female participants according to 25(OH)D level and age groups (chi-square test was used for comparison between age groups and vitamin D status categories).</w:t>
      </w:r>
    </w:p>
    <w:p>
      <w:pPr>
        <w:pStyle w:val="BodyText"/>
        <w:rPr>
          <w:sz w:val="26"/>
        </w:rPr>
      </w:pPr>
    </w:p>
    <w:p>
      <w:pPr>
        <w:pStyle w:val="BodyText"/>
        <w:rPr>
          <w:sz w:val="26"/>
        </w:rPr>
      </w:pPr>
    </w:p>
    <w:p>
      <w:pPr>
        <w:pStyle w:val="Heading5"/>
        <w:numPr>
          <w:ilvl w:val="1"/>
          <w:numId w:val="5"/>
        </w:numPr>
        <w:tabs>
          <w:tab w:pos="729" w:val="left" w:leader="none"/>
        </w:tabs>
        <w:spacing w:line="242" w:lineRule="auto" w:before="175" w:after="0"/>
        <w:ind w:left="198" w:right="359" w:firstLine="0"/>
        <w:jc w:val="both"/>
      </w:pPr>
      <w:bookmarkStart w:name="_bookmark58" w:id="117"/>
      <w:bookmarkEnd w:id="117"/>
      <w:r>
        <w:rPr>
          <w:b w:val="0"/>
        </w:rPr>
      </w:r>
      <w:bookmarkStart w:name="_bookmark58" w:id="118"/>
      <w:bookmarkEnd w:id="118"/>
      <w:r>
        <w:rPr/>
        <w:t>A</w:t>
      </w:r>
      <w:r>
        <w:rPr/>
        <w:t>nalysis of anthropometric measures, physical activity and sun exposure behaviors as contributing factors to development of vitamin D</w:t>
      </w:r>
      <w:r>
        <w:rPr>
          <w:spacing w:val="-6"/>
        </w:rPr>
        <w:t> </w:t>
      </w:r>
      <w:r>
        <w:rPr/>
        <w:t>deficiency</w:t>
      </w:r>
    </w:p>
    <w:p>
      <w:pPr>
        <w:pStyle w:val="BodyText"/>
        <w:spacing w:before="109"/>
        <w:ind w:left="205" w:right="345" w:firstLine="355"/>
        <w:jc w:val="both"/>
      </w:pPr>
      <w:r>
        <w:rPr/>
        <w:t>In the subsequent phase of this study and following the identification of the most vulnerable population group concerning vitamin D status levels, the associated factors, such as vitamin D dietary intake, sun exposure, obesity status, and supplementation were inspected on the sample of 316 women 24-64 years old. The average age of participants was 33.0 ± 9.3 years, distributed into three different age groups 24-34 years (39.6%), 35-49 years (45.6%), and older than 50 years</w:t>
      </w:r>
    </w:p>
    <w:p>
      <w:pPr>
        <w:pStyle w:val="BodyText"/>
        <w:spacing w:before="3"/>
        <w:ind w:left="205"/>
      </w:pPr>
      <w:r>
        <w:rPr/>
        <w:t>(14.9%).</w:t>
      </w:r>
    </w:p>
    <w:p>
      <w:pPr>
        <w:pStyle w:val="BodyText"/>
        <w:spacing w:before="197"/>
        <w:ind w:left="205" w:right="345" w:firstLine="355"/>
        <w:jc w:val="both"/>
      </w:pPr>
      <w:r>
        <w:rPr/>
        <w:t>According to anthropometric measurements of participants, 60.4% of subjects were obese, 23.1%</w:t>
      </w:r>
      <w:r>
        <w:rPr>
          <w:spacing w:val="-8"/>
        </w:rPr>
        <w:t> </w:t>
      </w:r>
      <w:r>
        <w:rPr/>
        <w:t>overweight,</w:t>
      </w:r>
      <w:r>
        <w:rPr>
          <w:spacing w:val="-6"/>
        </w:rPr>
        <w:t> </w:t>
      </w:r>
      <w:r>
        <w:rPr/>
        <w:t>15.8%</w:t>
      </w:r>
      <w:r>
        <w:rPr>
          <w:spacing w:val="-7"/>
        </w:rPr>
        <w:t> </w:t>
      </w:r>
      <w:r>
        <w:rPr/>
        <w:t>had</w:t>
      </w:r>
      <w:r>
        <w:rPr>
          <w:spacing w:val="-7"/>
        </w:rPr>
        <w:t> </w:t>
      </w:r>
      <w:r>
        <w:rPr/>
        <w:t>normal</w:t>
      </w:r>
      <w:r>
        <w:rPr>
          <w:spacing w:val="-6"/>
        </w:rPr>
        <w:t> </w:t>
      </w:r>
      <w:r>
        <w:rPr/>
        <w:t>weight,</w:t>
      </w:r>
      <w:r>
        <w:rPr>
          <w:spacing w:val="-6"/>
        </w:rPr>
        <w:t> </w:t>
      </w:r>
      <w:r>
        <w:rPr/>
        <w:t>while</w:t>
      </w:r>
      <w:r>
        <w:rPr>
          <w:spacing w:val="-8"/>
        </w:rPr>
        <w:t> </w:t>
      </w:r>
      <w:r>
        <w:rPr/>
        <w:t>0.6%</w:t>
      </w:r>
      <w:r>
        <w:rPr>
          <w:spacing w:val="-7"/>
        </w:rPr>
        <w:t> </w:t>
      </w:r>
      <w:r>
        <w:rPr/>
        <w:t>were</w:t>
      </w:r>
      <w:r>
        <w:rPr>
          <w:spacing w:val="-8"/>
        </w:rPr>
        <w:t> </w:t>
      </w:r>
      <w:r>
        <w:rPr/>
        <w:t>underweight.</w:t>
      </w:r>
      <w:r>
        <w:rPr>
          <w:spacing w:val="-7"/>
        </w:rPr>
        <w:t> </w:t>
      </w:r>
      <w:r>
        <w:rPr/>
        <w:t>As</w:t>
      </w:r>
      <w:r>
        <w:rPr>
          <w:spacing w:val="-7"/>
        </w:rPr>
        <w:t> </w:t>
      </w:r>
      <w:r>
        <w:rPr/>
        <w:t>a</w:t>
      </w:r>
      <w:r>
        <w:rPr>
          <w:spacing w:val="-7"/>
        </w:rPr>
        <w:t> </w:t>
      </w:r>
      <w:r>
        <w:rPr/>
        <w:t>result</w:t>
      </w:r>
      <w:r>
        <w:rPr>
          <w:spacing w:val="-5"/>
        </w:rPr>
        <w:t> </w:t>
      </w:r>
      <w:r>
        <w:rPr/>
        <w:t>of</w:t>
      </w:r>
      <w:r>
        <w:rPr>
          <w:spacing w:val="-10"/>
        </w:rPr>
        <w:t> </w:t>
      </w:r>
      <w:r>
        <w:rPr/>
        <w:t>the</w:t>
      </w:r>
      <w:r>
        <w:rPr>
          <w:spacing w:val="-7"/>
        </w:rPr>
        <w:t> </w:t>
      </w:r>
      <w:r>
        <w:rPr/>
        <w:t>high percentage of obese women, this group was further examined for the obesity classes. Out of 191 obese women, 59.2% belong to the obese Class 1, 33.5% to the obese Class 2, while 7.3% fit to the obese Class 3 (Table</w:t>
      </w:r>
      <w:r>
        <w:rPr>
          <w:spacing w:val="-2"/>
        </w:rPr>
        <w:t> </w:t>
      </w:r>
      <w:r>
        <w:rPr/>
        <w:t>4).</w:t>
      </w:r>
    </w:p>
    <w:p>
      <w:pPr>
        <w:spacing w:after="0"/>
        <w:jc w:val="both"/>
        <w:sectPr>
          <w:pgSz w:w="11920" w:h="16850"/>
          <w:pgMar w:header="0" w:footer="294" w:top="1140" w:bottom="480" w:left="940" w:right="900"/>
        </w:sectPr>
      </w:pPr>
    </w:p>
    <w:p>
      <w:pPr>
        <w:pStyle w:val="BodyText"/>
        <w:spacing w:before="71"/>
        <w:ind w:left="620"/>
      </w:pPr>
      <w:r>
        <w:rPr>
          <w:b/>
        </w:rPr>
        <w:t>Table 4. </w:t>
      </w:r>
      <w:r>
        <w:rPr/>
        <w:t>Anthropometric measurements of study participants (n = 316).</w:t>
      </w:r>
    </w:p>
    <w:p>
      <w:pPr>
        <w:pStyle w:val="BodyText"/>
        <w:spacing w:before="2" w:after="1"/>
        <w:rPr>
          <w:sz w:val="18"/>
        </w:rPr>
      </w:pPr>
    </w:p>
    <w:tbl>
      <w:tblPr>
        <w:tblW w:w="0" w:type="auto"/>
        <w:jc w:val="left"/>
        <w:tblInd w:w="15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79"/>
        <w:gridCol w:w="1526"/>
        <w:gridCol w:w="1336"/>
      </w:tblGrid>
      <w:tr>
        <w:trPr>
          <w:trHeight w:val="321" w:hRule="atLeast"/>
        </w:trPr>
        <w:tc>
          <w:tcPr>
            <w:tcW w:w="4079" w:type="dxa"/>
            <w:tcBorders>
              <w:top w:val="single" w:sz="4" w:space="0" w:color="000000"/>
              <w:bottom w:val="single" w:sz="4" w:space="0" w:color="000000"/>
            </w:tcBorders>
          </w:tcPr>
          <w:p>
            <w:pPr>
              <w:pStyle w:val="TableParagraph"/>
              <w:rPr>
                <w:sz w:val="22"/>
              </w:rPr>
            </w:pPr>
          </w:p>
        </w:tc>
        <w:tc>
          <w:tcPr>
            <w:tcW w:w="1526" w:type="dxa"/>
            <w:tcBorders>
              <w:top w:val="single" w:sz="6" w:space="0" w:color="000000"/>
              <w:bottom w:val="single" w:sz="4" w:space="0" w:color="000000"/>
            </w:tcBorders>
          </w:tcPr>
          <w:p>
            <w:pPr>
              <w:pStyle w:val="TableParagraph"/>
              <w:spacing w:before="30"/>
              <w:ind w:left="436" w:right="548"/>
              <w:jc w:val="center"/>
              <w:rPr>
                <w:sz w:val="22"/>
              </w:rPr>
            </w:pPr>
            <w:r>
              <w:rPr>
                <w:sz w:val="22"/>
              </w:rPr>
              <w:t>Mean</w:t>
            </w:r>
          </w:p>
        </w:tc>
        <w:tc>
          <w:tcPr>
            <w:tcW w:w="1336" w:type="dxa"/>
            <w:tcBorders>
              <w:top w:val="single" w:sz="6" w:space="0" w:color="000000"/>
              <w:bottom w:val="single" w:sz="4" w:space="0" w:color="000000"/>
            </w:tcBorders>
          </w:tcPr>
          <w:p>
            <w:pPr>
              <w:pStyle w:val="TableParagraph"/>
              <w:spacing w:before="30"/>
              <w:ind w:left="617"/>
              <w:rPr>
                <w:sz w:val="22"/>
              </w:rPr>
            </w:pPr>
            <w:r>
              <w:rPr>
                <w:sz w:val="22"/>
              </w:rPr>
              <w:t>SD</w:t>
            </w:r>
          </w:p>
        </w:tc>
      </w:tr>
      <w:tr>
        <w:trPr>
          <w:trHeight w:val="285" w:hRule="atLeast"/>
        </w:trPr>
        <w:tc>
          <w:tcPr>
            <w:tcW w:w="4079" w:type="dxa"/>
            <w:tcBorders>
              <w:top w:val="single" w:sz="4" w:space="0" w:color="000000"/>
              <w:bottom w:val="dotted" w:sz="4" w:space="0" w:color="000000"/>
            </w:tcBorders>
          </w:tcPr>
          <w:p>
            <w:pPr>
              <w:pStyle w:val="TableParagraph"/>
              <w:spacing w:before="8"/>
              <w:ind w:left="1661"/>
              <w:rPr>
                <w:sz w:val="22"/>
              </w:rPr>
            </w:pPr>
            <w:r>
              <w:rPr>
                <w:sz w:val="22"/>
              </w:rPr>
              <w:t>Weight (kg)</w:t>
            </w:r>
          </w:p>
        </w:tc>
        <w:tc>
          <w:tcPr>
            <w:tcW w:w="1526" w:type="dxa"/>
            <w:tcBorders>
              <w:top w:val="single" w:sz="4" w:space="0" w:color="000000"/>
              <w:bottom w:val="dotted" w:sz="4" w:space="0" w:color="000000"/>
            </w:tcBorders>
          </w:tcPr>
          <w:p>
            <w:pPr>
              <w:pStyle w:val="TableParagraph"/>
              <w:spacing w:before="8"/>
              <w:ind w:left="436" w:right="547"/>
              <w:jc w:val="center"/>
              <w:rPr>
                <w:sz w:val="22"/>
              </w:rPr>
            </w:pPr>
            <w:r>
              <w:rPr>
                <w:sz w:val="22"/>
              </w:rPr>
              <w:t>78.1</w:t>
            </w:r>
          </w:p>
        </w:tc>
        <w:tc>
          <w:tcPr>
            <w:tcW w:w="1336" w:type="dxa"/>
            <w:tcBorders>
              <w:top w:val="single" w:sz="4" w:space="0" w:color="000000"/>
              <w:bottom w:val="dotted" w:sz="4" w:space="0" w:color="000000"/>
            </w:tcBorders>
          </w:tcPr>
          <w:p>
            <w:pPr>
              <w:pStyle w:val="TableParagraph"/>
              <w:spacing w:before="8"/>
              <w:ind w:left="567"/>
              <w:rPr>
                <w:sz w:val="22"/>
              </w:rPr>
            </w:pPr>
            <w:r>
              <w:rPr>
                <w:sz w:val="22"/>
              </w:rPr>
              <w:t>13.8</w:t>
            </w:r>
          </w:p>
        </w:tc>
      </w:tr>
      <w:tr>
        <w:trPr>
          <w:trHeight w:val="302" w:hRule="atLeast"/>
        </w:trPr>
        <w:tc>
          <w:tcPr>
            <w:tcW w:w="4079" w:type="dxa"/>
            <w:tcBorders>
              <w:top w:val="dotted" w:sz="4" w:space="0" w:color="000000"/>
              <w:bottom w:val="dotted" w:sz="4" w:space="0" w:color="000000"/>
            </w:tcBorders>
          </w:tcPr>
          <w:p>
            <w:pPr>
              <w:pStyle w:val="TableParagraph"/>
              <w:spacing w:before="17"/>
              <w:ind w:left="1661"/>
              <w:rPr>
                <w:sz w:val="22"/>
              </w:rPr>
            </w:pPr>
            <w:r>
              <w:rPr>
                <w:sz w:val="22"/>
              </w:rPr>
              <w:t>Height (cm)</w:t>
            </w:r>
          </w:p>
        </w:tc>
        <w:tc>
          <w:tcPr>
            <w:tcW w:w="1526" w:type="dxa"/>
            <w:tcBorders>
              <w:top w:val="dotted" w:sz="4" w:space="0" w:color="000000"/>
              <w:bottom w:val="dotted" w:sz="4" w:space="0" w:color="000000"/>
            </w:tcBorders>
          </w:tcPr>
          <w:p>
            <w:pPr>
              <w:pStyle w:val="TableParagraph"/>
              <w:spacing w:before="17"/>
              <w:ind w:left="436" w:right="547"/>
              <w:jc w:val="center"/>
              <w:rPr>
                <w:sz w:val="22"/>
              </w:rPr>
            </w:pPr>
            <w:r>
              <w:rPr>
                <w:sz w:val="22"/>
              </w:rPr>
              <w:t>158.4</w:t>
            </w:r>
          </w:p>
        </w:tc>
        <w:tc>
          <w:tcPr>
            <w:tcW w:w="1336" w:type="dxa"/>
            <w:tcBorders>
              <w:top w:val="dotted" w:sz="4" w:space="0" w:color="000000"/>
              <w:bottom w:val="dotted" w:sz="4" w:space="0" w:color="000000"/>
            </w:tcBorders>
          </w:tcPr>
          <w:p>
            <w:pPr>
              <w:pStyle w:val="TableParagraph"/>
              <w:spacing w:before="17"/>
              <w:ind w:left="631"/>
              <w:rPr>
                <w:sz w:val="22"/>
              </w:rPr>
            </w:pPr>
            <w:r>
              <w:rPr>
                <w:sz w:val="22"/>
              </w:rPr>
              <w:t>4.6</w:t>
            </w:r>
          </w:p>
        </w:tc>
      </w:tr>
      <w:tr>
        <w:trPr>
          <w:trHeight w:val="302" w:hRule="atLeast"/>
        </w:trPr>
        <w:tc>
          <w:tcPr>
            <w:tcW w:w="4079" w:type="dxa"/>
            <w:tcBorders>
              <w:top w:val="dotted" w:sz="4" w:space="0" w:color="000000"/>
              <w:bottom w:val="dotted" w:sz="4" w:space="0" w:color="000000"/>
            </w:tcBorders>
          </w:tcPr>
          <w:p>
            <w:pPr>
              <w:pStyle w:val="TableParagraph"/>
              <w:spacing w:before="17"/>
              <w:ind w:left="1606"/>
              <w:rPr>
                <w:sz w:val="22"/>
              </w:rPr>
            </w:pPr>
            <w:r>
              <w:rPr>
                <w:sz w:val="22"/>
              </w:rPr>
              <w:t>BMI (kg/m2)</w:t>
            </w:r>
          </w:p>
        </w:tc>
        <w:tc>
          <w:tcPr>
            <w:tcW w:w="1526" w:type="dxa"/>
            <w:tcBorders>
              <w:top w:val="dotted" w:sz="4" w:space="0" w:color="000000"/>
              <w:bottom w:val="dotted" w:sz="4" w:space="0" w:color="000000"/>
            </w:tcBorders>
          </w:tcPr>
          <w:p>
            <w:pPr>
              <w:pStyle w:val="TableParagraph"/>
              <w:spacing w:before="17"/>
              <w:ind w:left="436" w:right="547"/>
              <w:jc w:val="center"/>
              <w:rPr>
                <w:sz w:val="22"/>
              </w:rPr>
            </w:pPr>
            <w:r>
              <w:rPr>
                <w:sz w:val="22"/>
              </w:rPr>
              <w:t>31.2</w:t>
            </w:r>
          </w:p>
        </w:tc>
        <w:tc>
          <w:tcPr>
            <w:tcW w:w="1336" w:type="dxa"/>
            <w:tcBorders>
              <w:top w:val="dotted" w:sz="4" w:space="0" w:color="000000"/>
              <w:bottom w:val="dotted" w:sz="4" w:space="0" w:color="000000"/>
            </w:tcBorders>
          </w:tcPr>
          <w:p>
            <w:pPr>
              <w:pStyle w:val="TableParagraph"/>
              <w:spacing w:before="17"/>
              <w:ind w:left="619"/>
              <w:rPr>
                <w:sz w:val="22"/>
              </w:rPr>
            </w:pPr>
            <w:r>
              <w:rPr>
                <w:sz w:val="22"/>
              </w:rPr>
              <w:t>5.7</w:t>
            </w:r>
          </w:p>
        </w:tc>
      </w:tr>
      <w:tr>
        <w:trPr>
          <w:trHeight w:val="261" w:hRule="atLeast"/>
        </w:trPr>
        <w:tc>
          <w:tcPr>
            <w:tcW w:w="4079" w:type="dxa"/>
            <w:tcBorders>
              <w:top w:val="dotted" w:sz="4" w:space="0" w:color="000000"/>
            </w:tcBorders>
          </w:tcPr>
          <w:p>
            <w:pPr>
              <w:pStyle w:val="TableParagraph"/>
              <w:rPr>
                <w:sz w:val="18"/>
              </w:rPr>
            </w:pPr>
          </w:p>
        </w:tc>
        <w:tc>
          <w:tcPr>
            <w:tcW w:w="1526" w:type="dxa"/>
            <w:tcBorders>
              <w:top w:val="dotted" w:sz="4" w:space="0" w:color="000000"/>
            </w:tcBorders>
          </w:tcPr>
          <w:p>
            <w:pPr>
              <w:pStyle w:val="TableParagraph"/>
              <w:spacing w:line="241" w:lineRule="exact"/>
              <w:ind w:left="436" w:right="547"/>
              <w:jc w:val="center"/>
              <w:rPr>
                <w:sz w:val="22"/>
              </w:rPr>
            </w:pPr>
            <w:r>
              <w:rPr>
                <w:sz w:val="22"/>
              </w:rPr>
              <w:t>94.0</w:t>
            </w:r>
          </w:p>
        </w:tc>
        <w:tc>
          <w:tcPr>
            <w:tcW w:w="1336" w:type="dxa"/>
            <w:tcBorders>
              <w:top w:val="dotted" w:sz="4" w:space="0" w:color="000000"/>
            </w:tcBorders>
          </w:tcPr>
          <w:p>
            <w:pPr>
              <w:pStyle w:val="TableParagraph"/>
              <w:rPr>
                <w:sz w:val="18"/>
              </w:rPr>
            </w:pPr>
          </w:p>
        </w:tc>
      </w:tr>
      <w:tr>
        <w:trPr>
          <w:trHeight w:val="537" w:hRule="atLeast"/>
        </w:trPr>
        <w:tc>
          <w:tcPr>
            <w:tcW w:w="4079" w:type="dxa"/>
            <w:tcBorders>
              <w:bottom w:val="single" w:sz="6" w:space="0" w:color="000000"/>
            </w:tcBorders>
          </w:tcPr>
          <w:p>
            <w:pPr>
              <w:pStyle w:val="TableParagraph"/>
              <w:spacing w:before="3"/>
              <w:ind w:left="1658" w:right="1345"/>
              <w:jc w:val="center"/>
              <w:rPr>
                <w:sz w:val="22"/>
              </w:rPr>
            </w:pPr>
            <w:r>
              <w:rPr>
                <w:sz w:val="22"/>
              </w:rPr>
              <w:t>WC (cm)</w:t>
            </w:r>
          </w:p>
        </w:tc>
        <w:tc>
          <w:tcPr>
            <w:tcW w:w="1526" w:type="dxa"/>
            <w:tcBorders>
              <w:bottom w:val="single" w:sz="6" w:space="0" w:color="000000"/>
            </w:tcBorders>
          </w:tcPr>
          <w:p>
            <w:pPr>
              <w:pStyle w:val="TableParagraph"/>
              <w:rPr>
                <w:sz w:val="22"/>
              </w:rPr>
            </w:pPr>
          </w:p>
        </w:tc>
        <w:tc>
          <w:tcPr>
            <w:tcW w:w="1336" w:type="dxa"/>
            <w:tcBorders>
              <w:bottom w:val="single" w:sz="6" w:space="0" w:color="000000"/>
            </w:tcBorders>
          </w:tcPr>
          <w:p>
            <w:pPr>
              <w:pStyle w:val="TableParagraph"/>
              <w:spacing w:before="3"/>
              <w:ind w:left="567"/>
              <w:rPr>
                <w:sz w:val="22"/>
              </w:rPr>
            </w:pPr>
            <w:r>
              <w:rPr>
                <w:sz w:val="22"/>
              </w:rPr>
              <w:t>16.8</w:t>
            </w:r>
          </w:p>
        </w:tc>
      </w:tr>
      <w:tr>
        <w:trPr>
          <w:trHeight w:val="301" w:hRule="atLeast"/>
        </w:trPr>
        <w:tc>
          <w:tcPr>
            <w:tcW w:w="4079" w:type="dxa"/>
            <w:tcBorders>
              <w:top w:val="single" w:sz="6" w:space="0" w:color="000000"/>
              <w:bottom w:val="single" w:sz="6" w:space="0" w:color="000000"/>
            </w:tcBorders>
          </w:tcPr>
          <w:p>
            <w:pPr>
              <w:pStyle w:val="TableParagraph"/>
              <w:spacing w:before="17"/>
              <w:ind w:right="456"/>
              <w:jc w:val="right"/>
              <w:rPr>
                <w:i/>
                <w:sz w:val="22"/>
              </w:rPr>
            </w:pPr>
            <w:r>
              <w:rPr>
                <w:i/>
                <w:sz w:val="22"/>
              </w:rPr>
              <w:t>Nutritional status by BMI kg/m2</w:t>
            </w:r>
          </w:p>
        </w:tc>
        <w:tc>
          <w:tcPr>
            <w:tcW w:w="1526" w:type="dxa"/>
            <w:tcBorders>
              <w:top w:val="single" w:sz="6" w:space="0" w:color="000000"/>
              <w:bottom w:val="single" w:sz="6" w:space="0" w:color="000000"/>
            </w:tcBorders>
          </w:tcPr>
          <w:p>
            <w:pPr>
              <w:pStyle w:val="TableParagraph"/>
              <w:spacing w:before="17"/>
              <w:ind w:right="115"/>
              <w:jc w:val="center"/>
              <w:rPr>
                <w:i/>
                <w:sz w:val="22"/>
              </w:rPr>
            </w:pPr>
            <w:r>
              <w:rPr>
                <w:i/>
                <w:w w:val="100"/>
                <w:sz w:val="22"/>
              </w:rPr>
              <w:t>N</w:t>
            </w:r>
          </w:p>
        </w:tc>
        <w:tc>
          <w:tcPr>
            <w:tcW w:w="1336" w:type="dxa"/>
            <w:tcBorders>
              <w:top w:val="single" w:sz="6" w:space="0" w:color="000000"/>
              <w:bottom w:val="single" w:sz="6" w:space="0" w:color="000000"/>
            </w:tcBorders>
          </w:tcPr>
          <w:p>
            <w:pPr>
              <w:pStyle w:val="TableParagraph"/>
              <w:spacing w:before="17"/>
              <w:ind w:left="183"/>
              <w:jc w:val="center"/>
              <w:rPr>
                <w:i/>
                <w:sz w:val="22"/>
              </w:rPr>
            </w:pPr>
            <w:r>
              <w:rPr>
                <w:i/>
                <w:w w:val="100"/>
                <w:sz w:val="22"/>
              </w:rPr>
              <w:t>%</w:t>
            </w:r>
          </w:p>
        </w:tc>
      </w:tr>
      <w:tr>
        <w:trPr>
          <w:trHeight w:val="405" w:hRule="atLeast"/>
        </w:trPr>
        <w:tc>
          <w:tcPr>
            <w:tcW w:w="4079" w:type="dxa"/>
            <w:tcBorders>
              <w:top w:val="single" w:sz="6" w:space="0" w:color="000000"/>
              <w:bottom w:val="dotted" w:sz="4" w:space="0" w:color="000000"/>
            </w:tcBorders>
          </w:tcPr>
          <w:p>
            <w:pPr>
              <w:pStyle w:val="TableParagraph"/>
              <w:spacing w:before="68"/>
              <w:ind w:left="1239"/>
              <w:rPr>
                <w:sz w:val="22"/>
              </w:rPr>
            </w:pPr>
            <w:r>
              <w:rPr>
                <w:sz w:val="22"/>
              </w:rPr>
              <w:t>Underweight (&lt; 18,5)</w:t>
            </w:r>
          </w:p>
        </w:tc>
        <w:tc>
          <w:tcPr>
            <w:tcW w:w="1526" w:type="dxa"/>
            <w:tcBorders>
              <w:top w:val="single" w:sz="6" w:space="0" w:color="000000"/>
              <w:bottom w:val="dotted" w:sz="4" w:space="0" w:color="000000"/>
            </w:tcBorders>
          </w:tcPr>
          <w:p>
            <w:pPr>
              <w:pStyle w:val="TableParagraph"/>
              <w:spacing w:before="68"/>
              <w:ind w:right="113"/>
              <w:jc w:val="center"/>
              <w:rPr>
                <w:sz w:val="22"/>
              </w:rPr>
            </w:pPr>
            <w:r>
              <w:rPr>
                <w:w w:val="100"/>
                <w:sz w:val="22"/>
              </w:rPr>
              <w:t>2</w:t>
            </w:r>
          </w:p>
        </w:tc>
        <w:tc>
          <w:tcPr>
            <w:tcW w:w="1336" w:type="dxa"/>
            <w:tcBorders>
              <w:top w:val="single" w:sz="6" w:space="0" w:color="000000"/>
              <w:bottom w:val="dotted" w:sz="4" w:space="0" w:color="000000"/>
            </w:tcBorders>
          </w:tcPr>
          <w:p>
            <w:pPr>
              <w:pStyle w:val="TableParagraph"/>
              <w:spacing w:before="68"/>
              <w:ind w:left="619"/>
              <w:rPr>
                <w:sz w:val="22"/>
              </w:rPr>
            </w:pPr>
            <w:r>
              <w:rPr>
                <w:sz w:val="22"/>
              </w:rPr>
              <w:t>0.6</w:t>
            </w:r>
          </w:p>
        </w:tc>
      </w:tr>
      <w:tr>
        <w:trPr>
          <w:trHeight w:val="287" w:hRule="atLeast"/>
        </w:trPr>
        <w:tc>
          <w:tcPr>
            <w:tcW w:w="4079" w:type="dxa"/>
            <w:tcBorders>
              <w:top w:val="dotted" w:sz="4" w:space="0" w:color="000000"/>
              <w:bottom w:val="dotted" w:sz="4" w:space="0" w:color="000000"/>
            </w:tcBorders>
          </w:tcPr>
          <w:p>
            <w:pPr>
              <w:pStyle w:val="TableParagraph"/>
              <w:spacing w:before="8"/>
              <w:ind w:left="1011"/>
              <w:rPr>
                <w:sz w:val="22"/>
              </w:rPr>
            </w:pPr>
            <w:r>
              <w:rPr>
                <w:sz w:val="22"/>
              </w:rPr>
              <w:t>Normal range (18,5 - 24.9)</w:t>
            </w:r>
          </w:p>
        </w:tc>
        <w:tc>
          <w:tcPr>
            <w:tcW w:w="1526" w:type="dxa"/>
            <w:tcBorders>
              <w:top w:val="dotted" w:sz="4" w:space="0" w:color="000000"/>
              <w:bottom w:val="dotted" w:sz="4" w:space="0" w:color="000000"/>
            </w:tcBorders>
          </w:tcPr>
          <w:p>
            <w:pPr>
              <w:pStyle w:val="TableParagraph"/>
              <w:spacing w:before="8"/>
              <w:ind w:left="435" w:right="548"/>
              <w:jc w:val="center"/>
              <w:rPr>
                <w:sz w:val="22"/>
              </w:rPr>
            </w:pPr>
            <w:r>
              <w:rPr>
                <w:sz w:val="22"/>
              </w:rPr>
              <w:t>50</w:t>
            </w:r>
          </w:p>
        </w:tc>
        <w:tc>
          <w:tcPr>
            <w:tcW w:w="1336" w:type="dxa"/>
            <w:tcBorders>
              <w:top w:val="dotted" w:sz="4" w:space="0" w:color="000000"/>
              <w:bottom w:val="dotted" w:sz="4" w:space="0" w:color="000000"/>
            </w:tcBorders>
          </w:tcPr>
          <w:p>
            <w:pPr>
              <w:pStyle w:val="TableParagraph"/>
              <w:spacing w:before="8"/>
              <w:ind w:left="567"/>
              <w:rPr>
                <w:sz w:val="22"/>
              </w:rPr>
            </w:pPr>
            <w:r>
              <w:rPr>
                <w:sz w:val="22"/>
              </w:rPr>
              <w:t>15.8</w:t>
            </w:r>
          </w:p>
        </w:tc>
      </w:tr>
      <w:tr>
        <w:trPr>
          <w:trHeight w:val="302" w:hRule="atLeast"/>
        </w:trPr>
        <w:tc>
          <w:tcPr>
            <w:tcW w:w="4079" w:type="dxa"/>
            <w:tcBorders>
              <w:top w:val="dotted" w:sz="4" w:space="0" w:color="000000"/>
              <w:bottom w:val="dotted" w:sz="4" w:space="0" w:color="000000"/>
            </w:tcBorders>
          </w:tcPr>
          <w:p>
            <w:pPr>
              <w:pStyle w:val="TableParagraph"/>
              <w:spacing w:before="15"/>
              <w:ind w:left="1099"/>
              <w:rPr>
                <w:sz w:val="22"/>
              </w:rPr>
            </w:pPr>
            <w:r>
              <w:rPr>
                <w:sz w:val="22"/>
              </w:rPr>
              <w:t>Overweight (25.0 - 29.9)</w:t>
            </w:r>
          </w:p>
        </w:tc>
        <w:tc>
          <w:tcPr>
            <w:tcW w:w="1526" w:type="dxa"/>
            <w:tcBorders>
              <w:top w:val="dotted" w:sz="4" w:space="0" w:color="000000"/>
              <w:bottom w:val="dotted" w:sz="4" w:space="0" w:color="000000"/>
            </w:tcBorders>
          </w:tcPr>
          <w:p>
            <w:pPr>
              <w:pStyle w:val="TableParagraph"/>
              <w:spacing w:before="15"/>
              <w:ind w:left="435" w:right="548"/>
              <w:jc w:val="center"/>
              <w:rPr>
                <w:sz w:val="22"/>
              </w:rPr>
            </w:pPr>
            <w:r>
              <w:rPr>
                <w:sz w:val="22"/>
              </w:rPr>
              <w:t>73</w:t>
            </w:r>
          </w:p>
        </w:tc>
        <w:tc>
          <w:tcPr>
            <w:tcW w:w="1336" w:type="dxa"/>
            <w:tcBorders>
              <w:top w:val="dotted" w:sz="4" w:space="0" w:color="000000"/>
              <w:bottom w:val="dotted" w:sz="4" w:space="0" w:color="000000"/>
            </w:tcBorders>
          </w:tcPr>
          <w:p>
            <w:pPr>
              <w:pStyle w:val="TableParagraph"/>
              <w:spacing w:before="15"/>
              <w:ind w:left="567"/>
              <w:rPr>
                <w:sz w:val="22"/>
              </w:rPr>
            </w:pPr>
            <w:r>
              <w:rPr>
                <w:sz w:val="22"/>
              </w:rPr>
              <w:t>23.1</w:t>
            </w:r>
          </w:p>
        </w:tc>
      </w:tr>
      <w:tr>
        <w:trPr>
          <w:trHeight w:val="316" w:hRule="atLeast"/>
        </w:trPr>
        <w:tc>
          <w:tcPr>
            <w:tcW w:w="4079" w:type="dxa"/>
            <w:tcBorders>
              <w:top w:val="dotted" w:sz="4" w:space="0" w:color="000000"/>
              <w:bottom w:val="single" w:sz="6" w:space="0" w:color="000000"/>
            </w:tcBorders>
          </w:tcPr>
          <w:p>
            <w:pPr>
              <w:pStyle w:val="TableParagraph"/>
              <w:spacing w:before="23"/>
              <w:ind w:left="1558"/>
              <w:rPr>
                <w:sz w:val="22"/>
              </w:rPr>
            </w:pPr>
            <w:r>
              <w:rPr>
                <w:sz w:val="22"/>
              </w:rPr>
              <w:t>Obese (&gt;= 30)</w:t>
            </w:r>
          </w:p>
        </w:tc>
        <w:tc>
          <w:tcPr>
            <w:tcW w:w="1526" w:type="dxa"/>
            <w:tcBorders>
              <w:top w:val="dotted" w:sz="4" w:space="0" w:color="000000"/>
              <w:bottom w:val="single" w:sz="6" w:space="0" w:color="000000"/>
            </w:tcBorders>
          </w:tcPr>
          <w:p>
            <w:pPr>
              <w:pStyle w:val="TableParagraph"/>
              <w:spacing w:before="23"/>
              <w:ind w:left="435" w:right="548"/>
              <w:jc w:val="center"/>
              <w:rPr>
                <w:sz w:val="22"/>
              </w:rPr>
            </w:pPr>
            <w:r>
              <w:rPr>
                <w:sz w:val="22"/>
              </w:rPr>
              <w:t>191</w:t>
            </w:r>
          </w:p>
        </w:tc>
        <w:tc>
          <w:tcPr>
            <w:tcW w:w="1336" w:type="dxa"/>
            <w:tcBorders>
              <w:top w:val="dotted" w:sz="4" w:space="0" w:color="000000"/>
              <w:bottom w:val="single" w:sz="6" w:space="0" w:color="000000"/>
            </w:tcBorders>
          </w:tcPr>
          <w:p>
            <w:pPr>
              <w:pStyle w:val="TableParagraph"/>
              <w:spacing w:before="23"/>
              <w:ind w:left="567"/>
              <w:rPr>
                <w:sz w:val="22"/>
              </w:rPr>
            </w:pPr>
            <w:r>
              <w:rPr>
                <w:sz w:val="22"/>
              </w:rPr>
              <w:t>60.4</w:t>
            </w:r>
          </w:p>
        </w:tc>
      </w:tr>
      <w:tr>
        <w:trPr>
          <w:trHeight w:val="287" w:hRule="atLeast"/>
        </w:trPr>
        <w:tc>
          <w:tcPr>
            <w:tcW w:w="4079" w:type="dxa"/>
            <w:tcBorders>
              <w:top w:val="single" w:sz="6" w:space="0" w:color="000000"/>
              <w:bottom w:val="dotted" w:sz="4" w:space="0" w:color="000000"/>
            </w:tcBorders>
          </w:tcPr>
          <w:p>
            <w:pPr>
              <w:pStyle w:val="TableParagraph"/>
              <w:spacing w:before="8"/>
              <w:ind w:left="1157"/>
              <w:rPr>
                <w:sz w:val="22"/>
              </w:rPr>
            </w:pPr>
            <w:r>
              <w:rPr>
                <w:sz w:val="22"/>
              </w:rPr>
              <w:t>Obese class 1 (30-34.9)</w:t>
            </w:r>
          </w:p>
        </w:tc>
        <w:tc>
          <w:tcPr>
            <w:tcW w:w="1526" w:type="dxa"/>
            <w:tcBorders>
              <w:top w:val="single" w:sz="6" w:space="0" w:color="000000"/>
              <w:bottom w:val="dotted" w:sz="4" w:space="0" w:color="000000"/>
            </w:tcBorders>
          </w:tcPr>
          <w:p>
            <w:pPr>
              <w:pStyle w:val="TableParagraph"/>
              <w:spacing w:before="8"/>
              <w:ind w:left="435" w:right="548"/>
              <w:jc w:val="center"/>
              <w:rPr>
                <w:sz w:val="22"/>
              </w:rPr>
            </w:pPr>
            <w:r>
              <w:rPr>
                <w:sz w:val="22"/>
              </w:rPr>
              <w:t>113</w:t>
            </w:r>
          </w:p>
        </w:tc>
        <w:tc>
          <w:tcPr>
            <w:tcW w:w="1336" w:type="dxa"/>
            <w:tcBorders>
              <w:top w:val="single" w:sz="6" w:space="0" w:color="000000"/>
              <w:bottom w:val="dotted" w:sz="4" w:space="0" w:color="000000"/>
            </w:tcBorders>
          </w:tcPr>
          <w:p>
            <w:pPr>
              <w:pStyle w:val="TableParagraph"/>
              <w:spacing w:before="8"/>
              <w:ind w:left="567"/>
              <w:rPr>
                <w:sz w:val="22"/>
              </w:rPr>
            </w:pPr>
            <w:r>
              <w:rPr>
                <w:sz w:val="22"/>
              </w:rPr>
              <w:t>59.2</w:t>
            </w:r>
          </w:p>
        </w:tc>
      </w:tr>
      <w:tr>
        <w:trPr>
          <w:trHeight w:val="302" w:hRule="atLeast"/>
        </w:trPr>
        <w:tc>
          <w:tcPr>
            <w:tcW w:w="4079" w:type="dxa"/>
            <w:tcBorders>
              <w:top w:val="dotted" w:sz="4" w:space="0" w:color="000000"/>
              <w:bottom w:val="dotted" w:sz="4" w:space="0" w:color="000000"/>
            </w:tcBorders>
          </w:tcPr>
          <w:p>
            <w:pPr>
              <w:pStyle w:val="TableParagraph"/>
              <w:spacing w:before="15"/>
              <w:ind w:left="1020"/>
              <w:rPr>
                <w:sz w:val="22"/>
              </w:rPr>
            </w:pPr>
            <w:r>
              <w:rPr>
                <w:sz w:val="22"/>
              </w:rPr>
              <w:t>Obese class 2 (35.0 - 39.9)</w:t>
            </w:r>
          </w:p>
        </w:tc>
        <w:tc>
          <w:tcPr>
            <w:tcW w:w="1526" w:type="dxa"/>
            <w:tcBorders>
              <w:top w:val="dotted" w:sz="4" w:space="0" w:color="000000"/>
              <w:bottom w:val="dotted" w:sz="4" w:space="0" w:color="000000"/>
            </w:tcBorders>
          </w:tcPr>
          <w:p>
            <w:pPr>
              <w:pStyle w:val="TableParagraph"/>
              <w:spacing w:before="15"/>
              <w:ind w:left="435" w:right="548"/>
              <w:jc w:val="center"/>
              <w:rPr>
                <w:sz w:val="22"/>
              </w:rPr>
            </w:pPr>
            <w:r>
              <w:rPr>
                <w:sz w:val="22"/>
              </w:rPr>
              <w:t>64</w:t>
            </w:r>
          </w:p>
        </w:tc>
        <w:tc>
          <w:tcPr>
            <w:tcW w:w="1336" w:type="dxa"/>
            <w:tcBorders>
              <w:top w:val="dotted" w:sz="4" w:space="0" w:color="000000"/>
              <w:bottom w:val="dotted" w:sz="4" w:space="0" w:color="000000"/>
            </w:tcBorders>
          </w:tcPr>
          <w:p>
            <w:pPr>
              <w:pStyle w:val="TableParagraph"/>
              <w:spacing w:before="15"/>
              <w:ind w:left="567"/>
              <w:rPr>
                <w:sz w:val="22"/>
              </w:rPr>
            </w:pPr>
            <w:r>
              <w:rPr>
                <w:sz w:val="22"/>
              </w:rPr>
              <w:t>33.5</w:t>
            </w:r>
          </w:p>
        </w:tc>
      </w:tr>
      <w:tr>
        <w:trPr>
          <w:trHeight w:val="301" w:hRule="atLeast"/>
        </w:trPr>
        <w:tc>
          <w:tcPr>
            <w:tcW w:w="4079" w:type="dxa"/>
            <w:tcBorders>
              <w:top w:val="dotted" w:sz="4" w:space="0" w:color="000000"/>
              <w:bottom w:val="single" w:sz="6" w:space="0" w:color="000000"/>
            </w:tcBorders>
          </w:tcPr>
          <w:p>
            <w:pPr>
              <w:pStyle w:val="TableParagraph"/>
              <w:spacing w:before="15"/>
              <w:ind w:left="1152"/>
              <w:rPr>
                <w:sz w:val="22"/>
              </w:rPr>
            </w:pPr>
            <w:r>
              <w:rPr>
                <w:sz w:val="22"/>
              </w:rPr>
              <w:t>Obese class 3 (&gt;= 40.0)</w:t>
            </w:r>
          </w:p>
        </w:tc>
        <w:tc>
          <w:tcPr>
            <w:tcW w:w="1526" w:type="dxa"/>
            <w:tcBorders>
              <w:top w:val="dotted" w:sz="4" w:space="0" w:color="000000"/>
              <w:bottom w:val="single" w:sz="6" w:space="0" w:color="000000"/>
            </w:tcBorders>
          </w:tcPr>
          <w:p>
            <w:pPr>
              <w:pStyle w:val="TableParagraph"/>
              <w:spacing w:before="15"/>
              <w:ind w:left="435" w:right="548"/>
              <w:jc w:val="center"/>
              <w:rPr>
                <w:sz w:val="22"/>
              </w:rPr>
            </w:pPr>
            <w:r>
              <w:rPr>
                <w:sz w:val="22"/>
              </w:rPr>
              <w:t>14</w:t>
            </w:r>
          </w:p>
        </w:tc>
        <w:tc>
          <w:tcPr>
            <w:tcW w:w="1336" w:type="dxa"/>
            <w:tcBorders>
              <w:top w:val="dotted" w:sz="4" w:space="0" w:color="000000"/>
              <w:bottom w:val="single" w:sz="6" w:space="0" w:color="000000"/>
            </w:tcBorders>
          </w:tcPr>
          <w:p>
            <w:pPr>
              <w:pStyle w:val="TableParagraph"/>
              <w:spacing w:before="15"/>
              <w:ind w:left="619"/>
              <w:rPr>
                <w:sz w:val="22"/>
              </w:rPr>
            </w:pPr>
            <w:r>
              <w:rPr>
                <w:sz w:val="22"/>
              </w:rPr>
              <w:t>7.3</w:t>
            </w:r>
          </w:p>
        </w:tc>
      </w:tr>
      <w:tr>
        <w:trPr>
          <w:trHeight w:val="301" w:hRule="atLeast"/>
        </w:trPr>
        <w:tc>
          <w:tcPr>
            <w:tcW w:w="4079" w:type="dxa"/>
            <w:tcBorders>
              <w:top w:val="single" w:sz="6" w:space="0" w:color="000000"/>
              <w:bottom w:val="single" w:sz="4" w:space="0" w:color="000000"/>
            </w:tcBorders>
          </w:tcPr>
          <w:p>
            <w:pPr>
              <w:pStyle w:val="TableParagraph"/>
              <w:spacing w:before="15"/>
              <w:ind w:right="362"/>
              <w:jc w:val="right"/>
              <w:rPr>
                <w:i/>
                <w:sz w:val="22"/>
              </w:rPr>
            </w:pPr>
            <w:r>
              <w:rPr>
                <w:i/>
                <w:sz w:val="22"/>
              </w:rPr>
              <w:t>Obesity co-morbidity risk (by WC)</w:t>
            </w:r>
          </w:p>
        </w:tc>
        <w:tc>
          <w:tcPr>
            <w:tcW w:w="1526" w:type="dxa"/>
            <w:tcBorders>
              <w:top w:val="single" w:sz="6" w:space="0" w:color="000000"/>
              <w:bottom w:val="single" w:sz="4" w:space="0" w:color="000000"/>
            </w:tcBorders>
          </w:tcPr>
          <w:p>
            <w:pPr>
              <w:pStyle w:val="TableParagraph"/>
              <w:rPr>
                <w:sz w:val="22"/>
              </w:rPr>
            </w:pPr>
          </w:p>
        </w:tc>
        <w:tc>
          <w:tcPr>
            <w:tcW w:w="1336" w:type="dxa"/>
            <w:tcBorders>
              <w:top w:val="single" w:sz="6" w:space="0" w:color="000000"/>
              <w:bottom w:val="single" w:sz="4" w:space="0" w:color="000000"/>
            </w:tcBorders>
          </w:tcPr>
          <w:p>
            <w:pPr>
              <w:pStyle w:val="TableParagraph"/>
              <w:rPr>
                <w:sz w:val="22"/>
              </w:rPr>
            </w:pPr>
          </w:p>
        </w:tc>
      </w:tr>
      <w:tr>
        <w:trPr>
          <w:trHeight w:val="287" w:hRule="atLeast"/>
        </w:trPr>
        <w:tc>
          <w:tcPr>
            <w:tcW w:w="4079" w:type="dxa"/>
            <w:tcBorders>
              <w:top w:val="single" w:sz="4" w:space="0" w:color="000000"/>
              <w:bottom w:val="dotted" w:sz="4" w:space="0" w:color="000000"/>
            </w:tcBorders>
          </w:tcPr>
          <w:p>
            <w:pPr>
              <w:pStyle w:val="TableParagraph"/>
              <w:spacing w:before="8"/>
              <w:ind w:left="1661" w:right="1345"/>
              <w:jc w:val="center"/>
              <w:rPr>
                <w:sz w:val="22"/>
              </w:rPr>
            </w:pPr>
            <w:r>
              <w:rPr>
                <w:sz w:val="22"/>
              </w:rPr>
              <w:t>normal WC</w:t>
            </w:r>
          </w:p>
        </w:tc>
        <w:tc>
          <w:tcPr>
            <w:tcW w:w="1526" w:type="dxa"/>
            <w:tcBorders>
              <w:top w:val="single" w:sz="4" w:space="0" w:color="000000"/>
              <w:bottom w:val="dotted" w:sz="4" w:space="0" w:color="000000"/>
            </w:tcBorders>
          </w:tcPr>
          <w:p>
            <w:pPr>
              <w:pStyle w:val="TableParagraph"/>
              <w:spacing w:before="8"/>
              <w:ind w:left="435" w:right="548"/>
              <w:jc w:val="center"/>
              <w:rPr>
                <w:sz w:val="22"/>
              </w:rPr>
            </w:pPr>
            <w:r>
              <w:rPr>
                <w:sz w:val="22"/>
              </w:rPr>
              <w:t>62</w:t>
            </w:r>
          </w:p>
        </w:tc>
        <w:tc>
          <w:tcPr>
            <w:tcW w:w="1336" w:type="dxa"/>
            <w:tcBorders>
              <w:top w:val="single" w:sz="4" w:space="0" w:color="000000"/>
              <w:bottom w:val="dotted" w:sz="4" w:space="0" w:color="000000"/>
            </w:tcBorders>
          </w:tcPr>
          <w:p>
            <w:pPr>
              <w:pStyle w:val="TableParagraph"/>
              <w:spacing w:before="8"/>
              <w:ind w:left="567"/>
              <w:rPr>
                <w:sz w:val="22"/>
              </w:rPr>
            </w:pPr>
            <w:r>
              <w:rPr>
                <w:sz w:val="22"/>
              </w:rPr>
              <w:t>19.6</w:t>
            </w:r>
          </w:p>
        </w:tc>
      </w:tr>
      <w:tr>
        <w:trPr>
          <w:trHeight w:val="287" w:hRule="atLeast"/>
        </w:trPr>
        <w:tc>
          <w:tcPr>
            <w:tcW w:w="4079" w:type="dxa"/>
            <w:tcBorders>
              <w:top w:val="dotted" w:sz="4" w:space="0" w:color="000000"/>
              <w:bottom w:val="dotted" w:sz="4" w:space="0" w:color="000000"/>
            </w:tcBorders>
          </w:tcPr>
          <w:p>
            <w:pPr>
              <w:pStyle w:val="TableParagraph"/>
              <w:spacing w:before="8"/>
              <w:ind w:left="1095"/>
              <w:rPr>
                <w:sz w:val="22"/>
              </w:rPr>
            </w:pPr>
            <w:r>
              <w:rPr>
                <w:sz w:val="22"/>
              </w:rPr>
              <w:t>risk level 1 (WC &gt;80cm)</w:t>
            </w:r>
          </w:p>
        </w:tc>
        <w:tc>
          <w:tcPr>
            <w:tcW w:w="1526" w:type="dxa"/>
            <w:tcBorders>
              <w:top w:val="dotted" w:sz="4" w:space="0" w:color="000000"/>
              <w:bottom w:val="dotted" w:sz="4" w:space="0" w:color="000000"/>
            </w:tcBorders>
          </w:tcPr>
          <w:p>
            <w:pPr>
              <w:pStyle w:val="TableParagraph"/>
              <w:spacing w:before="8"/>
              <w:ind w:left="435" w:right="548"/>
              <w:jc w:val="center"/>
              <w:rPr>
                <w:sz w:val="22"/>
              </w:rPr>
            </w:pPr>
            <w:r>
              <w:rPr>
                <w:sz w:val="22"/>
              </w:rPr>
              <w:t>58</w:t>
            </w:r>
          </w:p>
        </w:tc>
        <w:tc>
          <w:tcPr>
            <w:tcW w:w="1336" w:type="dxa"/>
            <w:tcBorders>
              <w:top w:val="dotted" w:sz="4" w:space="0" w:color="000000"/>
              <w:bottom w:val="dotted" w:sz="4" w:space="0" w:color="000000"/>
            </w:tcBorders>
          </w:tcPr>
          <w:p>
            <w:pPr>
              <w:pStyle w:val="TableParagraph"/>
              <w:spacing w:before="8"/>
              <w:ind w:left="567"/>
              <w:rPr>
                <w:sz w:val="22"/>
              </w:rPr>
            </w:pPr>
            <w:r>
              <w:rPr>
                <w:sz w:val="22"/>
              </w:rPr>
              <w:t>18.4</w:t>
            </w:r>
          </w:p>
        </w:tc>
      </w:tr>
      <w:tr>
        <w:trPr>
          <w:trHeight w:val="333" w:hRule="atLeast"/>
        </w:trPr>
        <w:tc>
          <w:tcPr>
            <w:tcW w:w="4079" w:type="dxa"/>
            <w:tcBorders>
              <w:top w:val="dotted" w:sz="4" w:space="0" w:color="000000"/>
              <w:bottom w:val="single" w:sz="6" w:space="0" w:color="000000"/>
            </w:tcBorders>
          </w:tcPr>
          <w:p>
            <w:pPr>
              <w:pStyle w:val="TableParagraph"/>
              <w:spacing w:before="29"/>
              <w:ind w:left="1095"/>
              <w:rPr>
                <w:sz w:val="22"/>
              </w:rPr>
            </w:pPr>
            <w:r>
              <w:rPr>
                <w:sz w:val="22"/>
              </w:rPr>
              <w:t>risk level 2 (WC &gt;88cm)</w:t>
            </w:r>
          </w:p>
        </w:tc>
        <w:tc>
          <w:tcPr>
            <w:tcW w:w="1526" w:type="dxa"/>
            <w:tcBorders>
              <w:top w:val="dotted" w:sz="4" w:space="0" w:color="000000"/>
              <w:bottom w:val="single" w:sz="6" w:space="0" w:color="000000"/>
            </w:tcBorders>
          </w:tcPr>
          <w:p>
            <w:pPr>
              <w:pStyle w:val="TableParagraph"/>
              <w:spacing w:before="29"/>
              <w:ind w:left="435" w:right="548"/>
              <w:jc w:val="center"/>
              <w:rPr>
                <w:sz w:val="22"/>
              </w:rPr>
            </w:pPr>
            <w:r>
              <w:rPr>
                <w:sz w:val="22"/>
              </w:rPr>
              <w:t>196</w:t>
            </w:r>
          </w:p>
        </w:tc>
        <w:tc>
          <w:tcPr>
            <w:tcW w:w="1336" w:type="dxa"/>
            <w:tcBorders>
              <w:top w:val="dotted" w:sz="4" w:space="0" w:color="000000"/>
              <w:bottom w:val="single" w:sz="6" w:space="0" w:color="000000"/>
            </w:tcBorders>
          </w:tcPr>
          <w:p>
            <w:pPr>
              <w:pStyle w:val="TableParagraph"/>
              <w:spacing w:before="29"/>
              <w:ind w:left="567"/>
              <w:rPr>
                <w:sz w:val="22"/>
              </w:rPr>
            </w:pPr>
            <w:r>
              <w:rPr>
                <w:sz w:val="22"/>
              </w:rPr>
              <w:t>62.0</w:t>
            </w:r>
          </w:p>
        </w:tc>
      </w:tr>
    </w:tbl>
    <w:p>
      <w:pPr>
        <w:pStyle w:val="BodyText"/>
        <w:rPr>
          <w:sz w:val="26"/>
        </w:rPr>
      </w:pPr>
    </w:p>
    <w:p>
      <w:pPr>
        <w:pStyle w:val="BodyText"/>
        <w:spacing w:line="242" w:lineRule="auto" w:before="177"/>
        <w:ind w:left="205" w:right="356" w:firstLine="355"/>
        <w:jc w:val="both"/>
      </w:pPr>
      <w:r>
        <w:rPr/>
        <w:t>Moreover, the use of supplements was explored and it was found that 14.9% of women were taking supplements, with most of the respondents consuming multivitamins (44.7%). Only 2.2% consumed vitamin D supplements, but 53.2% did not state the type of consumed supplement.</w:t>
      </w:r>
    </w:p>
    <w:p>
      <w:pPr>
        <w:pStyle w:val="BodyText"/>
        <w:spacing w:before="194"/>
        <w:ind w:left="205" w:right="351" w:firstLine="355"/>
        <w:jc w:val="both"/>
      </w:pPr>
      <w:r>
        <w:rPr/>
        <w:t>Similarly,</w:t>
      </w:r>
      <w:r>
        <w:rPr>
          <w:spacing w:val="-9"/>
        </w:rPr>
        <w:t> </w:t>
      </w:r>
      <w:r>
        <w:rPr/>
        <w:t>a</w:t>
      </w:r>
      <w:r>
        <w:rPr>
          <w:spacing w:val="-11"/>
        </w:rPr>
        <w:t> </w:t>
      </w:r>
      <w:r>
        <w:rPr/>
        <w:t>low</w:t>
      </w:r>
      <w:r>
        <w:rPr>
          <w:spacing w:val="-11"/>
        </w:rPr>
        <w:t> </w:t>
      </w:r>
      <w:r>
        <w:rPr/>
        <w:t>level</w:t>
      </w:r>
      <w:r>
        <w:rPr>
          <w:spacing w:val="-10"/>
        </w:rPr>
        <w:t> </w:t>
      </w:r>
      <w:r>
        <w:rPr/>
        <w:t>of</w:t>
      </w:r>
      <w:r>
        <w:rPr>
          <w:spacing w:val="-9"/>
        </w:rPr>
        <w:t> </w:t>
      </w:r>
      <w:r>
        <w:rPr/>
        <w:t>physical</w:t>
      </w:r>
      <w:r>
        <w:rPr>
          <w:spacing w:val="-7"/>
        </w:rPr>
        <w:t> </w:t>
      </w:r>
      <w:r>
        <w:rPr/>
        <w:t>activity</w:t>
      </w:r>
      <w:r>
        <w:rPr>
          <w:spacing w:val="-13"/>
        </w:rPr>
        <w:t> </w:t>
      </w:r>
      <w:r>
        <w:rPr/>
        <w:t>was</w:t>
      </w:r>
      <w:r>
        <w:rPr>
          <w:spacing w:val="-10"/>
        </w:rPr>
        <w:t> </w:t>
      </w:r>
      <w:r>
        <w:rPr/>
        <w:t>seen</w:t>
      </w:r>
      <w:r>
        <w:rPr>
          <w:spacing w:val="-11"/>
        </w:rPr>
        <w:t> </w:t>
      </w:r>
      <w:r>
        <w:rPr/>
        <w:t>among</w:t>
      </w:r>
      <w:r>
        <w:rPr>
          <w:spacing w:val="-12"/>
        </w:rPr>
        <w:t> </w:t>
      </w:r>
      <w:r>
        <w:rPr/>
        <w:t>study</w:t>
      </w:r>
      <w:r>
        <w:rPr>
          <w:spacing w:val="-16"/>
        </w:rPr>
        <w:t> </w:t>
      </w:r>
      <w:r>
        <w:rPr/>
        <w:t>participants.</w:t>
      </w:r>
      <w:r>
        <w:rPr>
          <w:spacing w:val="-9"/>
        </w:rPr>
        <w:t> </w:t>
      </w:r>
      <w:r>
        <w:rPr/>
        <w:t>At</w:t>
      </w:r>
      <w:r>
        <w:rPr>
          <w:spacing w:val="-11"/>
        </w:rPr>
        <w:t> </w:t>
      </w:r>
      <w:r>
        <w:rPr/>
        <w:t>the</w:t>
      </w:r>
      <w:r>
        <w:rPr>
          <w:spacing w:val="-11"/>
        </w:rPr>
        <w:t> </w:t>
      </w:r>
      <w:r>
        <w:rPr/>
        <w:t>time,</w:t>
      </w:r>
      <w:r>
        <w:rPr>
          <w:spacing w:val="-11"/>
        </w:rPr>
        <w:t> </w:t>
      </w:r>
      <w:r>
        <w:rPr/>
        <w:t>71.2% reported low physical activity, 4.7% stated walking for less than 30 min per day as only physical activity, 13.9% walked between 30 and 180 min per day, while 6.3% walked every day for more than</w:t>
      </w:r>
      <w:r>
        <w:rPr>
          <w:spacing w:val="-7"/>
        </w:rPr>
        <w:t> </w:t>
      </w:r>
      <w:r>
        <w:rPr/>
        <w:t>3</w:t>
      </w:r>
      <w:r>
        <w:rPr>
          <w:spacing w:val="-6"/>
        </w:rPr>
        <w:t> </w:t>
      </w:r>
      <w:r>
        <w:rPr/>
        <w:t>hours.</w:t>
      </w:r>
      <w:r>
        <w:rPr>
          <w:spacing w:val="-2"/>
        </w:rPr>
        <w:t> </w:t>
      </w:r>
      <w:r>
        <w:rPr/>
        <w:t>In</w:t>
      </w:r>
      <w:r>
        <w:rPr>
          <w:spacing w:val="-4"/>
        </w:rPr>
        <w:t> </w:t>
      </w:r>
      <w:r>
        <w:rPr/>
        <w:t>contrast,</w:t>
      </w:r>
      <w:r>
        <w:rPr>
          <w:spacing w:val="-3"/>
        </w:rPr>
        <w:t> </w:t>
      </w:r>
      <w:r>
        <w:rPr/>
        <w:t>only</w:t>
      </w:r>
      <w:r>
        <w:rPr>
          <w:spacing w:val="-10"/>
        </w:rPr>
        <w:t> </w:t>
      </w:r>
      <w:r>
        <w:rPr/>
        <w:t>3.8%</w:t>
      </w:r>
      <w:r>
        <w:rPr>
          <w:spacing w:val="-7"/>
        </w:rPr>
        <w:t> </w:t>
      </w:r>
      <w:r>
        <w:rPr/>
        <w:t>of</w:t>
      </w:r>
      <w:r>
        <w:rPr>
          <w:spacing w:val="-5"/>
        </w:rPr>
        <w:t> </w:t>
      </w:r>
      <w:r>
        <w:rPr/>
        <w:t>participants</w:t>
      </w:r>
      <w:r>
        <w:rPr>
          <w:spacing w:val="-6"/>
        </w:rPr>
        <w:t> </w:t>
      </w:r>
      <w:r>
        <w:rPr/>
        <w:t>specified</w:t>
      </w:r>
      <w:r>
        <w:rPr>
          <w:spacing w:val="-4"/>
        </w:rPr>
        <w:t> </w:t>
      </w:r>
      <w:r>
        <w:rPr/>
        <w:t>practicing</w:t>
      </w:r>
      <w:r>
        <w:rPr>
          <w:spacing w:val="-9"/>
        </w:rPr>
        <w:t> </w:t>
      </w:r>
      <w:r>
        <w:rPr/>
        <w:t>vigorous</w:t>
      </w:r>
      <w:r>
        <w:rPr>
          <w:spacing w:val="-6"/>
        </w:rPr>
        <w:t> </w:t>
      </w:r>
      <w:r>
        <w:rPr/>
        <w:t>physical</w:t>
      </w:r>
      <w:r>
        <w:rPr>
          <w:spacing w:val="-3"/>
        </w:rPr>
        <w:t> </w:t>
      </w:r>
      <w:r>
        <w:rPr/>
        <w:t>activities.</w:t>
      </w:r>
    </w:p>
    <w:p>
      <w:pPr>
        <w:pStyle w:val="BodyText"/>
        <w:spacing w:before="200"/>
        <w:ind w:left="205" w:right="348" w:firstLine="355"/>
        <w:jc w:val="both"/>
      </w:pPr>
      <w:r>
        <w:rPr/>
        <w:t>The majority of participants (53.5%) was with tertiary education (including postgraduate studies),</w:t>
      </w:r>
      <w:r>
        <w:rPr>
          <w:spacing w:val="-4"/>
        </w:rPr>
        <w:t> </w:t>
      </w:r>
      <w:r>
        <w:rPr/>
        <w:t>13.6%</w:t>
      </w:r>
      <w:r>
        <w:rPr>
          <w:spacing w:val="-4"/>
        </w:rPr>
        <w:t> </w:t>
      </w:r>
      <w:r>
        <w:rPr/>
        <w:t>of</w:t>
      </w:r>
      <w:r>
        <w:rPr>
          <w:spacing w:val="-3"/>
        </w:rPr>
        <w:t> </w:t>
      </w:r>
      <w:r>
        <w:rPr/>
        <w:t>them</w:t>
      </w:r>
      <w:r>
        <w:rPr>
          <w:spacing w:val="-6"/>
        </w:rPr>
        <w:t> </w:t>
      </w:r>
      <w:r>
        <w:rPr/>
        <w:t>were</w:t>
      </w:r>
      <w:r>
        <w:rPr>
          <w:spacing w:val="-5"/>
        </w:rPr>
        <w:t> </w:t>
      </w:r>
      <w:r>
        <w:rPr/>
        <w:t>with</w:t>
      </w:r>
      <w:r>
        <w:rPr>
          <w:spacing w:val="-2"/>
        </w:rPr>
        <w:t> </w:t>
      </w:r>
      <w:r>
        <w:rPr>
          <w:color w:val="333333"/>
        </w:rPr>
        <w:t>secondary</w:t>
      </w:r>
      <w:r>
        <w:rPr>
          <w:color w:val="333333"/>
          <w:spacing w:val="-9"/>
        </w:rPr>
        <w:t> </w:t>
      </w:r>
      <w:r>
        <w:rPr>
          <w:color w:val="333333"/>
        </w:rPr>
        <w:t>education,</w:t>
      </w:r>
      <w:r>
        <w:rPr>
          <w:color w:val="333333"/>
          <w:spacing w:val="-3"/>
        </w:rPr>
        <w:t> </w:t>
      </w:r>
      <w:r>
        <w:rPr>
          <w:color w:val="333333"/>
        </w:rPr>
        <w:t>15.2%</w:t>
      </w:r>
      <w:r>
        <w:rPr>
          <w:color w:val="333333"/>
          <w:spacing w:val="-4"/>
        </w:rPr>
        <w:t> </w:t>
      </w:r>
      <w:r>
        <w:rPr>
          <w:color w:val="333333"/>
        </w:rPr>
        <w:t>had</w:t>
      </w:r>
      <w:r>
        <w:rPr>
          <w:color w:val="333333"/>
          <w:spacing w:val="-4"/>
        </w:rPr>
        <w:t> </w:t>
      </w:r>
      <w:r>
        <w:rPr>
          <w:color w:val="333333"/>
        </w:rPr>
        <w:t>primary</w:t>
      </w:r>
      <w:r>
        <w:rPr>
          <w:color w:val="333333"/>
          <w:spacing w:val="-5"/>
        </w:rPr>
        <w:t> </w:t>
      </w:r>
      <w:r>
        <w:rPr>
          <w:color w:val="333333"/>
        </w:rPr>
        <w:t>education</w:t>
      </w:r>
      <w:r>
        <w:rPr>
          <w:color w:val="333333"/>
          <w:spacing w:val="-3"/>
        </w:rPr>
        <w:t> </w:t>
      </w:r>
      <w:r>
        <w:rPr>
          <w:color w:val="333333"/>
        </w:rPr>
        <w:t>while</w:t>
      </w:r>
      <w:r>
        <w:rPr>
          <w:color w:val="333333"/>
          <w:spacing w:val="-3"/>
        </w:rPr>
        <w:t> </w:t>
      </w:r>
      <w:r>
        <w:rPr>
          <w:color w:val="333333"/>
        </w:rPr>
        <w:t>17.7% were</w:t>
      </w:r>
      <w:r>
        <w:rPr>
          <w:color w:val="333333"/>
          <w:spacing w:val="-3"/>
        </w:rPr>
        <w:t> </w:t>
      </w:r>
      <w:r>
        <w:rPr>
          <w:color w:val="333333"/>
        </w:rPr>
        <w:t>illiterate.</w:t>
      </w:r>
    </w:p>
    <w:p>
      <w:pPr>
        <w:pStyle w:val="BodyText"/>
        <w:spacing w:before="199"/>
        <w:ind w:left="205" w:right="348" w:firstLine="355"/>
        <w:jc w:val="both"/>
      </w:pPr>
      <w:r>
        <w:rPr/>
        <w:t>In line with the observed sedentary lifestyle among Libyan women, low sun exposure seems to be</w:t>
      </w:r>
      <w:r>
        <w:rPr>
          <w:spacing w:val="-16"/>
        </w:rPr>
        <w:t> </w:t>
      </w:r>
      <w:r>
        <w:rPr/>
        <w:t>another</w:t>
      </w:r>
      <w:r>
        <w:rPr>
          <w:spacing w:val="-16"/>
        </w:rPr>
        <w:t> </w:t>
      </w:r>
      <w:r>
        <w:rPr/>
        <w:t>significant</w:t>
      </w:r>
      <w:r>
        <w:rPr>
          <w:spacing w:val="-14"/>
        </w:rPr>
        <w:t> </w:t>
      </w:r>
      <w:r>
        <w:rPr/>
        <w:t>reason</w:t>
      </w:r>
      <w:r>
        <w:rPr>
          <w:spacing w:val="-15"/>
        </w:rPr>
        <w:t> </w:t>
      </w:r>
      <w:r>
        <w:rPr/>
        <w:t>for</w:t>
      </w:r>
      <w:r>
        <w:rPr>
          <w:spacing w:val="-16"/>
        </w:rPr>
        <w:t> </w:t>
      </w:r>
      <w:r>
        <w:rPr/>
        <w:t>low</w:t>
      </w:r>
      <w:r>
        <w:rPr>
          <w:spacing w:val="-15"/>
        </w:rPr>
        <w:t> </w:t>
      </w:r>
      <w:r>
        <w:rPr/>
        <w:t>vitamin</w:t>
      </w:r>
      <w:r>
        <w:rPr>
          <w:spacing w:val="-15"/>
        </w:rPr>
        <w:t> </w:t>
      </w:r>
      <w:r>
        <w:rPr/>
        <w:t>D</w:t>
      </w:r>
      <w:r>
        <w:rPr>
          <w:spacing w:val="-15"/>
        </w:rPr>
        <w:t> </w:t>
      </w:r>
      <w:r>
        <w:rPr/>
        <w:t>status.</w:t>
      </w:r>
      <w:r>
        <w:rPr>
          <w:spacing w:val="-14"/>
        </w:rPr>
        <w:t> </w:t>
      </w:r>
      <w:r>
        <w:rPr/>
        <w:t>Only</w:t>
      </w:r>
      <w:r>
        <w:rPr>
          <w:spacing w:val="-20"/>
        </w:rPr>
        <w:t> </w:t>
      </w:r>
      <w:r>
        <w:rPr/>
        <w:t>56</w:t>
      </w:r>
      <w:r>
        <w:rPr>
          <w:spacing w:val="-15"/>
        </w:rPr>
        <w:t> </w:t>
      </w:r>
      <w:r>
        <w:rPr/>
        <w:t>participants</w:t>
      </w:r>
      <w:r>
        <w:rPr>
          <w:spacing w:val="-14"/>
        </w:rPr>
        <w:t> </w:t>
      </w:r>
      <w:r>
        <w:rPr/>
        <w:t>(17.7%)</w:t>
      </w:r>
      <w:r>
        <w:rPr>
          <w:spacing w:val="-16"/>
        </w:rPr>
        <w:t> </w:t>
      </w:r>
      <w:r>
        <w:rPr/>
        <w:t>were</w:t>
      </w:r>
      <w:r>
        <w:rPr>
          <w:spacing w:val="-17"/>
        </w:rPr>
        <w:t> </w:t>
      </w:r>
      <w:r>
        <w:rPr/>
        <w:t>sunbathing in the previous three months, 73.2% of them were wearing hijab in the sun, 21.4% were wearing short clothes and sleeves, while 10.7% used sunblock</w:t>
      </w:r>
      <w:r>
        <w:rPr>
          <w:spacing w:val="-3"/>
        </w:rPr>
        <w:t> </w:t>
      </w:r>
      <w:r>
        <w:rPr/>
        <w:t>creams.</w:t>
      </w:r>
    </w:p>
    <w:p>
      <w:pPr>
        <w:spacing w:after="0"/>
        <w:jc w:val="both"/>
        <w:sectPr>
          <w:pgSz w:w="11920" w:h="16850"/>
          <w:pgMar w:header="0" w:footer="294" w:top="1060" w:bottom="480" w:left="940" w:right="900"/>
        </w:sectPr>
      </w:pPr>
    </w:p>
    <w:p>
      <w:pPr>
        <w:pStyle w:val="BodyText"/>
        <w:ind w:left="1700"/>
        <w:rPr>
          <w:sz w:val="20"/>
        </w:rPr>
      </w:pPr>
      <w:r>
        <w:rPr>
          <w:sz w:val="20"/>
        </w:rPr>
        <w:drawing>
          <wp:inline distT="0" distB="0" distL="0" distR="0">
            <wp:extent cx="4050504" cy="4258627"/>
            <wp:effectExtent l="0" t="0" r="0" b="0"/>
            <wp:docPr id="23" name="image12.png"/>
            <wp:cNvGraphicFramePr>
              <a:graphicFrameLocks noChangeAspect="1"/>
            </wp:cNvGraphicFramePr>
            <a:graphic>
              <a:graphicData uri="http://schemas.openxmlformats.org/drawingml/2006/picture">
                <pic:pic>
                  <pic:nvPicPr>
                    <pic:cNvPr id="24" name="image12.png"/>
                    <pic:cNvPicPr/>
                  </pic:nvPicPr>
                  <pic:blipFill>
                    <a:blip r:embed="rId28" cstate="print"/>
                    <a:stretch>
                      <a:fillRect/>
                    </a:stretch>
                  </pic:blipFill>
                  <pic:spPr>
                    <a:xfrm>
                      <a:off x="0" y="0"/>
                      <a:ext cx="4050504" cy="4258627"/>
                    </a:xfrm>
                    <a:prstGeom prst="rect">
                      <a:avLst/>
                    </a:prstGeom>
                  </pic:spPr>
                </pic:pic>
              </a:graphicData>
            </a:graphic>
          </wp:inline>
        </w:drawing>
      </w:r>
      <w:r>
        <w:rPr>
          <w:sz w:val="20"/>
        </w:rPr>
      </w:r>
    </w:p>
    <w:p>
      <w:pPr>
        <w:pStyle w:val="BodyText"/>
        <w:spacing w:before="8"/>
        <w:rPr>
          <w:sz w:val="22"/>
        </w:rPr>
      </w:pPr>
    </w:p>
    <w:p>
      <w:pPr>
        <w:pStyle w:val="BodyText"/>
        <w:spacing w:before="90"/>
        <w:ind w:left="1458"/>
      </w:pPr>
      <w:r>
        <w:rPr>
          <w:b/>
        </w:rPr>
        <w:t>Figure 11</w:t>
      </w:r>
      <w:r>
        <w:rPr>
          <w:b/>
          <w:color w:val="333333"/>
        </w:rPr>
        <w:t>. </w:t>
      </w:r>
      <w:r>
        <w:rPr>
          <w:color w:val="333333"/>
        </w:rPr>
        <w:t>Classification of the study sample according to the age.</w:t>
      </w:r>
    </w:p>
    <w:p>
      <w:pPr>
        <w:pStyle w:val="BodyText"/>
        <w:spacing w:before="6"/>
      </w:pPr>
      <w:r>
        <w:rPr/>
        <w:drawing>
          <wp:anchor distT="0" distB="0" distL="0" distR="0" allowOverlap="1" layoutInCell="1" locked="0" behindDoc="0" simplePos="0" relativeHeight="3">
            <wp:simplePos x="0" y="0"/>
            <wp:positionH relativeFrom="page">
              <wp:posOffset>1459991</wp:posOffset>
            </wp:positionH>
            <wp:positionV relativeFrom="paragraph">
              <wp:posOffset>203990</wp:posOffset>
            </wp:positionV>
            <wp:extent cx="4344248" cy="3713606"/>
            <wp:effectExtent l="0" t="0" r="0" b="0"/>
            <wp:wrapTopAndBottom/>
            <wp:docPr id="25" name="image13.jpeg"/>
            <wp:cNvGraphicFramePr>
              <a:graphicFrameLocks noChangeAspect="1"/>
            </wp:cNvGraphicFramePr>
            <a:graphic>
              <a:graphicData uri="http://schemas.openxmlformats.org/drawingml/2006/picture">
                <pic:pic>
                  <pic:nvPicPr>
                    <pic:cNvPr id="26" name="image13.jpeg"/>
                    <pic:cNvPicPr/>
                  </pic:nvPicPr>
                  <pic:blipFill>
                    <a:blip r:embed="rId29" cstate="print"/>
                    <a:stretch>
                      <a:fillRect/>
                    </a:stretch>
                  </pic:blipFill>
                  <pic:spPr>
                    <a:xfrm>
                      <a:off x="0" y="0"/>
                      <a:ext cx="4344248" cy="3713606"/>
                    </a:xfrm>
                    <a:prstGeom prst="rect">
                      <a:avLst/>
                    </a:prstGeom>
                  </pic:spPr>
                </pic:pic>
              </a:graphicData>
            </a:graphic>
          </wp:anchor>
        </w:drawing>
      </w:r>
    </w:p>
    <w:p>
      <w:pPr>
        <w:pStyle w:val="BodyText"/>
        <w:spacing w:before="1"/>
        <w:rPr>
          <w:sz w:val="38"/>
        </w:rPr>
      </w:pPr>
    </w:p>
    <w:p>
      <w:pPr>
        <w:pStyle w:val="BodyText"/>
        <w:ind w:left="978"/>
      </w:pPr>
      <w:r>
        <w:rPr>
          <w:b/>
        </w:rPr>
        <w:t>Figure 12</w:t>
      </w:r>
      <w:r>
        <w:rPr>
          <w:b/>
          <w:color w:val="333333"/>
        </w:rPr>
        <w:t>. </w:t>
      </w:r>
      <w:r>
        <w:rPr>
          <w:color w:val="333333"/>
        </w:rPr>
        <w:t>Classification of the study sample according to the level of education.</w:t>
      </w:r>
    </w:p>
    <w:p>
      <w:pPr>
        <w:spacing w:after="0"/>
        <w:sectPr>
          <w:pgSz w:w="11920" w:h="16850"/>
          <w:pgMar w:header="0" w:footer="294" w:top="1140" w:bottom="480" w:left="940" w:right="900"/>
        </w:sectPr>
      </w:pPr>
    </w:p>
    <w:p>
      <w:pPr>
        <w:pStyle w:val="BodyText"/>
        <w:spacing w:before="7"/>
        <w:rPr>
          <w:sz w:val="13"/>
        </w:rPr>
      </w:pPr>
    </w:p>
    <w:p>
      <w:pPr>
        <w:pStyle w:val="BodyText"/>
        <w:ind w:left="335" w:right="-29"/>
        <w:rPr>
          <w:sz w:val="20"/>
        </w:rPr>
      </w:pPr>
      <w:r>
        <w:rPr>
          <w:sz w:val="20"/>
        </w:rPr>
        <w:drawing>
          <wp:inline distT="0" distB="0" distL="0" distR="0">
            <wp:extent cx="6170056" cy="4165854"/>
            <wp:effectExtent l="0" t="0" r="0" b="0"/>
            <wp:docPr id="27" name="image14.jpeg"/>
            <wp:cNvGraphicFramePr>
              <a:graphicFrameLocks noChangeAspect="1"/>
            </wp:cNvGraphicFramePr>
            <a:graphic>
              <a:graphicData uri="http://schemas.openxmlformats.org/drawingml/2006/picture">
                <pic:pic>
                  <pic:nvPicPr>
                    <pic:cNvPr id="28" name="image14.jpeg"/>
                    <pic:cNvPicPr/>
                  </pic:nvPicPr>
                  <pic:blipFill>
                    <a:blip r:embed="rId30" cstate="print"/>
                    <a:stretch>
                      <a:fillRect/>
                    </a:stretch>
                  </pic:blipFill>
                  <pic:spPr>
                    <a:xfrm>
                      <a:off x="0" y="0"/>
                      <a:ext cx="6170056" cy="4165854"/>
                    </a:xfrm>
                    <a:prstGeom prst="rect">
                      <a:avLst/>
                    </a:prstGeom>
                  </pic:spPr>
                </pic:pic>
              </a:graphicData>
            </a:graphic>
          </wp:inline>
        </w:drawing>
      </w:r>
      <w:r>
        <w:rPr>
          <w:sz w:val="20"/>
        </w:rPr>
      </w:r>
    </w:p>
    <w:p>
      <w:pPr>
        <w:pStyle w:val="BodyText"/>
        <w:rPr>
          <w:sz w:val="8"/>
        </w:rPr>
      </w:pPr>
    </w:p>
    <w:p>
      <w:pPr>
        <w:pStyle w:val="BodyText"/>
        <w:spacing w:before="90"/>
        <w:ind w:left="205"/>
      </w:pPr>
      <w:r>
        <w:rPr>
          <w:b/>
        </w:rPr>
        <w:t>Figure 13</w:t>
      </w:r>
      <w:r>
        <w:rPr>
          <w:b/>
          <w:color w:val="333333"/>
        </w:rPr>
        <w:t>. </w:t>
      </w:r>
      <w:r>
        <w:rPr>
          <w:color w:val="333333"/>
        </w:rPr>
        <w:t>Classification of the study sample according to BMI category.</w:t>
      </w:r>
    </w:p>
    <w:p>
      <w:pPr>
        <w:pStyle w:val="BodyText"/>
        <w:rPr>
          <w:sz w:val="20"/>
        </w:rPr>
      </w:pPr>
    </w:p>
    <w:p>
      <w:pPr>
        <w:pStyle w:val="BodyText"/>
        <w:rPr>
          <w:sz w:val="20"/>
        </w:rPr>
      </w:pPr>
    </w:p>
    <w:p>
      <w:pPr>
        <w:pStyle w:val="BodyText"/>
        <w:spacing w:before="10"/>
        <w:rPr>
          <w:sz w:val="26"/>
        </w:rPr>
      </w:pPr>
      <w:r>
        <w:rPr/>
        <w:drawing>
          <wp:anchor distT="0" distB="0" distL="0" distR="0" allowOverlap="1" layoutInCell="1" locked="0" behindDoc="0" simplePos="0" relativeHeight="4">
            <wp:simplePos x="0" y="0"/>
            <wp:positionH relativeFrom="page">
              <wp:posOffset>922019</wp:posOffset>
            </wp:positionH>
            <wp:positionV relativeFrom="paragraph">
              <wp:posOffset>221352</wp:posOffset>
            </wp:positionV>
            <wp:extent cx="5928836" cy="2684526"/>
            <wp:effectExtent l="0" t="0" r="0" b="0"/>
            <wp:wrapTopAndBottom/>
            <wp:docPr id="29" name="image15.png"/>
            <wp:cNvGraphicFramePr>
              <a:graphicFrameLocks noChangeAspect="1"/>
            </wp:cNvGraphicFramePr>
            <a:graphic>
              <a:graphicData uri="http://schemas.openxmlformats.org/drawingml/2006/picture">
                <pic:pic>
                  <pic:nvPicPr>
                    <pic:cNvPr id="30" name="image15.png"/>
                    <pic:cNvPicPr/>
                  </pic:nvPicPr>
                  <pic:blipFill>
                    <a:blip r:embed="rId31" cstate="print"/>
                    <a:stretch>
                      <a:fillRect/>
                    </a:stretch>
                  </pic:blipFill>
                  <pic:spPr>
                    <a:xfrm>
                      <a:off x="0" y="0"/>
                      <a:ext cx="5928836" cy="2684526"/>
                    </a:xfrm>
                    <a:prstGeom prst="rect">
                      <a:avLst/>
                    </a:prstGeom>
                  </pic:spPr>
                </pic:pic>
              </a:graphicData>
            </a:graphic>
          </wp:anchor>
        </w:drawing>
      </w:r>
    </w:p>
    <w:p>
      <w:pPr>
        <w:pStyle w:val="BodyText"/>
        <w:rPr>
          <w:sz w:val="31"/>
        </w:rPr>
      </w:pPr>
    </w:p>
    <w:p>
      <w:pPr>
        <w:pStyle w:val="BodyText"/>
        <w:spacing w:before="1"/>
        <w:ind w:left="198"/>
      </w:pPr>
      <w:r>
        <w:rPr>
          <w:b/>
        </w:rPr>
        <w:t>Figure 14. </w:t>
      </w:r>
      <w:r>
        <w:rPr>
          <w:color w:val="333333"/>
        </w:rPr>
        <w:t>Distribution of study sample based on physical activity</w:t>
      </w:r>
    </w:p>
    <w:p>
      <w:pPr>
        <w:spacing w:after="0"/>
        <w:sectPr>
          <w:pgSz w:w="11920" w:h="16850"/>
          <w:pgMar w:header="0" w:footer="294" w:top="1600" w:bottom="480" w:left="940" w:right="900"/>
        </w:sectPr>
      </w:pPr>
    </w:p>
    <w:p>
      <w:pPr>
        <w:pStyle w:val="BodyText"/>
        <w:ind w:left="540"/>
        <w:rPr>
          <w:sz w:val="20"/>
        </w:rPr>
      </w:pPr>
      <w:r>
        <w:rPr>
          <w:sz w:val="20"/>
        </w:rPr>
        <w:drawing>
          <wp:inline distT="0" distB="0" distL="0" distR="0">
            <wp:extent cx="5978904" cy="2217038"/>
            <wp:effectExtent l="0" t="0" r="0" b="0"/>
            <wp:docPr id="31" name="image16.jpeg"/>
            <wp:cNvGraphicFramePr>
              <a:graphicFrameLocks noChangeAspect="1"/>
            </wp:cNvGraphicFramePr>
            <a:graphic>
              <a:graphicData uri="http://schemas.openxmlformats.org/drawingml/2006/picture">
                <pic:pic>
                  <pic:nvPicPr>
                    <pic:cNvPr id="32" name="image16.jpeg"/>
                    <pic:cNvPicPr/>
                  </pic:nvPicPr>
                  <pic:blipFill>
                    <a:blip r:embed="rId32" cstate="print"/>
                    <a:stretch>
                      <a:fillRect/>
                    </a:stretch>
                  </pic:blipFill>
                  <pic:spPr>
                    <a:xfrm>
                      <a:off x="0" y="0"/>
                      <a:ext cx="5978904" cy="2217038"/>
                    </a:xfrm>
                    <a:prstGeom prst="rect">
                      <a:avLst/>
                    </a:prstGeom>
                  </pic:spPr>
                </pic:pic>
              </a:graphicData>
            </a:graphic>
          </wp:inline>
        </w:drawing>
      </w:r>
      <w:r>
        <w:rPr>
          <w:sz w:val="20"/>
        </w:rPr>
      </w:r>
    </w:p>
    <w:p>
      <w:pPr>
        <w:pStyle w:val="BodyText"/>
        <w:spacing w:before="1"/>
        <w:rPr>
          <w:sz w:val="27"/>
        </w:rPr>
      </w:pPr>
    </w:p>
    <w:p>
      <w:pPr>
        <w:pStyle w:val="BodyText"/>
        <w:spacing w:before="90"/>
        <w:ind w:left="198"/>
      </w:pPr>
      <w:r>
        <w:rPr>
          <w:b/>
        </w:rPr>
        <w:t>Figure 15</w:t>
      </w:r>
      <w:r>
        <w:rPr>
          <w:b/>
          <w:color w:val="333333"/>
        </w:rPr>
        <w:t>. </w:t>
      </w:r>
      <w:r>
        <w:rPr>
          <w:color w:val="333333"/>
        </w:rPr>
        <w:t>Classification of study sample according to the consumption of vitamins.</w:t>
      </w:r>
    </w:p>
    <w:p>
      <w:pPr>
        <w:pStyle w:val="BodyText"/>
        <w:rPr>
          <w:sz w:val="20"/>
        </w:rPr>
      </w:pPr>
    </w:p>
    <w:p>
      <w:pPr>
        <w:pStyle w:val="BodyText"/>
        <w:rPr>
          <w:sz w:val="20"/>
        </w:rPr>
      </w:pPr>
    </w:p>
    <w:p>
      <w:pPr>
        <w:pStyle w:val="BodyText"/>
        <w:rPr>
          <w:sz w:val="20"/>
        </w:rPr>
      </w:pPr>
    </w:p>
    <w:p>
      <w:pPr>
        <w:pStyle w:val="BodyText"/>
        <w:spacing w:before="4"/>
        <w:rPr>
          <w:sz w:val="25"/>
        </w:rPr>
      </w:pPr>
      <w:r>
        <w:rPr/>
        <w:drawing>
          <wp:anchor distT="0" distB="0" distL="0" distR="0" allowOverlap="1" layoutInCell="1" locked="0" behindDoc="0" simplePos="0" relativeHeight="5">
            <wp:simplePos x="0" y="0"/>
            <wp:positionH relativeFrom="page">
              <wp:posOffset>1116022</wp:posOffset>
            </wp:positionH>
            <wp:positionV relativeFrom="paragraph">
              <wp:posOffset>209935</wp:posOffset>
            </wp:positionV>
            <wp:extent cx="4963199" cy="2044064"/>
            <wp:effectExtent l="0" t="0" r="0" b="0"/>
            <wp:wrapTopAndBottom/>
            <wp:docPr id="33" name="image17.jpeg"/>
            <wp:cNvGraphicFramePr>
              <a:graphicFrameLocks noChangeAspect="1"/>
            </wp:cNvGraphicFramePr>
            <a:graphic>
              <a:graphicData uri="http://schemas.openxmlformats.org/drawingml/2006/picture">
                <pic:pic>
                  <pic:nvPicPr>
                    <pic:cNvPr id="34" name="image17.jpeg"/>
                    <pic:cNvPicPr/>
                  </pic:nvPicPr>
                  <pic:blipFill>
                    <a:blip r:embed="rId33" cstate="print"/>
                    <a:stretch>
                      <a:fillRect/>
                    </a:stretch>
                  </pic:blipFill>
                  <pic:spPr>
                    <a:xfrm>
                      <a:off x="0" y="0"/>
                      <a:ext cx="4963199" cy="2044064"/>
                    </a:xfrm>
                    <a:prstGeom prst="rect">
                      <a:avLst/>
                    </a:prstGeom>
                  </pic:spPr>
                </pic:pic>
              </a:graphicData>
            </a:graphic>
          </wp:anchor>
        </w:drawing>
      </w:r>
    </w:p>
    <w:p>
      <w:pPr>
        <w:pStyle w:val="BodyText"/>
        <w:spacing w:before="186"/>
        <w:ind w:left="198"/>
      </w:pPr>
      <w:r>
        <w:rPr>
          <w:b/>
        </w:rPr>
        <w:t>Figure 16</w:t>
      </w:r>
      <w:r>
        <w:rPr>
          <w:b/>
          <w:color w:val="333333"/>
        </w:rPr>
        <w:t>. </w:t>
      </w:r>
      <w:r>
        <w:rPr>
          <w:color w:val="333333"/>
        </w:rPr>
        <w:t>Classification of study sample based on sun exposure.</w:t>
      </w:r>
    </w:p>
    <w:p>
      <w:pPr>
        <w:pStyle w:val="BodyText"/>
        <w:rPr>
          <w:sz w:val="26"/>
        </w:rPr>
      </w:pPr>
    </w:p>
    <w:p>
      <w:pPr>
        <w:pStyle w:val="BodyText"/>
        <w:rPr>
          <w:sz w:val="26"/>
        </w:rPr>
      </w:pPr>
    </w:p>
    <w:p>
      <w:pPr>
        <w:pStyle w:val="BodyText"/>
        <w:spacing w:before="10"/>
        <w:rPr>
          <w:sz w:val="33"/>
        </w:rPr>
      </w:pPr>
    </w:p>
    <w:p>
      <w:pPr>
        <w:pStyle w:val="Heading5"/>
        <w:numPr>
          <w:ilvl w:val="1"/>
          <w:numId w:val="5"/>
        </w:numPr>
        <w:tabs>
          <w:tab w:pos="679" w:val="left" w:leader="none"/>
        </w:tabs>
        <w:spacing w:line="240" w:lineRule="auto" w:before="0" w:after="0"/>
        <w:ind w:left="198" w:right="350" w:firstLine="0"/>
        <w:jc w:val="both"/>
      </w:pPr>
      <w:bookmarkStart w:name="_bookmark59" w:id="119"/>
      <w:bookmarkEnd w:id="119"/>
      <w:r>
        <w:rPr>
          <w:b w:val="0"/>
        </w:rPr>
      </w:r>
      <w:bookmarkStart w:name="_bookmark59" w:id="120"/>
      <w:bookmarkEnd w:id="120"/>
      <w:r>
        <w:rPr/>
        <w:t>A</w:t>
      </w:r>
      <w:r>
        <w:rPr/>
        <w:t>ssessment</w:t>
      </w:r>
      <w:r>
        <w:rPr>
          <w:spacing w:val="-16"/>
        </w:rPr>
        <w:t> </w:t>
      </w:r>
      <w:r>
        <w:rPr/>
        <w:t>of</w:t>
      </w:r>
      <w:r>
        <w:rPr>
          <w:spacing w:val="-17"/>
        </w:rPr>
        <w:t> </w:t>
      </w:r>
      <w:r>
        <w:rPr/>
        <w:t>vitamin</w:t>
      </w:r>
      <w:r>
        <w:rPr>
          <w:spacing w:val="-15"/>
        </w:rPr>
        <w:t> </w:t>
      </w:r>
      <w:r>
        <w:rPr/>
        <w:t>D</w:t>
      </w:r>
      <w:r>
        <w:rPr>
          <w:spacing w:val="-16"/>
        </w:rPr>
        <w:t> </w:t>
      </w:r>
      <w:r>
        <w:rPr/>
        <w:t>and</w:t>
      </w:r>
      <w:r>
        <w:rPr>
          <w:spacing w:val="-15"/>
        </w:rPr>
        <w:t> </w:t>
      </w:r>
      <w:r>
        <w:rPr/>
        <w:t>d</w:t>
      </w:r>
      <w:r>
        <w:rPr>
          <w:color w:val="333333"/>
        </w:rPr>
        <w:t>aily</w:t>
      </w:r>
      <w:r>
        <w:rPr>
          <w:color w:val="333333"/>
          <w:spacing w:val="-16"/>
        </w:rPr>
        <w:t> </w:t>
      </w:r>
      <w:r>
        <w:rPr>
          <w:color w:val="333333"/>
        </w:rPr>
        <w:t>energy</w:t>
      </w:r>
      <w:r>
        <w:rPr>
          <w:color w:val="333333"/>
          <w:spacing w:val="-16"/>
        </w:rPr>
        <w:t> </w:t>
      </w:r>
      <w:r>
        <w:rPr>
          <w:color w:val="333333"/>
        </w:rPr>
        <w:t>and</w:t>
      </w:r>
      <w:r>
        <w:rPr>
          <w:color w:val="333333"/>
          <w:spacing w:val="-15"/>
        </w:rPr>
        <w:t> </w:t>
      </w:r>
      <w:r>
        <w:rPr>
          <w:color w:val="333333"/>
        </w:rPr>
        <w:t>nutrient</w:t>
      </w:r>
      <w:r>
        <w:rPr>
          <w:color w:val="333333"/>
          <w:spacing w:val="-18"/>
        </w:rPr>
        <w:t> </w:t>
      </w:r>
      <w:r>
        <w:rPr>
          <w:color w:val="333333"/>
        </w:rPr>
        <w:t>intake</w:t>
      </w:r>
      <w:r>
        <w:rPr>
          <w:color w:val="333333"/>
          <w:spacing w:val="-12"/>
        </w:rPr>
        <w:t> </w:t>
      </w:r>
      <w:r>
        <w:rPr/>
        <w:t>among</w:t>
      </w:r>
      <w:r>
        <w:rPr>
          <w:spacing w:val="-16"/>
        </w:rPr>
        <w:t> </w:t>
      </w:r>
      <w:r>
        <w:rPr/>
        <w:t>women in Misurata region using food frequency questionnaires and 24 h dietary</w:t>
      </w:r>
      <w:r>
        <w:rPr>
          <w:spacing w:val="-35"/>
        </w:rPr>
        <w:t> </w:t>
      </w:r>
      <w:r>
        <w:rPr/>
        <w:t>recalls</w:t>
      </w:r>
    </w:p>
    <w:p>
      <w:pPr>
        <w:pStyle w:val="BodyText"/>
        <w:spacing w:before="114"/>
        <w:ind w:left="205" w:right="346" w:firstLine="355"/>
        <w:jc w:val="both"/>
      </w:pPr>
      <w:r>
        <w:rPr/>
        <w:t>The average daily energy, macronutrient, vitamin D, and calcium intake evaluated by LW-FFQ (Annex 6) and 24HDR (Annex 5) are shown in Table 5. Correlations between intakes estimated by LW-FFQ</w:t>
      </w:r>
      <w:r>
        <w:rPr>
          <w:spacing w:val="-12"/>
        </w:rPr>
        <w:t> </w:t>
      </w:r>
      <w:r>
        <w:rPr/>
        <w:t>and</w:t>
      </w:r>
      <w:r>
        <w:rPr>
          <w:spacing w:val="-13"/>
        </w:rPr>
        <w:t> </w:t>
      </w:r>
      <w:r>
        <w:rPr/>
        <w:t>24HDRs</w:t>
      </w:r>
      <w:r>
        <w:rPr>
          <w:spacing w:val="-11"/>
        </w:rPr>
        <w:t> </w:t>
      </w:r>
      <w:r>
        <w:rPr/>
        <w:t>were</w:t>
      </w:r>
      <w:r>
        <w:rPr>
          <w:spacing w:val="-15"/>
        </w:rPr>
        <w:t> </w:t>
      </w:r>
      <w:r>
        <w:rPr/>
        <w:t>statistically</w:t>
      </w:r>
      <w:r>
        <w:rPr>
          <w:spacing w:val="-18"/>
        </w:rPr>
        <w:t> </w:t>
      </w:r>
      <w:r>
        <w:rPr/>
        <w:t>significant</w:t>
      </w:r>
      <w:r>
        <w:rPr>
          <w:spacing w:val="-12"/>
        </w:rPr>
        <w:t> </w:t>
      </w:r>
      <w:r>
        <w:rPr/>
        <w:t>for</w:t>
      </w:r>
      <w:r>
        <w:rPr>
          <w:spacing w:val="-15"/>
        </w:rPr>
        <w:t> </w:t>
      </w:r>
      <w:r>
        <w:rPr/>
        <w:t>all</w:t>
      </w:r>
      <w:r>
        <w:rPr>
          <w:spacing w:val="-13"/>
        </w:rPr>
        <w:t> </w:t>
      </w:r>
      <w:r>
        <w:rPr/>
        <w:t>investigated</w:t>
      </w:r>
      <w:r>
        <w:rPr>
          <w:spacing w:val="-14"/>
        </w:rPr>
        <w:t> </w:t>
      </w:r>
      <w:r>
        <w:rPr/>
        <w:t>nutrients.</w:t>
      </w:r>
      <w:r>
        <w:rPr>
          <w:spacing w:val="-13"/>
        </w:rPr>
        <w:t> </w:t>
      </w:r>
      <w:r>
        <w:rPr/>
        <w:t>This</w:t>
      </w:r>
      <w:r>
        <w:rPr>
          <w:spacing w:val="-13"/>
        </w:rPr>
        <w:t> </w:t>
      </w:r>
      <w:r>
        <w:rPr/>
        <w:t>was</w:t>
      </w:r>
      <w:r>
        <w:rPr>
          <w:spacing w:val="-12"/>
        </w:rPr>
        <w:t> </w:t>
      </w:r>
      <w:r>
        <w:rPr/>
        <w:t>the</w:t>
      </w:r>
      <w:r>
        <w:rPr>
          <w:spacing w:val="-14"/>
        </w:rPr>
        <w:t> </w:t>
      </w:r>
      <w:r>
        <w:rPr/>
        <w:t>initial step</w:t>
      </w:r>
      <w:r>
        <w:rPr>
          <w:spacing w:val="-4"/>
        </w:rPr>
        <w:t> </w:t>
      </w:r>
      <w:r>
        <w:rPr/>
        <w:t>in</w:t>
      </w:r>
      <w:r>
        <w:rPr>
          <w:spacing w:val="-3"/>
        </w:rPr>
        <w:t> </w:t>
      </w:r>
      <w:r>
        <w:rPr/>
        <w:t>the</w:t>
      </w:r>
      <w:r>
        <w:rPr>
          <w:spacing w:val="-1"/>
        </w:rPr>
        <w:t> </w:t>
      </w:r>
      <w:r>
        <w:rPr/>
        <w:t>LW-FFQ</w:t>
      </w:r>
      <w:r>
        <w:rPr>
          <w:spacing w:val="-4"/>
        </w:rPr>
        <w:t> </w:t>
      </w:r>
      <w:r>
        <w:rPr/>
        <w:t>validation</w:t>
      </w:r>
      <w:r>
        <w:rPr>
          <w:spacing w:val="-4"/>
        </w:rPr>
        <w:t> </w:t>
      </w:r>
      <w:r>
        <w:rPr/>
        <w:t>process.</w:t>
      </w:r>
      <w:r>
        <w:rPr>
          <w:spacing w:val="-3"/>
        </w:rPr>
        <w:t> </w:t>
      </w:r>
      <w:r>
        <w:rPr/>
        <w:t>The</w:t>
      </w:r>
      <w:r>
        <w:rPr>
          <w:spacing w:val="-3"/>
        </w:rPr>
        <w:t> </w:t>
      </w:r>
      <w:r>
        <w:rPr/>
        <w:t>average</w:t>
      </w:r>
      <w:r>
        <w:rPr>
          <w:spacing w:val="-5"/>
        </w:rPr>
        <w:t> </w:t>
      </w:r>
      <w:r>
        <w:rPr/>
        <w:t>vitamin</w:t>
      </w:r>
      <w:r>
        <w:rPr>
          <w:spacing w:val="-4"/>
        </w:rPr>
        <w:t> </w:t>
      </w:r>
      <w:r>
        <w:rPr/>
        <w:t>D</w:t>
      </w:r>
      <w:r>
        <w:rPr>
          <w:spacing w:val="-4"/>
        </w:rPr>
        <w:t> </w:t>
      </w:r>
      <w:r>
        <w:rPr/>
        <w:t>intake</w:t>
      </w:r>
      <w:r>
        <w:rPr>
          <w:spacing w:val="-5"/>
        </w:rPr>
        <w:t> </w:t>
      </w:r>
      <w:r>
        <w:rPr/>
        <w:t>was</w:t>
      </w:r>
      <w:r>
        <w:rPr>
          <w:spacing w:val="-1"/>
        </w:rPr>
        <w:t> </w:t>
      </w:r>
      <w:r>
        <w:rPr/>
        <w:t>3.9</w:t>
      </w:r>
      <w:r>
        <w:rPr>
          <w:spacing w:val="-4"/>
        </w:rPr>
        <w:t> </w:t>
      </w:r>
      <w:r>
        <w:rPr/>
        <w:t>±</w:t>
      </w:r>
      <w:r>
        <w:rPr>
          <w:spacing w:val="-4"/>
        </w:rPr>
        <w:t> </w:t>
      </w:r>
      <w:r>
        <w:rPr/>
        <w:t>7.9</w:t>
      </w:r>
      <w:r>
        <w:rPr>
          <w:spacing w:val="-4"/>
        </w:rPr>
        <w:t> </w:t>
      </w:r>
      <w:r>
        <w:rPr/>
        <w:t>µg/day</w:t>
      </w:r>
      <w:r>
        <w:rPr>
          <w:spacing w:val="-9"/>
        </w:rPr>
        <w:t> </w:t>
      </w:r>
      <w:r>
        <w:rPr/>
        <w:t>and</w:t>
      </w:r>
      <w:r>
        <w:rPr>
          <w:spacing w:val="1"/>
        </w:rPr>
        <w:t> </w:t>
      </w:r>
      <w:r>
        <w:rPr/>
        <w:t>4.4</w:t>
      </w:r>
    </w:p>
    <w:p>
      <w:pPr>
        <w:pStyle w:val="BodyText"/>
        <w:ind w:left="205" w:right="345"/>
        <w:jc w:val="both"/>
      </w:pPr>
      <w:r>
        <w:rPr/>
        <w:t>± 5.2 µg/day assessed by 24HDRs and LW-FFQ, correspondingly. Calcium intake assessed by 24HDRs was 726.9 ± 286.8 mg/day, while the intake assessed by the LW-FFQ was 751.2 ± 297.6 mg/day.</w:t>
      </w:r>
      <w:r>
        <w:rPr>
          <w:spacing w:val="-13"/>
        </w:rPr>
        <w:t> </w:t>
      </w:r>
      <w:r>
        <w:rPr/>
        <w:t>Insufficient</w:t>
      </w:r>
      <w:r>
        <w:rPr>
          <w:spacing w:val="-15"/>
        </w:rPr>
        <w:t> </w:t>
      </w:r>
      <w:r>
        <w:rPr/>
        <w:t>vitamin</w:t>
      </w:r>
      <w:r>
        <w:rPr>
          <w:spacing w:val="-16"/>
        </w:rPr>
        <w:t> </w:t>
      </w:r>
      <w:r>
        <w:rPr/>
        <w:t>D</w:t>
      </w:r>
      <w:r>
        <w:rPr>
          <w:spacing w:val="-16"/>
        </w:rPr>
        <w:t> </w:t>
      </w:r>
      <w:r>
        <w:rPr/>
        <w:t>intake,</w:t>
      </w:r>
      <w:r>
        <w:rPr>
          <w:spacing w:val="-16"/>
        </w:rPr>
        <w:t> </w:t>
      </w:r>
      <w:r>
        <w:rPr/>
        <w:t>according</w:t>
      </w:r>
      <w:r>
        <w:rPr>
          <w:spacing w:val="-17"/>
        </w:rPr>
        <w:t> </w:t>
      </w:r>
      <w:r>
        <w:rPr/>
        <w:t>to</w:t>
      </w:r>
      <w:r>
        <w:rPr>
          <w:spacing w:val="-16"/>
        </w:rPr>
        <w:t> </w:t>
      </w:r>
      <w:r>
        <w:rPr/>
        <w:t>the</w:t>
      </w:r>
      <w:r>
        <w:rPr>
          <w:spacing w:val="-16"/>
        </w:rPr>
        <w:t> </w:t>
      </w:r>
      <w:r>
        <w:rPr/>
        <w:t>recommendations</w:t>
      </w:r>
      <w:r>
        <w:rPr>
          <w:spacing w:val="-16"/>
        </w:rPr>
        <w:t> </w:t>
      </w:r>
      <w:r>
        <w:rPr/>
        <w:t>proposed</w:t>
      </w:r>
      <w:r>
        <w:rPr>
          <w:spacing w:val="-16"/>
        </w:rPr>
        <w:t> </w:t>
      </w:r>
      <w:r>
        <w:rPr/>
        <w:t>by</w:t>
      </w:r>
      <w:r>
        <w:rPr>
          <w:spacing w:val="-17"/>
        </w:rPr>
        <w:t> </w:t>
      </w:r>
      <w:r>
        <w:rPr/>
        <w:t>IOM</w:t>
      </w:r>
      <w:r>
        <w:rPr>
          <w:spacing w:val="-14"/>
        </w:rPr>
        <w:t> </w:t>
      </w:r>
      <w:r>
        <w:rPr/>
        <w:t>for</w:t>
      </w:r>
      <w:r>
        <w:rPr>
          <w:spacing w:val="-15"/>
        </w:rPr>
        <w:t> </w:t>
      </w:r>
      <w:r>
        <w:rPr/>
        <w:t>adult females (10 µg/day), was detected in 88.6% and 91.4% of participants based on LW-FFQ and 24HDRs, respectively. The same data were compared to the newest EFSA recommendations (15 µg/day), and 92.4% of participants had inadequate vitamin D intake, assessed by LW-FFQ, while 91.8%</w:t>
      </w:r>
      <w:r>
        <w:rPr>
          <w:spacing w:val="-9"/>
        </w:rPr>
        <w:t> </w:t>
      </w:r>
      <w:r>
        <w:rPr/>
        <w:t>were</w:t>
      </w:r>
      <w:r>
        <w:rPr>
          <w:spacing w:val="-9"/>
        </w:rPr>
        <w:t> </w:t>
      </w:r>
      <w:r>
        <w:rPr/>
        <w:t>below</w:t>
      </w:r>
      <w:r>
        <w:rPr>
          <w:spacing w:val="-8"/>
        </w:rPr>
        <w:t> </w:t>
      </w:r>
      <w:r>
        <w:rPr/>
        <w:t>the</w:t>
      </w:r>
      <w:r>
        <w:rPr>
          <w:spacing w:val="-9"/>
        </w:rPr>
        <w:t> </w:t>
      </w:r>
      <w:r>
        <w:rPr/>
        <w:t>recommended</w:t>
      </w:r>
      <w:r>
        <w:rPr>
          <w:spacing w:val="-8"/>
        </w:rPr>
        <w:t> </w:t>
      </w:r>
      <w:r>
        <w:rPr/>
        <w:t>values</w:t>
      </w:r>
      <w:r>
        <w:rPr>
          <w:spacing w:val="-6"/>
        </w:rPr>
        <w:t> </w:t>
      </w:r>
      <w:r>
        <w:rPr/>
        <w:t>when</w:t>
      </w:r>
      <w:r>
        <w:rPr>
          <w:spacing w:val="-6"/>
        </w:rPr>
        <w:t> </w:t>
      </w:r>
      <w:r>
        <w:rPr/>
        <w:t>evaluated</w:t>
      </w:r>
      <w:r>
        <w:rPr>
          <w:spacing w:val="-8"/>
        </w:rPr>
        <w:t> </w:t>
      </w:r>
      <w:r>
        <w:rPr/>
        <w:t>by</w:t>
      </w:r>
      <w:r>
        <w:rPr>
          <w:spacing w:val="-10"/>
        </w:rPr>
        <w:t> </w:t>
      </w:r>
      <w:r>
        <w:rPr/>
        <w:t>24HDRs.</w:t>
      </w:r>
      <w:r>
        <w:rPr>
          <w:spacing w:val="-7"/>
        </w:rPr>
        <w:t> </w:t>
      </w:r>
      <w:r>
        <w:rPr/>
        <w:t>Calcium</w:t>
      </w:r>
      <w:r>
        <w:rPr>
          <w:spacing w:val="-8"/>
        </w:rPr>
        <w:t> </w:t>
      </w:r>
      <w:r>
        <w:rPr/>
        <w:t>intake</w:t>
      </w:r>
      <w:r>
        <w:rPr>
          <w:spacing w:val="-9"/>
        </w:rPr>
        <w:t> </w:t>
      </w:r>
      <w:r>
        <w:rPr/>
        <w:t>under</w:t>
      </w:r>
      <w:r>
        <w:rPr>
          <w:spacing w:val="-8"/>
        </w:rPr>
        <w:t> </w:t>
      </w:r>
      <w:r>
        <w:rPr/>
        <w:t>750 mg/day was observed among 55.1% participants when assessed by LW-FFQ, and among 59.5% participants, when calcium was estimated by</w:t>
      </w:r>
      <w:r>
        <w:rPr>
          <w:spacing w:val="-4"/>
        </w:rPr>
        <w:t> </w:t>
      </w:r>
      <w:r>
        <w:rPr/>
        <w:t>24HDRs.</w:t>
      </w:r>
    </w:p>
    <w:p>
      <w:pPr>
        <w:spacing w:after="0"/>
        <w:jc w:val="both"/>
        <w:sectPr>
          <w:pgSz w:w="11920" w:h="16850"/>
          <w:pgMar w:header="0" w:footer="294" w:top="1280" w:bottom="480" w:left="940" w:right="900"/>
        </w:sectPr>
      </w:pPr>
    </w:p>
    <w:p>
      <w:pPr>
        <w:pStyle w:val="BodyText"/>
        <w:spacing w:line="247" w:lineRule="auto" w:before="78"/>
        <w:ind w:left="104"/>
      </w:pPr>
      <w:r>
        <w:rPr>
          <w:b/>
        </w:rPr>
        <w:t>Table 5. </w:t>
      </w:r>
      <w:r>
        <w:rPr/>
        <w:t>Daily energy and nutrient intake assessed by the average of the repeated 24HDR and LW-FFQ with correlations between the estimates by applying questionnaires among Libyan women.</w:t>
      </w:r>
    </w:p>
    <w:p>
      <w:pPr>
        <w:pStyle w:val="BodyText"/>
        <w:rPr>
          <w:sz w:val="20"/>
        </w:rPr>
      </w:pPr>
    </w:p>
    <w:p>
      <w:pPr>
        <w:pStyle w:val="BodyText"/>
        <w:rPr>
          <w:sz w:val="20"/>
        </w:rPr>
      </w:pPr>
    </w:p>
    <w:p>
      <w:pPr>
        <w:pStyle w:val="BodyText"/>
        <w:spacing w:before="9" w:after="1"/>
        <w:rPr>
          <w:sz w:val="19"/>
        </w:rPr>
      </w:pPr>
    </w:p>
    <w:p>
      <w:pPr>
        <w:pStyle w:val="BodyText"/>
        <w:spacing w:line="20" w:lineRule="exact"/>
        <w:ind w:left="954"/>
        <w:rPr>
          <w:sz w:val="2"/>
        </w:rPr>
      </w:pPr>
      <w:r>
        <w:rPr>
          <w:sz w:val="2"/>
        </w:rPr>
        <w:pict>
          <v:group style="width:642.6pt;height:.5pt;mso-position-horizontal-relative:char;mso-position-vertical-relative:line" coordorigin="0,0" coordsize="12852,10">
            <v:shape style="position:absolute;left:0;top:0;width:12852;height:10" coordorigin="0,0" coordsize="12852,10" path="m5600,0l2705,0,2695,0,2695,0,0,0,0,10,2695,10,2695,10,2705,10,5600,10,5600,0xm6438,0l6428,0,6428,0,5609,0,5600,0,5600,10,5609,10,6428,10,6428,10,6438,10,6438,0xm10684,0l7842,0,7832,0,6438,0,6438,10,7832,10,7842,10,10684,10,10684,0xm10694,0l10684,0,10684,10,10694,10,10694,0xm11342,0l10694,0,10694,10,11342,10,11342,0xm12851,0l11351,0,11342,0,11342,10,11351,10,12851,10,12851,0xe" filled="true" fillcolor="#000000" stroked="false">
              <v:path arrowok="t"/>
              <v:fill type="solid"/>
            </v:shape>
          </v:group>
        </w:pict>
      </w:r>
      <w:r>
        <w:rPr>
          <w:sz w:val="2"/>
        </w:rPr>
      </w:r>
    </w:p>
    <w:p>
      <w:pPr>
        <w:spacing w:after="0" w:line="20" w:lineRule="exact"/>
        <w:rPr>
          <w:sz w:val="2"/>
        </w:rPr>
        <w:sectPr>
          <w:footerReference w:type="default" r:id="rId34"/>
          <w:pgSz w:w="16850" w:h="11920" w:orient="landscape"/>
          <w:pgMar w:footer="294" w:header="0" w:top="1040" w:bottom="480" w:left="1040" w:right="1140"/>
        </w:sectPr>
      </w:pPr>
    </w:p>
    <w:p>
      <w:pPr>
        <w:pStyle w:val="BodyText"/>
      </w:pPr>
    </w:p>
    <w:p>
      <w:pPr>
        <w:pStyle w:val="BodyText"/>
      </w:pPr>
    </w:p>
    <w:p>
      <w:pPr>
        <w:pStyle w:val="BodyText"/>
        <w:spacing w:before="1"/>
        <w:rPr>
          <w:sz w:val="31"/>
        </w:rPr>
      </w:pPr>
    </w:p>
    <w:p>
      <w:pPr>
        <w:spacing w:before="1"/>
        <w:ind w:left="1077" w:right="0" w:firstLine="0"/>
        <w:jc w:val="left"/>
        <w:rPr>
          <w:sz w:val="22"/>
        </w:rPr>
      </w:pPr>
      <w:r>
        <w:rPr>
          <w:sz w:val="22"/>
        </w:rPr>
        <w:t>Nutrient</w:t>
      </w:r>
    </w:p>
    <w:p>
      <w:pPr>
        <w:tabs>
          <w:tab w:pos="6334" w:val="left" w:leader="none"/>
        </w:tabs>
        <w:spacing w:line="239" w:lineRule="exact" w:before="0"/>
        <w:ind w:left="1344" w:right="0" w:firstLine="0"/>
        <w:jc w:val="left"/>
        <w:rPr>
          <w:sz w:val="22"/>
        </w:rPr>
      </w:pPr>
      <w:r>
        <w:rPr/>
        <w:br w:type="column"/>
      </w:r>
      <w:r>
        <w:rPr>
          <w:sz w:val="22"/>
        </w:rPr>
        <w:t>Total sample (n</w:t>
      </w:r>
      <w:r>
        <w:rPr>
          <w:spacing w:val="-4"/>
          <w:sz w:val="22"/>
        </w:rPr>
        <w:t> </w:t>
      </w:r>
      <w:r>
        <w:rPr>
          <w:sz w:val="22"/>
        </w:rPr>
        <w:t>= 316)</w:t>
        <w:tab/>
        <w:t>Validation group (n =</w:t>
      </w:r>
      <w:r>
        <w:rPr>
          <w:spacing w:val="-6"/>
          <w:sz w:val="22"/>
        </w:rPr>
        <w:t> </w:t>
      </w:r>
      <w:r>
        <w:rPr>
          <w:sz w:val="22"/>
        </w:rPr>
        <w:t>40)</w:t>
      </w:r>
    </w:p>
    <w:p>
      <w:pPr>
        <w:tabs>
          <w:tab w:pos="3340" w:val="left" w:leader="none"/>
          <w:tab w:pos="6214" w:val="left" w:leader="none"/>
          <w:tab w:pos="8333" w:val="left" w:leader="none"/>
        </w:tabs>
        <w:spacing w:before="210"/>
        <w:ind w:left="1077" w:right="0" w:firstLine="0"/>
        <w:jc w:val="left"/>
        <w:rPr>
          <w:sz w:val="22"/>
        </w:rPr>
      </w:pPr>
      <w:r>
        <w:rPr/>
        <w:pict>
          <v:shape style="position:absolute;margin-left:234.500015pt;margin-top:10.209518pt;width:432.35pt;height:.5pt;mso-position-horizontal-relative:page;mso-position-vertical-relative:paragraph;z-index:15734784" coordorigin="4690,204" coordsize="8647,10" path="m6570,204l4690,204,4690,214,6570,214,6570,204xm8433,204l8423,204,8423,204,7604,204,7595,204,6579,204,6570,204,6570,214,6579,214,7595,214,7604,214,8423,214,8423,214,8433,214,8433,204xm11641,204l9837,204,9827,204,8433,204,8433,214,9827,214,9837,214,11641,214,11641,204xm11651,204l11641,204,11641,214,11651,214,11651,204xm12679,204l11651,204,11651,214,12679,214,12679,204xm12688,204l12679,204,12679,214,12688,214,12688,204xm13336,204l12688,204,12688,214,13336,214,13336,204xe" filled="true" fillcolor="#bebebe" stroked="false">
            <v:path arrowok="t"/>
            <v:fill type="solid"/>
            <w10:wrap type="none"/>
          </v:shape>
        </w:pict>
      </w:r>
      <w:r>
        <w:rPr>
          <w:sz w:val="22"/>
        </w:rPr>
        <w:t>24HDR</w:t>
        <w:tab/>
        <w:t>LF-FFQ</w:t>
        <w:tab/>
        <w:t>24HDR</w:t>
        <w:tab/>
      </w:r>
      <w:r>
        <w:rPr>
          <w:spacing w:val="-4"/>
          <w:sz w:val="22"/>
        </w:rPr>
        <w:t>LF-FFQ</w:t>
      </w:r>
    </w:p>
    <w:p>
      <w:pPr>
        <w:spacing w:before="208"/>
        <w:ind w:left="4791" w:right="3233" w:firstLine="0"/>
        <w:jc w:val="center"/>
        <w:rPr>
          <w:sz w:val="22"/>
        </w:rPr>
      </w:pPr>
      <w:r>
        <w:rPr/>
        <w:pict>
          <v:shape style="position:absolute;margin-left:99.744003pt;margin-top:10.199512pt;width:642.6pt;height:.5pt;mso-position-horizontal-relative:page;mso-position-vertical-relative:paragraph;z-index:15735296" coordorigin="1995,204" coordsize="12852,10" path="m5629,204l4700,204,4690,204,4690,204,1995,204,1995,214,4690,214,4690,214,4700,214,5629,214,5629,204xm8433,204l8423,204,8423,204,7604,204,7595,204,6579,204,6570,204,5639,204,5629,204,5629,214,5639,214,6570,214,6579,214,7595,214,7604,214,8423,214,8423,214,8433,214,8433,204xm11641,204l10710,204,10701,204,9837,204,9827,204,8433,204,8433,214,9827,214,9837,214,10701,214,10710,214,11641,214,11641,204xm11651,204l11641,204,11641,214,11651,214,11651,204xm12679,204l11651,204,11651,214,12679,214,12679,204xm12688,204l12679,204,12679,214,12688,214,12688,204xm13336,204l12688,204,12688,214,13336,214,13336,204xm14846,204l13346,204,13336,204,13336,214,13346,214,14846,214,14846,204xe" filled="true" fillcolor="#000000" stroked="false">
            <v:path arrowok="t"/>
            <v:fill type="solid"/>
            <w10:wrap type="none"/>
          </v:shape>
        </w:pict>
      </w:r>
      <w:r>
        <w:rPr>
          <w:sz w:val="22"/>
        </w:rPr>
        <w:t>Correlation</w:t>
      </w:r>
    </w:p>
    <w:p>
      <w:pPr>
        <w:pStyle w:val="BodyText"/>
      </w:pPr>
      <w:r>
        <w:rPr/>
        <w:br w:type="column"/>
      </w:r>
      <w:r>
        <w:rPr/>
      </w:r>
    </w:p>
    <w:p>
      <w:pPr>
        <w:pStyle w:val="BodyText"/>
      </w:pPr>
    </w:p>
    <w:p>
      <w:pPr>
        <w:pStyle w:val="BodyText"/>
        <w:spacing w:before="1"/>
        <w:rPr>
          <w:sz w:val="31"/>
        </w:rPr>
      </w:pPr>
    </w:p>
    <w:p>
      <w:pPr>
        <w:spacing w:before="1"/>
        <w:ind w:left="616" w:right="0" w:firstLine="0"/>
        <w:jc w:val="left"/>
        <w:rPr>
          <w:sz w:val="22"/>
        </w:rPr>
      </w:pPr>
      <w:r>
        <w:rPr>
          <w:sz w:val="22"/>
        </w:rPr>
        <w:t>Correlation</w:t>
      </w:r>
    </w:p>
    <w:p>
      <w:pPr>
        <w:spacing w:after="0"/>
        <w:jc w:val="left"/>
        <w:rPr>
          <w:sz w:val="22"/>
        </w:rPr>
        <w:sectPr>
          <w:type w:val="continuous"/>
          <w:pgSz w:w="16850" w:h="11920" w:orient="landscape"/>
          <w:pgMar w:top="1060" w:bottom="1520" w:left="1040" w:right="1140"/>
          <w:cols w:num="3" w:equalWidth="0">
            <w:col w:w="1853" w:space="843"/>
            <w:col w:w="9067" w:space="39"/>
            <w:col w:w="2868"/>
          </w:cols>
        </w:sectPr>
      </w:pPr>
    </w:p>
    <w:p>
      <w:pPr>
        <w:tabs>
          <w:tab w:pos="4711" w:val="left" w:leader="none"/>
          <w:tab w:pos="5652" w:val="left" w:leader="none"/>
          <w:tab w:pos="6676" w:val="left" w:leader="none"/>
        </w:tabs>
        <w:spacing w:before="13"/>
        <w:ind w:left="3772" w:right="0" w:firstLine="0"/>
        <w:jc w:val="left"/>
        <w:rPr>
          <w:sz w:val="22"/>
        </w:rPr>
      </w:pPr>
      <w:r>
        <w:rPr>
          <w:sz w:val="22"/>
        </w:rPr>
        <w:t>Mean</w:t>
        <w:tab/>
        <w:t>SD</w:t>
        <w:tab/>
        <w:t>Mean</w:t>
        <w:tab/>
      </w:r>
      <w:r>
        <w:rPr>
          <w:spacing w:val="-10"/>
          <w:sz w:val="22"/>
        </w:rPr>
        <w:t>SD</w:t>
      </w:r>
    </w:p>
    <w:p>
      <w:pPr>
        <w:tabs>
          <w:tab w:pos="873" w:val="left" w:leader="none"/>
          <w:tab w:pos="1814" w:val="left" w:leader="none"/>
          <w:tab w:pos="2851" w:val="left" w:leader="none"/>
        </w:tabs>
        <w:spacing w:line="243" w:lineRule="exact" w:before="13"/>
        <w:ind w:left="0" w:right="705" w:firstLine="0"/>
        <w:jc w:val="center"/>
        <w:rPr>
          <w:sz w:val="22"/>
        </w:rPr>
      </w:pPr>
      <w:r>
        <w:rPr/>
        <w:br w:type="column"/>
      </w:r>
      <w:r>
        <w:rPr>
          <w:sz w:val="22"/>
        </w:rPr>
        <w:t>Mean</w:t>
        <w:tab/>
        <w:t>SD</w:t>
        <w:tab/>
        <w:t>Mean</w:t>
        <w:tab/>
        <w:t>SD</w:t>
      </w:r>
    </w:p>
    <w:p>
      <w:pPr>
        <w:tabs>
          <w:tab w:pos="4913" w:val="left" w:leader="none"/>
        </w:tabs>
        <w:spacing w:line="243" w:lineRule="exact" w:before="0"/>
        <w:ind w:left="0" w:right="791" w:firstLine="0"/>
        <w:jc w:val="center"/>
        <w:rPr>
          <w:sz w:val="22"/>
        </w:rPr>
      </w:pPr>
      <w:r>
        <w:rPr>
          <w:sz w:val="22"/>
        </w:rPr>
        <w:t>coefficient</w:t>
        <w:tab/>
        <w:t>coefficient</w:t>
      </w:r>
    </w:p>
    <w:p>
      <w:pPr>
        <w:spacing w:after="0" w:line="243" w:lineRule="exact"/>
        <w:jc w:val="center"/>
        <w:rPr>
          <w:sz w:val="22"/>
        </w:rPr>
        <w:sectPr>
          <w:type w:val="continuous"/>
          <w:pgSz w:w="16850" w:h="11920" w:orient="landscape"/>
          <w:pgMar w:top="1060" w:bottom="1520" w:left="1040" w:right="1140"/>
          <w:cols w:num="2" w:equalWidth="0">
            <w:col w:w="6959" w:space="40"/>
            <w:col w:w="7671"/>
          </w:cols>
        </w:sectPr>
      </w:pPr>
    </w:p>
    <w:p>
      <w:pPr>
        <w:pStyle w:val="BodyText"/>
        <w:spacing w:before="10" w:after="1"/>
        <w:rPr>
          <w:sz w:val="20"/>
        </w:rPr>
      </w:pPr>
    </w:p>
    <w:p>
      <w:pPr>
        <w:pStyle w:val="BodyText"/>
        <w:spacing w:line="20" w:lineRule="exact"/>
        <w:ind w:left="954"/>
        <w:rPr>
          <w:sz w:val="2"/>
        </w:rPr>
      </w:pPr>
      <w:r>
        <w:rPr>
          <w:sz w:val="2"/>
        </w:rPr>
        <w:pict>
          <v:group style="width:642.6pt;height:.75pt;mso-position-horizontal-relative:char;mso-position-vertical-relative:line" coordorigin="0,0" coordsize="12852,15">
            <v:shape style="position:absolute;left:0;top:0;width:12852;height:15" coordorigin="0,0" coordsize="12852,15" path="m3634,0l2705,0,2695,0,2695,0,0,0,0,10,2695,10,2695,10,2705,10,3634,10,3634,0xm6438,0l6428,0,6428,0,5609,0,5600,0,4585,0,4575,0,3644,0,3634,0,3634,10,3644,10,4575,10,4585,10,5600,10,5609,10,6428,10,6428,10,6438,10,6438,0xm9647,0l8715,0,8706,0,7842,0,7832,0,6438,0,6438,10,7832,10,7842,10,8706,10,8715,10,9647,10,9647,0xm9656,0l9647,0,9647,10,9656,10,9656,0xm10684,0l9656,0,9656,10,10684,10,10684,0xm10694,0l10684,0,10684,10,10694,10,10694,0xm11342,0l10694,0,10694,10,11342,10,11342,0xm12851,0l11342,0,11342,14,12851,14,12851,0xe" filled="true" fillcolor="#000000" stroked="false">
              <v:path arrowok="t"/>
              <v:fill type="solid"/>
            </v:shape>
          </v:group>
        </w:pict>
      </w:r>
      <w:r>
        <w:rPr>
          <w:sz w:val="2"/>
        </w:rPr>
      </w:r>
    </w:p>
    <w:p>
      <w:pPr>
        <w:spacing w:after="0" w:line="20" w:lineRule="exact"/>
        <w:rPr>
          <w:sz w:val="2"/>
        </w:rPr>
        <w:sectPr>
          <w:type w:val="continuous"/>
          <w:pgSz w:w="16850" w:h="11920" w:orient="landscape"/>
          <w:pgMar w:top="1060" w:bottom="1520" w:left="1040" w:right="1140"/>
        </w:sectPr>
      </w:pPr>
    </w:p>
    <w:p>
      <w:pPr>
        <w:tabs>
          <w:tab w:pos="3772" w:val="left" w:leader="none"/>
        </w:tabs>
        <w:spacing w:line="305" w:lineRule="exact" w:before="0"/>
        <w:ind w:left="1077" w:right="0" w:firstLine="0"/>
        <w:jc w:val="left"/>
        <w:rPr>
          <w:sz w:val="22"/>
        </w:rPr>
      </w:pPr>
      <w:r>
        <w:rPr>
          <w:sz w:val="22"/>
        </w:rPr>
        <w:t>Energy</w:t>
      </w:r>
      <w:r>
        <w:rPr>
          <w:spacing w:val="-4"/>
          <w:sz w:val="22"/>
        </w:rPr>
        <w:t> </w:t>
      </w:r>
      <w:r>
        <w:rPr>
          <w:sz w:val="22"/>
        </w:rPr>
        <w:t>(kcal)</w:t>
        <w:tab/>
      </w:r>
      <w:r>
        <w:rPr>
          <w:spacing w:val="-4"/>
          <w:position w:val="13"/>
          <w:sz w:val="22"/>
        </w:rPr>
        <w:t>2870.</w:t>
      </w:r>
    </w:p>
    <w:p>
      <w:pPr>
        <w:spacing w:line="190" w:lineRule="exact" w:before="0"/>
        <w:ind w:left="0" w:right="384" w:firstLine="0"/>
        <w:jc w:val="right"/>
        <w:rPr>
          <w:sz w:val="22"/>
        </w:rPr>
      </w:pPr>
      <w:r>
        <w:rPr>
          <w:w w:val="100"/>
          <w:sz w:val="22"/>
        </w:rPr>
        <w:t>3</w:t>
      </w:r>
    </w:p>
    <w:p>
      <w:pPr>
        <w:spacing w:line="241" w:lineRule="exact" w:before="0"/>
        <w:ind w:left="402" w:right="0" w:firstLine="0"/>
        <w:jc w:val="left"/>
        <w:rPr>
          <w:sz w:val="22"/>
        </w:rPr>
      </w:pPr>
      <w:r>
        <w:rPr/>
        <w:br w:type="column"/>
      </w:r>
      <w:r>
        <w:rPr>
          <w:sz w:val="22"/>
        </w:rPr>
        <w:t>1104.</w:t>
      </w:r>
    </w:p>
    <w:p>
      <w:pPr>
        <w:spacing w:before="1"/>
        <w:ind w:left="402" w:right="0" w:firstLine="0"/>
        <w:jc w:val="left"/>
        <w:rPr>
          <w:sz w:val="22"/>
        </w:rPr>
      </w:pPr>
      <w:r>
        <w:rPr>
          <w:w w:val="100"/>
          <w:sz w:val="22"/>
        </w:rPr>
        <w:t>5</w:t>
      </w:r>
    </w:p>
    <w:p>
      <w:pPr>
        <w:tabs>
          <w:tab w:pos="1428" w:val="left" w:leader="none"/>
        </w:tabs>
        <w:spacing w:line="305" w:lineRule="exact" w:before="0"/>
        <w:ind w:left="403" w:right="0" w:firstLine="0"/>
        <w:jc w:val="left"/>
        <w:rPr>
          <w:sz w:val="22"/>
        </w:rPr>
      </w:pPr>
      <w:r>
        <w:rPr/>
        <w:br w:type="column"/>
      </w:r>
      <w:r>
        <w:rPr>
          <w:sz w:val="22"/>
        </w:rPr>
        <w:t>2904.1</w:t>
        <w:tab/>
      </w:r>
      <w:r>
        <w:rPr>
          <w:spacing w:val="-5"/>
          <w:position w:val="13"/>
          <w:sz w:val="22"/>
        </w:rPr>
        <w:t>888.</w:t>
      </w:r>
    </w:p>
    <w:p>
      <w:pPr>
        <w:spacing w:line="190" w:lineRule="exact" w:before="0"/>
        <w:ind w:left="0" w:right="274" w:firstLine="0"/>
        <w:jc w:val="right"/>
        <w:rPr>
          <w:sz w:val="22"/>
        </w:rPr>
      </w:pPr>
      <w:r>
        <w:rPr>
          <w:w w:val="100"/>
          <w:sz w:val="22"/>
        </w:rPr>
        <w:t>4</w:t>
      </w:r>
    </w:p>
    <w:p>
      <w:pPr>
        <w:tabs>
          <w:tab w:pos="1805" w:val="left" w:leader="none"/>
        </w:tabs>
        <w:spacing w:line="305" w:lineRule="exact" w:before="0"/>
        <w:ind w:left="401" w:right="0" w:firstLine="0"/>
        <w:jc w:val="left"/>
        <w:rPr>
          <w:sz w:val="22"/>
        </w:rPr>
      </w:pPr>
      <w:r>
        <w:rPr/>
        <w:br w:type="column"/>
      </w:r>
      <w:r>
        <w:rPr>
          <w:sz w:val="22"/>
        </w:rPr>
        <w:t>0.405***</w:t>
        <w:tab/>
      </w:r>
      <w:r>
        <w:rPr>
          <w:spacing w:val="-4"/>
          <w:position w:val="13"/>
          <w:sz w:val="22"/>
        </w:rPr>
        <w:t>3050.</w:t>
      </w:r>
    </w:p>
    <w:p>
      <w:pPr>
        <w:spacing w:line="190" w:lineRule="exact" w:before="0"/>
        <w:ind w:left="0" w:right="384" w:firstLine="0"/>
        <w:jc w:val="right"/>
        <w:rPr>
          <w:sz w:val="22"/>
        </w:rPr>
      </w:pPr>
      <w:r>
        <w:rPr>
          <w:w w:val="100"/>
          <w:sz w:val="22"/>
        </w:rPr>
        <w:t>0</w:t>
      </w:r>
    </w:p>
    <w:p>
      <w:pPr>
        <w:spacing w:line="241" w:lineRule="exact" w:before="0"/>
        <w:ind w:left="336" w:right="0" w:firstLine="0"/>
        <w:jc w:val="left"/>
        <w:rPr>
          <w:sz w:val="22"/>
        </w:rPr>
      </w:pPr>
      <w:r>
        <w:rPr/>
        <w:br w:type="column"/>
      </w:r>
      <w:r>
        <w:rPr>
          <w:sz w:val="22"/>
        </w:rPr>
        <w:t>1051.</w:t>
      </w:r>
    </w:p>
    <w:p>
      <w:pPr>
        <w:spacing w:before="1"/>
        <w:ind w:left="336" w:right="0" w:firstLine="0"/>
        <w:jc w:val="left"/>
        <w:rPr>
          <w:sz w:val="22"/>
        </w:rPr>
      </w:pPr>
      <w:r>
        <w:rPr>
          <w:w w:val="100"/>
          <w:sz w:val="22"/>
        </w:rPr>
        <w:t>3</w:t>
      </w:r>
    </w:p>
    <w:p>
      <w:pPr>
        <w:tabs>
          <w:tab w:pos="1441" w:val="left" w:leader="none"/>
        </w:tabs>
        <w:spacing w:line="305" w:lineRule="exact" w:before="0"/>
        <w:ind w:left="403" w:right="0" w:firstLine="0"/>
        <w:jc w:val="left"/>
        <w:rPr>
          <w:sz w:val="22"/>
        </w:rPr>
      </w:pPr>
      <w:r>
        <w:rPr/>
        <w:br w:type="column"/>
      </w:r>
      <w:r>
        <w:rPr>
          <w:sz w:val="22"/>
        </w:rPr>
        <w:t>2631.0</w:t>
        <w:tab/>
      </w:r>
      <w:r>
        <w:rPr>
          <w:position w:val="13"/>
          <w:sz w:val="22"/>
        </w:rPr>
        <w:t>59</w:t>
      </w:r>
    </w:p>
    <w:p>
      <w:pPr>
        <w:spacing w:line="190" w:lineRule="exact" w:before="0"/>
        <w:ind w:left="0" w:right="0" w:firstLine="0"/>
        <w:jc w:val="right"/>
        <w:rPr>
          <w:sz w:val="22"/>
        </w:rPr>
      </w:pPr>
      <w:r>
        <w:rPr>
          <w:sz w:val="22"/>
        </w:rPr>
        <w:t>3.2</w:t>
      </w:r>
    </w:p>
    <w:p>
      <w:pPr>
        <w:spacing w:before="115"/>
        <w:ind w:left="341" w:right="0" w:firstLine="0"/>
        <w:jc w:val="left"/>
        <w:rPr>
          <w:sz w:val="22"/>
        </w:rPr>
      </w:pPr>
      <w:r>
        <w:rPr/>
        <w:br w:type="column"/>
      </w:r>
      <w:r>
        <w:rPr>
          <w:sz w:val="22"/>
        </w:rPr>
        <w:t>0.569***</w:t>
      </w:r>
    </w:p>
    <w:p>
      <w:pPr>
        <w:spacing w:after="0"/>
        <w:jc w:val="left"/>
        <w:rPr>
          <w:sz w:val="22"/>
        </w:rPr>
        <w:sectPr>
          <w:type w:val="continuous"/>
          <w:pgSz w:w="16850" w:h="11920" w:orient="landscape"/>
          <w:pgMar w:top="1060" w:bottom="1520" w:left="1040" w:right="1140"/>
          <w:cols w:num="7" w:equalWidth="0">
            <w:col w:w="4270" w:space="40"/>
            <w:col w:w="899" w:space="39"/>
            <w:col w:w="1816" w:space="40"/>
            <w:col w:w="2303" w:space="39"/>
            <w:col w:w="834" w:space="40"/>
            <w:col w:w="1718" w:space="39"/>
            <w:col w:w="2593"/>
          </w:cols>
        </w:sectPr>
      </w:pPr>
    </w:p>
    <w:p>
      <w:pPr>
        <w:pStyle w:val="BodyText"/>
        <w:spacing w:before="11"/>
        <w:rPr>
          <w:sz w:val="17"/>
        </w:rPr>
      </w:pPr>
    </w:p>
    <w:p>
      <w:pPr>
        <w:pStyle w:val="BodyText"/>
        <w:spacing w:line="20" w:lineRule="exact"/>
        <w:ind w:left="949"/>
        <w:rPr>
          <w:sz w:val="2"/>
        </w:rPr>
      </w:pPr>
      <w:r>
        <w:rPr>
          <w:sz w:val="2"/>
        </w:rPr>
        <w:pict>
          <v:group style="width:642.6pt;height:.5pt;mso-position-horizontal-relative:char;mso-position-vertical-relative:line" coordorigin="0,0" coordsize="12852,10">
            <v:shape style="position:absolute;left:0;top:4;width:12852;height:2" coordorigin="0,5" coordsize="12852,0" path="m0,5l2695,5m2695,5l2705,5m2705,5l3634,5m3634,5l3644,5m3644,5l4575,5m4575,5l4585,5m4585,5l5600,5m5600,5l5609,5m5609,5l6428,5m6428,5l6438,5m6438,5l7832,5m7832,5l7842,5m7842,5l8706,5m8706,5l8715,5m8715,5l9647,5m9647,5l9656,5m9656,5l10684,5m10684,5l10694,5m10694,5l11342,5m11342,5l11351,5m11351,5l12851,5e" filled="false" stroked="true" strokeweight=".48pt" strokecolor="#000000">
              <v:path arrowok="t"/>
              <v:stroke dashstyle="shortdot"/>
            </v:shape>
          </v:group>
        </w:pict>
      </w:r>
      <w:r>
        <w:rPr>
          <w:sz w:val="2"/>
        </w:rPr>
      </w:r>
    </w:p>
    <w:p>
      <w:pPr>
        <w:spacing w:after="0" w:line="20" w:lineRule="exact"/>
        <w:rPr>
          <w:sz w:val="2"/>
        </w:rPr>
        <w:sectPr>
          <w:type w:val="continuous"/>
          <w:pgSz w:w="16850" w:h="11920" w:orient="landscape"/>
          <w:pgMar w:top="1060" w:bottom="1520" w:left="1040" w:right="1140"/>
        </w:sectPr>
      </w:pPr>
    </w:p>
    <w:p>
      <w:pPr>
        <w:tabs>
          <w:tab w:pos="3772" w:val="left" w:leader="none"/>
          <w:tab w:pos="4711" w:val="left" w:leader="none"/>
          <w:tab w:pos="5652" w:val="left" w:leader="none"/>
          <w:tab w:pos="6676" w:val="left" w:leader="none"/>
          <w:tab w:pos="7505" w:val="left" w:leader="none"/>
          <w:tab w:pos="8909" w:val="left" w:leader="none"/>
          <w:tab w:pos="9782" w:val="left" w:leader="none"/>
          <w:tab w:pos="10723" w:val="left" w:leader="none"/>
          <w:tab w:pos="11761" w:val="left" w:leader="none"/>
        </w:tabs>
        <w:spacing w:line="298" w:lineRule="exact" w:before="0"/>
        <w:ind w:left="1077" w:right="0" w:firstLine="0"/>
        <w:jc w:val="left"/>
        <w:rPr>
          <w:sz w:val="22"/>
        </w:rPr>
      </w:pPr>
      <w:r>
        <w:rPr>
          <w:sz w:val="22"/>
        </w:rPr>
        <w:t>Carbohydrates</w:t>
      </w:r>
      <w:r>
        <w:rPr>
          <w:spacing w:val="-3"/>
          <w:sz w:val="22"/>
        </w:rPr>
        <w:t> </w:t>
      </w:r>
      <w:r>
        <w:rPr>
          <w:sz w:val="22"/>
        </w:rPr>
        <w:t>(g)</w:t>
        <w:tab/>
        <w:t>330.3</w:t>
        <w:tab/>
        <w:t>126.3</w:t>
        <w:tab/>
        <w:t>251.5</w:t>
        <w:tab/>
        <w:t>76.5</w:t>
        <w:tab/>
        <w:t>0.435***</w:t>
        <w:tab/>
        <w:t>359.8</w:t>
        <w:tab/>
        <w:t>110.2</w:t>
        <w:tab/>
        <w:t>231.7</w:t>
        <w:tab/>
      </w:r>
      <w:r>
        <w:rPr>
          <w:spacing w:val="-7"/>
          <w:position w:val="12"/>
          <w:sz w:val="22"/>
        </w:rPr>
        <w:t>60.</w:t>
      </w:r>
    </w:p>
    <w:p>
      <w:pPr>
        <w:spacing w:line="190" w:lineRule="exact" w:before="0"/>
        <w:ind w:left="0" w:right="163" w:firstLine="0"/>
        <w:jc w:val="right"/>
        <w:rPr>
          <w:sz w:val="22"/>
        </w:rPr>
      </w:pPr>
      <w:r>
        <w:rPr>
          <w:w w:val="100"/>
          <w:sz w:val="22"/>
        </w:rPr>
        <w:t>6</w:t>
      </w:r>
    </w:p>
    <w:p>
      <w:pPr>
        <w:tabs>
          <w:tab w:pos="3772" w:val="left" w:leader="none"/>
          <w:tab w:pos="4711" w:val="left" w:leader="none"/>
          <w:tab w:pos="5652" w:val="left" w:leader="none"/>
          <w:tab w:pos="6676" w:val="left" w:leader="none"/>
          <w:tab w:pos="7505" w:val="left" w:leader="none"/>
          <w:tab w:pos="8909" w:val="left" w:leader="none"/>
          <w:tab w:pos="9782" w:val="left" w:leader="none"/>
          <w:tab w:pos="10723" w:val="left" w:leader="none"/>
          <w:tab w:pos="11761" w:val="left" w:leader="none"/>
        </w:tabs>
        <w:spacing w:line="320" w:lineRule="exact" w:before="208"/>
        <w:ind w:left="1077" w:right="0" w:firstLine="0"/>
        <w:jc w:val="left"/>
        <w:rPr>
          <w:sz w:val="22"/>
        </w:rPr>
      </w:pPr>
      <w:r>
        <w:rPr/>
        <w:pict>
          <v:shape style="position:absolute;margin-left:99.744003pt;margin-top:10.609535pt;width:642.6pt;height:.1pt;mso-position-horizontal-relative:page;mso-position-vertical-relative:paragraph;z-index:15735808" coordorigin="1995,212" coordsize="12852,0" path="m1995,212l4690,212m4690,212l4700,212m4700,212l5629,212m5629,212l5639,212m5639,212l6570,212m6570,212l6579,212m6579,212l7595,212m7595,212l7604,212m7604,212l8423,212m8423,212l8433,212m8433,212l9827,212m9827,212l9837,212m9837,212l10701,212m10701,212l10710,212m10710,212l11641,212m11641,212l11651,212m11651,212l12679,212m12679,212l12688,212m12688,212l13336,212m13336,212l13346,212m13346,212l14846,212e" filled="false" stroked="true" strokeweight=".48pt" strokecolor="#000000">
            <v:path arrowok="t"/>
            <v:stroke dashstyle="shortdot"/>
            <w10:wrap type="none"/>
          </v:shape>
        </w:pict>
      </w:r>
      <w:r>
        <w:rPr>
          <w:sz w:val="22"/>
        </w:rPr>
        <w:t>Fat (g)</w:t>
        <w:tab/>
        <w:t>105.1</w:t>
        <w:tab/>
        <w:t>55.6</w:t>
        <w:tab/>
        <w:t>146.3</w:t>
        <w:tab/>
        <w:t>65.3</w:t>
        <w:tab/>
        <w:t>0.383***</w:t>
        <w:tab/>
        <w:t>108.0</w:t>
        <w:tab/>
        <w:t>53.6</w:t>
        <w:tab/>
        <w:t>129.2</w:t>
        <w:tab/>
      </w:r>
      <w:r>
        <w:rPr>
          <w:spacing w:val="-7"/>
          <w:position w:val="13"/>
          <w:sz w:val="22"/>
        </w:rPr>
        <w:t>36.</w:t>
      </w:r>
    </w:p>
    <w:p>
      <w:pPr>
        <w:spacing w:line="190" w:lineRule="exact" w:before="0"/>
        <w:ind w:left="0" w:right="163" w:firstLine="0"/>
        <w:jc w:val="right"/>
        <w:rPr>
          <w:sz w:val="22"/>
        </w:rPr>
      </w:pPr>
      <w:r>
        <w:rPr>
          <w:w w:val="100"/>
          <w:sz w:val="22"/>
        </w:rPr>
        <w:t>5</w:t>
      </w:r>
    </w:p>
    <w:p>
      <w:pPr>
        <w:tabs>
          <w:tab w:pos="3772" w:val="left" w:leader="none"/>
          <w:tab w:pos="4711" w:val="left" w:leader="none"/>
          <w:tab w:pos="5652" w:val="left" w:leader="none"/>
          <w:tab w:pos="6676" w:val="left" w:leader="none"/>
          <w:tab w:pos="7505" w:val="left" w:leader="none"/>
          <w:tab w:pos="8909" w:val="left" w:leader="none"/>
          <w:tab w:pos="9782" w:val="left" w:leader="none"/>
          <w:tab w:pos="10723" w:val="left" w:leader="none"/>
          <w:tab w:pos="11761" w:val="left" w:leader="none"/>
        </w:tabs>
        <w:spacing w:line="320" w:lineRule="exact" w:before="205"/>
        <w:ind w:left="1077" w:right="0" w:firstLine="0"/>
        <w:jc w:val="left"/>
        <w:rPr>
          <w:sz w:val="22"/>
        </w:rPr>
      </w:pPr>
      <w:r>
        <w:rPr/>
        <w:pict>
          <v:shape style="position:absolute;margin-left:99.744003pt;margin-top:10.459525pt;width:642.6pt;height:.1pt;mso-position-horizontal-relative:page;mso-position-vertical-relative:paragraph;z-index:15736320" coordorigin="1995,209" coordsize="12852,0" path="m1995,209l4690,209m4690,209l4700,209m4700,209l5629,209m5629,209l5639,209m5639,209l6570,209m6570,209l6579,209m6579,209l7595,209m7595,209l7604,209m7604,209l8423,209m8423,209l8433,209m8433,209l9827,209m9827,209l9837,209m9837,209l10701,209m10701,209l10710,209m10710,209l11641,209m11641,209l11651,209m11651,209l12679,209m12679,209l12688,209m12688,209l13336,209m13336,209l13346,209m13346,209l14846,209e" filled="false" stroked="true" strokeweight=".48pt" strokecolor="#000000">
            <v:path arrowok="t"/>
            <v:stroke dashstyle="shortdot"/>
            <w10:wrap type="none"/>
          </v:shape>
        </w:pict>
      </w:r>
      <w:r>
        <w:rPr>
          <w:sz w:val="22"/>
        </w:rPr>
        <w:t>Protein</w:t>
      </w:r>
      <w:r>
        <w:rPr>
          <w:spacing w:val="-4"/>
          <w:sz w:val="22"/>
        </w:rPr>
        <w:t> </w:t>
      </w:r>
      <w:r>
        <w:rPr>
          <w:sz w:val="22"/>
        </w:rPr>
        <w:t>(g)</w:t>
        <w:tab/>
        <w:t>122.2</w:t>
        <w:tab/>
        <w:t>40.8</w:t>
        <w:tab/>
        <w:t>99.7</w:t>
        <w:tab/>
        <w:t>25.9</w:t>
        <w:tab/>
        <w:t>0.418***</w:t>
        <w:tab/>
        <w:t>127.7</w:t>
        <w:tab/>
        <w:t>34.7</w:t>
        <w:tab/>
        <w:t>96.6</w:t>
        <w:tab/>
      </w:r>
      <w:r>
        <w:rPr>
          <w:spacing w:val="-7"/>
          <w:position w:val="13"/>
          <w:sz w:val="22"/>
        </w:rPr>
        <w:t>22.</w:t>
      </w:r>
    </w:p>
    <w:p>
      <w:pPr>
        <w:spacing w:line="190" w:lineRule="exact" w:before="0"/>
        <w:ind w:left="0" w:right="163" w:firstLine="0"/>
        <w:jc w:val="right"/>
        <w:rPr>
          <w:sz w:val="22"/>
        </w:rPr>
      </w:pPr>
      <w:r>
        <w:rPr>
          <w:w w:val="100"/>
          <w:sz w:val="22"/>
        </w:rPr>
        <w:t>7</w:t>
      </w:r>
    </w:p>
    <w:p>
      <w:pPr>
        <w:spacing w:before="108"/>
        <w:ind w:left="341" w:right="0" w:firstLine="0"/>
        <w:jc w:val="left"/>
        <w:rPr>
          <w:sz w:val="22"/>
        </w:rPr>
      </w:pPr>
      <w:r>
        <w:rPr/>
        <w:br w:type="column"/>
      </w:r>
      <w:r>
        <w:rPr>
          <w:sz w:val="22"/>
        </w:rPr>
        <w:t>0.524**</w:t>
      </w:r>
    </w:p>
    <w:p>
      <w:pPr>
        <w:pStyle w:val="BodyText"/>
      </w:pPr>
    </w:p>
    <w:p>
      <w:pPr>
        <w:spacing w:before="189"/>
        <w:ind w:left="341" w:right="0" w:firstLine="0"/>
        <w:jc w:val="left"/>
        <w:rPr>
          <w:sz w:val="22"/>
        </w:rPr>
      </w:pPr>
      <w:r>
        <w:rPr>
          <w:sz w:val="22"/>
        </w:rPr>
        <w:t>0.313*</w:t>
      </w:r>
    </w:p>
    <w:p>
      <w:pPr>
        <w:pStyle w:val="BodyText"/>
      </w:pPr>
    </w:p>
    <w:p>
      <w:pPr>
        <w:spacing w:before="186"/>
        <w:ind w:left="341" w:right="0" w:firstLine="0"/>
        <w:jc w:val="left"/>
        <w:rPr>
          <w:sz w:val="22"/>
        </w:rPr>
      </w:pPr>
      <w:r>
        <w:rPr>
          <w:sz w:val="22"/>
        </w:rPr>
        <w:t>0.457***</w:t>
      </w:r>
    </w:p>
    <w:p>
      <w:pPr>
        <w:spacing w:after="0"/>
        <w:jc w:val="left"/>
        <w:rPr>
          <w:sz w:val="22"/>
        </w:rPr>
        <w:sectPr>
          <w:type w:val="continuous"/>
          <w:pgSz w:w="16850" w:h="11920" w:orient="landscape"/>
          <w:pgMar w:top="1060" w:bottom="1520" w:left="1040" w:right="1140"/>
          <w:cols w:num="2" w:equalWidth="0">
            <w:col w:w="12038" w:space="40"/>
            <w:col w:w="2592"/>
          </w:cols>
        </w:sectPr>
      </w:pPr>
    </w:p>
    <w:p>
      <w:pPr>
        <w:pStyle w:val="BodyText"/>
        <w:spacing w:before="10" w:after="1"/>
        <w:rPr>
          <w:sz w:val="17"/>
        </w:rPr>
      </w:pPr>
    </w:p>
    <w:p>
      <w:pPr>
        <w:pStyle w:val="BodyText"/>
        <w:spacing w:line="20" w:lineRule="exact"/>
        <w:ind w:left="949"/>
        <w:rPr>
          <w:sz w:val="2"/>
        </w:rPr>
      </w:pPr>
      <w:r>
        <w:rPr>
          <w:sz w:val="2"/>
        </w:rPr>
        <w:pict>
          <v:group style="width:642.6pt;height:.5pt;mso-position-horizontal-relative:char;mso-position-vertical-relative:line" coordorigin="0,0" coordsize="12852,10">
            <v:shape style="position:absolute;left:0;top:4;width:12852;height:2" coordorigin="0,5" coordsize="12852,0" path="m0,5l2695,5m2695,5l2705,5m2705,5l3634,5m3634,5l3644,5m3644,5l4575,5m4575,5l4585,5m4585,5l5600,5m5600,5l5609,5m5609,5l6428,5m6428,5l6438,5m6438,5l7832,5m7832,5l7842,5m7842,5l8706,5m8706,5l8715,5m8715,5l9647,5m9647,5l9656,5m9656,5l10684,5m10684,5l10694,5m10694,5l11342,5m11342,5l11351,5m11351,5l12851,5e" filled="false" stroked="true" strokeweight=".48pt" strokecolor="#000000">
              <v:path arrowok="t"/>
              <v:stroke dashstyle="shortdot"/>
            </v:shape>
          </v:group>
        </w:pict>
      </w:r>
      <w:r>
        <w:rPr>
          <w:sz w:val="2"/>
        </w:rPr>
      </w:r>
    </w:p>
    <w:p>
      <w:pPr>
        <w:tabs>
          <w:tab w:pos="3772" w:val="left" w:leader="none"/>
          <w:tab w:pos="4711" w:val="left" w:leader="none"/>
          <w:tab w:pos="5652" w:val="left" w:leader="none"/>
          <w:tab w:pos="6676" w:val="left" w:leader="none"/>
          <w:tab w:pos="7505" w:val="left" w:leader="none"/>
          <w:tab w:pos="8909" w:val="left" w:leader="none"/>
          <w:tab w:pos="9782" w:val="left" w:leader="none"/>
          <w:tab w:pos="10723" w:val="left" w:leader="none"/>
          <w:tab w:pos="11761" w:val="left" w:leader="none"/>
          <w:tab w:pos="12418" w:val="left" w:leader="none"/>
        </w:tabs>
        <w:spacing w:line="237" w:lineRule="exact" w:before="0"/>
        <w:ind w:left="1077" w:right="0" w:firstLine="0"/>
        <w:jc w:val="left"/>
        <w:rPr>
          <w:sz w:val="22"/>
        </w:rPr>
      </w:pPr>
      <w:r>
        <w:rPr>
          <w:sz w:val="22"/>
        </w:rPr>
        <w:t>Vitamin</w:t>
      </w:r>
      <w:r>
        <w:rPr>
          <w:spacing w:val="-1"/>
          <w:sz w:val="22"/>
        </w:rPr>
        <w:t> </w:t>
      </w:r>
      <w:r>
        <w:rPr>
          <w:sz w:val="22"/>
        </w:rPr>
        <w:t>D</w:t>
      </w:r>
      <w:r>
        <w:rPr>
          <w:spacing w:val="-2"/>
          <w:sz w:val="22"/>
        </w:rPr>
        <w:t> </w:t>
      </w:r>
      <w:r>
        <w:rPr>
          <w:sz w:val="22"/>
        </w:rPr>
        <w:t>(µg)</w:t>
        <w:tab/>
        <w:t>3.9</w:t>
        <w:tab/>
        <w:t>7.9</w:t>
        <w:tab/>
        <w:t>4.2</w:t>
        <w:tab/>
        <w:t>5.2</w:t>
        <w:tab/>
        <w:t>0.600***</w:t>
        <w:tab/>
        <w:t>5.7</w:t>
        <w:tab/>
        <w:t>10.8</w:t>
        <w:tab/>
        <w:t>5.1</w:t>
        <w:tab/>
        <w:t>5.7</w:t>
        <w:tab/>
        <w:t>0.606***</w:t>
      </w:r>
    </w:p>
    <w:p>
      <w:pPr>
        <w:pStyle w:val="BodyText"/>
        <w:spacing w:before="4"/>
        <w:rPr>
          <w:sz w:val="14"/>
        </w:rPr>
      </w:pPr>
      <w:r>
        <w:rPr/>
        <w:pict>
          <v:shape style="position:absolute;margin-left:99.744003pt;margin-top:10.460610pt;width:642.6pt;height:.1pt;mso-position-horizontal-relative:page;mso-position-vertical-relative:paragraph;z-index:-15723520;mso-wrap-distance-left:0;mso-wrap-distance-right:0" coordorigin="1995,209" coordsize="12852,0" path="m1995,209l4690,209m4690,209l4700,209m4700,209l5629,209m5629,209l5639,209m5639,209l6570,209m6570,209l6579,209m6579,209l7595,209m7595,209l7604,209m7604,209l8423,209m8423,209l8433,209m8433,209l9827,209m9827,209l9837,209m9837,209l10701,209m10701,209l10710,209m10710,209l11641,209m11641,209l11651,209m11651,209l12679,209m12679,209l12688,209m12688,209l13336,209m13336,209l13346,209m13346,209l14846,209e" filled="false" stroked="true" strokeweight=".48pt" strokecolor="#000000">
            <v:path arrowok="t"/>
            <v:stroke dashstyle="shortdot"/>
            <w10:wrap type="topAndBottom"/>
          </v:shape>
        </w:pict>
      </w:r>
    </w:p>
    <w:p>
      <w:pPr>
        <w:tabs>
          <w:tab w:pos="3772" w:val="left" w:leader="none"/>
          <w:tab w:pos="4711" w:val="left" w:leader="none"/>
          <w:tab w:pos="5652" w:val="left" w:leader="none"/>
          <w:tab w:pos="6676" w:val="left" w:leader="none"/>
          <w:tab w:pos="7560" w:val="left" w:leader="none"/>
          <w:tab w:pos="8909" w:val="left" w:leader="none"/>
          <w:tab w:pos="9782" w:val="left" w:leader="none"/>
          <w:tab w:pos="10723" w:val="left" w:leader="none"/>
          <w:tab w:pos="11761" w:val="left" w:leader="none"/>
          <w:tab w:pos="12418" w:val="left" w:leader="none"/>
        </w:tabs>
        <w:spacing w:before="0"/>
        <w:ind w:left="1077" w:right="0" w:firstLine="0"/>
        <w:jc w:val="left"/>
        <w:rPr>
          <w:sz w:val="22"/>
        </w:rPr>
      </w:pPr>
      <w:r>
        <w:rPr>
          <w:sz w:val="22"/>
        </w:rPr>
        <w:t>Vitamin</w:t>
      </w:r>
      <w:r>
        <w:rPr>
          <w:spacing w:val="-2"/>
          <w:sz w:val="22"/>
        </w:rPr>
        <w:t> </w:t>
      </w:r>
      <w:r>
        <w:rPr>
          <w:sz w:val="22"/>
        </w:rPr>
        <w:t>D</w:t>
      </w:r>
      <w:r>
        <w:rPr>
          <w:spacing w:val="-2"/>
          <w:sz w:val="22"/>
        </w:rPr>
        <w:t> </w:t>
      </w:r>
      <w:r>
        <w:rPr>
          <w:sz w:val="22"/>
        </w:rPr>
        <w:t>(µg/1000kcal)</w:t>
        <w:tab/>
        <w:t>1.5</w:t>
        <w:tab/>
        <w:t>4.2</w:t>
        <w:tab/>
        <w:t>1.6</w:t>
        <w:tab/>
        <w:t>2.3</w:t>
        <w:tab/>
        <w:t>0.591***</w:t>
        <w:tab/>
        <w:t>1.6</w:t>
        <w:tab/>
        <w:t>2.8</w:t>
        <w:tab/>
        <w:t>2.1</w:t>
        <w:tab/>
        <w:t>2.5</w:t>
        <w:tab/>
        <w:t>0.714***</w:t>
      </w:r>
    </w:p>
    <w:p>
      <w:pPr>
        <w:pStyle w:val="BodyText"/>
        <w:spacing w:before="9"/>
        <w:rPr>
          <w:sz w:val="17"/>
        </w:rPr>
      </w:pPr>
    </w:p>
    <w:p>
      <w:pPr>
        <w:pStyle w:val="BodyText"/>
        <w:spacing w:line="20" w:lineRule="exact"/>
        <w:ind w:left="949"/>
        <w:rPr>
          <w:sz w:val="2"/>
        </w:rPr>
      </w:pPr>
      <w:r>
        <w:rPr>
          <w:sz w:val="2"/>
        </w:rPr>
        <w:pict>
          <v:group style="width:642.6pt;height:.5pt;mso-position-horizontal-relative:char;mso-position-vertical-relative:line" coordorigin="0,0" coordsize="12852,10">
            <v:shape style="position:absolute;left:0;top:4;width:12852;height:2" coordorigin="0,5" coordsize="12852,0" path="m0,5l2695,5m2695,5l2705,5m2705,5l3634,5m3634,5l3644,5m3644,5l4575,5m4575,5l4585,5m4585,5l5600,5m5600,5l5609,5m5609,5l6428,5m6428,5l6438,5m6438,5l7832,5m7832,5l7842,5m7842,5l8706,5m8706,5l8715,5m8715,5l9647,5m9647,5l9656,5m9656,5l10684,5m10684,5l10694,5m10694,5l11342,5m11342,5l11351,5m11351,5l12851,5e" filled="false" stroked="true" strokeweight=".48pt" strokecolor="#000000">
              <v:path arrowok="t"/>
              <v:stroke dashstyle="shortdot"/>
            </v:shape>
          </v:group>
        </w:pict>
      </w:r>
      <w:r>
        <w:rPr>
          <w:sz w:val="2"/>
        </w:rPr>
      </w:r>
    </w:p>
    <w:p>
      <w:pPr>
        <w:spacing w:after="0" w:line="20" w:lineRule="exact"/>
        <w:rPr>
          <w:sz w:val="2"/>
        </w:rPr>
        <w:sectPr>
          <w:type w:val="continuous"/>
          <w:pgSz w:w="16850" w:h="11920" w:orient="landscape"/>
          <w:pgMar w:top="1060" w:bottom="1520" w:left="1040" w:right="1140"/>
        </w:sectPr>
      </w:pPr>
    </w:p>
    <w:p>
      <w:pPr>
        <w:tabs>
          <w:tab w:pos="3772" w:val="left" w:leader="none"/>
          <w:tab w:pos="4711" w:val="left" w:leader="none"/>
          <w:tab w:pos="6148" w:val="right" w:leader="none"/>
        </w:tabs>
        <w:spacing w:before="111"/>
        <w:ind w:left="1077" w:right="0" w:firstLine="0"/>
        <w:jc w:val="left"/>
        <w:rPr>
          <w:sz w:val="22"/>
        </w:rPr>
      </w:pPr>
      <w:r>
        <w:rPr>
          <w:sz w:val="22"/>
        </w:rPr>
        <w:t>Calcium</w:t>
      </w:r>
      <w:r>
        <w:rPr>
          <w:spacing w:val="-5"/>
          <w:sz w:val="22"/>
        </w:rPr>
        <w:t> </w:t>
      </w:r>
      <w:r>
        <w:rPr>
          <w:sz w:val="22"/>
        </w:rPr>
        <w:t>(mg)</w:t>
        <w:tab/>
        <w:t>726.9</w:t>
        <w:tab/>
        <w:t>286.8</w:t>
        <w:tab/>
        <w:t>751.2</w:t>
      </w:r>
    </w:p>
    <w:p>
      <w:pPr>
        <w:spacing w:before="337"/>
        <w:ind w:left="1077" w:right="0" w:firstLine="0"/>
        <w:jc w:val="left"/>
        <w:rPr>
          <w:sz w:val="22"/>
        </w:rPr>
      </w:pPr>
      <w:r>
        <w:rPr/>
        <w:pict>
          <v:shape style="position:absolute;margin-left:99.744003pt;margin-top:16.680529pt;width:642.6pt;height:.5pt;mso-position-horizontal-relative:page;mso-position-vertical-relative:paragraph;z-index:15736832" coordorigin="1995,334" coordsize="12852,10" path="m5629,334l4700,334,4690,334,4690,334,1995,334,1995,343,4690,343,4690,343,4700,343,5629,343,5629,334xm8433,334l8423,334,8423,334,7604,334,7595,334,6579,334,6570,334,5639,334,5629,334,5629,343,5639,343,6570,343,6579,343,7595,343,7604,343,8423,343,8423,343,8433,343,8433,334xm11641,334l10710,334,10701,334,9837,334,9827,334,8433,334,8433,343,9827,343,9837,343,10701,343,10710,343,11641,343,11641,334xm11651,334l11641,334,11641,343,11651,343,11651,334xm12679,334l11651,334,11651,343,12679,343,12679,334xm12688,334l12679,334,12679,343,12688,343,12688,334xm13336,334l12688,334,12688,343,13336,343,13336,334xm14846,334l13346,334,13336,334,13336,343,13346,343,14846,343,14846,334xe" filled="true" fillcolor="#000000" stroked="false">
            <v:path arrowok="t"/>
            <v:fill type="solid"/>
            <w10:wrap type="none"/>
          </v:shape>
        </w:pict>
      </w:r>
      <w:r>
        <w:rPr>
          <w:sz w:val="22"/>
        </w:rPr>
        <w:t>* p value &lt; 0.05, ** p value &lt; 0.01, ***p &lt; 0.001</w:t>
      </w:r>
    </w:p>
    <w:p>
      <w:pPr>
        <w:tabs>
          <w:tab w:pos="1316" w:val="left" w:leader="none"/>
          <w:tab w:pos="2720" w:val="left" w:leader="none"/>
          <w:tab w:pos="3593" w:val="left" w:leader="none"/>
          <w:tab w:pos="4534" w:val="left" w:leader="none"/>
        </w:tabs>
        <w:spacing w:line="301" w:lineRule="exact" w:before="0"/>
        <w:ind w:left="487" w:right="0" w:firstLine="0"/>
        <w:jc w:val="left"/>
        <w:rPr>
          <w:sz w:val="22"/>
        </w:rPr>
      </w:pPr>
      <w:r>
        <w:rPr/>
        <w:br w:type="column"/>
      </w:r>
      <w:r>
        <w:rPr>
          <w:position w:val="12"/>
          <w:sz w:val="22"/>
        </w:rPr>
        <w:t>297.</w:t>
        <w:tab/>
      </w:r>
      <w:r>
        <w:rPr>
          <w:sz w:val="22"/>
        </w:rPr>
        <w:t>0.590***</w:t>
        <w:tab/>
        <w:t>744.5</w:t>
        <w:tab/>
        <w:t>247.7</w:t>
        <w:tab/>
      </w:r>
      <w:r>
        <w:rPr>
          <w:spacing w:val="-4"/>
          <w:sz w:val="22"/>
        </w:rPr>
        <w:t>706.4</w:t>
      </w:r>
    </w:p>
    <w:p>
      <w:pPr>
        <w:spacing w:line="190" w:lineRule="exact" w:before="0"/>
        <w:ind w:left="487" w:right="0" w:firstLine="0"/>
        <w:jc w:val="left"/>
        <w:rPr>
          <w:sz w:val="22"/>
        </w:rPr>
      </w:pPr>
      <w:r>
        <w:rPr>
          <w:w w:val="100"/>
          <w:sz w:val="22"/>
        </w:rPr>
        <w:t>6</w:t>
      </w:r>
    </w:p>
    <w:p>
      <w:pPr>
        <w:tabs>
          <w:tab w:pos="1158" w:val="left" w:leader="none"/>
        </w:tabs>
        <w:spacing w:line="301" w:lineRule="exact" w:before="0"/>
        <w:ind w:left="500" w:right="0" w:firstLine="0"/>
        <w:jc w:val="left"/>
        <w:rPr>
          <w:sz w:val="22"/>
        </w:rPr>
      </w:pPr>
      <w:r>
        <w:rPr/>
        <w:br w:type="column"/>
      </w:r>
      <w:r>
        <w:rPr>
          <w:position w:val="12"/>
          <w:sz w:val="22"/>
        </w:rPr>
        <w:t>21</w:t>
        <w:tab/>
      </w:r>
      <w:r>
        <w:rPr>
          <w:sz w:val="22"/>
        </w:rPr>
        <w:t>0.492***</w:t>
      </w:r>
    </w:p>
    <w:p>
      <w:pPr>
        <w:spacing w:line="190" w:lineRule="exact" w:before="0"/>
        <w:ind w:left="500" w:right="0" w:firstLine="0"/>
        <w:jc w:val="left"/>
        <w:rPr>
          <w:sz w:val="22"/>
        </w:rPr>
      </w:pPr>
      <w:r>
        <w:rPr>
          <w:sz w:val="22"/>
        </w:rPr>
        <w:t>6.2</w:t>
      </w:r>
    </w:p>
    <w:p>
      <w:pPr>
        <w:spacing w:after="0" w:line="190" w:lineRule="exact"/>
        <w:jc w:val="left"/>
        <w:rPr>
          <w:sz w:val="22"/>
        </w:rPr>
        <w:sectPr>
          <w:type w:val="continuous"/>
          <w:pgSz w:w="16850" w:h="11920" w:orient="landscape"/>
          <w:pgMar w:top="1060" w:bottom="1520" w:left="1040" w:right="1140"/>
          <w:cols w:num="3" w:equalWidth="0">
            <w:col w:w="6150" w:space="40"/>
            <w:col w:w="5032" w:space="39"/>
            <w:col w:w="3409"/>
          </w:cols>
        </w:sectPr>
      </w:pPr>
    </w:p>
    <w:p>
      <w:pPr>
        <w:pStyle w:val="Heading5"/>
        <w:numPr>
          <w:ilvl w:val="1"/>
          <w:numId w:val="11"/>
        </w:numPr>
        <w:tabs>
          <w:tab w:pos="1035" w:val="left" w:leader="none"/>
        </w:tabs>
        <w:spacing w:line="242" w:lineRule="auto" w:before="130" w:after="0"/>
        <w:ind w:left="538" w:right="591" w:firstLine="0"/>
        <w:jc w:val="both"/>
      </w:pPr>
      <w:bookmarkStart w:name="_bookmark60" w:id="121"/>
      <w:bookmarkEnd w:id="121"/>
      <w:r>
        <w:rPr>
          <w:b w:val="0"/>
        </w:rPr>
      </w:r>
      <w:bookmarkStart w:name="_bookmark60" w:id="122"/>
      <w:bookmarkEnd w:id="122"/>
      <w:r>
        <w:rPr/>
        <w:t>A</w:t>
      </w:r>
      <w:r>
        <w:rPr/>
        <w:t>ssessing the agreement between the LW-FFQ and the average of repeated 24 h dietary recalls for estimation of vitamin D</w:t>
      </w:r>
      <w:r>
        <w:rPr>
          <w:spacing w:val="-9"/>
        </w:rPr>
        <w:t> </w:t>
      </w:r>
      <w:r>
        <w:rPr/>
        <w:t>intake</w:t>
      </w:r>
    </w:p>
    <w:p>
      <w:pPr>
        <w:pStyle w:val="BodyText"/>
        <w:spacing w:before="109"/>
        <w:ind w:left="545" w:right="503"/>
      </w:pPr>
      <w:r>
        <w:rPr/>
        <w:t>Figure 17. describes the Bland-Altman analysis which indicated an agreement amongst LW-FFQ and the average of repeated 24HDRs.</w:t>
      </w:r>
    </w:p>
    <w:p>
      <w:pPr>
        <w:pStyle w:val="BodyText"/>
        <w:rPr>
          <w:sz w:val="20"/>
        </w:rPr>
      </w:pPr>
    </w:p>
    <w:p>
      <w:pPr>
        <w:pStyle w:val="BodyText"/>
        <w:rPr>
          <w:sz w:val="20"/>
        </w:rPr>
      </w:pPr>
    </w:p>
    <w:p>
      <w:pPr>
        <w:pStyle w:val="BodyText"/>
        <w:rPr>
          <w:sz w:val="20"/>
        </w:rPr>
      </w:pPr>
    </w:p>
    <w:p>
      <w:pPr>
        <w:pStyle w:val="BodyText"/>
        <w:spacing w:before="3"/>
        <w:rPr>
          <w:sz w:val="18"/>
        </w:rPr>
      </w:pPr>
      <w:r>
        <w:rPr/>
        <w:drawing>
          <wp:anchor distT="0" distB="0" distL="0" distR="0" allowOverlap="1" layoutInCell="1" locked="0" behindDoc="0" simplePos="0" relativeHeight="17">
            <wp:simplePos x="0" y="0"/>
            <wp:positionH relativeFrom="page">
              <wp:posOffset>1089660</wp:posOffset>
            </wp:positionH>
            <wp:positionV relativeFrom="paragraph">
              <wp:posOffset>158445</wp:posOffset>
            </wp:positionV>
            <wp:extent cx="4761386" cy="3257550"/>
            <wp:effectExtent l="0" t="0" r="0" b="0"/>
            <wp:wrapTopAndBottom/>
            <wp:docPr id="35" name="image18.jpeg"/>
            <wp:cNvGraphicFramePr>
              <a:graphicFrameLocks noChangeAspect="1"/>
            </wp:cNvGraphicFramePr>
            <a:graphic>
              <a:graphicData uri="http://schemas.openxmlformats.org/drawingml/2006/picture">
                <pic:pic>
                  <pic:nvPicPr>
                    <pic:cNvPr id="36" name="image18.jpeg"/>
                    <pic:cNvPicPr/>
                  </pic:nvPicPr>
                  <pic:blipFill>
                    <a:blip r:embed="rId36" cstate="print"/>
                    <a:stretch>
                      <a:fillRect/>
                    </a:stretch>
                  </pic:blipFill>
                  <pic:spPr>
                    <a:xfrm>
                      <a:off x="0" y="0"/>
                      <a:ext cx="4761386" cy="3257550"/>
                    </a:xfrm>
                    <a:prstGeom prst="rect">
                      <a:avLst/>
                    </a:prstGeom>
                  </pic:spPr>
                </pic:pic>
              </a:graphicData>
            </a:graphic>
          </wp:anchor>
        </w:drawing>
      </w:r>
    </w:p>
    <w:p>
      <w:pPr>
        <w:pStyle w:val="BodyText"/>
        <w:spacing w:before="1"/>
        <w:rPr>
          <w:sz w:val="38"/>
        </w:rPr>
      </w:pPr>
    </w:p>
    <w:p>
      <w:pPr>
        <w:pStyle w:val="BodyText"/>
        <w:spacing w:line="242" w:lineRule="auto"/>
        <w:ind w:left="538" w:right="503"/>
        <w:rPr>
          <w:b/>
        </w:rPr>
      </w:pPr>
      <w:r>
        <w:rPr>
          <w:b/>
        </w:rPr>
        <w:t>Figure 17. </w:t>
      </w:r>
      <w:r>
        <w:rPr/>
        <w:t>Bland-Altman plot assessing the agreement between the LW-FFQ and the average of repeated 24HDRs for estimation of vitamin D intake</w:t>
      </w:r>
      <w:r>
        <w:rPr>
          <w:b/>
        </w:rPr>
        <w:t>.</w:t>
      </w:r>
    </w:p>
    <w:p>
      <w:pPr>
        <w:pStyle w:val="BodyText"/>
        <w:rPr>
          <w:b/>
          <w:sz w:val="26"/>
        </w:rPr>
      </w:pPr>
    </w:p>
    <w:p>
      <w:pPr>
        <w:pStyle w:val="BodyText"/>
        <w:rPr>
          <w:b/>
          <w:sz w:val="26"/>
        </w:rPr>
      </w:pPr>
    </w:p>
    <w:p>
      <w:pPr>
        <w:pStyle w:val="Heading5"/>
        <w:numPr>
          <w:ilvl w:val="1"/>
          <w:numId w:val="11"/>
        </w:numPr>
        <w:tabs>
          <w:tab w:pos="1031" w:val="left" w:leader="none"/>
        </w:tabs>
        <w:spacing w:line="240" w:lineRule="auto" w:before="197" w:after="0"/>
        <w:ind w:left="1030" w:right="0" w:hanging="493"/>
        <w:jc w:val="both"/>
      </w:pPr>
      <w:bookmarkStart w:name="_bookmark61" w:id="123"/>
      <w:bookmarkEnd w:id="123"/>
      <w:r>
        <w:rPr>
          <w:b w:val="0"/>
        </w:rPr>
      </w:r>
      <w:bookmarkStart w:name="_bookmark61" w:id="124"/>
      <w:bookmarkEnd w:id="124"/>
      <w:r>
        <w:rPr/>
        <w:t>C</w:t>
      </w:r>
      <w:r>
        <w:rPr/>
        <w:t>ross-classification of vitamin D</w:t>
      </w:r>
      <w:r>
        <w:rPr>
          <w:spacing w:val="-7"/>
        </w:rPr>
        <w:t> </w:t>
      </w:r>
      <w:r>
        <w:rPr/>
        <w:t>intake</w:t>
      </w:r>
    </w:p>
    <w:p>
      <w:pPr>
        <w:pStyle w:val="BodyText"/>
        <w:spacing w:before="116"/>
        <w:ind w:left="545" w:right="587" w:firstLine="578"/>
        <w:jc w:val="both"/>
      </w:pPr>
      <w:r>
        <w:rPr/>
        <w:t>Table below shows the classification of vitamin D intake and status into quartiles, which was used to evaluate the agreement between classes of subjects for LW-FFQ, 24HDRs, and vitamin D status (Table 6). The LW-FFQ classified more than 90% of subjects into the same or same and adjacent quartile as 24HDRs and 72.5% as vitamin D status level. Gross misclassification arose for 2.5% between LW-FFQ and 24HDRs and 7.5% between LW-FFQ and vitamin D status.</w:t>
      </w:r>
    </w:p>
    <w:p>
      <w:pPr>
        <w:spacing w:after="0"/>
        <w:jc w:val="both"/>
        <w:sectPr>
          <w:footerReference w:type="default" r:id="rId35"/>
          <w:pgSz w:w="11920" w:h="16850"/>
          <w:pgMar w:footer="1014" w:header="0" w:top="1600" w:bottom="1200" w:left="600" w:right="660"/>
          <w:pgNumType w:start="50"/>
        </w:sectPr>
      </w:pPr>
    </w:p>
    <w:p>
      <w:pPr>
        <w:pStyle w:val="BodyText"/>
        <w:spacing w:line="242" w:lineRule="auto" w:before="68"/>
        <w:ind w:left="545" w:right="503"/>
      </w:pPr>
      <w:r>
        <w:rPr>
          <w:b/>
        </w:rPr>
        <w:t>Table</w:t>
      </w:r>
      <w:r>
        <w:rPr>
          <w:b/>
          <w:spacing w:val="-12"/>
        </w:rPr>
        <w:t> </w:t>
      </w:r>
      <w:r>
        <w:rPr>
          <w:b/>
        </w:rPr>
        <w:t>6.</w:t>
      </w:r>
      <w:r>
        <w:rPr>
          <w:b/>
          <w:spacing w:val="-10"/>
        </w:rPr>
        <w:t> </w:t>
      </w:r>
      <w:r>
        <w:rPr/>
        <w:t>Cross-classification</w:t>
      </w:r>
      <w:r>
        <w:rPr>
          <w:spacing w:val="-10"/>
        </w:rPr>
        <w:t> </w:t>
      </w:r>
      <w:r>
        <w:rPr/>
        <w:t>of</w:t>
      </w:r>
      <w:r>
        <w:rPr>
          <w:spacing w:val="-12"/>
        </w:rPr>
        <w:t> </w:t>
      </w:r>
      <w:r>
        <w:rPr/>
        <w:t>vitamin</w:t>
      </w:r>
      <w:r>
        <w:rPr>
          <w:spacing w:val="-10"/>
        </w:rPr>
        <w:t> </w:t>
      </w:r>
      <w:r>
        <w:rPr/>
        <w:t>D</w:t>
      </w:r>
      <w:r>
        <w:rPr>
          <w:spacing w:val="-11"/>
        </w:rPr>
        <w:t> </w:t>
      </w:r>
      <w:r>
        <w:rPr/>
        <w:t>intake</w:t>
      </w:r>
      <w:r>
        <w:rPr>
          <w:spacing w:val="-12"/>
        </w:rPr>
        <w:t> </w:t>
      </w:r>
      <w:r>
        <w:rPr/>
        <w:t>into</w:t>
      </w:r>
      <w:r>
        <w:rPr>
          <w:spacing w:val="-10"/>
        </w:rPr>
        <w:t> </w:t>
      </w:r>
      <w:r>
        <w:rPr/>
        <w:t>quartiles</w:t>
      </w:r>
      <w:r>
        <w:rPr>
          <w:spacing w:val="-10"/>
        </w:rPr>
        <w:t> </w:t>
      </w:r>
      <w:r>
        <w:rPr/>
        <w:t>by</w:t>
      </w:r>
      <w:r>
        <w:rPr>
          <w:spacing w:val="-10"/>
        </w:rPr>
        <w:t> </w:t>
      </w:r>
      <w:r>
        <w:rPr>
          <w:spacing w:val="-3"/>
        </w:rPr>
        <w:t>LW</w:t>
      </w:r>
      <w:r>
        <w:rPr>
          <w:spacing w:val="-7"/>
        </w:rPr>
        <w:t> </w:t>
      </w:r>
      <w:r>
        <w:rPr/>
        <w:t>-FFQ</w:t>
      </w:r>
      <w:r>
        <w:rPr>
          <w:spacing w:val="-8"/>
        </w:rPr>
        <w:t> </w:t>
      </w:r>
      <w:r>
        <w:rPr/>
        <w:t>and</w:t>
      </w:r>
      <w:r>
        <w:rPr>
          <w:spacing w:val="-10"/>
        </w:rPr>
        <w:t> </w:t>
      </w:r>
      <w:r>
        <w:rPr/>
        <w:t>validation</w:t>
      </w:r>
      <w:r>
        <w:rPr>
          <w:spacing w:val="-11"/>
        </w:rPr>
        <w:t> </w:t>
      </w:r>
      <w:r>
        <w:rPr/>
        <w:t>methods (24HDR and</w:t>
      </w:r>
      <w:r>
        <w:rPr>
          <w:spacing w:val="-1"/>
        </w:rPr>
        <w:t> </w:t>
      </w:r>
      <w:r>
        <w:rPr/>
        <w:t>status).</w:t>
      </w:r>
    </w:p>
    <w:p>
      <w:pPr>
        <w:pStyle w:val="BodyText"/>
        <w:spacing w:before="7"/>
        <w:rPr>
          <w:sz w:val="17"/>
        </w:rPr>
      </w:pPr>
    </w:p>
    <w:tbl>
      <w:tblPr>
        <w:tblW w:w="0" w:type="auto"/>
        <w:jc w:val="left"/>
        <w:tblInd w:w="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85"/>
        <w:gridCol w:w="1407"/>
        <w:gridCol w:w="2015"/>
        <w:gridCol w:w="1511"/>
        <w:gridCol w:w="2210"/>
      </w:tblGrid>
      <w:tr>
        <w:trPr>
          <w:trHeight w:val="532" w:hRule="atLeast"/>
        </w:trPr>
        <w:tc>
          <w:tcPr>
            <w:tcW w:w="9528" w:type="dxa"/>
            <w:gridSpan w:val="5"/>
            <w:tcBorders>
              <w:top w:val="single" w:sz="4" w:space="0" w:color="000000"/>
              <w:bottom w:val="single" w:sz="4" w:space="0" w:color="000000"/>
            </w:tcBorders>
          </w:tcPr>
          <w:p>
            <w:pPr>
              <w:pStyle w:val="TableParagraph"/>
              <w:spacing w:before="130"/>
              <w:ind w:left="4400"/>
              <w:rPr>
                <w:sz w:val="22"/>
              </w:rPr>
            </w:pPr>
            <w:r>
              <w:rPr>
                <w:sz w:val="22"/>
              </w:rPr>
              <w:t>Vitamin D intake assessed by FFQ</w:t>
            </w:r>
          </w:p>
        </w:tc>
      </w:tr>
      <w:tr>
        <w:trPr>
          <w:trHeight w:val="613" w:hRule="atLeast"/>
        </w:trPr>
        <w:tc>
          <w:tcPr>
            <w:tcW w:w="2385" w:type="dxa"/>
            <w:tcBorders>
              <w:top w:val="single" w:sz="4" w:space="0" w:color="000000"/>
              <w:bottom w:val="single" w:sz="4" w:space="0" w:color="000000"/>
            </w:tcBorders>
          </w:tcPr>
          <w:p>
            <w:pPr>
              <w:pStyle w:val="TableParagraph"/>
              <w:spacing w:line="244" w:lineRule="auto" w:before="41"/>
              <w:ind w:left="111"/>
              <w:rPr>
                <w:sz w:val="22"/>
              </w:rPr>
            </w:pPr>
            <w:r>
              <w:rPr>
                <w:sz w:val="22"/>
              </w:rPr>
              <w:t>Vitamin D intake/status assessed by</w:t>
            </w:r>
          </w:p>
        </w:tc>
        <w:tc>
          <w:tcPr>
            <w:tcW w:w="1407" w:type="dxa"/>
            <w:tcBorders>
              <w:top w:val="single" w:sz="4" w:space="0" w:color="000000"/>
              <w:bottom w:val="single" w:sz="4" w:space="0" w:color="000000"/>
            </w:tcBorders>
          </w:tcPr>
          <w:p>
            <w:pPr>
              <w:pStyle w:val="TableParagraph"/>
              <w:spacing w:line="244" w:lineRule="auto" w:before="41"/>
              <w:ind w:left="157" w:right="173"/>
              <w:rPr>
                <w:sz w:val="22"/>
              </w:rPr>
            </w:pPr>
            <w:r>
              <w:rPr>
                <w:sz w:val="22"/>
              </w:rPr>
              <w:t>Same quartile (%)</w:t>
            </w:r>
          </w:p>
        </w:tc>
        <w:tc>
          <w:tcPr>
            <w:tcW w:w="2015" w:type="dxa"/>
            <w:tcBorders>
              <w:top w:val="single" w:sz="4" w:space="0" w:color="000000"/>
              <w:bottom w:val="single" w:sz="4" w:space="0" w:color="000000"/>
            </w:tcBorders>
          </w:tcPr>
          <w:p>
            <w:pPr>
              <w:pStyle w:val="TableParagraph"/>
              <w:spacing w:line="244" w:lineRule="auto" w:before="41"/>
              <w:ind w:left="193"/>
              <w:rPr>
                <w:sz w:val="22"/>
              </w:rPr>
            </w:pPr>
            <w:r>
              <w:rPr>
                <w:sz w:val="22"/>
              </w:rPr>
              <w:t>Same or adjacent quartile (%)</w:t>
            </w:r>
          </w:p>
        </w:tc>
        <w:tc>
          <w:tcPr>
            <w:tcW w:w="1511" w:type="dxa"/>
            <w:tcBorders>
              <w:top w:val="single" w:sz="4" w:space="0" w:color="000000"/>
              <w:bottom w:val="single" w:sz="4" w:space="0" w:color="000000"/>
            </w:tcBorders>
          </w:tcPr>
          <w:p>
            <w:pPr>
              <w:pStyle w:val="TableParagraph"/>
              <w:spacing w:line="244" w:lineRule="auto" w:before="41"/>
              <w:ind w:left="156" w:right="278"/>
              <w:rPr>
                <w:sz w:val="22"/>
              </w:rPr>
            </w:pPr>
            <w:r>
              <w:rPr>
                <w:sz w:val="22"/>
              </w:rPr>
              <w:t>Opposite quartile (%)</w:t>
            </w:r>
          </w:p>
        </w:tc>
        <w:tc>
          <w:tcPr>
            <w:tcW w:w="2210" w:type="dxa"/>
            <w:tcBorders>
              <w:top w:val="single" w:sz="4" w:space="0" w:color="000000"/>
              <w:bottom w:val="single" w:sz="4" w:space="0" w:color="000000"/>
            </w:tcBorders>
          </w:tcPr>
          <w:p>
            <w:pPr>
              <w:pStyle w:val="TableParagraph"/>
              <w:spacing w:line="244" w:lineRule="auto" w:before="41"/>
              <w:ind w:left="301" w:right="355"/>
              <w:rPr>
                <w:sz w:val="22"/>
              </w:rPr>
            </w:pPr>
            <w:r>
              <w:rPr>
                <w:sz w:val="22"/>
              </w:rPr>
              <w:t>Grossly misclassified (%)</w:t>
            </w:r>
          </w:p>
        </w:tc>
      </w:tr>
      <w:tr>
        <w:trPr>
          <w:trHeight w:val="357" w:hRule="atLeast"/>
        </w:trPr>
        <w:tc>
          <w:tcPr>
            <w:tcW w:w="2385" w:type="dxa"/>
            <w:tcBorders>
              <w:top w:val="single" w:sz="4" w:space="0" w:color="000000"/>
              <w:bottom w:val="dotted" w:sz="4" w:space="0" w:color="000000"/>
            </w:tcBorders>
          </w:tcPr>
          <w:p>
            <w:pPr>
              <w:pStyle w:val="TableParagraph"/>
              <w:spacing w:before="44"/>
              <w:ind w:left="111"/>
              <w:rPr>
                <w:sz w:val="22"/>
              </w:rPr>
            </w:pPr>
            <w:r>
              <w:rPr>
                <w:sz w:val="22"/>
              </w:rPr>
              <w:t>24HDR</w:t>
            </w:r>
          </w:p>
        </w:tc>
        <w:tc>
          <w:tcPr>
            <w:tcW w:w="1407" w:type="dxa"/>
            <w:tcBorders>
              <w:top w:val="single" w:sz="4" w:space="0" w:color="000000"/>
              <w:bottom w:val="dotted" w:sz="4" w:space="0" w:color="000000"/>
            </w:tcBorders>
          </w:tcPr>
          <w:p>
            <w:pPr>
              <w:pStyle w:val="TableParagraph"/>
              <w:spacing w:before="44"/>
              <w:ind w:left="157"/>
              <w:rPr>
                <w:sz w:val="22"/>
              </w:rPr>
            </w:pPr>
            <w:r>
              <w:rPr>
                <w:sz w:val="22"/>
              </w:rPr>
              <w:t>45</w:t>
            </w:r>
          </w:p>
        </w:tc>
        <w:tc>
          <w:tcPr>
            <w:tcW w:w="2015" w:type="dxa"/>
            <w:tcBorders>
              <w:top w:val="single" w:sz="4" w:space="0" w:color="000000"/>
              <w:bottom w:val="dotted" w:sz="4" w:space="0" w:color="000000"/>
            </w:tcBorders>
          </w:tcPr>
          <w:p>
            <w:pPr>
              <w:pStyle w:val="TableParagraph"/>
              <w:spacing w:before="44"/>
              <w:ind w:left="193"/>
              <w:rPr>
                <w:sz w:val="22"/>
              </w:rPr>
            </w:pPr>
            <w:r>
              <w:rPr>
                <w:sz w:val="22"/>
              </w:rPr>
              <w:t>90</w:t>
            </w:r>
          </w:p>
        </w:tc>
        <w:tc>
          <w:tcPr>
            <w:tcW w:w="1511" w:type="dxa"/>
            <w:tcBorders>
              <w:top w:val="single" w:sz="4" w:space="0" w:color="000000"/>
              <w:bottom w:val="dotted" w:sz="4" w:space="0" w:color="000000"/>
            </w:tcBorders>
          </w:tcPr>
          <w:p>
            <w:pPr>
              <w:pStyle w:val="TableParagraph"/>
              <w:spacing w:before="44"/>
              <w:ind w:left="156"/>
              <w:rPr>
                <w:sz w:val="22"/>
              </w:rPr>
            </w:pPr>
            <w:r>
              <w:rPr>
                <w:sz w:val="22"/>
              </w:rPr>
              <w:t>7.5</w:t>
            </w:r>
          </w:p>
        </w:tc>
        <w:tc>
          <w:tcPr>
            <w:tcW w:w="2210" w:type="dxa"/>
            <w:tcBorders>
              <w:top w:val="single" w:sz="4" w:space="0" w:color="000000"/>
              <w:bottom w:val="dotted" w:sz="4" w:space="0" w:color="000000"/>
            </w:tcBorders>
          </w:tcPr>
          <w:p>
            <w:pPr>
              <w:pStyle w:val="TableParagraph"/>
              <w:spacing w:before="44"/>
              <w:ind w:left="301"/>
              <w:rPr>
                <w:sz w:val="22"/>
              </w:rPr>
            </w:pPr>
            <w:r>
              <w:rPr>
                <w:sz w:val="22"/>
              </w:rPr>
              <w:t>2.5</w:t>
            </w:r>
          </w:p>
        </w:tc>
      </w:tr>
      <w:tr>
        <w:trPr>
          <w:trHeight w:val="395" w:hRule="atLeast"/>
        </w:trPr>
        <w:tc>
          <w:tcPr>
            <w:tcW w:w="2385" w:type="dxa"/>
            <w:tcBorders>
              <w:top w:val="dotted" w:sz="4" w:space="0" w:color="000000"/>
              <w:bottom w:val="single" w:sz="4" w:space="0" w:color="000000"/>
            </w:tcBorders>
          </w:tcPr>
          <w:p>
            <w:pPr>
              <w:pStyle w:val="TableParagraph"/>
              <w:spacing w:before="41"/>
              <w:ind w:left="111"/>
              <w:rPr>
                <w:sz w:val="22"/>
              </w:rPr>
            </w:pPr>
            <w:r>
              <w:rPr>
                <w:sz w:val="22"/>
              </w:rPr>
              <w:t>25(OH)D</w:t>
            </w:r>
          </w:p>
        </w:tc>
        <w:tc>
          <w:tcPr>
            <w:tcW w:w="1407" w:type="dxa"/>
            <w:tcBorders>
              <w:top w:val="dotted" w:sz="4" w:space="0" w:color="000000"/>
              <w:bottom w:val="single" w:sz="4" w:space="0" w:color="000000"/>
            </w:tcBorders>
          </w:tcPr>
          <w:p>
            <w:pPr>
              <w:pStyle w:val="TableParagraph"/>
              <w:spacing w:before="41"/>
              <w:ind w:left="157"/>
              <w:rPr>
                <w:sz w:val="22"/>
              </w:rPr>
            </w:pPr>
            <w:r>
              <w:rPr>
                <w:sz w:val="22"/>
              </w:rPr>
              <w:t>30</w:t>
            </w:r>
          </w:p>
        </w:tc>
        <w:tc>
          <w:tcPr>
            <w:tcW w:w="2015" w:type="dxa"/>
            <w:tcBorders>
              <w:top w:val="dotted" w:sz="4" w:space="0" w:color="000000"/>
              <w:bottom w:val="single" w:sz="4" w:space="0" w:color="000000"/>
            </w:tcBorders>
          </w:tcPr>
          <w:p>
            <w:pPr>
              <w:pStyle w:val="TableParagraph"/>
              <w:spacing w:before="41"/>
              <w:ind w:left="193"/>
              <w:rPr>
                <w:sz w:val="22"/>
              </w:rPr>
            </w:pPr>
            <w:r>
              <w:rPr>
                <w:sz w:val="22"/>
              </w:rPr>
              <w:t>72.5</w:t>
            </w:r>
          </w:p>
        </w:tc>
        <w:tc>
          <w:tcPr>
            <w:tcW w:w="1511" w:type="dxa"/>
            <w:tcBorders>
              <w:top w:val="dotted" w:sz="4" w:space="0" w:color="000000"/>
              <w:bottom w:val="single" w:sz="4" w:space="0" w:color="000000"/>
            </w:tcBorders>
          </w:tcPr>
          <w:p>
            <w:pPr>
              <w:pStyle w:val="TableParagraph"/>
              <w:spacing w:before="41"/>
              <w:ind w:left="156"/>
              <w:rPr>
                <w:sz w:val="22"/>
              </w:rPr>
            </w:pPr>
            <w:r>
              <w:rPr>
                <w:sz w:val="22"/>
              </w:rPr>
              <w:t>20</w:t>
            </w:r>
          </w:p>
        </w:tc>
        <w:tc>
          <w:tcPr>
            <w:tcW w:w="2210" w:type="dxa"/>
            <w:tcBorders>
              <w:top w:val="dotted" w:sz="4" w:space="0" w:color="000000"/>
              <w:bottom w:val="single" w:sz="4" w:space="0" w:color="000000"/>
            </w:tcBorders>
          </w:tcPr>
          <w:p>
            <w:pPr>
              <w:pStyle w:val="TableParagraph"/>
              <w:spacing w:before="41"/>
              <w:ind w:left="301"/>
              <w:rPr>
                <w:sz w:val="22"/>
              </w:rPr>
            </w:pPr>
            <w:r>
              <w:rPr>
                <w:sz w:val="22"/>
              </w:rPr>
              <w:t>7.5</w:t>
            </w:r>
          </w:p>
        </w:tc>
      </w:tr>
    </w:tbl>
    <w:p>
      <w:pPr>
        <w:pStyle w:val="BodyText"/>
        <w:rPr>
          <w:sz w:val="26"/>
        </w:rPr>
      </w:pPr>
    </w:p>
    <w:p>
      <w:pPr>
        <w:pStyle w:val="BodyText"/>
        <w:rPr>
          <w:sz w:val="26"/>
        </w:rPr>
      </w:pPr>
    </w:p>
    <w:p>
      <w:pPr>
        <w:pStyle w:val="Heading5"/>
        <w:numPr>
          <w:ilvl w:val="1"/>
          <w:numId w:val="11"/>
        </w:numPr>
        <w:tabs>
          <w:tab w:pos="1031" w:val="left" w:leader="none"/>
        </w:tabs>
        <w:spacing w:line="240" w:lineRule="auto" w:before="213" w:after="0"/>
        <w:ind w:left="1030" w:right="0" w:hanging="493"/>
        <w:jc w:val="both"/>
      </w:pPr>
      <w:bookmarkStart w:name="_bookmark62" w:id="125"/>
      <w:bookmarkEnd w:id="125"/>
      <w:r>
        <w:rPr>
          <w:b w:val="0"/>
        </w:rPr>
      </w:r>
      <w:bookmarkStart w:name="_bookmark62" w:id="126"/>
      <w:bookmarkEnd w:id="126"/>
      <w:r>
        <w:rPr/>
        <w:t>V</w:t>
      </w:r>
      <w:r>
        <w:rPr/>
        <w:t>itamin D status of Libyan</w:t>
      </w:r>
      <w:r>
        <w:rPr>
          <w:spacing w:val="-5"/>
        </w:rPr>
        <w:t> </w:t>
      </w:r>
      <w:r>
        <w:rPr/>
        <w:t>women</w:t>
      </w:r>
    </w:p>
    <w:p>
      <w:pPr>
        <w:pStyle w:val="BodyText"/>
        <w:spacing w:before="115"/>
        <w:ind w:left="545" w:right="497" w:firstLine="578"/>
        <w:jc w:val="both"/>
      </w:pPr>
      <w:r>
        <w:rPr/>
        <w:t>Vitamin</w:t>
      </w:r>
      <w:r>
        <w:rPr>
          <w:spacing w:val="-6"/>
        </w:rPr>
        <w:t> </w:t>
      </w:r>
      <w:r>
        <w:rPr/>
        <w:t>D</w:t>
      </w:r>
      <w:r>
        <w:rPr>
          <w:spacing w:val="-6"/>
        </w:rPr>
        <w:t> </w:t>
      </w:r>
      <w:r>
        <w:rPr/>
        <w:t>status</w:t>
      </w:r>
      <w:r>
        <w:rPr>
          <w:spacing w:val="-6"/>
        </w:rPr>
        <w:t> </w:t>
      </w:r>
      <w:r>
        <w:rPr/>
        <w:t>was</w:t>
      </w:r>
      <w:r>
        <w:rPr>
          <w:spacing w:val="-3"/>
        </w:rPr>
        <w:t> </w:t>
      </w:r>
      <w:r>
        <w:rPr/>
        <w:t>studied</w:t>
      </w:r>
      <w:r>
        <w:rPr>
          <w:spacing w:val="-5"/>
        </w:rPr>
        <w:t> </w:t>
      </w:r>
      <w:r>
        <w:rPr/>
        <w:t>on</w:t>
      </w:r>
      <w:r>
        <w:rPr>
          <w:spacing w:val="-6"/>
        </w:rPr>
        <w:t> </w:t>
      </w:r>
      <w:r>
        <w:rPr/>
        <w:t>the</w:t>
      </w:r>
      <w:r>
        <w:rPr>
          <w:spacing w:val="-6"/>
        </w:rPr>
        <w:t> </w:t>
      </w:r>
      <w:r>
        <w:rPr/>
        <w:t>validation</w:t>
      </w:r>
      <w:r>
        <w:rPr>
          <w:spacing w:val="-4"/>
        </w:rPr>
        <w:t> </w:t>
      </w:r>
      <w:r>
        <w:rPr/>
        <w:t>group</w:t>
      </w:r>
      <w:r>
        <w:rPr>
          <w:spacing w:val="-5"/>
        </w:rPr>
        <w:t> </w:t>
      </w:r>
      <w:r>
        <w:rPr/>
        <w:t>(n</w:t>
      </w:r>
      <w:r>
        <w:rPr>
          <w:spacing w:val="-5"/>
        </w:rPr>
        <w:t> </w:t>
      </w:r>
      <w:r>
        <w:rPr/>
        <w:t>=</w:t>
      </w:r>
      <w:r>
        <w:rPr>
          <w:spacing w:val="-5"/>
        </w:rPr>
        <w:t> </w:t>
      </w:r>
      <w:r>
        <w:rPr/>
        <w:t>40)</w:t>
      </w:r>
      <w:r>
        <w:rPr>
          <w:spacing w:val="-4"/>
        </w:rPr>
        <w:t> </w:t>
      </w:r>
      <w:r>
        <w:rPr/>
        <w:t>and</w:t>
      </w:r>
      <w:r>
        <w:rPr>
          <w:spacing w:val="-5"/>
        </w:rPr>
        <w:t> </w:t>
      </w:r>
      <w:r>
        <w:rPr/>
        <w:t>obtained data</w:t>
      </w:r>
      <w:r>
        <w:rPr>
          <w:spacing w:val="-6"/>
        </w:rPr>
        <w:t> </w:t>
      </w:r>
      <w:r>
        <w:rPr/>
        <w:t>confirmed</w:t>
      </w:r>
      <w:r>
        <w:rPr>
          <w:spacing w:val="-7"/>
        </w:rPr>
        <w:t> </w:t>
      </w:r>
      <w:r>
        <w:rPr/>
        <w:t>the results from the first stage of the survey. Deficiency or inadequate vitamin D status was detected among 70% of participants. The mean 25(OH)D level on the validation sample was 40.8 ± 32.5 nmol/L. A significant increase of 25(OH)D concentrations was acknowledged with an increase of vitamin D intake (p = 0.015), as shown in Table</w:t>
      </w:r>
      <w:r>
        <w:rPr>
          <w:spacing w:val="-4"/>
        </w:rPr>
        <w:t> </w:t>
      </w:r>
      <w:r>
        <w:rPr/>
        <w:t>7.</w:t>
      </w:r>
    </w:p>
    <w:p>
      <w:pPr>
        <w:pStyle w:val="BodyText"/>
        <w:rPr>
          <w:sz w:val="26"/>
        </w:rPr>
      </w:pPr>
    </w:p>
    <w:p>
      <w:pPr>
        <w:pStyle w:val="BodyText"/>
        <w:spacing w:before="9"/>
        <w:rPr>
          <w:sz w:val="32"/>
        </w:rPr>
      </w:pPr>
    </w:p>
    <w:p>
      <w:pPr>
        <w:pStyle w:val="BodyText"/>
        <w:ind w:left="538"/>
      </w:pPr>
      <w:r>
        <w:rPr>
          <w:b/>
        </w:rPr>
        <w:t>Table 7. </w:t>
      </w:r>
      <w:r>
        <w:rPr/>
        <w:t>Estimated vitamin D status (25(OH)D nmol/L) and vitamin D intake estimated</w:t>
      </w:r>
    </w:p>
    <w:p>
      <w:pPr>
        <w:pStyle w:val="BodyText"/>
        <w:spacing w:before="1"/>
        <w:ind w:left="538"/>
      </w:pPr>
      <w:r>
        <w:rPr/>
        <w:t>by 24HDR by quartile of vitamin D intake estimated by LW - FFQ among Libyan women (n=40).</w:t>
      </w:r>
    </w:p>
    <w:p>
      <w:pPr>
        <w:pStyle w:val="BodyText"/>
        <w:spacing w:before="7" w:after="1"/>
      </w:pPr>
    </w:p>
    <w:tbl>
      <w:tblPr>
        <w:tblW w:w="0" w:type="auto"/>
        <w:jc w:val="left"/>
        <w:tblInd w:w="8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35"/>
        <w:gridCol w:w="3071"/>
        <w:gridCol w:w="759"/>
        <w:gridCol w:w="985"/>
        <w:gridCol w:w="1303"/>
        <w:gridCol w:w="1428"/>
      </w:tblGrid>
      <w:tr>
        <w:trPr>
          <w:trHeight w:val="578" w:hRule="atLeast"/>
        </w:trPr>
        <w:tc>
          <w:tcPr>
            <w:tcW w:w="8981" w:type="dxa"/>
            <w:gridSpan w:val="6"/>
            <w:tcBorders>
              <w:top w:val="single" w:sz="6" w:space="0" w:color="000000"/>
              <w:bottom w:val="single" w:sz="6" w:space="0" w:color="000000"/>
            </w:tcBorders>
          </w:tcPr>
          <w:p>
            <w:pPr>
              <w:pStyle w:val="TableParagraph"/>
              <w:spacing w:before="94"/>
              <w:ind w:right="1130"/>
              <w:jc w:val="right"/>
              <w:rPr>
                <w:sz w:val="22"/>
              </w:rPr>
            </w:pPr>
            <w:r>
              <w:rPr>
                <w:color w:val="333333"/>
                <w:sz w:val="22"/>
              </w:rPr>
              <w:t>25(OH)D nmol/L</w:t>
            </w:r>
          </w:p>
        </w:tc>
      </w:tr>
      <w:tr>
        <w:trPr>
          <w:trHeight w:val="856" w:hRule="atLeast"/>
        </w:trPr>
        <w:tc>
          <w:tcPr>
            <w:tcW w:w="1435" w:type="dxa"/>
            <w:tcBorders>
              <w:top w:val="single" w:sz="6" w:space="0" w:color="000000"/>
              <w:bottom w:val="single" w:sz="6" w:space="0" w:color="000000"/>
            </w:tcBorders>
          </w:tcPr>
          <w:p>
            <w:pPr>
              <w:pStyle w:val="TableParagraph"/>
              <w:spacing w:before="3"/>
              <w:rPr>
                <w:sz w:val="20"/>
              </w:rPr>
            </w:pPr>
          </w:p>
          <w:p>
            <w:pPr>
              <w:pStyle w:val="TableParagraph"/>
              <w:ind w:left="91" w:right="246"/>
              <w:jc w:val="center"/>
              <w:rPr>
                <w:sz w:val="22"/>
              </w:rPr>
            </w:pPr>
            <w:r>
              <w:rPr>
                <w:color w:val="333333"/>
                <w:sz w:val="22"/>
              </w:rPr>
              <w:t>Quartiles</w:t>
            </w:r>
          </w:p>
        </w:tc>
        <w:tc>
          <w:tcPr>
            <w:tcW w:w="3071" w:type="dxa"/>
            <w:tcBorders>
              <w:top w:val="single" w:sz="6" w:space="0" w:color="000000"/>
              <w:bottom w:val="single" w:sz="6" w:space="0" w:color="000000"/>
            </w:tcBorders>
          </w:tcPr>
          <w:p>
            <w:pPr>
              <w:pStyle w:val="TableParagraph"/>
              <w:spacing w:line="360" w:lineRule="auto" w:before="44"/>
              <w:ind w:left="1320" w:right="276" w:hanging="1055"/>
              <w:rPr>
                <w:sz w:val="22"/>
              </w:rPr>
            </w:pPr>
            <w:r>
              <w:rPr>
                <w:color w:val="333333"/>
                <w:sz w:val="22"/>
              </w:rPr>
              <w:t>Vitamin D intake (µg/day) – FFQ</w:t>
            </w:r>
          </w:p>
        </w:tc>
        <w:tc>
          <w:tcPr>
            <w:tcW w:w="759" w:type="dxa"/>
            <w:tcBorders>
              <w:top w:val="single" w:sz="6" w:space="0" w:color="000000"/>
              <w:bottom w:val="single" w:sz="6" w:space="0" w:color="000000"/>
            </w:tcBorders>
          </w:tcPr>
          <w:p>
            <w:pPr>
              <w:pStyle w:val="TableParagraph"/>
              <w:spacing w:before="3"/>
              <w:rPr>
                <w:sz w:val="20"/>
              </w:rPr>
            </w:pPr>
          </w:p>
          <w:p>
            <w:pPr>
              <w:pStyle w:val="TableParagraph"/>
              <w:ind w:left="46"/>
              <w:jc w:val="center"/>
              <w:rPr>
                <w:i/>
                <w:sz w:val="22"/>
              </w:rPr>
            </w:pPr>
            <w:r>
              <w:rPr>
                <w:i/>
                <w:color w:val="333333"/>
                <w:w w:val="100"/>
                <w:sz w:val="22"/>
              </w:rPr>
              <w:t>n</w:t>
            </w:r>
          </w:p>
        </w:tc>
        <w:tc>
          <w:tcPr>
            <w:tcW w:w="985" w:type="dxa"/>
            <w:tcBorders>
              <w:top w:val="single" w:sz="6" w:space="0" w:color="000000"/>
              <w:bottom w:val="single" w:sz="6" w:space="0" w:color="000000"/>
            </w:tcBorders>
          </w:tcPr>
          <w:p>
            <w:pPr>
              <w:pStyle w:val="TableParagraph"/>
              <w:spacing w:before="3"/>
              <w:rPr>
                <w:sz w:val="20"/>
              </w:rPr>
            </w:pPr>
          </w:p>
          <w:p>
            <w:pPr>
              <w:pStyle w:val="TableParagraph"/>
              <w:ind w:left="225" w:right="218"/>
              <w:jc w:val="center"/>
              <w:rPr>
                <w:sz w:val="22"/>
              </w:rPr>
            </w:pPr>
            <w:r>
              <w:rPr>
                <w:color w:val="333333"/>
                <w:sz w:val="22"/>
              </w:rPr>
              <w:t>Mean</w:t>
            </w:r>
          </w:p>
        </w:tc>
        <w:tc>
          <w:tcPr>
            <w:tcW w:w="1303" w:type="dxa"/>
            <w:tcBorders>
              <w:top w:val="single" w:sz="6" w:space="0" w:color="000000"/>
              <w:bottom w:val="single" w:sz="6" w:space="0" w:color="000000"/>
            </w:tcBorders>
          </w:tcPr>
          <w:p>
            <w:pPr>
              <w:pStyle w:val="TableParagraph"/>
              <w:spacing w:before="3"/>
              <w:rPr>
                <w:sz w:val="20"/>
              </w:rPr>
            </w:pPr>
          </w:p>
          <w:p>
            <w:pPr>
              <w:pStyle w:val="TableParagraph"/>
              <w:ind w:left="213" w:right="167"/>
              <w:jc w:val="center"/>
              <w:rPr>
                <w:sz w:val="22"/>
              </w:rPr>
            </w:pPr>
            <w:r>
              <w:rPr>
                <w:color w:val="333333"/>
                <w:sz w:val="22"/>
              </w:rPr>
              <w:t>95% CI</w:t>
            </w:r>
          </w:p>
        </w:tc>
        <w:tc>
          <w:tcPr>
            <w:tcW w:w="1428" w:type="dxa"/>
            <w:tcBorders>
              <w:top w:val="single" w:sz="6" w:space="0" w:color="000000"/>
              <w:bottom w:val="single" w:sz="6" w:space="0" w:color="000000"/>
            </w:tcBorders>
          </w:tcPr>
          <w:p>
            <w:pPr>
              <w:pStyle w:val="TableParagraph"/>
              <w:spacing w:before="3"/>
              <w:rPr>
                <w:sz w:val="20"/>
              </w:rPr>
            </w:pPr>
          </w:p>
          <w:p>
            <w:pPr>
              <w:pStyle w:val="TableParagraph"/>
              <w:ind w:left="165" w:right="221"/>
              <w:jc w:val="center"/>
              <w:rPr>
                <w:sz w:val="22"/>
              </w:rPr>
            </w:pPr>
            <w:r>
              <w:rPr>
                <w:i/>
                <w:color w:val="333333"/>
                <w:sz w:val="22"/>
              </w:rPr>
              <w:t>p </w:t>
            </w:r>
            <w:r>
              <w:rPr>
                <w:color w:val="333333"/>
                <w:sz w:val="22"/>
              </w:rPr>
              <w:t>for Trend</w:t>
            </w:r>
          </w:p>
        </w:tc>
      </w:tr>
      <w:tr>
        <w:trPr>
          <w:trHeight w:val="474" w:hRule="atLeast"/>
        </w:trPr>
        <w:tc>
          <w:tcPr>
            <w:tcW w:w="1435" w:type="dxa"/>
            <w:tcBorders>
              <w:top w:val="single" w:sz="6" w:space="0" w:color="000000"/>
              <w:bottom w:val="dotted" w:sz="4" w:space="0" w:color="000000"/>
            </w:tcBorders>
          </w:tcPr>
          <w:p>
            <w:pPr>
              <w:pStyle w:val="TableParagraph"/>
              <w:spacing w:before="41"/>
              <w:ind w:left="92" w:right="246"/>
              <w:jc w:val="center"/>
              <w:rPr>
                <w:sz w:val="22"/>
              </w:rPr>
            </w:pPr>
            <w:r>
              <w:rPr>
                <w:color w:val="333333"/>
                <w:sz w:val="22"/>
              </w:rPr>
              <w:t>1st quartile</w:t>
            </w:r>
          </w:p>
        </w:tc>
        <w:tc>
          <w:tcPr>
            <w:tcW w:w="3071" w:type="dxa"/>
            <w:tcBorders>
              <w:top w:val="single" w:sz="6" w:space="0" w:color="000000"/>
              <w:bottom w:val="dotted" w:sz="4" w:space="0" w:color="000000"/>
            </w:tcBorders>
          </w:tcPr>
          <w:p>
            <w:pPr>
              <w:pStyle w:val="TableParagraph"/>
              <w:spacing w:before="41"/>
              <w:ind w:left="909" w:right="929"/>
              <w:jc w:val="center"/>
              <w:rPr>
                <w:sz w:val="22"/>
              </w:rPr>
            </w:pPr>
            <w:r>
              <w:rPr>
                <w:color w:val="333333"/>
                <w:sz w:val="22"/>
              </w:rPr>
              <w:t>&lt;1.7 (1.1)</w:t>
            </w:r>
          </w:p>
        </w:tc>
        <w:tc>
          <w:tcPr>
            <w:tcW w:w="759" w:type="dxa"/>
            <w:tcBorders>
              <w:top w:val="single" w:sz="6" w:space="0" w:color="000000"/>
              <w:bottom w:val="dotted" w:sz="4" w:space="0" w:color="000000"/>
            </w:tcBorders>
          </w:tcPr>
          <w:p>
            <w:pPr>
              <w:pStyle w:val="TableParagraph"/>
              <w:spacing w:before="41"/>
              <w:ind w:left="272" w:right="226"/>
              <w:jc w:val="center"/>
              <w:rPr>
                <w:sz w:val="22"/>
              </w:rPr>
            </w:pPr>
            <w:r>
              <w:rPr>
                <w:color w:val="333333"/>
                <w:sz w:val="22"/>
              </w:rPr>
              <w:t>10</w:t>
            </w:r>
          </w:p>
        </w:tc>
        <w:tc>
          <w:tcPr>
            <w:tcW w:w="985" w:type="dxa"/>
            <w:tcBorders>
              <w:top w:val="single" w:sz="6" w:space="0" w:color="000000"/>
              <w:bottom w:val="dotted" w:sz="4" w:space="0" w:color="000000"/>
            </w:tcBorders>
          </w:tcPr>
          <w:p>
            <w:pPr>
              <w:pStyle w:val="TableParagraph"/>
              <w:spacing w:before="41"/>
              <w:ind w:left="225" w:right="216"/>
              <w:jc w:val="center"/>
              <w:rPr>
                <w:sz w:val="22"/>
              </w:rPr>
            </w:pPr>
            <w:r>
              <w:rPr>
                <w:color w:val="333333"/>
                <w:sz w:val="22"/>
              </w:rPr>
              <w:t>32.3</w:t>
            </w:r>
          </w:p>
        </w:tc>
        <w:tc>
          <w:tcPr>
            <w:tcW w:w="1303" w:type="dxa"/>
            <w:tcBorders>
              <w:top w:val="single" w:sz="6" w:space="0" w:color="000000"/>
              <w:bottom w:val="dotted" w:sz="4" w:space="0" w:color="000000"/>
            </w:tcBorders>
          </w:tcPr>
          <w:p>
            <w:pPr>
              <w:pStyle w:val="TableParagraph"/>
              <w:spacing w:before="41"/>
              <w:ind w:left="215" w:right="167"/>
              <w:jc w:val="center"/>
              <w:rPr>
                <w:sz w:val="22"/>
              </w:rPr>
            </w:pPr>
            <w:r>
              <w:rPr>
                <w:color w:val="333333"/>
                <w:sz w:val="22"/>
              </w:rPr>
              <w:t>22.4–42.1</w:t>
            </w:r>
          </w:p>
        </w:tc>
        <w:tc>
          <w:tcPr>
            <w:tcW w:w="1428" w:type="dxa"/>
            <w:tcBorders>
              <w:top w:val="single" w:sz="6" w:space="0" w:color="000000"/>
              <w:bottom w:val="dotted" w:sz="4" w:space="0" w:color="000000"/>
            </w:tcBorders>
          </w:tcPr>
          <w:p>
            <w:pPr>
              <w:pStyle w:val="TableParagraph"/>
              <w:spacing w:before="41"/>
              <w:ind w:left="165" w:right="217"/>
              <w:jc w:val="center"/>
              <w:rPr>
                <w:sz w:val="22"/>
              </w:rPr>
            </w:pPr>
            <w:r>
              <w:rPr>
                <w:color w:val="333333"/>
                <w:sz w:val="22"/>
              </w:rPr>
              <w:t>0.015*</w:t>
            </w:r>
          </w:p>
        </w:tc>
      </w:tr>
      <w:tr>
        <w:trPr>
          <w:trHeight w:val="556" w:hRule="atLeast"/>
        </w:trPr>
        <w:tc>
          <w:tcPr>
            <w:tcW w:w="1435" w:type="dxa"/>
            <w:tcBorders>
              <w:top w:val="dotted" w:sz="4" w:space="0" w:color="000000"/>
              <w:bottom w:val="dotted" w:sz="4" w:space="0" w:color="000000"/>
            </w:tcBorders>
          </w:tcPr>
          <w:p>
            <w:pPr>
              <w:pStyle w:val="TableParagraph"/>
              <w:spacing w:before="82"/>
              <w:ind w:left="92" w:right="246"/>
              <w:jc w:val="center"/>
              <w:rPr>
                <w:sz w:val="22"/>
              </w:rPr>
            </w:pPr>
            <w:r>
              <w:rPr>
                <w:color w:val="333333"/>
                <w:sz w:val="22"/>
              </w:rPr>
              <w:t>2nd quartile</w:t>
            </w:r>
          </w:p>
        </w:tc>
        <w:tc>
          <w:tcPr>
            <w:tcW w:w="3071" w:type="dxa"/>
            <w:tcBorders>
              <w:top w:val="dotted" w:sz="4" w:space="0" w:color="000000"/>
              <w:bottom w:val="dotted" w:sz="4" w:space="0" w:color="000000"/>
            </w:tcBorders>
          </w:tcPr>
          <w:p>
            <w:pPr>
              <w:pStyle w:val="TableParagraph"/>
              <w:spacing w:before="82"/>
              <w:ind w:left="906" w:right="929"/>
              <w:jc w:val="center"/>
              <w:rPr>
                <w:sz w:val="22"/>
              </w:rPr>
            </w:pPr>
            <w:r>
              <w:rPr>
                <w:color w:val="333333"/>
                <w:sz w:val="22"/>
              </w:rPr>
              <w:t>1.7–2.5 (1.9)</w:t>
            </w:r>
          </w:p>
        </w:tc>
        <w:tc>
          <w:tcPr>
            <w:tcW w:w="759" w:type="dxa"/>
            <w:tcBorders>
              <w:top w:val="dotted" w:sz="4" w:space="0" w:color="000000"/>
              <w:bottom w:val="dotted" w:sz="4" w:space="0" w:color="000000"/>
            </w:tcBorders>
          </w:tcPr>
          <w:p>
            <w:pPr>
              <w:pStyle w:val="TableParagraph"/>
              <w:spacing w:before="82"/>
              <w:ind w:left="272" w:right="226"/>
              <w:jc w:val="center"/>
              <w:rPr>
                <w:sz w:val="22"/>
              </w:rPr>
            </w:pPr>
            <w:r>
              <w:rPr>
                <w:color w:val="333333"/>
                <w:sz w:val="22"/>
              </w:rPr>
              <w:t>10</w:t>
            </w:r>
          </w:p>
        </w:tc>
        <w:tc>
          <w:tcPr>
            <w:tcW w:w="985" w:type="dxa"/>
            <w:tcBorders>
              <w:top w:val="dotted" w:sz="4" w:space="0" w:color="000000"/>
              <w:bottom w:val="dotted" w:sz="4" w:space="0" w:color="000000"/>
            </w:tcBorders>
          </w:tcPr>
          <w:p>
            <w:pPr>
              <w:pStyle w:val="TableParagraph"/>
              <w:spacing w:before="82"/>
              <w:ind w:left="225" w:right="216"/>
              <w:jc w:val="center"/>
              <w:rPr>
                <w:sz w:val="22"/>
              </w:rPr>
            </w:pPr>
            <w:r>
              <w:rPr>
                <w:color w:val="333333"/>
                <w:sz w:val="22"/>
              </w:rPr>
              <w:t>25.3</w:t>
            </w:r>
          </w:p>
        </w:tc>
        <w:tc>
          <w:tcPr>
            <w:tcW w:w="1303" w:type="dxa"/>
            <w:tcBorders>
              <w:top w:val="dotted" w:sz="4" w:space="0" w:color="000000"/>
              <w:bottom w:val="dotted" w:sz="4" w:space="0" w:color="000000"/>
            </w:tcBorders>
          </w:tcPr>
          <w:p>
            <w:pPr>
              <w:pStyle w:val="TableParagraph"/>
              <w:spacing w:before="82"/>
              <w:ind w:left="215" w:right="167"/>
              <w:jc w:val="center"/>
              <w:rPr>
                <w:sz w:val="22"/>
              </w:rPr>
            </w:pPr>
            <w:r>
              <w:rPr>
                <w:color w:val="333333"/>
                <w:sz w:val="22"/>
              </w:rPr>
              <w:t>16.0–34.5</w:t>
            </w:r>
          </w:p>
        </w:tc>
        <w:tc>
          <w:tcPr>
            <w:tcW w:w="1428" w:type="dxa"/>
            <w:tcBorders>
              <w:top w:val="dotted" w:sz="4" w:space="0" w:color="000000"/>
              <w:bottom w:val="dotted" w:sz="4" w:space="0" w:color="000000"/>
            </w:tcBorders>
          </w:tcPr>
          <w:p>
            <w:pPr>
              <w:pStyle w:val="TableParagraph"/>
              <w:rPr>
                <w:sz w:val="22"/>
              </w:rPr>
            </w:pPr>
          </w:p>
        </w:tc>
      </w:tr>
      <w:tr>
        <w:trPr>
          <w:trHeight w:val="554" w:hRule="atLeast"/>
        </w:trPr>
        <w:tc>
          <w:tcPr>
            <w:tcW w:w="1435" w:type="dxa"/>
            <w:tcBorders>
              <w:top w:val="dotted" w:sz="4" w:space="0" w:color="000000"/>
              <w:bottom w:val="dotted" w:sz="4" w:space="0" w:color="000000"/>
            </w:tcBorders>
          </w:tcPr>
          <w:p>
            <w:pPr>
              <w:pStyle w:val="TableParagraph"/>
              <w:spacing w:before="80"/>
              <w:ind w:left="89" w:right="246"/>
              <w:jc w:val="center"/>
              <w:rPr>
                <w:sz w:val="22"/>
              </w:rPr>
            </w:pPr>
            <w:r>
              <w:rPr>
                <w:color w:val="333333"/>
                <w:sz w:val="22"/>
              </w:rPr>
              <w:t>3rd quartile</w:t>
            </w:r>
          </w:p>
        </w:tc>
        <w:tc>
          <w:tcPr>
            <w:tcW w:w="3071" w:type="dxa"/>
            <w:tcBorders>
              <w:top w:val="dotted" w:sz="4" w:space="0" w:color="000000"/>
              <w:bottom w:val="dotted" w:sz="4" w:space="0" w:color="000000"/>
            </w:tcBorders>
          </w:tcPr>
          <w:p>
            <w:pPr>
              <w:pStyle w:val="TableParagraph"/>
              <w:spacing w:before="80"/>
              <w:ind w:left="906" w:right="929"/>
              <w:jc w:val="center"/>
              <w:rPr>
                <w:sz w:val="22"/>
              </w:rPr>
            </w:pPr>
            <w:r>
              <w:rPr>
                <w:color w:val="333333"/>
                <w:sz w:val="22"/>
              </w:rPr>
              <w:t>2.5–6.6 (3.2)</w:t>
            </w:r>
          </w:p>
        </w:tc>
        <w:tc>
          <w:tcPr>
            <w:tcW w:w="759" w:type="dxa"/>
            <w:tcBorders>
              <w:top w:val="dotted" w:sz="4" w:space="0" w:color="000000"/>
              <w:bottom w:val="dotted" w:sz="4" w:space="0" w:color="000000"/>
            </w:tcBorders>
          </w:tcPr>
          <w:p>
            <w:pPr>
              <w:pStyle w:val="TableParagraph"/>
              <w:spacing w:before="80"/>
              <w:ind w:left="272" w:right="226"/>
              <w:jc w:val="center"/>
              <w:rPr>
                <w:sz w:val="22"/>
              </w:rPr>
            </w:pPr>
            <w:r>
              <w:rPr>
                <w:color w:val="333333"/>
                <w:sz w:val="22"/>
              </w:rPr>
              <w:t>10</w:t>
            </w:r>
          </w:p>
        </w:tc>
        <w:tc>
          <w:tcPr>
            <w:tcW w:w="985" w:type="dxa"/>
            <w:tcBorders>
              <w:top w:val="dotted" w:sz="4" w:space="0" w:color="000000"/>
              <w:bottom w:val="dotted" w:sz="4" w:space="0" w:color="000000"/>
            </w:tcBorders>
          </w:tcPr>
          <w:p>
            <w:pPr>
              <w:pStyle w:val="TableParagraph"/>
              <w:spacing w:before="80"/>
              <w:ind w:left="225" w:right="216"/>
              <w:jc w:val="center"/>
              <w:rPr>
                <w:sz w:val="22"/>
              </w:rPr>
            </w:pPr>
            <w:r>
              <w:rPr>
                <w:color w:val="333333"/>
                <w:sz w:val="22"/>
              </w:rPr>
              <w:t>41.4</w:t>
            </w:r>
          </w:p>
        </w:tc>
        <w:tc>
          <w:tcPr>
            <w:tcW w:w="1303" w:type="dxa"/>
            <w:tcBorders>
              <w:top w:val="dotted" w:sz="4" w:space="0" w:color="000000"/>
              <w:bottom w:val="dotted" w:sz="4" w:space="0" w:color="000000"/>
            </w:tcBorders>
          </w:tcPr>
          <w:p>
            <w:pPr>
              <w:pStyle w:val="TableParagraph"/>
              <w:spacing w:before="80"/>
              <w:ind w:left="215" w:right="167"/>
              <w:jc w:val="center"/>
              <w:rPr>
                <w:sz w:val="22"/>
              </w:rPr>
            </w:pPr>
            <w:r>
              <w:rPr>
                <w:color w:val="333333"/>
                <w:sz w:val="22"/>
              </w:rPr>
              <w:t>17.3–65.5</w:t>
            </w:r>
          </w:p>
        </w:tc>
        <w:tc>
          <w:tcPr>
            <w:tcW w:w="1428" w:type="dxa"/>
            <w:tcBorders>
              <w:top w:val="dotted" w:sz="4" w:space="0" w:color="000000"/>
              <w:bottom w:val="dotted" w:sz="4" w:space="0" w:color="000000"/>
            </w:tcBorders>
          </w:tcPr>
          <w:p>
            <w:pPr>
              <w:pStyle w:val="TableParagraph"/>
              <w:rPr>
                <w:sz w:val="22"/>
              </w:rPr>
            </w:pPr>
          </w:p>
        </w:tc>
      </w:tr>
      <w:tr>
        <w:trPr>
          <w:trHeight w:val="556" w:hRule="atLeast"/>
        </w:trPr>
        <w:tc>
          <w:tcPr>
            <w:tcW w:w="1435" w:type="dxa"/>
            <w:tcBorders>
              <w:top w:val="dotted" w:sz="4" w:space="0" w:color="000000"/>
              <w:bottom w:val="single" w:sz="6" w:space="0" w:color="000000"/>
            </w:tcBorders>
          </w:tcPr>
          <w:p>
            <w:pPr>
              <w:pStyle w:val="TableParagraph"/>
              <w:spacing w:before="82"/>
              <w:ind w:left="92" w:right="246"/>
              <w:jc w:val="center"/>
              <w:rPr>
                <w:sz w:val="22"/>
              </w:rPr>
            </w:pPr>
            <w:r>
              <w:rPr>
                <w:color w:val="333333"/>
                <w:sz w:val="22"/>
              </w:rPr>
              <w:t>4th quartile</w:t>
            </w:r>
          </w:p>
        </w:tc>
        <w:tc>
          <w:tcPr>
            <w:tcW w:w="3071" w:type="dxa"/>
            <w:tcBorders>
              <w:top w:val="dotted" w:sz="4" w:space="0" w:color="000000"/>
              <w:bottom w:val="single" w:sz="6" w:space="0" w:color="000000"/>
            </w:tcBorders>
          </w:tcPr>
          <w:p>
            <w:pPr>
              <w:pStyle w:val="TableParagraph"/>
              <w:spacing w:before="82"/>
              <w:ind w:left="909" w:right="929"/>
              <w:jc w:val="center"/>
              <w:rPr>
                <w:sz w:val="22"/>
              </w:rPr>
            </w:pPr>
            <w:r>
              <w:rPr>
                <w:color w:val="333333"/>
                <w:sz w:val="22"/>
              </w:rPr>
              <w:t>6.6–20 (13.3)</w:t>
            </w:r>
          </w:p>
        </w:tc>
        <w:tc>
          <w:tcPr>
            <w:tcW w:w="759" w:type="dxa"/>
            <w:tcBorders>
              <w:top w:val="dotted" w:sz="4" w:space="0" w:color="000000"/>
              <w:bottom w:val="single" w:sz="6" w:space="0" w:color="000000"/>
            </w:tcBorders>
          </w:tcPr>
          <w:p>
            <w:pPr>
              <w:pStyle w:val="TableParagraph"/>
              <w:spacing w:before="82"/>
              <w:ind w:left="272" w:right="226"/>
              <w:jc w:val="center"/>
              <w:rPr>
                <w:sz w:val="22"/>
              </w:rPr>
            </w:pPr>
            <w:r>
              <w:rPr>
                <w:color w:val="333333"/>
                <w:sz w:val="22"/>
              </w:rPr>
              <w:t>10</w:t>
            </w:r>
          </w:p>
        </w:tc>
        <w:tc>
          <w:tcPr>
            <w:tcW w:w="985" w:type="dxa"/>
            <w:tcBorders>
              <w:top w:val="dotted" w:sz="4" w:space="0" w:color="000000"/>
              <w:bottom w:val="single" w:sz="6" w:space="0" w:color="000000"/>
            </w:tcBorders>
          </w:tcPr>
          <w:p>
            <w:pPr>
              <w:pStyle w:val="TableParagraph"/>
              <w:spacing w:before="82"/>
              <w:ind w:left="225" w:right="216"/>
              <w:jc w:val="center"/>
              <w:rPr>
                <w:sz w:val="22"/>
              </w:rPr>
            </w:pPr>
            <w:r>
              <w:rPr>
                <w:color w:val="333333"/>
                <w:sz w:val="22"/>
              </w:rPr>
              <w:t>61.8</w:t>
            </w:r>
          </w:p>
        </w:tc>
        <w:tc>
          <w:tcPr>
            <w:tcW w:w="1303" w:type="dxa"/>
            <w:tcBorders>
              <w:top w:val="dotted" w:sz="4" w:space="0" w:color="000000"/>
              <w:bottom w:val="single" w:sz="6" w:space="0" w:color="000000"/>
            </w:tcBorders>
          </w:tcPr>
          <w:p>
            <w:pPr>
              <w:pStyle w:val="TableParagraph"/>
              <w:spacing w:before="82"/>
              <w:ind w:left="215" w:right="167"/>
              <w:jc w:val="center"/>
              <w:rPr>
                <w:sz w:val="22"/>
              </w:rPr>
            </w:pPr>
            <w:r>
              <w:rPr>
                <w:color w:val="333333"/>
                <w:sz w:val="22"/>
              </w:rPr>
              <w:t>30.3–93.3</w:t>
            </w:r>
          </w:p>
        </w:tc>
        <w:tc>
          <w:tcPr>
            <w:tcW w:w="1428" w:type="dxa"/>
            <w:tcBorders>
              <w:top w:val="dotted" w:sz="4" w:space="0" w:color="000000"/>
              <w:bottom w:val="single" w:sz="6" w:space="0" w:color="000000"/>
            </w:tcBorders>
          </w:tcPr>
          <w:p>
            <w:pPr>
              <w:pStyle w:val="TableParagraph"/>
              <w:rPr>
                <w:sz w:val="22"/>
              </w:rPr>
            </w:pPr>
          </w:p>
        </w:tc>
      </w:tr>
    </w:tbl>
    <w:p>
      <w:pPr>
        <w:pStyle w:val="BodyText"/>
        <w:rPr>
          <w:sz w:val="26"/>
        </w:rPr>
      </w:pPr>
    </w:p>
    <w:p>
      <w:pPr>
        <w:pStyle w:val="BodyText"/>
        <w:spacing w:before="7"/>
        <w:rPr>
          <w:sz w:val="25"/>
        </w:rPr>
      </w:pPr>
    </w:p>
    <w:p>
      <w:pPr>
        <w:pStyle w:val="Heading5"/>
        <w:numPr>
          <w:ilvl w:val="1"/>
          <w:numId w:val="11"/>
        </w:numPr>
        <w:tabs>
          <w:tab w:pos="1047" w:val="left" w:leader="none"/>
        </w:tabs>
        <w:spacing w:line="240" w:lineRule="auto" w:before="0" w:after="0"/>
        <w:ind w:left="538" w:right="588" w:firstLine="0"/>
        <w:jc w:val="both"/>
      </w:pPr>
      <w:bookmarkStart w:name="_bookmark63" w:id="127"/>
      <w:bookmarkEnd w:id="127"/>
      <w:r>
        <w:rPr>
          <w:b w:val="0"/>
        </w:rPr>
      </w:r>
      <w:bookmarkStart w:name="_bookmark63" w:id="128"/>
      <w:bookmarkEnd w:id="128"/>
      <w:r>
        <w:rPr/>
        <w:t>I</w:t>
      </w:r>
      <w:r>
        <w:rPr/>
        <w:t>dentification of the food groups with a dominant contribution to the total daily vitamin D intake, and major vitamin D food sources assessed by 24 h dietary recalls</w:t>
      </w:r>
    </w:p>
    <w:p>
      <w:pPr>
        <w:pStyle w:val="BodyText"/>
        <w:spacing w:before="115"/>
        <w:ind w:left="538" w:right="492" w:firstLine="360"/>
        <w:jc w:val="both"/>
      </w:pPr>
      <w:r>
        <w:rPr/>
        <w:t>Table below presents the list of food groups with a fundamental contribution to the total daily dietary vitamin D intake of participants, as assessed by 24HDRs. Fish and fish products contributed the most (64%), followed by eggs (15.5%), meat (7%), and dairy (</w:t>
      </w:r>
      <w:r>
        <w:rPr>
          <w:color w:val="333333"/>
        </w:rPr>
        <w:t>4%) </w:t>
      </w:r>
      <w:hyperlink r:id="rId37">
        <w:r>
          <w:rPr>
            <w:color w:val="333333"/>
          </w:rPr>
          <w:t>(Table </w:t>
        </w:r>
      </w:hyperlink>
      <w:r>
        <w:rPr>
          <w:color w:val="333333"/>
        </w:rPr>
        <w:t>8). However, fish is consumed</w:t>
      </w:r>
      <w:r>
        <w:rPr>
          <w:color w:val="333333"/>
          <w:spacing w:val="-4"/>
        </w:rPr>
        <w:t> </w:t>
      </w:r>
      <w:r>
        <w:rPr>
          <w:color w:val="333333"/>
        </w:rPr>
        <w:t>by</w:t>
      </w:r>
      <w:r>
        <w:rPr>
          <w:color w:val="333333"/>
          <w:spacing w:val="-8"/>
        </w:rPr>
        <w:t> </w:t>
      </w:r>
      <w:r>
        <w:rPr>
          <w:color w:val="333333"/>
        </w:rPr>
        <w:t>59%</w:t>
      </w:r>
      <w:r>
        <w:rPr>
          <w:color w:val="333333"/>
          <w:spacing w:val="-4"/>
        </w:rPr>
        <w:t> </w:t>
      </w:r>
      <w:r>
        <w:rPr>
          <w:color w:val="333333"/>
        </w:rPr>
        <w:t>of</w:t>
      </w:r>
      <w:r>
        <w:rPr>
          <w:color w:val="333333"/>
          <w:spacing w:val="-4"/>
        </w:rPr>
        <w:t> </w:t>
      </w:r>
      <w:r>
        <w:rPr>
          <w:color w:val="333333"/>
        </w:rPr>
        <w:t>women,</w:t>
      </w:r>
      <w:r>
        <w:rPr>
          <w:color w:val="333333"/>
          <w:spacing w:val="-3"/>
        </w:rPr>
        <w:t> </w:t>
      </w:r>
      <w:r>
        <w:rPr>
          <w:color w:val="333333"/>
        </w:rPr>
        <w:t>while</w:t>
      </w:r>
      <w:r>
        <w:rPr>
          <w:color w:val="333333"/>
          <w:spacing w:val="-3"/>
        </w:rPr>
        <w:t> </w:t>
      </w:r>
      <w:r>
        <w:rPr>
          <w:color w:val="333333"/>
        </w:rPr>
        <w:t>milk</w:t>
      </w:r>
      <w:r>
        <w:rPr>
          <w:color w:val="333333"/>
          <w:spacing w:val="-2"/>
        </w:rPr>
        <w:t> </w:t>
      </w:r>
      <w:r>
        <w:rPr>
          <w:color w:val="333333"/>
        </w:rPr>
        <w:t>and</w:t>
      </w:r>
      <w:r>
        <w:rPr>
          <w:color w:val="333333"/>
          <w:spacing w:val="-3"/>
        </w:rPr>
        <w:t> </w:t>
      </w:r>
      <w:r>
        <w:rPr>
          <w:color w:val="333333"/>
        </w:rPr>
        <w:t>chicken</w:t>
      </w:r>
      <w:r>
        <w:rPr>
          <w:color w:val="333333"/>
          <w:spacing w:val="-3"/>
        </w:rPr>
        <w:t> </w:t>
      </w:r>
      <w:r>
        <w:rPr>
          <w:color w:val="333333"/>
        </w:rPr>
        <w:t>are</w:t>
      </w:r>
      <w:r>
        <w:rPr>
          <w:color w:val="333333"/>
          <w:spacing w:val="-5"/>
        </w:rPr>
        <w:t> </w:t>
      </w:r>
      <w:r>
        <w:rPr>
          <w:color w:val="333333"/>
        </w:rPr>
        <w:t>consumed</w:t>
      </w:r>
      <w:r>
        <w:rPr>
          <w:color w:val="333333"/>
          <w:spacing w:val="-3"/>
        </w:rPr>
        <w:t> </w:t>
      </w:r>
      <w:r>
        <w:rPr>
          <w:color w:val="333333"/>
        </w:rPr>
        <w:t>by</w:t>
      </w:r>
      <w:r>
        <w:rPr>
          <w:color w:val="333333"/>
          <w:spacing w:val="-8"/>
        </w:rPr>
        <w:t> </w:t>
      </w:r>
      <w:r>
        <w:rPr>
          <w:color w:val="333333"/>
        </w:rPr>
        <w:t>100%</w:t>
      </w:r>
      <w:r>
        <w:rPr>
          <w:color w:val="333333"/>
          <w:spacing w:val="-4"/>
        </w:rPr>
        <w:t> </w:t>
      </w:r>
      <w:r>
        <w:rPr>
          <w:color w:val="333333"/>
        </w:rPr>
        <w:t>of</w:t>
      </w:r>
      <w:r>
        <w:rPr>
          <w:color w:val="333333"/>
          <w:spacing w:val="-4"/>
        </w:rPr>
        <w:t> </w:t>
      </w:r>
      <w:r>
        <w:rPr>
          <w:color w:val="333333"/>
        </w:rPr>
        <w:t>them.</w:t>
      </w:r>
      <w:r>
        <w:rPr>
          <w:color w:val="333333"/>
          <w:spacing w:val="-3"/>
        </w:rPr>
        <w:t> </w:t>
      </w:r>
      <w:r>
        <w:rPr>
          <w:color w:val="333333"/>
        </w:rPr>
        <w:t>Eggs</w:t>
      </w:r>
      <w:r>
        <w:rPr>
          <w:color w:val="333333"/>
          <w:spacing w:val="-4"/>
        </w:rPr>
        <w:t> </w:t>
      </w:r>
      <w:r>
        <w:rPr>
          <w:color w:val="333333"/>
        </w:rPr>
        <w:t>are</w:t>
      </w:r>
      <w:r>
        <w:rPr>
          <w:color w:val="333333"/>
          <w:spacing w:val="-4"/>
        </w:rPr>
        <w:t> </w:t>
      </w:r>
      <w:r>
        <w:rPr>
          <w:color w:val="333333"/>
        </w:rPr>
        <w:t>also an important source of vitamin D, consumed by the majority of women</w:t>
      </w:r>
      <w:r>
        <w:rPr>
          <w:color w:val="333333"/>
          <w:spacing w:val="-13"/>
        </w:rPr>
        <w:t> </w:t>
      </w:r>
      <w:r>
        <w:rPr>
          <w:color w:val="333333"/>
        </w:rPr>
        <w:t>(83%).</w:t>
      </w:r>
    </w:p>
    <w:p>
      <w:pPr>
        <w:spacing w:after="0"/>
        <w:jc w:val="both"/>
        <w:sectPr>
          <w:pgSz w:w="11920" w:h="16850"/>
          <w:pgMar w:header="0" w:footer="1014" w:top="1060" w:bottom="1200" w:left="600" w:right="660"/>
        </w:sectPr>
      </w:pPr>
    </w:p>
    <w:p>
      <w:pPr>
        <w:pStyle w:val="BodyText"/>
        <w:spacing w:line="247" w:lineRule="auto" w:before="68"/>
        <w:ind w:left="545" w:right="503"/>
      </w:pPr>
      <w:r>
        <w:rPr>
          <w:b/>
        </w:rPr>
        <w:t>Table 8. </w:t>
      </w:r>
      <w:r>
        <w:rPr/>
        <w:t>Daily intake of food groups and their contribution to total Vitamin D intake among Libyan women (n = 316).</w:t>
      </w:r>
    </w:p>
    <w:p>
      <w:pPr>
        <w:pStyle w:val="BodyText"/>
        <w:spacing w:before="8"/>
        <w:rPr>
          <w:sz w:val="17"/>
        </w:rPr>
      </w:pPr>
    </w:p>
    <w:tbl>
      <w:tblPr>
        <w:tblW w:w="0" w:type="auto"/>
        <w:jc w:val="left"/>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79"/>
        <w:gridCol w:w="1332"/>
        <w:gridCol w:w="1333"/>
        <w:gridCol w:w="1327"/>
        <w:gridCol w:w="1339"/>
        <w:gridCol w:w="1875"/>
      </w:tblGrid>
      <w:tr>
        <w:trPr>
          <w:trHeight w:val="522" w:hRule="atLeast"/>
        </w:trPr>
        <w:tc>
          <w:tcPr>
            <w:tcW w:w="6671" w:type="dxa"/>
            <w:gridSpan w:val="4"/>
            <w:tcBorders>
              <w:top w:val="single" w:sz="4" w:space="0" w:color="000000"/>
              <w:bottom w:val="single" w:sz="6" w:space="0" w:color="000000"/>
            </w:tcBorders>
          </w:tcPr>
          <w:p>
            <w:pPr>
              <w:pStyle w:val="TableParagraph"/>
              <w:spacing w:line="249" w:lineRule="exact"/>
              <w:ind w:left="3370"/>
              <w:rPr>
                <w:sz w:val="22"/>
              </w:rPr>
            </w:pPr>
            <w:r>
              <w:rPr>
                <w:sz w:val="22"/>
              </w:rPr>
              <w:t>Intake of the food group (g/day)</w:t>
            </w:r>
          </w:p>
        </w:tc>
        <w:tc>
          <w:tcPr>
            <w:tcW w:w="3214" w:type="dxa"/>
            <w:gridSpan w:val="2"/>
            <w:tcBorders>
              <w:top w:val="single" w:sz="6" w:space="0" w:color="000000"/>
              <w:bottom w:val="single" w:sz="6" w:space="0" w:color="000000"/>
            </w:tcBorders>
          </w:tcPr>
          <w:p>
            <w:pPr>
              <w:pStyle w:val="TableParagraph"/>
              <w:spacing w:line="249" w:lineRule="exact"/>
              <w:ind w:left="200" w:right="236"/>
              <w:jc w:val="center"/>
              <w:rPr>
                <w:sz w:val="22"/>
              </w:rPr>
            </w:pPr>
            <w:r>
              <w:rPr>
                <w:sz w:val="22"/>
              </w:rPr>
              <w:t>Contribution to total vitamin D</w:t>
            </w:r>
          </w:p>
          <w:p>
            <w:pPr>
              <w:pStyle w:val="TableParagraph"/>
              <w:spacing w:line="245" w:lineRule="exact" w:before="8"/>
              <w:ind w:left="200" w:right="233"/>
              <w:jc w:val="center"/>
              <w:rPr>
                <w:sz w:val="22"/>
              </w:rPr>
            </w:pPr>
            <w:r>
              <w:rPr>
                <w:sz w:val="22"/>
              </w:rPr>
              <w:t>intake</w:t>
            </w:r>
          </w:p>
        </w:tc>
      </w:tr>
      <w:tr>
        <w:trPr>
          <w:trHeight w:val="577" w:hRule="atLeast"/>
        </w:trPr>
        <w:tc>
          <w:tcPr>
            <w:tcW w:w="2679" w:type="dxa"/>
            <w:tcBorders>
              <w:top w:val="single" w:sz="6" w:space="0" w:color="000000"/>
              <w:bottom w:val="single" w:sz="6" w:space="0" w:color="000000"/>
            </w:tcBorders>
          </w:tcPr>
          <w:p>
            <w:pPr>
              <w:pStyle w:val="TableParagraph"/>
              <w:spacing w:line="246" w:lineRule="exact"/>
              <w:ind w:left="862"/>
              <w:rPr>
                <w:sz w:val="22"/>
              </w:rPr>
            </w:pPr>
            <w:r>
              <w:rPr>
                <w:sz w:val="22"/>
              </w:rPr>
              <w:t>Food groups</w:t>
            </w:r>
          </w:p>
        </w:tc>
        <w:tc>
          <w:tcPr>
            <w:tcW w:w="1332" w:type="dxa"/>
            <w:tcBorders>
              <w:top w:val="single" w:sz="6" w:space="0" w:color="000000"/>
              <w:bottom w:val="single" w:sz="6" w:space="0" w:color="000000"/>
            </w:tcBorders>
          </w:tcPr>
          <w:p>
            <w:pPr>
              <w:pStyle w:val="TableParagraph"/>
              <w:spacing w:line="246" w:lineRule="exact"/>
              <w:ind w:left="410" w:right="209"/>
              <w:jc w:val="center"/>
              <w:rPr>
                <w:sz w:val="22"/>
              </w:rPr>
            </w:pPr>
            <w:r>
              <w:rPr>
                <w:sz w:val="22"/>
              </w:rPr>
              <w:t>Median</w:t>
            </w:r>
          </w:p>
        </w:tc>
        <w:tc>
          <w:tcPr>
            <w:tcW w:w="1333" w:type="dxa"/>
            <w:tcBorders>
              <w:top w:val="single" w:sz="6" w:space="0" w:color="000000"/>
              <w:bottom w:val="single" w:sz="6" w:space="0" w:color="000000"/>
            </w:tcBorders>
          </w:tcPr>
          <w:p>
            <w:pPr>
              <w:pStyle w:val="TableParagraph"/>
              <w:spacing w:line="244" w:lineRule="auto"/>
              <w:ind w:left="226" w:right="219" w:firstLine="290"/>
              <w:rPr>
                <w:sz w:val="22"/>
              </w:rPr>
            </w:pPr>
            <w:r>
              <w:rPr>
                <w:sz w:val="22"/>
              </w:rPr>
              <w:t>5th percentile</w:t>
            </w:r>
          </w:p>
        </w:tc>
        <w:tc>
          <w:tcPr>
            <w:tcW w:w="1327" w:type="dxa"/>
            <w:tcBorders>
              <w:top w:val="single" w:sz="6" w:space="0" w:color="000000"/>
              <w:bottom w:val="single" w:sz="6" w:space="0" w:color="000000"/>
            </w:tcBorders>
          </w:tcPr>
          <w:p>
            <w:pPr>
              <w:pStyle w:val="TableParagraph"/>
              <w:spacing w:line="244" w:lineRule="auto"/>
              <w:ind w:left="235" w:right="204" w:firstLine="235"/>
              <w:rPr>
                <w:sz w:val="22"/>
              </w:rPr>
            </w:pPr>
            <w:r>
              <w:rPr>
                <w:sz w:val="22"/>
              </w:rPr>
              <w:t>95th percentile</w:t>
            </w:r>
          </w:p>
        </w:tc>
        <w:tc>
          <w:tcPr>
            <w:tcW w:w="1339" w:type="dxa"/>
            <w:tcBorders>
              <w:top w:val="single" w:sz="6" w:space="0" w:color="000000"/>
              <w:bottom w:val="single" w:sz="6" w:space="0" w:color="000000"/>
            </w:tcBorders>
          </w:tcPr>
          <w:p>
            <w:pPr>
              <w:pStyle w:val="TableParagraph"/>
              <w:spacing w:line="244" w:lineRule="auto"/>
              <w:ind w:left="622" w:right="213" w:hanging="384"/>
              <w:rPr>
                <w:sz w:val="22"/>
              </w:rPr>
            </w:pPr>
            <w:r>
              <w:rPr>
                <w:sz w:val="22"/>
              </w:rPr>
              <w:t>Percentag e</w:t>
            </w:r>
          </w:p>
        </w:tc>
        <w:tc>
          <w:tcPr>
            <w:tcW w:w="1875" w:type="dxa"/>
            <w:tcBorders>
              <w:top w:val="single" w:sz="6" w:space="0" w:color="000000"/>
              <w:bottom w:val="single" w:sz="6" w:space="0" w:color="000000"/>
            </w:tcBorders>
          </w:tcPr>
          <w:p>
            <w:pPr>
              <w:pStyle w:val="TableParagraph"/>
              <w:spacing w:line="244" w:lineRule="auto"/>
              <w:ind w:left="224" w:right="276" w:firstLine="208"/>
              <w:rPr>
                <w:sz w:val="22"/>
              </w:rPr>
            </w:pPr>
            <w:r>
              <w:rPr>
                <w:sz w:val="22"/>
              </w:rPr>
              <w:t>Vitamin D intake (µg/day)</w:t>
            </w:r>
          </w:p>
        </w:tc>
      </w:tr>
      <w:tr>
        <w:trPr>
          <w:trHeight w:val="585" w:hRule="atLeast"/>
        </w:trPr>
        <w:tc>
          <w:tcPr>
            <w:tcW w:w="2679" w:type="dxa"/>
            <w:tcBorders>
              <w:top w:val="single" w:sz="6" w:space="0" w:color="000000"/>
              <w:bottom w:val="dotted" w:sz="4" w:space="0" w:color="000000"/>
            </w:tcBorders>
          </w:tcPr>
          <w:p>
            <w:pPr>
              <w:pStyle w:val="TableParagraph"/>
              <w:spacing w:line="244" w:lineRule="auto"/>
              <w:ind w:left="127" w:right="730"/>
              <w:rPr>
                <w:sz w:val="22"/>
              </w:rPr>
            </w:pPr>
            <w:r>
              <w:rPr>
                <w:sz w:val="22"/>
              </w:rPr>
              <w:t>Sea food and related products</w:t>
            </w:r>
          </w:p>
        </w:tc>
        <w:tc>
          <w:tcPr>
            <w:tcW w:w="1332" w:type="dxa"/>
            <w:tcBorders>
              <w:top w:val="single" w:sz="6" w:space="0" w:color="000000"/>
              <w:bottom w:val="dotted" w:sz="4" w:space="0" w:color="000000"/>
            </w:tcBorders>
          </w:tcPr>
          <w:p>
            <w:pPr>
              <w:pStyle w:val="TableParagraph"/>
              <w:spacing w:line="246" w:lineRule="exact"/>
              <w:ind w:left="410" w:right="208"/>
              <w:jc w:val="center"/>
              <w:rPr>
                <w:sz w:val="22"/>
              </w:rPr>
            </w:pPr>
            <w:r>
              <w:rPr>
                <w:sz w:val="22"/>
              </w:rPr>
              <w:t>45.0</w:t>
            </w:r>
          </w:p>
        </w:tc>
        <w:tc>
          <w:tcPr>
            <w:tcW w:w="1333" w:type="dxa"/>
            <w:tcBorders>
              <w:top w:val="single" w:sz="6" w:space="0" w:color="000000"/>
              <w:bottom w:val="dotted" w:sz="4" w:space="0" w:color="000000"/>
            </w:tcBorders>
          </w:tcPr>
          <w:p>
            <w:pPr>
              <w:pStyle w:val="TableParagraph"/>
              <w:spacing w:line="246" w:lineRule="exact"/>
              <w:ind w:left="393" w:right="405"/>
              <w:jc w:val="center"/>
              <w:rPr>
                <w:sz w:val="22"/>
              </w:rPr>
            </w:pPr>
            <w:r>
              <w:rPr>
                <w:sz w:val="22"/>
              </w:rPr>
              <w:t>45.0</w:t>
            </w:r>
          </w:p>
        </w:tc>
        <w:tc>
          <w:tcPr>
            <w:tcW w:w="1327" w:type="dxa"/>
            <w:tcBorders>
              <w:top w:val="single" w:sz="6" w:space="0" w:color="000000"/>
              <w:bottom w:val="dotted" w:sz="4" w:space="0" w:color="000000"/>
            </w:tcBorders>
          </w:tcPr>
          <w:p>
            <w:pPr>
              <w:pStyle w:val="TableParagraph"/>
              <w:spacing w:line="246" w:lineRule="exact"/>
              <w:ind w:right="408"/>
              <w:jc w:val="right"/>
              <w:rPr>
                <w:sz w:val="22"/>
              </w:rPr>
            </w:pPr>
            <w:r>
              <w:rPr>
                <w:sz w:val="22"/>
              </w:rPr>
              <w:t>459.1</w:t>
            </w:r>
          </w:p>
        </w:tc>
        <w:tc>
          <w:tcPr>
            <w:tcW w:w="1339" w:type="dxa"/>
            <w:tcBorders>
              <w:top w:val="single" w:sz="6" w:space="0" w:color="000000"/>
              <w:bottom w:val="dotted" w:sz="4" w:space="0" w:color="000000"/>
            </w:tcBorders>
          </w:tcPr>
          <w:p>
            <w:pPr>
              <w:pStyle w:val="TableParagraph"/>
              <w:spacing w:line="246" w:lineRule="exact"/>
              <w:ind w:left="480"/>
              <w:rPr>
                <w:sz w:val="22"/>
              </w:rPr>
            </w:pPr>
            <w:r>
              <w:rPr>
                <w:sz w:val="22"/>
              </w:rPr>
              <w:t>63.6</w:t>
            </w:r>
          </w:p>
        </w:tc>
        <w:tc>
          <w:tcPr>
            <w:tcW w:w="1875" w:type="dxa"/>
            <w:tcBorders>
              <w:top w:val="single" w:sz="6" w:space="0" w:color="000000"/>
              <w:bottom w:val="dotted" w:sz="4" w:space="0" w:color="000000"/>
            </w:tcBorders>
          </w:tcPr>
          <w:p>
            <w:pPr>
              <w:pStyle w:val="TableParagraph"/>
              <w:spacing w:line="246" w:lineRule="exact"/>
              <w:ind w:left="708"/>
              <w:rPr>
                <w:sz w:val="22"/>
              </w:rPr>
            </w:pPr>
            <w:r>
              <w:rPr>
                <w:sz w:val="22"/>
              </w:rPr>
              <w:t>2.46</w:t>
            </w:r>
          </w:p>
        </w:tc>
      </w:tr>
      <w:tr>
        <w:trPr>
          <w:trHeight w:val="424" w:hRule="atLeast"/>
        </w:trPr>
        <w:tc>
          <w:tcPr>
            <w:tcW w:w="2679" w:type="dxa"/>
            <w:tcBorders>
              <w:top w:val="dotted" w:sz="4" w:space="0" w:color="000000"/>
              <w:bottom w:val="dotted" w:sz="4" w:space="0" w:color="000000"/>
            </w:tcBorders>
          </w:tcPr>
          <w:p>
            <w:pPr>
              <w:pStyle w:val="TableParagraph"/>
              <w:spacing w:line="247" w:lineRule="exact"/>
              <w:ind w:left="127"/>
              <w:rPr>
                <w:sz w:val="22"/>
              </w:rPr>
            </w:pPr>
            <w:r>
              <w:rPr>
                <w:sz w:val="22"/>
              </w:rPr>
              <w:t>Eggs and egg products</w:t>
            </w:r>
          </w:p>
        </w:tc>
        <w:tc>
          <w:tcPr>
            <w:tcW w:w="1332" w:type="dxa"/>
            <w:tcBorders>
              <w:top w:val="dotted" w:sz="4" w:space="0" w:color="000000"/>
              <w:bottom w:val="dotted" w:sz="4" w:space="0" w:color="000000"/>
            </w:tcBorders>
          </w:tcPr>
          <w:p>
            <w:pPr>
              <w:pStyle w:val="TableParagraph"/>
              <w:spacing w:line="247" w:lineRule="exact"/>
              <w:ind w:left="410" w:right="208"/>
              <w:jc w:val="center"/>
              <w:rPr>
                <w:sz w:val="22"/>
              </w:rPr>
            </w:pPr>
            <w:r>
              <w:rPr>
                <w:sz w:val="22"/>
              </w:rPr>
              <w:t>30.0</w:t>
            </w:r>
          </w:p>
        </w:tc>
        <w:tc>
          <w:tcPr>
            <w:tcW w:w="1333" w:type="dxa"/>
            <w:tcBorders>
              <w:top w:val="dotted" w:sz="4" w:space="0" w:color="000000"/>
              <w:bottom w:val="dotted" w:sz="4" w:space="0" w:color="000000"/>
            </w:tcBorders>
          </w:tcPr>
          <w:p>
            <w:pPr>
              <w:pStyle w:val="TableParagraph"/>
              <w:spacing w:line="247" w:lineRule="exact"/>
              <w:ind w:left="393" w:right="405"/>
              <w:jc w:val="center"/>
              <w:rPr>
                <w:sz w:val="22"/>
              </w:rPr>
            </w:pPr>
            <w:r>
              <w:rPr>
                <w:sz w:val="22"/>
              </w:rPr>
              <w:t>30.0</w:t>
            </w:r>
          </w:p>
        </w:tc>
        <w:tc>
          <w:tcPr>
            <w:tcW w:w="1327" w:type="dxa"/>
            <w:tcBorders>
              <w:top w:val="dotted" w:sz="4" w:space="0" w:color="000000"/>
              <w:bottom w:val="dotted" w:sz="4" w:space="0" w:color="000000"/>
            </w:tcBorders>
          </w:tcPr>
          <w:p>
            <w:pPr>
              <w:pStyle w:val="TableParagraph"/>
              <w:spacing w:line="247" w:lineRule="exact"/>
              <w:ind w:right="408"/>
              <w:jc w:val="right"/>
              <w:rPr>
                <w:sz w:val="22"/>
              </w:rPr>
            </w:pPr>
            <w:r>
              <w:rPr>
                <w:sz w:val="22"/>
              </w:rPr>
              <w:t>123.4</w:t>
            </w:r>
          </w:p>
        </w:tc>
        <w:tc>
          <w:tcPr>
            <w:tcW w:w="1339" w:type="dxa"/>
            <w:tcBorders>
              <w:top w:val="dotted" w:sz="4" w:space="0" w:color="000000"/>
              <w:bottom w:val="dotted" w:sz="4" w:space="0" w:color="000000"/>
            </w:tcBorders>
          </w:tcPr>
          <w:p>
            <w:pPr>
              <w:pStyle w:val="TableParagraph"/>
              <w:spacing w:line="247" w:lineRule="exact"/>
              <w:ind w:left="480"/>
              <w:rPr>
                <w:sz w:val="22"/>
              </w:rPr>
            </w:pPr>
            <w:r>
              <w:rPr>
                <w:sz w:val="22"/>
              </w:rPr>
              <w:t>15.5</w:t>
            </w:r>
          </w:p>
        </w:tc>
        <w:tc>
          <w:tcPr>
            <w:tcW w:w="1875" w:type="dxa"/>
            <w:tcBorders>
              <w:top w:val="dotted" w:sz="4" w:space="0" w:color="000000"/>
              <w:bottom w:val="dotted" w:sz="4" w:space="0" w:color="000000"/>
            </w:tcBorders>
          </w:tcPr>
          <w:p>
            <w:pPr>
              <w:pStyle w:val="TableParagraph"/>
              <w:spacing w:line="247" w:lineRule="exact"/>
              <w:ind w:left="761"/>
              <w:rPr>
                <w:sz w:val="22"/>
              </w:rPr>
            </w:pPr>
            <w:r>
              <w:rPr>
                <w:sz w:val="22"/>
              </w:rPr>
              <w:t>0.6</w:t>
            </w:r>
          </w:p>
        </w:tc>
      </w:tr>
      <w:tr>
        <w:trPr>
          <w:trHeight w:val="419" w:hRule="atLeast"/>
        </w:trPr>
        <w:tc>
          <w:tcPr>
            <w:tcW w:w="2679" w:type="dxa"/>
            <w:tcBorders>
              <w:top w:val="dotted" w:sz="4" w:space="0" w:color="000000"/>
              <w:bottom w:val="dotted" w:sz="4" w:space="0" w:color="000000"/>
            </w:tcBorders>
          </w:tcPr>
          <w:p>
            <w:pPr>
              <w:pStyle w:val="TableParagraph"/>
              <w:spacing w:line="247" w:lineRule="exact"/>
              <w:ind w:left="127"/>
              <w:rPr>
                <w:sz w:val="22"/>
              </w:rPr>
            </w:pPr>
            <w:r>
              <w:rPr>
                <w:sz w:val="22"/>
              </w:rPr>
              <w:t>Meat and meat products</w:t>
            </w:r>
          </w:p>
        </w:tc>
        <w:tc>
          <w:tcPr>
            <w:tcW w:w="1332" w:type="dxa"/>
            <w:tcBorders>
              <w:top w:val="dotted" w:sz="4" w:space="0" w:color="000000"/>
              <w:bottom w:val="dotted" w:sz="4" w:space="0" w:color="000000"/>
            </w:tcBorders>
          </w:tcPr>
          <w:p>
            <w:pPr>
              <w:pStyle w:val="TableParagraph"/>
              <w:spacing w:line="247" w:lineRule="exact"/>
              <w:ind w:left="410" w:right="208"/>
              <w:jc w:val="center"/>
              <w:rPr>
                <w:sz w:val="22"/>
              </w:rPr>
            </w:pPr>
            <w:r>
              <w:rPr>
                <w:sz w:val="22"/>
              </w:rPr>
              <w:t>211.4</w:t>
            </w:r>
          </w:p>
        </w:tc>
        <w:tc>
          <w:tcPr>
            <w:tcW w:w="1333" w:type="dxa"/>
            <w:tcBorders>
              <w:top w:val="dotted" w:sz="4" w:space="0" w:color="000000"/>
              <w:bottom w:val="dotted" w:sz="4" w:space="0" w:color="000000"/>
            </w:tcBorders>
          </w:tcPr>
          <w:p>
            <w:pPr>
              <w:pStyle w:val="TableParagraph"/>
              <w:spacing w:line="247" w:lineRule="exact"/>
              <w:ind w:left="393" w:right="405"/>
              <w:jc w:val="center"/>
              <w:rPr>
                <w:sz w:val="22"/>
              </w:rPr>
            </w:pPr>
            <w:r>
              <w:rPr>
                <w:sz w:val="22"/>
              </w:rPr>
              <w:t>211.4</w:t>
            </w:r>
          </w:p>
        </w:tc>
        <w:tc>
          <w:tcPr>
            <w:tcW w:w="1327" w:type="dxa"/>
            <w:tcBorders>
              <w:top w:val="dotted" w:sz="4" w:space="0" w:color="000000"/>
              <w:bottom w:val="dotted" w:sz="4" w:space="0" w:color="000000"/>
            </w:tcBorders>
          </w:tcPr>
          <w:p>
            <w:pPr>
              <w:pStyle w:val="TableParagraph"/>
              <w:spacing w:line="247" w:lineRule="exact"/>
              <w:ind w:right="408"/>
              <w:jc w:val="right"/>
              <w:rPr>
                <w:sz w:val="22"/>
              </w:rPr>
            </w:pPr>
            <w:r>
              <w:rPr>
                <w:sz w:val="22"/>
              </w:rPr>
              <w:t>423.0</w:t>
            </w:r>
          </w:p>
        </w:tc>
        <w:tc>
          <w:tcPr>
            <w:tcW w:w="1339" w:type="dxa"/>
            <w:tcBorders>
              <w:top w:val="dotted" w:sz="4" w:space="0" w:color="000000"/>
              <w:bottom w:val="dotted" w:sz="4" w:space="0" w:color="000000"/>
            </w:tcBorders>
          </w:tcPr>
          <w:p>
            <w:pPr>
              <w:pStyle w:val="TableParagraph"/>
              <w:spacing w:line="247" w:lineRule="exact"/>
              <w:ind w:left="533"/>
              <w:rPr>
                <w:sz w:val="22"/>
              </w:rPr>
            </w:pPr>
            <w:r>
              <w:rPr>
                <w:sz w:val="22"/>
              </w:rPr>
              <w:t>7.2</w:t>
            </w:r>
          </w:p>
        </w:tc>
        <w:tc>
          <w:tcPr>
            <w:tcW w:w="1875" w:type="dxa"/>
            <w:tcBorders>
              <w:top w:val="dotted" w:sz="4" w:space="0" w:color="000000"/>
              <w:bottom w:val="dotted" w:sz="4" w:space="0" w:color="000000"/>
            </w:tcBorders>
          </w:tcPr>
          <w:p>
            <w:pPr>
              <w:pStyle w:val="TableParagraph"/>
              <w:spacing w:line="247" w:lineRule="exact"/>
              <w:ind w:left="708"/>
              <w:rPr>
                <w:sz w:val="22"/>
              </w:rPr>
            </w:pPr>
            <w:r>
              <w:rPr>
                <w:sz w:val="22"/>
              </w:rPr>
              <w:t>0.28</w:t>
            </w:r>
          </w:p>
        </w:tc>
      </w:tr>
      <w:tr>
        <w:trPr>
          <w:trHeight w:val="419" w:hRule="atLeast"/>
        </w:trPr>
        <w:tc>
          <w:tcPr>
            <w:tcW w:w="2679" w:type="dxa"/>
            <w:tcBorders>
              <w:top w:val="dotted" w:sz="4" w:space="0" w:color="000000"/>
              <w:bottom w:val="dotted" w:sz="4" w:space="0" w:color="000000"/>
            </w:tcBorders>
          </w:tcPr>
          <w:p>
            <w:pPr>
              <w:pStyle w:val="TableParagraph"/>
              <w:spacing w:line="247" w:lineRule="exact"/>
              <w:ind w:left="127"/>
              <w:rPr>
                <w:sz w:val="22"/>
              </w:rPr>
            </w:pPr>
            <w:r>
              <w:rPr>
                <w:sz w:val="22"/>
              </w:rPr>
              <w:t>Milk and milk products</w:t>
            </w:r>
          </w:p>
        </w:tc>
        <w:tc>
          <w:tcPr>
            <w:tcW w:w="1332" w:type="dxa"/>
            <w:tcBorders>
              <w:top w:val="dotted" w:sz="4" w:space="0" w:color="000000"/>
              <w:bottom w:val="dotted" w:sz="4" w:space="0" w:color="000000"/>
            </w:tcBorders>
          </w:tcPr>
          <w:p>
            <w:pPr>
              <w:pStyle w:val="TableParagraph"/>
              <w:spacing w:line="247" w:lineRule="exact"/>
              <w:ind w:left="410" w:right="208"/>
              <w:jc w:val="center"/>
              <w:rPr>
                <w:sz w:val="22"/>
              </w:rPr>
            </w:pPr>
            <w:r>
              <w:rPr>
                <w:sz w:val="22"/>
              </w:rPr>
              <w:t>142.5</w:t>
            </w:r>
          </w:p>
        </w:tc>
        <w:tc>
          <w:tcPr>
            <w:tcW w:w="1333" w:type="dxa"/>
            <w:tcBorders>
              <w:top w:val="dotted" w:sz="4" w:space="0" w:color="000000"/>
              <w:bottom w:val="dotted" w:sz="4" w:space="0" w:color="000000"/>
            </w:tcBorders>
          </w:tcPr>
          <w:p>
            <w:pPr>
              <w:pStyle w:val="TableParagraph"/>
              <w:spacing w:line="247" w:lineRule="exact"/>
              <w:ind w:left="393" w:right="405"/>
              <w:jc w:val="center"/>
              <w:rPr>
                <w:sz w:val="22"/>
              </w:rPr>
            </w:pPr>
            <w:r>
              <w:rPr>
                <w:sz w:val="22"/>
              </w:rPr>
              <w:t>142.5</w:t>
            </w:r>
          </w:p>
        </w:tc>
        <w:tc>
          <w:tcPr>
            <w:tcW w:w="1327" w:type="dxa"/>
            <w:tcBorders>
              <w:top w:val="dotted" w:sz="4" w:space="0" w:color="000000"/>
              <w:bottom w:val="dotted" w:sz="4" w:space="0" w:color="000000"/>
            </w:tcBorders>
          </w:tcPr>
          <w:p>
            <w:pPr>
              <w:pStyle w:val="TableParagraph"/>
              <w:spacing w:line="247" w:lineRule="exact"/>
              <w:ind w:right="408"/>
              <w:jc w:val="right"/>
              <w:rPr>
                <w:sz w:val="22"/>
              </w:rPr>
            </w:pPr>
            <w:r>
              <w:rPr>
                <w:sz w:val="22"/>
              </w:rPr>
              <w:t>332.1</w:t>
            </w:r>
          </w:p>
        </w:tc>
        <w:tc>
          <w:tcPr>
            <w:tcW w:w="1339" w:type="dxa"/>
            <w:tcBorders>
              <w:top w:val="dotted" w:sz="4" w:space="0" w:color="000000"/>
              <w:bottom w:val="dotted" w:sz="4" w:space="0" w:color="000000"/>
            </w:tcBorders>
          </w:tcPr>
          <w:p>
            <w:pPr>
              <w:pStyle w:val="TableParagraph"/>
              <w:spacing w:line="247" w:lineRule="exact"/>
              <w:ind w:left="533"/>
              <w:rPr>
                <w:sz w:val="22"/>
              </w:rPr>
            </w:pPr>
            <w:r>
              <w:rPr>
                <w:sz w:val="22"/>
              </w:rPr>
              <w:t>4.4</w:t>
            </w:r>
          </w:p>
        </w:tc>
        <w:tc>
          <w:tcPr>
            <w:tcW w:w="1875" w:type="dxa"/>
            <w:tcBorders>
              <w:top w:val="dotted" w:sz="4" w:space="0" w:color="000000"/>
              <w:bottom w:val="dotted" w:sz="4" w:space="0" w:color="000000"/>
            </w:tcBorders>
          </w:tcPr>
          <w:p>
            <w:pPr>
              <w:pStyle w:val="TableParagraph"/>
              <w:spacing w:line="247" w:lineRule="exact"/>
              <w:ind w:left="708"/>
              <w:rPr>
                <w:sz w:val="22"/>
              </w:rPr>
            </w:pPr>
            <w:r>
              <w:rPr>
                <w:sz w:val="22"/>
              </w:rPr>
              <w:t>0.17</w:t>
            </w:r>
          </w:p>
        </w:tc>
      </w:tr>
      <w:tr>
        <w:trPr>
          <w:trHeight w:val="422" w:hRule="atLeast"/>
        </w:trPr>
        <w:tc>
          <w:tcPr>
            <w:tcW w:w="2679" w:type="dxa"/>
            <w:tcBorders>
              <w:top w:val="dotted" w:sz="4" w:space="0" w:color="000000"/>
              <w:bottom w:val="single" w:sz="6" w:space="0" w:color="000000"/>
            </w:tcBorders>
          </w:tcPr>
          <w:p>
            <w:pPr>
              <w:pStyle w:val="TableParagraph"/>
              <w:spacing w:line="247" w:lineRule="exact"/>
              <w:ind w:left="127"/>
              <w:rPr>
                <w:sz w:val="22"/>
              </w:rPr>
            </w:pPr>
            <w:r>
              <w:rPr>
                <w:sz w:val="22"/>
              </w:rPr>
              <w:t>Other</w:t>
            </w:r>
          </w:p>
        </w:tc>
        <w:tc>
          <w:tcPr>
            <w:tcW w:w="1332" w:type="dxa"/>
            <w:tcBorders>
              <w:top w:val="dotted" w:sz="4" w:space="0" w:color="000000"/>
              <w:bottom w:val="single" w:sz="6" w:space="0" w:color="000000"/>
            </w:tcBorders>
          </w:tcPr>
          <w:p>
            <w:pPr>
              <w:pStyle w:val="TableParagraph"/>
              <w:rPr>
                <w:sz w:val="22"/>
              </w:rPr>
            </w:pPr>
          </w:p>
        </w:tc>
        <w:tc>
          <w:tcPr>
            <w:tcW w:w="1333" w:type="dxa"/>
            <w:tcBorders>
              <w:top w:val="dotted" w:sz="4" w:space="0" w:color="000000"/>
              <w:bottom w:val="single" w:sz="6" w:space="0" w:color="000000"/>
            </w:tcBorders>
          </w:tcPr>
          <w:p>
            <w:pPr>
              <w:pStyle w:val="TableParagraph"/>
              <w:rPr>
                <w:sz w:val="22"/>
              </w:rPr>
            </w:pPr>
          </w:p>
        </w:tc>
        <w:tc>
          <w:tcPr>
            <w:tcW w:w="1327" w:type="dxa"/>
            <w:tcBorders>
              <w:top w:val="dotted" w:sz="4" w:space="0" w:color="000000"/>
              <w:bottom w:val="single" w:sz="6" w:space="0" w:color="000000"/>
            </w:tcBorders>
          </w:tcPr>
          <w:p>
            <w:pPr>
              <w:pStyle w:val="TableParagraph"/>
              <w:rPr>
                <w:sz w:val="22"/>
              </w:rPr>
            </w:pPr>
          </w:p>
        </w:tc>
        <w:tc>
          <w:tcPr>
            <w:tcW w:w="1339" w:type="dxa"/>
            <w:tcBorders>
              <w:top w:val="dotted" w:sz="4" w:space="0" w:color="000000"/>
              <w:bottom w:val="single" w:sz="6" w:space="0" w:color="000000"/>
            </w:tcBorders>
          </w:tcPr>
          <w:p>
            <w:pPr>
              <w:pStyle w:val="TableParagraph"/>
              <w:spacing w:line="247" w:lineRule="exact"/>
              <w:ind w:left="533"/>
              <w:rPr>
                <w:sz w:val="22"/>
              </w:rPr>
            </w:pPr>
            <w:r>
              <w:rPr>
                <w:sz w:val="22"/>
              </w:rPr>
              <w:t>9.3</w:t>
            </w:r>
          </w:p>
        </w:tc>
        <w:tc>
          <w:tcPr>
            <w:tcW w:w="1875" w:type="dxa"/>
            <w:tcBorders>
              <w:top w:val="dotted" w:sz="4" w:space="0" w:color="000000"/>
              <w:bottom w:val="single" w:sz="6" w:space="0" w:color="000000"/>
            </w:tcBorders>
          </w:tcPr>
          <w:p>
            <w:pPr>
              <w:pStyle w:val="TableParagraph"/>
              <w:spacing w:line="247" w:lineRule="exact"/>
              <w:ind w:left="708"/>
              <w:rPr>
                <w:sz w:val="22"/>
              </w:rPr>
            </w:pPr>
            <w:r>
              <w:rPr>
                <w:sz w:val="22"/>
              </w:rPr>
              <w:t>0.36</w:t>
            </w:r>
          </w:p>
        </w:tc>
      </w:tr>
    </w:tbl>
    <w:p>
      <w:pPr>
        <w:pStyle w:val="BodyText"/>
        <w:rPr>
          <w:sz w:val="26"/>
        </w:rPr>
      </w:pPr>
    </w:p>
    <w:p>
      <w:pPr>
        <w:pStyle w:val="BodyText"/>
        <w:spacing w:before="4"/>
        <w:rPr>
          <w:sz w:val="25"/>
        </w:rPr>
      </w:pPr>
    </w:p>
    <w:p>
      <w:pPr>
        <w:pStyle w:val="Heading5"/>
        <w:numPr>
          <w:ilvl w:val="1"/>
          <w:numId w:val="11"/>
        </w:numPr>
        <w:tabs>
          <w:tab w:pos="1170" w:val="left" w:leader="none"/>
        </w:tabs>
        <w:spacing w:line="240" w:lineRule="auto" w:before="0" w:after="0"/>
        <w:ind w:left="1169" w:right="0" w:hanging="632"/>
        <w:jc w:val="both"/>
      </w:pPr>
      <w:bookmarkStart w:name="_bookmark64" w:id="129"/>
      <w:bookmarkEnd w:id="129"/>
      <w:r>
        <w:rPr>
          <w:b w:val="0"/>
        </w:rPr>
      </w:r>
      <w:bookmarkStart w:name="_bookmark64" w:id="130"/>
      <w:bookmarkEnd w:id="130"/>
      <w:r>
        <w:rPr/>
        <w:t>M</w:t>
      </w:r>
      <w:r>
        <w:rPr/>
        <w:t>ajor vitamin D food sources selected based on 24 h dietary</w:t>
      </w:r>
      <w:r>
        <w:rPr>
          <w:spacing w:val="-9"/>
        </w:rPr>
        <w:t> </w:t>
      </w:r>
      <w:r>
        <w:rPr/>
        <w:t>recalls</w:t>
      </w:r>
    </w:p>
    <w:p>
      <w:pPr>
        <w:pStyle w:val="BodyText"/>
        <w:spacing w:before="116"/>
        <w:ind w:left="557" w:right="498" w:firstLine="578"/>
        <w:jc w:val="both"/>
      </w:pPr>
      <w:r>
        <w:rPr/>
        <w:t>As</w:t>
      </w:r>
      <w:r>
        <w:rPr>
          <w:spacing w:val="-13"/>
        </w:rPr>
        <w:t> </w:t>
      </w:r>
      <w:r>
        <w:rPr/>
        <w:t>shown</w:t>
      </w:r>
      <w:r>
        <w:rPr>
          <w:spacing w:val="-13"/>
        </w:rPr>
        <w:t> </w:t>
      </w:r>
      <w:r>
        <w:rPr/>
        <w:t>in</w:t>
      </w:r>
      <w:r>
        <w:rPr>
          <w:spacing w:val="-12"/>
        </w:rPr>
        <w:t> </w:t>
      </w:r>
      <w:r>
        <w:rPr/>
        <w:t>table</w:t>
      </w:r>
      <w:r>
        <w:rPr>
          <w:spacing w:val="-12"/>
        </w:rPr>
        <w:t> </w:t>
      </w:r>
      <w:r>
        <w:rPr/>
        <w:t>9,</w:t>
      </w:r>
      <w:r>
        <w:rPr>
          <w:spacing w:val="-12"/>
        </w:rPr>
        <w:t> </w:t>
      </w:r>
      <w:r>
        <w:rPr/>
        <w:t>fish</w:t>
      </w:r>
      <w:r>
        <w:rPr>
          <w:spacing w:val="-12"/>
        </w:rPr>
        <w:t> </w:t>
      </w:r>
      <w:r>
        <w:rPr/>
        <w:t>is</w:t>
      </w:r>
      <w:r>
        <w:rPr>
          <w:spacing w:val="-12"/>
        </w:rPr>
        <w:t> </w:t>
      </w:r>
      <w:r>
        <w:rPr/>
        <w:t>consumed</w:t>
      </w:r>
      <w:r>
        <w:rPr>
          <w:spacing w:val="-11"/>
        </w:rPr>
        <w:t> </w:t>
      </w:r>
      <w:r>
        <w:rPr/>
        <w:t>by</w:t>
      </w:r>
      <w:r>
        <w:rPr>
          <w:spacing w:val="-17"/>
        </w:rPr>
        <w:t> </w:t>
      </w:r>
      <w:r>
        <w:rPr/>
        <w:t>59%</w:t>
      </w:r>
      <w:r>
        <w:rPr>
          <w:spacing w:val="-13"/>
        </w:rPr>
        <w:t> </w:t>
      </w:r>
      <w:r>
        <w:rPr/>
        <w:t>of</w:t>
      </w:r>
      <w:r>
        <w:rPr>
          <w:spacing w:val="-13"/>
        </w:rPr>
        <w:t> </w:t>
      </w:r>
      <w:r>
        <w:rPr/>
        <w:t>women,</w:t>
      </w:r>
      <w:r>
        <w:rPr>
          <w:spacing w:val="-12"/>
        </w:rPr>
        <w:t> </w:t>
      </w:r>
      <w:r>
        <w:rPr/>
        <w:t>while</w:t>
      </w:r>
      <w:r>
        <w:rPr>
          <w:spacing w:val="-13"/>
        </w:rPr>
        <w:t> </w:t>
      </w:r>
      <w:r>
        <w:rPr/>
        <w:t>milk</w:t>
      </w:r>
      <w:r>
        <w:rPr>
          <w:spacing w:val="-12"/>
        </w:rPr>
        <w:t> </w:t>
      </w:r>
      <w:r>
        <w:rPr/>
        <w:t>and</w:t>
      </w:r>
      <w:r>
        <w:rPr>
          <w:spacing w:val="-11"/>
        </w:rPr>
        <w:t> </w:t>
      </w:r>
      <w:r>
        <w:rPr/>
        <w:t>chicken</w:t>
      </w:r>
      <w:r>
        <w:rPr>
          <w:spacing w:val="-12"/>
        </w:rPr>
        <w:t> </w:t>
      </w:r>
      <w:r>
        <w:rPr/>
        <w:t>are</w:t>
      </w:r>
      <w:r>
        <w:rPr>
          <w:spacing w:val="-14"/>
        </w:rPr>
        <w:t> </w:t>
      </w:r>
      <w:r>
        <w:rPr/>
        <w:t>consumed by 100% of participants. </w:t>
      </w:r>
      <w:r>
        <w:rPr>
          <w:spacing w:val="-3"/>
        </w:rPr>
        <w:t>In </w:t>
      </w:r>
      <w:r>
        <w:rPr/>
        <w:t>addition, eggs are an important source of vitamin D, consumed by the majority of women</w:t>
      </w:r>
      <w:r>
        <w:rPr>
          <w:spacing w:val="-5"/>
        </w:rPr>
        <w:t> </w:t>
      </w:r>
      <w:r>
        <w:rPr/>
        <w:t>(83%).</w:t>
      </w:r>
    </w:p>
    <w:p>
      <w:pPr>
        <w:pStyle w:val="BodyText"/>
        <w:rPr>
          <w:sz w:val="26"/>
        </w:rPr>
      </w:pPr>
    </w:p>
    <w:p>
      <w:pPr>
        <w:pStyle w:val="BodyText"/>
        <w:spacing w:before="4"/>
        <w:rPr>
          <w:sz w:val="30"/>
        </w:rPr>
      </w:pPr>
    </w:p>
    <w:p>
      <w:pPr>
        <w:pStyle w:val="BodyText"/>
        <w:ind w:left="900"/>
      </w:pPr>
      <w:r>
        <w:rPr>
          <w:b/>
        </w:rPr>
        <w:t>Table 9. </w:t>
      </w:r>
      <w:r>
        <w:rPr/>
        <w:t>Major vitamin D food sources assessed by 24HDR.</w:t>
      </w:r>
    </w:p>
    <w:p>
      <w:pPr>
        <w:pStyle w:val="BodyText"/>
        <w:spacing w:before="5"/>
        <w:rPr>
          <w:sz w:val="18"/>
        </w:rPr>
      </w:pPr>
    </w:p>
    <w:tbl>
      <w:tblPr>
        <w:tblW w:w="0" w:type="auto"/>
        <w:jc w:val="left"/>
        <w:tblInd w:w="9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43"/>
        <w:gridCol w:w="1719"/>
        <w:gridCol w:w="2291"/>
        <w:gridCol w:w="1794"/>
      </w:tblGrid>
      <w:tr>
        <w:trPr>
          <w:trHeight w:val="539" w:hRule="atLeast"/>
        </w:trPr>
        <w:tc>
          <w:tcPr>
            <w:tcW w:w="2943" w:type="dxa"/>
            <w:tcBorders>
              <w:top w:val="single" w:sz="4" w:space="0" w:color="000000"/>
            </w:tcBorders>
          </w:tcPr>
          <w:p>
            <w:pPr>
              <w:pStyle w:val="TableParagraph"/>
              <w:rPr>
                <w:sz w:val="22"/>
              </w:rPr>
            </w:pPr>
          </w:p>
        </w:tc>
        <w:tc>
          <w:tcPr>
            <w:tcW w:w="1719" w:type="dxa"/>
            <w:tcBorders>
              <w:top w:val="single" w:sz="4" w:space="0" w:color="000000"/>
              <w:bottom w:val="single" w:sz="6" w:space="0" w:color="242C4D"/>
            </w:tcBorders>
          </w:tcPr>
          <w:p>
            <w:pPr>
              <w:pStyle w:val="TableParagraph"/>
              <w:spacing w:before="20"/>
              <w:ind w:left="268" w:right="268"/>
              <w:jc w:val="center"/>
              <w:rPr>
                <w:sz w:val="22"/>
              </w:rPr>
            </w:pPr>
            <w:r>
              <w:rPr>
                <w:sz w:val="22"/>
              </w:rPr>
              <w:t>Total sample</w:t>
            </w:r>
          </w:p>
        </w:tc>
        <w:tc>
          <w:tcPr>
            <w:tcW w:w="2291" w:type="dxa"/>
            <w:tcBorders>
              <w:top w:val="single" w:sz="4" w:space="0" w:color="000000"/>
            </w:tcBorders>
          </w:tcPr>
          <w:p>
            <w:pPr>
              <w:pStyle w:val="TableParagraph"/>
              <w:spacing w:before="20"/>
              <w:ind w:right="305"/>
              <w:jc w:val="center"/>
              <w:rPr>
                <w:sz w:val="22"/>
              </w:rPr>
            </w:pPr>
            <w:r>
              <w:rPr>
                <w:sz w:val="22"/>
              </w:rPr>
              <w:t>Consumers</w:t>
            </w:r>
          </w:p>
          <w:p>
            <w:pPr>
              <w:pStyle w:val="TableParagraph"/>
              <w:tabs>
                <w:tab w:pos="547" w:val="left" w:leader="none"/>
                <w:tab w:pos="1488" w:val="left" w:leader="none"/>
              </w:tabs>
              <w:spacing w:line="245" w:lineRule="exact" w:before="2"/>
              <w:ind w:right="301"/>
              <w:jc w:val="center"/>
              <w:rPr>
                <w:sz w:val="22"/>
              </w:rPr>
            </w:pPr>
            <w:r>
              <w:rPr>
                <w:w w:val="100"/>
                <w:sz w:val="22"/>
                <w:u w:val="single" w:color="242C4D"/>
              </w:rPr>
              <w:t> </w:t>
            </w:r>
            <w:r>
              <w:rPr>
                <w:sz w:val="22"/>
                <w:u w:val="single" w:color="242C4D"/>
              </w:rPr>
              <w:tab/>
              <w:t>only</w:t>
              <w:tab/>
            </w:r>
          </w:p>
        </w:tc>
        <w:tc>
          <w:tcPr>
            <w:tcW w:w="1794" w:type="dxa"/>
            <w:tcBorders>
              <w:top w:val="single" w:sz="4" w:space="0" w:color="000000"/>
            </w:tcBorders>
          </w:tcPr>
          <w:p>
            <w:pPr>
              <w:pStyle w:val="TableParagraph"/>
              <w:rPr>
                <w:sz w:val="22"/>
              </w:rPr>
            </w:pPr>
          </w:p>
        </w:tc>
      </w:tr>
      <w:tr>
        <w:trPr>
          <w:trHeight w:val="779" w:hRule="atLeast"/>
        </w:trPr>
        <w:tc>
          <w:tcPr>
            <w:tcW w:w="2943" w:type="dxa"/>
            <w:tcBorders>
              <w:bottom w:val="single" w:sz="6" w:space="0" w:color="242C4D"/>
            </w:tcBorders>
          </w:tcPr>
          <w:p>
            <w:pPr>
              <w:pStyle w:val="TableParagraph"/>
              <w:spacing w:before="15"/>
              <w:ind w:left="216"/>
              <w:rPr>
                <w:sz w:val="22"/>
              </w:rPr>
            </w:pPr>
            <w:r>
              <w:rPr>
                <w:sz w:val="22"/>
              </w:rPr>
              <w:t>Food name</w:t>
            </w:r>
          </w:p>
        </w:tc>
        <w:tc>
          <w:tcPr>
            <w:tcW w:w="1719" w:type="dxa"/>
            <w:tcBorders>
              <w:top w:val="single" w:sz="6" w:space="0" w:color="242C4D"/>
              <w:bottom w:val="single" w:sz="6" w:space="0" w:color="242C4D"/>
            </w:tcBorders>
          </w:tcPr>
          <w:p>
            <w:pPr>
              <w:pStyle w:val="TableParagraph"/>
              <w:spacing w:before="22"/>
              <w:ind w:left="405" w:right="373" w:firstLine="98"/>
              <w:rPr>
                <w:sz w:val="22"/>
              </w:rPr>
            </w:pPr>
            <w:r>
              <w:rPr>
                <w:sz w:val="22"/>
              </w:rPr>
              <w:t>Vitamin D(µg/day)</w:t>
            </w:r>
          </w:p>
        </w:tc>
        <w:tc>
          <w:tcPr>
            <w:tcW w:w="2291" w:type="dxa"/>
            <w:tcBorders>
              <w:bottom w:val="single" w:sz="6" w:space="0" w:color="242C4D"/>
            </w:tcBorders>
          </w:tcPr>
          <w:p>
            <w:pPr>
              <w:pStyle w:val="TableParagraph"/>
              <w:spacing w:before="15"/>
              <w:ind w:left="614" w:right="736" w:firstLine="98"/>
              <w:rPr>
                <w:sz w:val="22"/>
              </w:rPr>
            </w:pPr>
            <w:r>
              <w:rPr>
                <w:sz w:val="22"/>
              </w:rPr>
              <w:t>Vitamin D(µg/day)</w:t>
            </w:r>
          </w:p>
        </w:tc>
        <w:tc>
          <w:tcPr>
            <w:tcW w:w="1794" w:type="dxa"/>
            <w:tcBorders>
              <w:bottom w:val="single" w:sz="6" w:space="0" w:color="242C4D"/>
            </w:tcBorders>
          </w:tcPr>
          <w:p>
            <w:pPr>
              <w:pStyle w:val="TableParagraph"/>
              <w:spacing w:before="15"/>
              <w:ind w:left="944" w:right="257" w:hanging="392"/>
              <w:rPr>
                <w:sz w:val="22"/>
              </w:rPr>
            </w:pPr>
            <w:r>
              <w:rPr>
                <w:sz w:val="22"/>
              </w:rPr>
              <w:t>Percentage of</w:t>
            </w:r>
          </w:p>
          <w:p>
            <w:pPr>
              <w:pStyle w:val="TableParagraph"/>
              <w:spacing w:line="238" w:lineRule="exact"/>
              <w:ind w:left="567"/>
              <w:rPr>
                <w:sz w:val="22"/>
              </w:rPr>
            </w:pPr>
            <w:r>
              <w:rPr>
                <w:sz w:val="22"/>
              </w:rPr>
              <w:t>consumers</w:t>
            </w:r>
          </w:p>
        </w:tc>
      </w:tr>
      <w:tr>
        <w:trPr>
          <w:trHeight w:val="522" w:hRule="atLeast"/>
        </w:trPr>
        <w:tc>
          <w:tcPr>
            <w:tcW w:w="2943" w:type="dxa"/>
            <w:tcBorders>
              <w:top w:val="single" w:sz="6" w:space="0" w:color="242C4D"/>
              <w:bottom w:val="dotted" w:sz="4" w:space="0" w:color="000000"/>
            </w:tcBorders>
          </w:tcPr>
          <w:p>
            <w:pPr>
              <w:pStyle w:val="TableParagraph"/>
              <w:spacing w:line="252" w:lineRule="exact" w:before="14"/>
              <w:ind w:left="216" w:right="1289"/>
              <w:rPr>
                <w:sz w:val="22"/>
              </w:rPr>
            </w:pPr>
            <w:r>
              <w:rPr>
                <w:sz w:val="22"/>
              </w:rPr>
              <w:t>Gilthead bream, aquaculture</w:t>
            </w:r>
          </w:p>
        </w:tc>
        <w:tc>
          <w:tcPr>
            <w:tcW w:w="1719" w:type="dxa"/>
            <w:tcBorders>
              <w:top w:val="single" w:sz="6" w:space="0" w:color="242C4D"/>
              <w:bottom w:val="dotted" w:sz="4" w:space="0" w:color="000000"/>
            </w:tcBorders>
          </w:tcPr>
          <w:p>
            <w:pPr>
              <w:pStyle w:val="TableParagraph"/>
              <w:spacing w:before="10"/>
              <w:ind w:left="268" w:right="267"/>
              <w:jc w:val="center"/>
              <w:rPr>
                <w:sz w:val="22"/>
              </w:rPr>
            </w:pPr>
            <w:r>
              <w:rPr>
                <w:sz w:val="22"/>
              </w:rPr>
              <w:t>1.21</w:t>
            </w:r>
          </w:p>
        </w:tc>
        <w:tc>
          <w:tcPr>
            <w:tcW w:w="2291" w:type="dxa"/>
            <w:tcBorders>
              <w:top w:val="single" w:sz="6" w:space="0" w:color="242C4D"/>
              <w:bottom w:val="dotted" w:sz="4" w:space="0" w:color="000000"/>
            </w:tcBorders>
          </w:tcPr>
          <w:p>
            <w:pPr>
              <w:pStyle w:val="TableParagraph"/>
              <w:spacing w:before="10"/>
              <w:ind w:right="1046"/>
              <w:jc w:val="right"/>
              <w:rPr>
                <w:sz w:val="22"/>
              </w:rPr>
            </w:pPr>
            <w:r>
              <w:rPr>
                <w:sz w:val="22"/>
              </w:rPr>
              <w:t>31.82</w:t>
            </w:r>
          </w:p>
        </w:tc>
        <w:tc>
          <w:tcPr>
            <w:tcW w:w="1794" w:type="dxa"/>
            <w:tcBorders>
              <w:top w:val="single" w:sz="6" w:space="0" w:color="242C4D"/>
              <w:bottom w:val="dotted" w:sz="4" w:space="0" w:color="000000"/>
            </w:tcBorders>
          </w:tcPr>
          <w:p>
            <w:pPr>
              <w:pStyle w:val="TableParagraph"/>
              <w:spacing w:before="10"/>
              <w:ind w:right="540"/>
              <w:jc w:val="right"/>
              <w:rPr>
                <w:sz w:val="22"/>
              </w:rPr>
            </w:pPr>
            <w:r>
              <w:rPr>
                <w:sz w:val="22"/>
              </w:rPr>
              <w:t>3.8</w:t>
            </w:r>
          </w:p>
        </w:tc>
      </w:tr>
      <w:tr>
        <w:trPr>
          <w:trHeight w:val="388" w:hRule="atLeast"/>
        </w:trPr>
        <w:tc>
          <w:tcPr>
            <w:tcW w:w="2943" w:type="dxa"/>
            <w:tcBorders>
              <w:top w:val="dotted" w:sz="4" w:space="0" w:color="000000"/>
              <w:bottom w:val="dotted" w:sz="4" w:space="0" w:color="000000"/>
            </w:tcBorders>
          </w:tcPr>
          <w:p>
            <w:pPr>
              <w:pStyle w:val="TableParagraph"/>
              <w:spacing w:line="238" w:lineRule="exact" w:before="130"/>
              <w:ind w:left="216"/>
              <w:rPr>
                <w:sz w:val="22"/>
              </w:rPr>
            </w:pPr>
            <w:r>
              <w:rPr>
                <w:sz w:val="22"/>
              </w:rPr>
              <w:t>Sardine</w:t>
            </w:r>
          </w:p>
        </w:tc>
        <w:tc>
          <w:tcPr>
            <w:tcW w:w="1719" w:type="dxa"/>
            <w:tcBorders>
              <w:top w:val="dotted" w:sz="4" w:space="0" w:color="000000"/>
              <w:bottom w:val="dotted" w:sz="4" w:space="0" w:color="000000"/>
            </w:tcBorders>
          </w:tcPr>
          <w:p>
            <w:pPr>
              <w:pStyle w:val="TableParagraph"/>
              <w:spacing w:line="238" w:lineRule="exact" w:before="130"/>
              <w:ind w:left="268" w:right="267"/>
              <w:jc w:val="center"/>
              <w:rPr>
                <w:sz w:val="22"/>
              </w:rPr>
            </w:pPr>
            <w:r>
              <w:rPr>
                <w:sz w:val="22"/>
              </w:rPr>
              <w:t>0.97</w:t>
            </w:r>
          </w:p>
        </w:tc>
        <w:tc>
          <w:tcPr>
            <w:tcW w:w="2291" w:type="dxa"/>
            <w:tcBorders>
              <w:top w:val="dotted" w:sz="4" w:space="0" w:color="000000"/>
              <w:bottom w:val="dotted" w:sz="4" w:space="0" w:color="000000"/>
            </w:tcBorders>
          </w:tcPr>
          <w:p>
            <w:pPr>
              <w:pStyle w:val="TableParagraph"/>
              <w:spacing w:line="238" w:lineRule="exact" w:before="130"/>
              <w:ind w:right="1048"/>
              <w:jc w:val="right"/>
              <w:rPr>
                <w:sz w:val="22"/>
              </w:rPr>
            </w:pPr>
            <w:r>
              <w:rPr>
                <w:sz w:val="22"/>
              </w:rPr>
              <w:t>24.19</w:t>
            </w:r>
          </w:p>
        </w:tc>
        <w:tc>
          <w:tcPr>
            <w:tcW w:w="1794" w:type="dxa"/>
            <w:tcBorders>
              <w:top w:val="dotted" w:sz="4" w:space="0" w:color="000000"/>
              <w:bottom w:val="dotted" w:sz="4" w:space="0" w:color="000000"/>
            </w:tcBorders>
          </w:tcPr>
          <w:p>
            <w:pPr>
              <w:pStyle w:val="TableParagraph"/>
              <w:spacing w:line="238" w:lineRule="exact" w:before="130"/>
              <w:ind w:right="540"/>
              <w:jc w:val="right"/>
              <w:rPr>
                <w:sz w:val="22"/>
              </w:rPr>
            </w:pPr>
            <w:r>
              <w:rPr>
                <w:sz w:val="22"/>
              </w:rPr>
              <w:t>6.0</w:t>
            </w:r>
          </w:p>
        </w:tc>
      </w:tr>
      <w:tr>
        <w:trPr>
          <w:trHeight w:val="388" w:hRule="atLeast"/>
        </w:trPr>
        <w:tc>
          <w:tcPr>
            <w:tcW w:w="2943" w:type="dxa"/>
            <w:tcBorders>
              <w:top w:val="dotted" w:sz="4" w:space="0" w:color="000000"/>
              <w:bottom w:val="dotted" w:sz="4" w:space="0" w:color="000000"/>
            </w:tcBorders>
          </w:tcPr>
          <w:p>
            <w:pPr>
              <w:pStyle w:val="TableParagraph"/>
              <w:spacing w:line="238" w:lineRule="exact" w:before="130"/>
              <w:ind w:left="216"/>
              <w:rPr>
                <w:sz w:val="22"/>
              </w:rPr>
            </w:pPr>
            <w:r>
              <w:rPr>
                <w:sz w:val="22"/>
              </w:rPr>
              <w:t>Eggs</w:t>
            </w:r>
          </w:p>
        </w:tc>
        <w:tc>
          <w:tcPr>
            <w:tcW w:w="1719" w:type="dxa"/>
            <w:tcBorders>
              <w:top w:val="dotted" w:sz="4" w:space="0" w:color="000000"/>
              <w:bottom w:val="dotted" w:sz="4" w:space="0" w:color="000000"/>
            </w:tcBorders>
          </w:tcPr>
          <w:p>
            <w:pPr>
              <w:pStyle w:val="TableParagraph"/>
              <w:spacing w:line="238" w:lineRule="exact" w:before="130"/>
              <w:ind w:left="268" w:right="267"/>
              <w:jc w:val="center"/>
              <w:rPr>
                <w:sz w:val="22"/>
              </w:rPr>
            </w:pPr>
            <w:r>
              <w:rPr>
                <w:sz w:val="22"/>
              </w:rPr>
              <w:t>0.60</w:t>
            </w:r>
          </w:p>
        </w:tc>
        <w:tc>
          <w:tcPr>
            <w:tcW w:w="2291" w:type="dxa"/>
            <w:tcBorders>
              <w:top w:val="dotted" w:sz="4" w:space="0" w:color="000000"/>
              <w:bottom w:val="dotted" w:sz="4" w:space="0" w:color="000000"/>
            </w:tcBorders>
          </w:tcPr>
          <w:p>
            <w:pPr>
              <w:pStyle w:val="TableParagraph"/>
              <w:spacing w:line="238" w:lineRule="exact" w:before="130"/>
              <w:ind w:right="1062"/>
              <w:jc w:val="right"/>
              <w:rPr>
                <w:sz w:val="22"/>
              </w:rPr>
            </w:pPr>
            <w:r>
              <w:rPr>
                <w:sz w:val="22"/>
              </w:rPr>
              <w:t>3.33</w:t>
            </w:r>
          </w:p>
        </w:tc>
        <w:tc>
          <w:tcPr>
            <w:tcW w:w="1794" w:type="dxa"/>
            <w:tcBorders>
              <w:top w:val="dotted" w:sz="4" w:space="0" w:color="000000"/>
              <w:bottom w:val="dotted" w:sz="4" w:space="0" w:color="000000"/>
            </w:tcBorders>
          </w:tcPr>
          <w:p>
            <w:pPr>
              <w:pStyle w:val="TableParagraph"/>
              <w:spacing w:line="238" w:lineRule="exact" w:before="130"/>
              <w:ind w:right="578"/>
              <w:jc w:val="right"/>
              <w:rPr>
                <w:sz w:val="22"/>
              </w:rPr>
            </w:pPr>
            <w:r>
              <w:rPr>
                <w:sz w:val="22"/>
              </w:rPr>
              <w:t>83.2</w:t>
            </w:r>
          </w:p>
        </w:tc>
      </w:tr>
      <w:tr>
        <w:trPr>
          <w:trHeight w:val="642" w:hRule="atLeast"/>
        </w:trPr>
        <w:tc>
          <w:tcPr>
            <w:tcW w:w="2943" w:type="dxa"/>
            <w:tcBorders>
              <w:top w:val="dotted" w:sz="4" w:space="0" w:color="000000"/>
              <w:bottom w:val="dotted" w:sz="4" w:space="0" w:color="000000"/>
            </w:tcBorders>
          </w:tcPr>
          <w:p>
            <w:pPr>
              <w:pStyle w:val="TableParagraph"/>
              <w:spacing w:line="252" w:lineRule="exact" w:before="134"/>
              <w:ind w:left="216" w:right="697"/>
              <w:rPr>
                <w:sz w:val="22"/>
              </w:rPr>
            </w:pPr>
            <w:r>
              <w:rPr>
                <w:sz w:val="22"/>
              </w:rPr>
              <w:t>Fortified foods (cocoa, breakfast cereals)</w:t>
            </w:r>
          </w:p>
        </w:tc>
        <w:tc>
          <w:tcPr>
            <w:tcW w:w="1719" w:type="dxa"/>
            <w:tcBorders>
              <w:top w:val="dotted" w:sz="4" w:space="0" w:color="000000"/>
              <w:bottom w:val="dotted" w:sz="4" w:space="0" w:color="000000"/>
            </w:tcBorders>
          </w:tcPr>
          <w:p>
            <w:pPr>
              <w:pStyle w:val="TableParagraph"/>
              <w:spacing w:before="130"/>
              <w:ind w:left="268" w:right="267"/>
              <w:jc w:val="center"/>
              <w:rPr>
                <w:sz w:val="22"/>
              </w:rPr>
            </w:pPr>
            <w:r>
              <w:rPr>
                <w:sz w:val="22"/>
              </w:rPr>
              <w:t>0.28</w:t>
            </w:r>
          </w:p>
        </w:tc>
        <w:tc>
          <w:tcPr>
            <w:tcW w:w="2291" w:type="dxa"/>
            <w:tcBorders>
              <w:top w:val="dotted" w:sz="4" w:space="0" w:color="000000"/>
              <w:bottom w:val="dotted" w:sz="4" w:space="0" w:color="000000"/>
            </w:tcBorders>
          </w:tcPr>
          <w:p>
            <w:pPr>
              <w:pStyle w:val="TableParagraph"/>
              <w:spacing w:before="130"/>
              <w:ind w:right="1062"/>
              <w:jc w:val="right"/>
              <w:rPr>
                <w:sz w:val="22"/>
              </w:rPr>
            </w:pPr>
            <w:r>
              <w:rPr>
                <w:sz w:val="22"/>
              </w:rPr>
              <w:t>7.07</w:t>
            </w:r>
          </w:p>
        </w:tc>
        <w:tc>
          <w:tcPr>
            <w:tcW w:w="1794" w:type="dxa"/>
            <w:tcBorders>
              <w:top w:val="dotted" w:sz="4" w:space="0" w:color="000000"/>
              <w:bottom w:val="dotted" w:sz="4" w:space="0" w:color="000000"/>
            </w:tcBorders>
          </w:tcPr>
          <w:p>
            <w:pPr>
              <w:pStyle w:val="TableParagraph"/>
              <w:spacing w:before="130"/>
              <w:ind w:right="578"/>
              <w:jc w:val="right"/>
              <w:rPr>
                <w:sz w:val="22"/>
              </w:rPr>
            </w:pPr>
            <w:r>
              <w:rPr>
                <w:sz w:val="22"/>
              </w:rPr>
              <w:t>21.2</w:t>
            </w:r>
          </w:p>
        </w:tc>
      </w:tr>
      <w:tr>
        <w:trPr>
          <w:trHeight w:val="389" w:hRule="atLeast"/>
        </w:trPr>
        <w:tc>
          <w:tcPr>
            <w:tcW w:w="2943" w:type="dxa"/>
            <w:tcBorders>
              <w:top w:val="dotted" w:sz="4" w:space="0" w:color="000000"/>
              <w:bottom w:val="dotted" w:sz="4" w:space="0" w:color="000000"/>
            </w:tcBorders>
          </w:tcPr>
          <w:p>
            <w:pPr>
              <w:pStyle w:val="TableParagraph"/>
              <w:spacing w:line="238" w:lineRule="exact" w:before="131"/>
              <w:ind w:left="216"/>
              <w:rPr>
                <w:sz w:val="22"/>
              </w:rPr>
            </w:pPr>
            <w:r>
              <w:rPr>
                <w:sz w:val="22"/>
              </w:rPr>
              <w:t>Tuna</w:t>
            </w:r>
          </w:p>
        </w:tc>
        <w:tc>
          <w:tcPr>
            <w:tcW w:w="1719" w:type="dxa"/>
            <w:tcBorders>
              <w:top w:val="dotted" w:sz="4" w:space="0" w:color="000000"/>
              <w:bottom w:val="dotted" w:sz="4" w:space="0" w:color="000000"/>
            </w:tcBorders>
          </w:tcPr>
          <w:p>
            <w:pPr>
              <w:pStyle w:val="TableParagraph"/>
              <w:spacing w:line="238" w:lineRule="exact" w:before="131"/>
              <w:ind w:left="268" w:right="267"/>
              <w:jc w:val="center"/>
              <w:rPr>
                <w:sz w:val="22"/>
              </w:rPr>
            </w:pPr>
            <w:r>
              <w:rPr>
                <w:sz w:val="22"/>
              </w:rPr>
              <w:t>0.23</w:t>
            </w:r>
          </w:p>
        </w:tc>
        <w:tc>
          <w:tcPr>
            <w:tcW w:w="2291" w:type="dxa"/>
            <w:tcBorders>
              <w:top w:val="dotted" w:sz="4" w:space="0" w:color="000000"/>
              <w:bottom w:val="dotted" w:sz="4" w:space="0" w:color="000000"/>
            </w:tcBorders>
          </w:tcPr>
          <w:p>
            <w:pPr>
              <w:pStyle w:val="TableParagraph"/>
              <w:spacing w:line="238" w:lineRule="exact" w:before="131"/>
              <w:ind w:right="1062"/>
              <w:jc w:val="right"/>
              <w:rPr>
                <w:sz w:val="22"/>
              </w:rPr>
            </w:pPr>
            <w:r>
              <w:rPr>
                <w:sz w:val="22"/>
              </w:rPr>
              <w:t>0.39</w:t>
            </w:r>
          </w:p>
        </w:tc>
        <w:tc>
          <w:tcPr>
            <w:tcW w:w="1794" w:type="dxa"/>
            <w:tcBorders>
              <w:top w:val="dotted" w:sz="4" w:space="0" w:color="000000"/>
              <w:bottom w:val="dotted" w:sz="4" w:space="0" w:color="000000"/>
            </w:tcBorders>
          </w:tcPr>
          <w:p>
            <w:pPr>
              <w:pStyle w:val="TableParagraph"/>
              <w:spacing w:line="238" w:lineRule="exact" w:before="131"/>
              <w:ind w:right="578"/>
              <w:jc w:val="right"/>
              <w:rPr>
                <w:sz w:val="22"/>
              </w:rPr>
            </w:pPr>
            <w:r>
              <w:rPr>
                <w:sz w:val="22"/>
              </w:rPr>
              <w:t>58.9</w:t>
            </w:r>
          </w:p>
        </w:tc>
      </w:tr>
      <w:tr>
        <w:trPr>
          <w:trHeight w:val="388" w:hRule="atLeast"/>
        </w:trPr>
        <w:tc>
          <w:tcPr>
            <w:tcW w:w="2943" w:type="dxa"/>
            <w:tcBorders>
              <w:top w:val="dotted" w:sz="4" w:space="0" w:color="000000"/>
              <w:bottom w:val="dotted" w:sz="4" w:space="0" w:color="000000"/>
            </w:tcBorders>
          </w:tcPr>
          <w:p>
            <w:pPr>
              <w:pStyle w:val="TableParagraph"/>
              <w:spacing w:line="238" w:lineRule="exact" w:before="130"/>
              <w:ind w:left="216"/>
              <w:rPr>
                <w:sz w:val="22"/>
              </w:rPr>
            </w:pPr>
            <w:r>
              <w:rPr>
                <w:sz w:val="22"/>
              </w:rPr>
              <w:t>Chicken</w:t>
            </w:r>
          </w:p>
        </w:tc>
        <w:tc>
          <w:tcPr>
            <w:tcW w:w="1719" w:type="dxa"/>
            <w:tcBorders>
              <w:top w:val="dotted" w:sz="4" w:space="0" w:color="000000"/>
              <w:bottom w:val="dotted" w:sz="4" w:space="0" w:color="000000"/>
            </w:tcBorders>
          </w:tcPr>
          <w:p>
            <w:pPr>
              <w:pStyle w:val="TableParagraph"/>
              <w:spacing w:line="238" w:lineRule="exact" w:before="130"/>
              <w:ind w:left="268" w:right="267"/>
              <w:jc w:val="center"/>
              <w:rPr>
                <w:sz w:val="22"/>
              </w:rPr>
            </w:pPr>
            <w:r>
              <w:rPr>
                <w:sz w:val="22"/>
              </w:rPr>
              <w:t>0.14</w:t>
            </w:r>
          </w:p>
        </w:tc>
        <w:tc>
          <w:tcPr>
            <w:tcW w:w="2291" w:type="dxa"/>
            <w:tcBorders>
              <w:top w:val="dotted" w:sz="4" w:space="0" w:color="000000"/>
              <w:bottom w:val="dotted" w:sz="4" w:space="0" w:color="000000"/>
            </w:tcBorders>
          </w:tcPr>
          <w:p>
            <w:pPr>
              <w:pStyle w:val="TableParagraph"/>
              <w:spacing w:line="238" w:lineRule="exact" w:before="130"/>
              <w:ind w:right="1062"/>
              <w:jc w:val="right"/>
              <w:rPr>
                <w:sz w:val="22"/>
              </w:rPr>
            </w:pPr>
            <w:r>
              <w:rPr>
                <w:sz w:val="22"/>
              </w:rPr>
              <w:t>0.21</w:t>
            </w:r>
          </w:p>
        </w:tc>
        <w:tc>
          <w:tcPr>
            <w:tcW w:w="1794" w:type="dxa"/>
            <w:tcBorders>
              <w:top w:val="dotted" w:sz="4" w:space="0" w:color="000000"/>
              <w:bottom w:val="dotted" w:sz="4" w:space="0" w:color="000000"/>
            </w:tcBorders>
          </w:tcPr>
          <w:p>
            <w:pPr>
              <w:pStyle w:val="TableParagraph"/>
              <w:spacing w:line="238" w:lineRule="exact" w:before="130"/>
              <w:ind w:right="504"/>
              <w:jc w:val="right"/>
              <w:rPr>
                <w:sz w:val="22"/>
              </w:rPr>
            </w:pPr>
            <w:r>
              <w:rPr>
                <w:sz w:val="22"/>
              </w:rPr>
              <w:t>100.0</w:t>
            </w:r>
          </w:p>
        </w:tc>
      </w:tr>
      <w:tr>
        <w:trPr>
          <w:trHeight w:val="390" w:hRule="atLeast"/>
        </w:trPr>
        <w:tc>
          <w:tcPr>
            <w:tcW w:w="2943" w:type="dxa"/>
            <w:tcBorders>
              <w:top w:val="dotted" w:sz="4" w:space="0" w:color="000000"/>
              <w:bottom w:val="dotted" w:sz="4" w:space="0" w:color="000000"/>
            </w:tcBorders>
          </w:tcPr>
          <w:p>
            <w:pPr>
              <w:pStyle w:val="TableParagraph"/>
              <w:spacing w:line="238" w:lineRule="exact" w:before="133"/>
              <w:ind w:left="216"/>
              <w:rPr>
                <w:sz w:val="22"/>
              </w:rPr>
            </w:pPr>
            <w:r>
              <w:rPr>
                <w:sz w:val="22"/>
              </w:rPr>
              <w:t>Lamb meat</w:t>
            </w:r>
          </w:p>
        </w:tc>
        <w:tc>
          <w:tcPr>
            <w:tcW w:w="1719" w:type="dxa"/>
            <w:tcBorders>
              <w:top w:val="dotted" w:sz="4" w:space="0" w:color="000000"/>
              <w:bottom w:val="dotted" w:sz="4" w:space="0" w:color="000000"/>
            </w:tcBorders>
          </w:tcPr>
          <w:p>
            <w:pPr>
              <w:pStyle w:val="TableParagraph"/>
              <w:spacing w:line="238" w:lineRule="exact" w:before="133"/>
              <w:ind w:left="268" w:right="267"/>
              <w:jc w:val="center"/>
              <w:rPr>
                <w:sz w:val="22"/>
              </w:rPr>
            </w:pPr>
            <w:r>
              <w:rPr>
                <w:sz w:val="22"/>
              </w:rPr>
              <w:t>0.10</w:t>
            </w:r>
          </w:p>
        </w:tc>
        <w:tc>
          <w:tcPr>
            <w:tcW w:w="2291" w:type="dxa"/>
            <w:tcBorders>
              <w:top w:val="dotted" w:sz="4" w:space="0" w:color="000000"/>
              <w:bottom w:val="dotted" w:sz="4" w:space="0" w:color="000000"/>
            </w:tcBorders>
          </w:tcPr>
          <w:p>
            <w:pPr>
              <w:pStyle w:val="TableParagraph"/>
              <w:spacing w:line="238" w:lineRule="exact" w:before="133"/>
              <w:ind w:right="1062"/>
              <w:jc w:val="right"/>
              <w:rPr>
                <w:sz w:val="22"/>
              </w:rPr>
            </w:pPr>
            <w:r>
              <w:rPr>
                <w:sz w:val="22"/>
              </w:rPr>
              <w:t>0.46</w:t>
            </w:r>
          </w:p>
        </w:tc>
        <w:tc>
          <w:tcPr>
            <w:tcW w:w="1794" w:type="dxa"/>
            <w:tcBorders>
              <w:top w:val="dotted" w:sz="4" w:space="0" w:color="000000"/>
              <w:bottom w:val="dotted" w:sz="4" w:space="0" w:color="000000"/>
            </w:tcBorders>
          </w:tcPr>
          <w:p>
            <w:pPr>
              <w:pStyle w:val="TableParagraph"/>
              <w:spacing w:line="238" w:lineRule="exact" w:before="133"/>
              <w:ind w:right="578"/>
              <w:jc w:val="right"/>
              <w:rPr>
                <w:sz w:val="22"/>
              </w:rPr>
            </w:pPr>
            <w:r>
              <w:rPr>
                <w:sz w:val="22"/>
              </w:rPr>
              <w:t>72.2</w:t>
            </w:r>
          </w:p>
        </w:tc>
      </w:tr>
      <w:tr>
        <w:trPr>
          <w:trHeight w:val="388" w:hRule="atLeast"/>
        </w:trPr>
        <w:tc>
          <w:tcPr>
            <w:tcW w:w="2943" w:type="dxa"/>
            <w:tcBorders>
              <w:top w:val="dotted" w:sz="4" w:space="0" w:color="000000"/>
              <w:bottom w:val="dotted" w:sz="4" w:space="0" w:color="000000"/>
            </w:tcBorders>
          </w:tcPr>
          <w:p>
            <w:pPr>
              <w:pStyle w:val="TableParagraph"/>
              <w:spacing w:line="238" w:lineRule="exact" w:before="130"/>
              <w:ind w:left="216"/>
              <w:rPr>
                <w:sz w:val="22"/>
              </w:rPr>
            </w:pPr>
            <w:r>
              <w:rPr>
                <w:sz w:val="22"/>
              </w:rPr>
              <w:t>Milk</w:t>
            </w:r>
          </w:p>
        </w:tc>
        <w:tc>
          <w:tcPr>
            <w:tcW w:w="1719" w:type="dxa"/>
            <w:tcBorders>
              <w:top w:val="dotted" w:sz="4" w:space="0" w:color="000000"/>
              <w:bottom w:val="dotted" w:sz="4" w:space="0" w:color="000000"/>
            </w:tcBorders>
          </w:tcPr>
          <w:p>
            <w:pPr>
              <w:pStyle w:val="TableParagraph"/>
              <w:spacing w:line="238" w:lineRule="exact" w:before="130"/>
              <w:ind w:left="268" w:right="267"/>
              <w:jc w:val="center"/>
              <w:rPr>
                <w:sz w:val="22"/>
              </w:rPr>
            </w:pPr>
            <w:r>
              <w:rPr>
                <w:sz w:val="22"/>
              </w:rPr>
              <w:t>0.08</w:t>
            </w:r>
          </w:p>
        </w:tc>
        <w:tc>
          <w:tcPr>
            <w:tcW w:w="2291" w:type="dxa"/>
            <w:tcBorders>
              <w:top w:val="dotted" w:sz="4" w:space="0" w:color="000000"/>
              <w:bottom w:val="dotted" w:sz="4" w:space="0" w:color="000000"/>
            </w:tcBorders>
          </w:tcPr>
          <w:p>
            <w:pPr>
              <w:pStyle w:val="TableParagraph"/>
              <w:spacing w:line="238" w:lineRule="exact" w:before="130"/>
              <w:ind w:right="1062"/>
              <w:jc w:val="right"/>
              <w:rPr>
                <w:sz w:val="22"/>
              </w:rPr>
            </w:pPr>
            <w:r>
              <w:rPr>
                <w:sz w:val="22"/>
              </w:rPr>
              <w:t>0.26</w:t>
            </w:r>
          </w:p>
        </w:tc>
        <w:tc>
          <w:tcPr>
            <w:tcW w:w="1794" w:type="dxa"/>
            <w:tcBorders>
              <w:top w:val="dotted" w:sz="4" w:space="0" w:color="000000"/>
              <w:bottom w:val="dotted" w:sz="4" w:space="0" w:color="000000"/>
            </w:tcBorders>
          </w:tcPr>
          <w:p>
            <w:pPr>
              <w:pStyle w:val="TableParagraph"/>
              <w:spacing w:line="238" w:lineRule="exact" w:before="130"/>
              <w:ind w:right="504"/>
              <w:jc w:val="right"/>
              <w:rPr>
                <w:sz w:val="22"/>
              </w:rPr>
            </w:pPr>
            <w:r>
              <w:rPr>
                <w:sz w:val="22"/>
              </w:rPr>
              <w:t>100.0</w:t>
            </w:r>
          </w:p>
        </w:tc>
      </w:tr>
      <w:tr>
        <w:trPr>
          <w:trHeight w:val="388" w:hRule="atLeast"/>
        </w:trPr>
        <w:tc>
          <w:tcPr>
            <w:tcW w:w="2943" w:type="dxa"/>
            <w:tcBorders>
              <w:top w:val="dotted" w:sz="4" w:space="0" w:color="000000"/>
              <w:bottom w:val="dotted" w:sz="4" w:space="0" w:color="000000"/>
            </w:tcBorders>
          </w:tcPr>
          <w:p>
            <w:pPr>
              <w:pStyle w:val="TableParagraph"/>
              <w:spacing w:line="238" w:lineRule="exact" w:before="130"/>
              <w:ind w:left="216"/>
              <w:rPr>
                <w:sz w:val="22"/>
              </w:rPr>
            </w:pPr>
            <w:r>
              <w:rPr>
                <w:sz w:val="22"/>
              </w:rPr>
              <w:t>Butter</w:t>
            </w:r>
          </w:p>
        </w:tc>
        <w:tc>
          <w:tcPr>
            <w:tcW w:w="1719" w:type="dxa"/>
            <w:tcBorders>
              <w:top w:val="dotted" w:sz="4" w:space="0" w:color="000000"/>
              <w:bottom w:val="dotted" w:sz="4" w:space="0" w:color="000000"/>
            </w:tcBorders>
          </w:tcPr>
          <w:p>
            <w:pPr>
              <w:pStyle w:val="TableParagraph"/>
              <w:spacing w:line="238" w:lineRule="exact" w:before="130"/>
              <w:ind w:left="268" w:right="267"/>
              <w:jc w:val="center"/>
              <w:rPr>
                <w:sz w:val="22"/>
              </w:rPr>
            </w:pPr>
            <w:r>
              <w:rPr>
                <w:sz w:val="22"/>
              </w:rPr>
              <w:t>0.06</w:t>
            </w:r>
          </w:p>
        </w:tc>
        <w:tc>
          <w:tcPr>
            <w:tcW w:w="2291" w:type="dxa"/>
            <w:tcBorders>
              <w:top w:val="dotted" w:sz="4" w:space="0" w:color="000000"/>
              <w:bottom w:val="dotted" w:sz="4" w:space="0" w:color="000000"/>
            </w:tcBorders>
          </w:tcPr>
          <w:p>
            <w:pPr>
              <w:pStyle w:val="TableParagraph"/>
              <w:spacing w:line="238" w:lineRule="exact" w:before="130"/>
              <w:ind w:right="1062"/>
              <w:jc w:val="right"/>
              <w:rPr>
                <w:sz w:val="22"/>
              </w:rPr>
            </w:pPr>
            <w:r>
              <w:rPr>
                <w:sz w:val="22"/>
              </w:rPr>
              <w:t>0.14</w:t>
            </w:r>
          </w:p>
        </w:tc>
        <w:tc>
          <w:tcPr>
            <w:tcW w:w="1794" w:type="dxa"/>
            <w:tcBorders>
              <w:top w:val="dotted" w:sz="4" w:space="0" w:color="000000"/>
              <w:bottom w:val="dotted" w:sz="4" w:space="0" w:color="000000"/>
            </w:tcBorders>
          </w:tcPr>
          <w:p>
            <w:pPr>
              <w:pStyle w:val="TableParagraph"/>
              <w:spacing w:line="238" w:lineRule="exact" w:before="130"/>
              <w:ind w:right="578"/>
              <w:jc w:val="right"/>
              <w:rPr>
                <w:sz w:val="22"/>
              </w:rPr>
            </w:pPr>
            <w:r>
              <w:rPr>
                <w:sz w:val="22"/>
              </w:rPr>
              <w:t>41.8</w:t>
            </w:r>
          </w:p>
        </w:tc>
      </w:tr>
      <w:tr>
        <w:trPr>
          <w:trHeight w:val="388" w:hRule="atLeast"/>
        </w:trPr>
        <w:tc>
          <w:tcPr>
            <w:tcW w:w="2943" w:type="dxa"/>
            <w:tcBorders>
              <w:top w:val="dotted" w:sz="4" w:space="0" w:color="000000"/>
              <w:bottom w:val="dotted" w:sz="4" w:space="0" w:color="000000"/>
            </w:tcBorders>
          </w:tcPr>
          <w:p>
            <w:pPr>
              <w:pStyle w:val="TableParagraph"/>
              <w:spacing w:line="238" w:lineRule="exact" w:before="130"/>
              <w:ind w:left="216"/>
              <w:rPr>
                <w:sz w:val="22"/>
              </w:rPr>
            </w:pPr>
            <w:r>
              <w:rPr>
                <w:sz w:val="22"/>
              </w:rPr>
              <w:t>Bullet tuna (Auxis rochei)</w:t>
            </w:r>
          </w:p>
        </w:tc>
        <w:tc>
          <w:tcPr>
            <w:tcW w:w="1719" w:type="dxa"/>
            <w:tcBorders>
              <w:top w:val="dotted" w:sz="4" w:space="0" w:color="000000"/>
              <w:bottom w:val="dotted" w:sz="4" w:space="0" w:color="000000"/>
            </w:tcBorders>
          </w:tcPr>
          <w:p>
            <w:pPr>
              <w:pStyle w:val="TableParagraph"/>
              <w:spacing w:line="238" w:lineRule="exact" w:before="130"/>
              <w:ind w:left="268" w:right="267"/>
              <w:jc w:val="center"/>
              <w:rPr>
                <w:sz w:val="22"/>
              </w:rPr>
            </w:pPr>
            <w:r>
              <w:rPr>
                <w:sz w:val="22"/>
              </w:rPr>
              <w:t>0.04</w:t>
            </w:r>
          </w:p>
        </w:tc>
        <w:tc>
          <w:tcPr>
            <w:tcW w:w="2291" w:type="dxa"/>
            <w:tcBorders>
              <w:top w:val="dotted" w:sz="4" w:space="0" w:color="000000"/>
              <w:bottom w:val="dotted" w:sz="4" w:space="0" w:color="000000"/>
            </w:tcBorders>
          </w:tcPr>
          <w:p>
            <w:pPr>
              <w:pStyle w:val="TableParagraph"/>
              <w:spacing w:line="238" w:lineRule="exact" w:before="130"/>
              <w:ind w:right="1062"/>
              <w:jc w:val="right"/>
              <w:rPr>
                <w:sz w:val="22"/>
              </w:rPr>
            </w:pPr>
            <w:r>
              <w:rPr>
                <w:sz w:val="22"/>
              </w:rPr>
              <w:t>3.17</w:t>
            </w:r>
          </w:p>
        </w:tc>
        <w:tc>
          <w:tcPr>
            <w:tcW w:w="1794" w:type="dxa"/>
            <w:tcBorders>
              <w:top w:val="dotted" w:sz="4" w:space="0" w:color="000000"/>
              <w:bottom w:val="dotted" w:sz="4" w:space="0" w:color="000000"/>
            </w:tcBorders>
          </w:tcPr>
          <w:p>
            <w:pPr>
              <w:pStyle w:val="TableParagraph"/>
              <w:spacing w:line="238" w:lineRule="exact" w:before="130"/>
              <w:ind w:right="540"/>
              <w:jc w:val="right"/>
              <w:rPr>
                <w:sz w:val="22"/>
              </w:rPr>
            </w:pPr>
            <w:r>
              <w:rPr>
                <w:sz w:val="22"/>
              </w:rPr>
              <w:t>1.3</w:t>
            </w:r>
          </w:p>
        </w:tc>
      </w:tr>
      <w:tr>
        <w:trPr>
          <w:trHeight w:val="390" w:hRule="atLeast"/>
        </w:trPr>
        <w:tc>
          <w:tcPr>
            <w:tcW w:w="2943" w:type="dxa"/>
            <w:tcBorders>
              <w:top w:val="dotted" w:sz="4" w:space="0" w:color="000000"/>
              <w:bottom w:val="dotted" w:sz="4" w:space="0" w:color="000000"/>
            </w:tcBorders>
          </w:tcPr>
          <w:p>
            <w:pPr>
              <w:pStyle w:val="TableParagraph"/>
              <w:spacing w:line="238" w:lineRule="exact" w:before="133"/>
              <w:ind w:left="216"/>
              <w:rPr>
                <w:sz w:val="22"/>
              </w:rPr>
            </w:pPr>
            <w:r>
              <w:rPr>
                <w:sz w:val="22"/>
              </w:rPr>
              <w:t>Yoghurt</w:t>
            </w:r>
          </w:p>
        </w:tc>
        <w:tc>
          <w:tcPr>
            <w:tcW w:w="1719" w:type="dxa"/>
            <w:tcBorders>
              <w:top w:val="dotted" w:sz="4" w:space="0" w:color="000000"/>
              <w:bottom w:val="dotted" w:sz="4" w:space="0" w:color="000000"/>
            </w:tcBorders>
          </w:tcPr>
          <w:p>
            <w:pPr>
              <w:pStyle w:val="TableParagraph"/>
              <w:spacing w:line="238" w:lineRule="exact" w:before="133"/>
              <w:ind w:left="268" w:right="267"/>
              <w:jc w:val="center"/>
              <w:rPr>
                <w:sz w:val="22"/>
              </w:rPr>
            </w:pPr>
            <w:r>
              <w:rPr>
                <w:sz w:val="22"/>
              </w:rPr>
              <w:t>0.03</w:t>
            </w:r>
          </w:p>
        </w:tc>
        <w:tc>
          <w:tcPr>
            <w:tcW w:w="2291" w:type="dxa"/>
            <w:tcBorders>
              <w:top w:val="dotted" w:sz="4" w:space="0" w:color="000000"/>
              <w:bottom w:val="dotted" w:sz="4" w:space="0" w:color="000000"/>
            </w:tcBorders>
          </w:tcPr>
          <w:p>
            <w:pPr>
              <w:pStyle w:val="TableParagraph"/>
              <w:spacing w:line="238" w:lineRule="exact" w:before="133"/>
              <w:ind w:right="1062"/>
              <w:jc w:val="right"/>
              <w:rPr>
                <w:sz w:val="22"/>
              </w:rPr>
            </w:pPr>
            <w:r>
              <w:rPr>
                <w:sz w:val="22"/>
              </w:rPr>
              <w:t>0.07</w:t>
            </w:r>
          </w:p>
        </w:tc>
        <w:tc>
          <w:tcPr>
            <w:tcW w:w="1794" w:type="dxa"/>
            <w:tcBorders>
              <w:top w:val="dotted" w:sz="4" w:space="0" w:color="000000"/>
              <w:bottom w:val="dotted" w:sz="4" w:space="0" w:color="000000"/>
            </w:tcBorders>
          </w:tcPr>
          <w:p>
            <w:pPr>
              <w:pStyle w:val="TableParagraph"/>
              <w:spacing w:line="238" w:lineRule="exact" w:before="133"/>
              <w:ind w:right="521"/>
              <w:jc w:val="right"/>
              <w:rPr>
                <w:sz w:val="22"/>
              </w:rPr>
            </w:pPr>
            <w:r>
              <w:rPr>
                <w:sz w:val="22"/>
              </w:rPr>
              <w:t>42.4</w:t>
            </w:r>
          </w:p>
        </w:tc>
      </w:tr>
      <w:tr>
        <w:trPr>
          <w:trHeight w:val="388" w:hRule="atLeast"/>
        </w:trPr>
        <w:tc>
          <w:tcPr>
            <w:tcW w:w="2943" w:type="dxa"/>
            <w:tcBorders>
              <w:top w:val="dotted" w:sz="4" w:space="0" w:color="000000"/>
              <w:bottom w:val="single" w:sz="4" w:space="0" w:color="242C4D"/>
            </w:tcBorders>
          </w:tcPr>
          <w:p>
            <w:pPr>
              <w:pStyle w:val="TableParagraph"/>
              <w:spacing w:line="238" w:lineRule="exact" w:before="130"/>
              <w:ind w:left="216"/>
              <w:rPr>
                <w:sz w:val="22"/>
              </w:rPr>
            </w:pPr>
            <w:r>
              <w:rPr>
                <w:sz w:val="22"/>
              </w:rPr>
              <w:t>Processed cheese</w:t>
            </w:r>
          </w:p>
        </w:tc>
        <w:tc>
          <w:tcPr>
            <w:tcW w:w="1719" w:type="dxa"/>
            <w:tcBorders>
              <w:top w:val="dotted" w:sz="4" w:space="0" w:color="000000"/>
              <w:bottom w:val="single" w:sz="4" w:space="0" w:color="242C4D"/>
            </w:tcBorders>
          </w:tcPr>
          <w:p>
            <w:pPr>
              <w:pStyle w:val="TableParagraph"/>
              <w:spacing w:line="238" w:lineRule="exact" w:before="130"/>
              <w:ind w:left="268" w:right="267"/>
              <w:jc w:val="center"/>
              <w:rPr>
                <w:sz w:val="22"/>
              </w:rPr>
            </w:pPr>
            <w:r>
              <w:rPr>
                <w:sz w:val="22"/>
              </w:rPr>
              <w:t>0.02</w:t>
            </w:r>
          </w:p>
        </w:tc>
        <w:tc>
          <w:tcPr>
            <w:tcW w:w="2291" w:type="dxa"/>
            <w:tcBorders>
              <w:top w:val="dotted" w:sz="4" w:space="0" w:color="000000"/>
              <w:bottom w:val="single" w:sz="4" w:space="0" w:color="242C4D"/>
            </w:tcBorders>
          </w:tcPr>
          <w:p>
            <w:pPr>
              <w:pStyle w:val="TableParagraph"/>
              <w:spacing w:line="238" w:lineRule="exact" w:before="130"/>
              <w:ind w:right="1062"/>
              <w:jc w:val="right"/>
              <w:rPr>
                <w:sz w:val="22"/>
              </w:rPr>
            </w:pPr>
            <w:r>
              <w:rPr>
                <w:sz w:val="22"/>
              </w:rPr>
              <w:t>0.04</w:t>
            </w:r>
          </w:p>
        </w:tc>
        <w:tc>
          <w:tcPr>
            <w:tcW w:w="1794" w:type="dxa"/>
            <w:tcBorders>
              <w:top w:val="dotted" w:sz="4" w:space="0" w:color="000000"/>
              <w:bottom w:val="single" w:sz="4" w:space="0" w:color="242C4D"/>
            </w:tcBorders>
          </w:tcPr>
          <w:p>
            <w:pPr>
              <w:pStyle w:val="TableParagraph"/>
              <w:spacing w:line="238" w:lineRule="exact" w:before="130"/>
              <w:ind w:right="521"/>
              <w:jc w:val="right"/>
              <w:rPr>
                <w:sz w:val="22"/>
              </w:rPr>
            </w:pPr>
            <w:r>
              <w:rPr>
                <w:sz w:val="22"/>
              </w:rPr>
              <w:t>43.7</w:t>
            </w:r>
          </w:p>
        </w:tc>
      </w:tr>
    </w:tbl>
    <w:p>
      <w:pPr>
        <w:spacing w:after="0" w:line="238" w:lineRule="exact"/>
        <w:jc w:val="right"/>
        <w:rPr>
          <w:sz w:val="22"/>
        </w:rPr>
        <w:sectPr>
          <w:pgSz w:w="11920" w:h="16850"/>
          <w:pgMar w:header="0" w:footer="1014" w:top="1060" w:bottom="1200" w:left="600" w:right="660"/>
        </w:sectPr>
      </w:pPr>
    </w:p>
    <w:p>
      <w:pPr>
        <w:pStyle w:val="Heading5"/>
        <w:numPr>
          <w:ilvl w:val="1"/>
          <w:numId w:val="11"/>
        </w:numPr>
        <w:tabs>
          <w:tab w:pos="1170" w:val="left" w:leader="none"/>
        </w:tabs>
        <w:spacing w:line="240" w:lineRule="auto" w:before="72" w:after="0"/>
        <w:ind w:left="1169" w:right="0" w:hanging="632"/>
        <w:jc w:val="both"/>
      </w:pPr>
      <w:bookmarkStart w:name="_bookmark65" w:id="131"/>
      <w:bookmarkEnd w:id="131"/>
      <w:r>
        <w:rPr>
          <w:b w:val="0"/>
        </w:rPr>
      </w:r>
      <w:bookmarkStart w:name="_bookmark65" w:id="132"/>
      <w:bookmarkEnd w:id="132"/>
      <w:r>
        <w:rPr/>
        <w:t>C</w:t>
      </w:r>
      <w:r>
        <w:rPr/>
        <w:t>ross-sectional study of vitamin D status in women in</w:t>
      </w:r>
      <w:r>
        <w:rPr>
          <w:spacing w:val="-19"/>
        </w:rPr>
        <w:t> </w:t>
      </w:r>
      <w:r>
        <w:rPr/>
        <w:t>Serbia</w:t>
      </w:r>
    </w:p>
    <w:p>
      <w:pPr>
        <w:pStyle w:val="BodyText"/>
        <w:spacing w:before="116"/>
        <w:ind w:left="557" w:right="501" w:firstLine="578"/>
        <w:jc w:val="both"/>
      </w:pPr>
      <w:r>
        <w:rPr/>
        <w:t>A total of 300 women, 25-64 years of age living in Serbia were included in the study. The average age of participants was 34.7 ± 10.6 years, while the average age of Libyan participants was</w:t>
      </w:r>
    </w:p>
    <w:p>
      <w:pPr>
        <w:pStyle w:val="BodyText"/>
        <w:spacing w:before="1"/>
        <w:ind w:left="557" w:right="501"/>
        <w:jc w:val="both"/>
      </w:pPr>
      <w:r>
        <w:rPr/>
        <w:pict>
          <v:shape style="position:absolute;margin-left:80.903999pt;margin-top:47.063099pt;width:12.3pt;height:.1pt;mso-position-horizontal-relative:page;mso-position-vertical-relative:paragraph;z-index:-15719424;mso-wrap-distance-left:0;mso-wrap-distance-right:0" coordorigin="1618,941" coordsize="246,0" path="m1618,941l1864,941e" filled="false" stroked="true" strokeweight=".48pt" strokecolor="#000000">
            <v:path arrowok="t"/>
            <v:stroke dashstyle="shortdot"/>
            <w10:wrap type="topAndBottom"/>
          </v:shape>
        </w:pict>
      </w:r>
      <w:r>
        <w:rPr/>
        <w:t>33.0 ± 9.3. The majority of participants (59.3%) finished high school, 30.7% were with undergraduate studies/or with a high school diploma, 6.3% had primary education while 3.7% completed postgraduate studies.</w:t>
      </w:r>
    </w:p>
    <w:p>
      <w:pPr>
        <w:spacing w:before="57"/>
        <w:ind w:left="538" w:right="0" w:firstLine="0"/>
        <w:jc w:val="left"/>
        <w:rPr>
          <w:sz w:val="24"/>
        </w:rPr>
      </w:pPr>
      <w:r>
        <w:rPr>
          <w:b/>
          <w:sz w:val="24"/>
        </w:rPr>
        <w:t>Table 10. </w:t>
      </w:r>
      <w:r>
        <w:rPr>
          <w:sz w:val="24"/>
        </w:rPr>
        <w:t>Demographic characteristics.</w:t>
      </w:r>
    </w:p>
    <w:p>
      <w:pPr>
        <w:pStyle w:val="BodyText"/>
        <w:spacing w:before="10"/>
        <w:rPr>
          <w:sz w:val="17"/>
        </w:rPr>
      </w:pPr>
    </w:p>
    <w:tbl>
      <w:tblPr>
        <w:tblW w:w="0" w:type="auto"/>
        <w:jc w:val="left"/>
        <w:tblInd w:w="1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18"/>
        <w:gridCol w:w="1542"/>
        <w:gridCol w:w="1207"/>
      </w:tblGrid>
      <w:tr>
        <w:trPr>
          <w:trHeight w:val="301" w:hRule="atLeast"/>
        </w:trPr>
        <w:tc>
          <w:tcPr>
            <w:tcW w:w="4618" w:type="dxa"/>
            <w:tcBorders>
              <w:top w:val="single" w:sz="4" w:space="0" w:color="000000"/>
              <w:bottom w:val="single" w:sz="6" w:space="0" w:color="000000"/>
            </w:tcBorders>
          </w:tcPr>
          <w:p>
            <w:pPr>
              <w:pStyle w:val="TableParagraph"/>
              <w:rPr>
                <w:sz w:val="22"/>
              </w:rPr>
            </w:pPr>
          </w:p>
        </w:tc>
        <w:tc>
          <w:tcPr>
            <w:tcW w:w="1542" w:type="dxa"/>
            <w:tcBorders>
              <w:top w:val="single" w:sz="4" w:space="0" w:color="000000"/>
              <w:bottom w:val="single" w:sz="6" w:space="0" w:color="000000"/>
            </w:tcBorders>
          </w:tcPr>
          <w:p>
            <w:pPr>
              <w:pStyle w:val="TableParagraph"/>
              <w:spacing w:line="247" w:lineRule="exact"/>
              <w:ind w:left="539" w:right="462"/>
              <w:jc w:val="center"/>
              <w:rPr>
                <w:sz w:val="22"/>
              </w:rPr>
            </w:pPr>
            <w:r>
              <w:rPr>
                <w:sz w:val="22"/>
              </w:rPr>
              <w:t>Mean</w:t>
            </w:r>
          </w:p>
        </w:tc>
        <w:tc>
          <w:tcPr>
            <w:tcW w:w="1207" w:type="dxa"/>
            <w:tcBorders>
              <w:top w:val="single" w:sz="4" w:space="0" w:color="000000"/>
              <w:bottom w:val="single" w:sz="6" w:space="0" w:color="000000"/>
            </w:tcBorders>
          </w:tcPr>
          <w:p>
            <w:pPr>
              <w:pStyle w:val="TableParagraph"/>
              <w:spacing w:line="247" w:lineRule="exact"/>
              <w:ind w:right="390"/>
              <w:jc w:val="right"/>
              <w:rPr>
                <w:sz w:val="22"/>
              </w:rPr>
            </w:pPr>
            <w:r>
              <w:rPr>
                <w:sz w:val="22"/>
              </w:rPr>
              <w:t>SD</w:t>
            </w:r>
          </w:p>
        </w:tc>
      </w:tr>
      <w:tr>
        <w:trPr>
          <w:trHeight w:val="299" w:hRule="atLeast"/>
        </w:trPr>
        <w:tc>
          <w:tcPr>
            <w:tcW w:w="4618" w:type="dxa"/>
            <w:tcBorders>
              <w:top w:val="single" w:sz="6" w:space="0" w:color="000000"/>
              <w:bottom w:val="single" w:sz="6" w:space="0" w:color="000000"/>
            </w:tcBorders>
          </w:tcPr>
          <w:p>
            <w:pPr>
              <w:pStyle w:val="TableParagraph"/>
              <w:spacing w:line="246" w:lineRule="exact"/>
              <w:ind w:left="782" w:right="589"/>
              <w:jc w:val="center"/>
              <w:rPr>
                <w:sz w:val="22"/>
              </w:rPr>
            </w:pPr>
            <w:r>
              <w:rPr>
                <w:sz w:val="22"/>
              </w:rPr>
              <w:t>Age (total sample)</w:t>
            </w:r>
          </w:p>
        </w:tc>
        <w:tc>
          <w:tcPr>
            <w:tcW w:w="1542" w:type="dxa"/>
            <w:tcBorders>
              <w:top w:val="single" w:sz="6" w:space="0" w:color="000000"/>
              <w:bottom w:val="single" w:sz="6" w:space="0" w:color="000000"/>
            </w:tcBorders>
          </w:tcPr>
          <w:p>
            <w:pPr>
              <w:pStyle w:val="TableParagraph"/>
              <w:spacing w:line="246" w:lineRule="exact"/>
              <w:ind w:left="536" w:right="462"/>
              <w:jc w:val="center"/>
              <w:rPr>
                <w:sz w:val="22"/>
              </w:rPr>
            </w:pPr>
            <w:r>
              <w:rPr>
                <w:sz w:val="22"/>
              </w:rPr>
              <w:t>34.7</w:t>
            </w:r>
          </w:p>
        </w:tc>
        <w:tc>
          <w:tcPr>
            <w:tcW w:w="1207" w:type="dxa"/>
            <w:tcBorders>
              <w:top w:val="single" w:sz="6" w:space="0" w:color="000000"/>
              <w:bottom w:val="single" w:sz="6" w:space="0" w:color="000000"/>
            </w:tcBorders>
          </w:tcPr>
          <w:p>
            <w:pPr>
              <w:pStyle w:val="TableParagraph"/>
              <w:spacing w:line="246" w:lineRule="exact"/>
              <w:ind w:right="338"/>
              <w:jc w:val="right"/>
              <w:rPr>
                <w:sz w:val="22"/>
              </w:rPr>
            </w:pPr>
            <w:r>
              <w:rPr>
                <w:sz w:val="22"/>
              </w:rPr>
              <w:t>10.6</w:t>
            </w:r>
          </w:p>
        </w:tc>
      </w:tr>
      <w:tr>
        <w:trPr>
          <w:trHeight w:val="301" w:hRule="atLeast"/>
        </w:trPr>
        <w:tc>
          <w:tcPr>
            <w:tcW w:w="4618" w:type="dxa"/>
            <w:tcBorders>
              <w:top w:val="single" w:sz="6" w:space="0" w:color="000000"/>
              <w:bottom w:val="single" w:sz="6" w:space="0" w:color="000000"/>
            </w:tcBorders>
          </w:tcPr>
          <w:p>
            <w:pPr>
              <w:pStyle w:val="TableParagraph"/>
              <w:spacing w:line="246" w:lineRule="exact"/>
              <w:ind w:left="782" w:right="588"/>
              <w:jc w:val="center"/>
              <w:rPr>
                <w:sz w:val="22"/>
              </w:rPr>
            </w:pPr>
            <w:r>
              <w:rPr>
                <w:sz w:val="22"/>
              </w:rPr>
              <w:t>Age groups</w:t>
            </w:r>
          </w:p>
        </w:tc>
        <w:tc>
          <w:tcPr>
            <w:tcW w:w="1542" w:type="dxa"/>
            <w:tcBorders>
              <w:top w:val="single" w:sz="6" w:space="0" w:color="000000"/>
              <w:bottom w:val="single" w:sz="6" w:space="0" w:color="000000"/>
            </w:tcBorders>
          </w:tcPr>
          <w:p>
            <w:pPr>
              <w:pStyle w:val="TableParagraph"/>
              <w:spacing w:line="246" w:lineRule="exact"/>
              <w:ind w:left="72"/>
              <w:jc w:val="center"/>
              <w:rPr>
                <w:sz w:val="22"/>
              </w:rPr>
            </w:pPr>
            <w:r>
              <w:rPr>
                <w:w w:val="100"/>
                <w:sz w:val="22"/>
              </w:rPr>
              <w:t>n</w:t>
            </w:r>
          </w:p>
        </w:tc>
        <w:tc>
          <w:tcPr>
            <w:tcW w:w="1207" w:type="dxa"/>
            <w:tcBorders>
              <w:top w:val="single" w:sz="6" w:space="0" w:color="000000"/>
              <w:bottom w:val="single" w:sz="6" w:space="0" w:color="000000"/>
            </w:tcBorders>
          </w:tcPr>
          <w:p>
            <w:pPr>
              <w:pStyle w:val="TableParagraph"/>
              <w:spacing w:line="246" w:lineRule="exact"/>
              <w:ind w:left="138"/>
              <w:jc w:val="center"/>
              <w:rPr>
                <w:sz w:val="22"/>
              </w:rPr>
            </w:pPr>
            <w:r>
              <w:rPr>
                <w:w w:val="100"/>
                <w:sz w:val="22"/>
              </w:rPr>
              <w:t>%</w:t>
            </w:r>
          </w:p>
        </w:tc>
      </w:tr>
      <w:tr>
        <w:trPr>
          <w:trHeight w:val="301" w:hRule="atLeast"/>
        </w:trPr>
        <w:tc>
          <w:tcPr>
            <w:tcW w:w="4618" w:type="dxa"/>
            <w:tcBorders>
              <w:top w:val="single" w:sz="6" w:space="0" w:color="000000"/>
              <w:bottom w:val="dotted" w:sz="4" w:space="0" w:color="000000"/>
            </w:tcBorders>
          </w:tcPr>
          <w:p>
            <w:pPr>
              <w:pStyle w:val="TableParagraph"/>
              <w:spacing w:line="246" w:lineRule="exact"/>
              <w:ind w:left="782" w:right="587"/>
              <w:jc w:val="center"/>
              <w:rPr>
                <w:sz w:val="22"/>
              </w:rPr>
            </w:pPr>
            <w:r>
              <w:rPr>
                <w:sz w:val="22"/>
              </w:rPr>
              <w:t>18 - 24</w:t>
            </w:r>
          </w:p>
        </w:tc>
        <w:tc>
          <w:tcPr>
            <w:tcW w:w="1542" w:type="dxa"/>
            <w:tcBorders>
              <w:top w:val="single" w:sz="6" w:space="0" w:color="000000"/>
              <w:bottom w:val="dotted" w:sz="4" w:space="0" w:color="000000"/>
            </w:tcBorders>
          </w:tcPr>
          <w:p>
            <w:pPr>
              <w:pStyle w:val="TableParagraph"/>
              <w:spacing w:line="246" w:lineRule="exact"/>
              <w:ind w:left="534" w:right="462"/>
              <w:jc w:val="center"/>
              <w:rPr>
                <w:sz w:val="22"/>
              </w:rPr>
            </w:pPr>
            <w:r>
              <w:rPr>
                <w:sz w:val="22"/>
              </w:rPr>
              <w:t>41</w:t>
            </w:r>
          </w:p>
        </w:tc>
        <w:tc>
          <w:tcPr>
            <w:tcW w:w="1207" w:type="dxa"/>
            <w:tcBorders>
              <w:top w:val="single" w:sz="6" w:space="0" w:color="000000"/>
              <w:bottom w:val="dotted" w:sz="4" w:space="0" w:color="000000"/>
            </w:tcBorders>
          </w:tcPr>
          <w:p>
            <w:pPr>
              <w:pStyle w:val="TableParagraph"/>
              <w:spacing w:line="246" w:lineRule="exact"/>
              <w:ind w:right="338"/>
              <w:jc w:val="right"/>
              <w:rPr>
                <w:sz w:val="22"/>
              </w:rPr>
            </w:pPr>
            <w:r>
              <w:rPr>
                <w:sz w:val="22"/>
              </w:rPr>
              <w:t>13.7</w:t>
            </w:r>
          </w:p>
        </w:tc>
      </w:tr>
      <w:tr>
        <w:trPr>
          <w:trHeight w:val="300" w:hRule="atLeast"/>
        </w:trPr>
        <w:tc>
          <w:tcPr>
            <w:tcW w:w="4618" w:type="dxa"/>
            <w:tcBorders>
              <w:top w:val="dotted" w:sz="4" w:space="0" w:color="000000"/>
              <w:bottom w:val="dotted" w:sz="4" w:space="0" w:color="000000"/>
            </w:tcBorders>
          </w:tcPr>
          <w:p>
            <w:pPr>
              <w:pStyle w:val="TableParagraph"/>
              <w:spacing w:line="247" w:lineRule="exact"/>
              <w:ind w:left="782" w:right="585"/>
              <w:jc w:val="center"/>
              <w:rPr>
                <w:sz w:val="22"/>
              </w:rPr>
            </w:pPr>
            <w:r>
              <w:rPr>
                <w:sz w:val="22"/>
              </w:rPr>
              <w:t>25 – 34</w:t>
            </w:r>
          </w:p>
        </w:tc>
        <w:tc>
          <w:tcPr>
            <w:tcW w:w="1542" w:type="dxa"/>
            <w:tcBorders>
              <w:top w:val="dotted" w:sz="4" w:space="0" w:color="000000"/>
              <w:bottom w:val="dotted" w:sz="4" w:space="0" w:color="000000"/>
            </w:tcBorders>
          </w:tcPr>
          <w:p>
            <w:pPr>
              <w:pStyle w:val="TableParagraph"/>
              <w:spacing w:line="247" w:lineRule="exact"/>
              <w:ind w:left="534" w:right="462"/>
              <w:jc w:val="center"/>
              <w:rPr>
                <w:sz w:val="22"/>
              </w:rPr>
            </w:pPr>
            <w:r>
              <w:rPr>
                <w:sz w:val="22"/>
              </w:rPr>
              <w:t>92</w:t>
            </w:r>
          </w:p>
        </w:tc>
        <w:tc>
          <w:tcPr>
            <w:tcW w:w="1207" w:type="dxa"/>
            <w:tcBorders>
              <w:top w:val="dotted" w:sz="4" w:space="0" w:color="000000"/>
              <w:bottom w:val="dotted" w:sz="4" w:space="0" w:color="000000"/>
            </w:tcBorders>
          </w:tcPr>
          <w:p>
            <w:pPr>
              <w:pStyle w:val="TableParagraph"/>
              <w:spacing w:line="247" w:lineRule="exact"/>
              <w:ind w:right="338"/>
              <w:jc w:val="right"/>
              <w:rPr>
                <w:sz w:val="22"/>
              </w:rPr>
            </w:pPr>
            <w:r>
              <w:rPr>
                <w:sz w:val="22"/>
              </w:rPr>
              <w:t>30.7</w:t>
            </w:r>
          </w:p>
        </w:tc>
      </w:tr>
      <w:tr>
        <w:trPr>
          <w:trHeight w:val="302" w:hRule="atLeast"/>
        </w:trPr>
        <w:tc>
          <w:tcPr>
            <w:tcW w:w="4618" w:type="dxa"/>
            <w:tcBorders>
              <w:top w:val="dotted" w:sz="4" w:space="0" w:color="000000"/>
              <w:bottom w:val="dotted" w:sz="4" w:space="0" w:color="000000"/>
            </w:tcBorders>
          </w:tcPr>
          <w:p>
            <w:pPr>
              <w:pStyle w:val="TableParagraph"/>
              <w:spacing w:line="247" w:lineRule="exact"/>
              <w:ind w:left="782" w:right="587"/>
              <w:jc w:val="center"/>
              <w:rPr>
                <w:sz w:val="22"/>
              </w:rPr>
            </w:pPr>
            <w:r>
              <w:rPr>
                <w:sz w:val="22"/>
              </w:rPr>
              <w:t>35 - 44</w:t>
            </w:r>
          </w:p>
        </w:tc>
        <w:tc>
          <w:tcPr>
            <w:tcW w:w="1542" w:type="dxa"/>
            <w:tcBorders>
              <w:top w:val="dotted" w:sz="4" w:space="0" w:color="000000"/>
              <w:bottom w:val="dotted" w:sz="4" w:space="0" w:color="000000"/>
            </w:tcBorders>
          </w:tcPr>
          <w:p>
            <w:pPr>
              <w:pStyle w:val="TableParagraph"/>
              <w:spacing w:line="247" w:lineRule="exact"/>
              <w:ind w:left="534" w:right="462"/>
              <w:jc w:val="center"/>
              <w:rPr>
                <w:sz w:val="22"/>
              </w:rPr>
            </w:pPr>
            <w:r>
              <w:rPr>
                <w:sz w:val="22"/>
              </w:rPr>
              <w:t>111</w:t>
            </w:r>
          </w:p>
        </w:tc>
        <w:tc>
          <w:tcPr>
            <w:tcW w:w="1207" w:type="dxa"/>
            <w:tcBorders>
              <w:top w:val="dotted" w:sz="4" w:space="0" w:color="000000"/>
              <w:bottom w:val="dotted" w:sz="4" w:space="0" w:color="000000"/>
            </w:tcBorders>
          </w:tcPr>
          <w:p>
            <w:pPr>
              <w:pStyle w:val="TableParagraph"/>
              <w:spacing w:line="247" w:lineRule="exact"/>
              <w:ind w:right="338"/>
              <w:jc w:val="right"/>
              <w:rPr>
                <w:sz w:val="22"/>
              </w:rPr>
            </w:pPr>
            <w:r>
              <w:rPr>
                <w:sz w:val="22"/>
              </w:rPr>
              <w:t>37.0</w:t>
            </w:r>
          </w:p>
        </w:tc>
      </w:tr>
      <w:tr>
        <w:trPr>
          <w:trHeight w:val="299" w:hRule="atLeast"/>
        </w:trPr>
        <w:tc>
          <w:tcPr>
            <w:tcW w:w="4618" w:type="dxa"/>
            <w:tcBorders>
              <w:top w:val="dotted" w:sz="4" w:space="0" w:color="000000"/>
              <w:bottom w:val="single" w:sz="6" w:space="0" w:color="000000"/>
            </w:tcBorders>
          </w:tcPr>
          <w:p>
            <w:pPr>
              <w:pStyle w:val="TableParagraph"/>
              <w:spacing w:line="247" w:lineRule="exact"/>
              <w:ind w:left="782" w:right="587"/>
              <w:jc w:val="center"/>
              <w:rPr>
                <w:sz w:val="22"/>
              </w:rPr>
            </w:pPr>
            <w:r>
              <w:rPr>
                <w:sz w:val="22"/>
              </w:rPr>
              <w:t>45 - 49</w:t>
            </w:r>
          </w:p>
        </w:tc>
        <w:tc>
          <w:tcPr>
            <w:tcW w:w="1542" w:type="dxa"/>
            <w:tcBorders>
              <w:top w:val="dotted" w:sz="4" w:space="0" w:color="000000"/>
              <w:bottom w:val="single" w:sz="6" w:space="0" w:color="000000"/>
            </w:tcBorders>
          </w:tcPr>
          <w:p>
            <w:pPr>
              <w:pStyle w:val="TableParagraph"/>
              <w:spacing w:line="247" w:lineRule="exact"/>
              <w:ind w:left="534" w:right="462"/>
              <w:jc w:val="center"/>
              <w:rPr>
                <w:sz w:val="22"/>
              </w:rPr>
            </w:pPr>
            <w:r>
              <w:rPr>
                <w:sz w:val="22"/>
              </w:rPr>
              <w:t>56</w:t>
            </w:r>
          </w:p>
        </w:tc>
        <w:tc>
          <w:tcPr>
            <w:tcW w:w="1207" w:type="dxa"/>
            <w:tcBorders>
              <w:top w:val="dotted" w:sz="4" w:space="0" w:color="000000"/>
              <w:bottom w:val="single" w:sz="6" w:space="0" w:color="000000"/>
            </w:tcBorders>
          </w:tcPr>
          <w:p>
            <w:pPr>
              <w:pStyle w:val="TableParagraph"/>
              <w:spacing w:line="247" w:lineRule="exact"/>
              <w:ind w:right="338"/>
              <w:jc w:val="right"/>
              <w:rPr>
                <w:sz w:val="22"/>
              </w:rPr>
            </w:pPr>
            <w:r>
              <w:rPr>
                <w:sz w:val="22"/>
              </w:rPr>
              <w:t>18.6</w:t>
            </w:r>
          </w:p>
        </w:tc>
      </w:tr>
      <w:tr>
        <w:trPr>
          <w:trHeight w:val="460" w:hRule="atLeast"/>
        </w:trPr>
        <w:tc>
          <w:tcPr>
            <w:tcW w:w="4618" w:type="dxa"/>
            <w:tcBorders>
              <w:top w:val="single" w:sz="6" w:space="0" w:color="000000"/>
              <w:bottom w:val="single" w:sz="6" w:space="0" w:color="000000"/>
            </w:tcBorders>
          </w:tcPr>
          <w:p>
            <w:pPr>
              <w:pStyle w:val="TableParagraph"/>
              <w:spacing w:line="249" w:lineRule="exact"/>
              <w:ind w:left="782" w:right="587"/>
              <w:jc w:val="center"/>
              <w:rPr>
                <w:sz w:val="22"/>
              </w:rPr>
            </w:pPr>
            <w:r>
              <w:rPr>
                <w:sz w:val="22"/>
              </w:rPr>
              <w:t>Education level</w:t>
            </w:r>
          </w:p>
        </w:tc>
        <w:tc>
          <w:tcPr>
            <w:tcW w:w="1542" w:type="dxa"/>
            <w:tcBorders>
              <w:top w:val="single" w:sz="6" w:space="0" w:color="000000"/>
              <w:bottom w:val="single" w:sz="6" w:space="0" w:color="000000"/>
            </w:tcBorders>
          </w:tcPr>
          <w:p>
            <w:pPr>
              <w:pStyle w:val="TableParagraph"/>
              <w:rPr>
                <w:sz w:val="22"/>
              </w:rPr>
            </w:pPr>
          </w:p>
        </w:tc>
        <w:tc>
          <w:tcPr>
            <w:tcW w:w="1207" w:type="dxa"/>
            <w:tcBorders>
              <w:top w:val="single" w:sz="6" w:space="0" w:color="000000"/>
              <w:bottom w:val="single" w:sz="6" w:space="0" w:color="000000"/>
            </w:tcBorders>
          </w:tcPr>
          <w:p>
            <w:pPr>
              <w:pStyle w:val="TableParagraph"/>
              <w:rPr>
                <w:sz w:val="22"/>
              </w:rPr>
            </w:pPr>
          </w:p>
        </w:tc>
      </w:tr>
      <w:tr>
        <w:trPr>
          <w:trHeight w:val="301" w:hRule="atLeast"/>
        </w:trPr>
        <w:tc>
          <w:tcPr>
            <w:tcW w:w="4618" w:type="dxa"/>
            <w:tcBorders>
              <w:top w:val="single" w:sz="6" w:space="0" w:color="000000"/>
              <w:bottom w:val="dotted" w:sz="4" w:space="0" w:color="000000"/>
            </w:tcBorders>
          </w:tcPr>
          <w:p>
            <w:pPr>
              <w:pStyle w:val="TableParagraph"/>
              <w:spacing w:line="246" w:lineRule="exact"/>
              <w:ind w:left="782" w:right="589"/>
              <w:jc w:val="center"/>
              <w:rPr>
                <w:sz w:val="22"/>
              </w:rPr>
            </w:pPr>
            <w:r>
              <w:rPr>
                <w:sz w:val="22"/>
              </w:rPr>
              <w:t>Primary school</w:t>
            </w:r>
          </w:p>
        </w:tc>
        <w:tc>
          <w:tcPr>
            <w:tcW w:w="1542" w:type="dxa"/>
            <w:tcBorders>
              <w:top w:val="single" w:sz="6" w:space="0" w:color="000000"/>
              <w:bottom w:val="dotted" w:sz="4" w:space="0" w:color="000000"/>
            </w:tcBorders>
          </w:tcPr>
          <w:p>
            <w:pPr>
              <w:pStyle w:val="TableParagraph"/>
              <w:spacing w:line="246" w:lineRule="exact"/>
              <w:ind w:left="534" w:right="462"/>
              <w:jc w:val="center"/>
              <w:rPr>
                <w:sz w:val="22"/>
              </w:rPr>
            </w:pPr>
            <w:r>
              <w:rPr>
                <w:sz w:val="22"/>
              </w:rPr>
              <w:t>19</w:t>
            </w:r>
          </w:p>
        </w:tc>
        <w:tc>
          <w:tcPr>
            <w:tcW w:w="1207" w:type="dxa"/>
            <w:tcBorders>
              <w:top w:val="single" w:sz="6" w:space="0" w:color="000000"/>
              <w:bottom w:val="dotted" w:sz="4" w:space="0" w:color="000000"/>
            </w:tcBorders>
          </w:tcPr>
          <w:p>
            <w:pPr>
              <w:pStyle w:val="TableParagraph"/>
              <w:spacing w:line="246" w:lineRule="exact"/>
              <w:ind w:left="535"/>
              <w:rPr>
                <w:sz w:val="22"/>
              </w:rPr>
            </w:pPr>
            <w:r>
              <w:rPr>
                <w:sz w:val="22"/>
              </w:rPr>
              <w:t>6.3</w:t>
            </w:r>
          </w:p>
        </w:tc>
      </w:tr>
      <w:tr>
        <w:trPr>
          <w:trHeight w:val="299" w:hRule="atLeast"/>
        </w:trPr>
        <w:tc>
          <w:tcPr>
            <w:tcW w:w="4618" w:type="dxa"/>
            <w:tcBorders>
              <w:top w:val="dotted" w:sz="4" w:space="0" w:color="000000"/>
              <w:bottom w:val="dotted" w:sz="4" w:space="0" w:color="000000"/>
            </w:tcBorders>
          </w:tcPr>
          <w:p>
            <w:pPr>
              <w:pStyle w:val="TableParagraph"/>
              <w:spacing w:line="247" w:lineRule="exact"/>
              <w:ind w:left="782" w:right="589"/>
              <w:jc w:val="center"/>
              <w:rPr>
                <w:sz w:val="22"/>
              </w:rPr>
            </w:pPr>
            <w:r>
              <w:rPr>
                <w:sz w:val="22"/>
              </w:rPr>
              <w:t>High school</w:t>
            </w:r>
          </w:p>
        </w:tc>
        <w:tc>
          <w:tcPr>
            <w:tcW w:w="1542" w:type="dxa"/>
            <w:tcBorders>
              <w:top w:val="dotted" w:sz="4" w:space="0" w:color="000000"/>
              <w:bottom w:val="dotted" w:sz="4" w:space="0" w:color="000000"/>
            </w:tcBorders>
          </w:tcPr>
          <w:p>
            <w:pPr>
              <w:pStyle w:val="TableParagraph"/>
              <w:spacing w:line="247" w:lineRule="exact"/>
              <w:ind w:left="534" w:right="462"/>
              <w:jc w:val="center"/>
              <w:rPr>
                <w:sz w:val="22"/>
              </w:rPr>
            </w:pPr>
            <w:r>
              <w:rPr>
                <w:sz w:val="22"/>
              </w:rPr>
              <w:t>178</w:t>
            </w:r>
          </w:p>
        </w:tc>
        <w:tc>
          <w:tcPr>
            <w:tcW w:w="1207" w:type="dxa"/>
            <w:tcBorders>
              <w:top w:val="dotted" w:sz="4" w:space="0" w:color="000000"/>
              <w:bottom w:val="dotted" w:sz="4" w:space="0" w:color="000000"/>
            </w:tcBorders>
          </w:tcPr>
          <w:p>
            <w:pPr>
              <w:pStyle w:val="TableParagraph"/>
              <w:spacing w:line="247" w:lineRule="exact"/>
              <w:ind w:right="338"/>
              <w:jc w:val="right"/>
              <w:rPr>
                <w:sz w:val="22"/>
              </w:rPr>
            </w:pPr>
            <w:r>
              <w:rPr>
                <w:sz w:val="22"/>
              </w:rPr>
              <w:t>59.3</w:t>
            </w:r>
          </w:p>
        </w:tc>
      </w:tr>
      <w:tr>
        <w:trPr>
          <w:trHeight w:val="302" w:hRule="atLeast"/>
        </w:trPr>
        <w:tc>
          <w:tcPr>
            <w:tcW w:w="4618" w:type="dxa"/>
            <w:tcBorders>
              <w:top w:val="dotted" w:sz="4" w:space="0" w:color="000000"/>
              <w:bottom w:val="dotted" w:sz="4" w:space="0" w:color="000000"/>
            </w:tcBorders>
          </w:tcPr>
          <w:p>
            <w:pPr>
              <w:pStyle w:val="TableParagraph"/>
              <w:spacing w:line="247" w:lineRule="exact"/>
              <w:ind w:left="782" w:right="593"/>
              <w:jc w:val="center"/>
              <w:rPr>
                <w:sz w:val="22"/>
              </w:rPr>
            </w:pPr>
            <w:r>
              <w:rPr>
                <w:sz w:val="22"/>
              </w:rPr>
              <w:t>Undergraduate studies/high diploma</w:t>
            </w:r>
          </w:p>
        </w:tc>
        <w:tc>
          <w:tcPr>
            <w:tcW w:w="1542" w:type="dxa"/>
            <w:tcBorders>
              <w:top w:val="dotted" w:sz="4" w:space="0" w:color="000000"/>
              <w:bottom w:val="dotted" w:sz="4" w:space="0" w:color="000000"/>
            </w:tcBorders>
          </w:tcPr>
          <w:p>
            <w:pPr>
              <w:pStyle w:val="TableParagraph"/>
              <w:spacing w:line="247" w:lineRule="exact"/>
              <w:ind w:left="534" w:right="462"/>
              <w:jc w:val="center"/>
              <w:rPr>
                <w:sz w:val="22"/>
              </w:rPr>
            </w:pPr>
            <w:r>
              <w:rPr>
                <w:sz w:val="22"/>
              </w:rPr>
              <w:t>92</w:t>
            </w:r>
          </w:p>
        </w:tc>
        <w:tc>
          <w:tcPr>
            <w:tcW w:w="1207" w:type="dxa"/>
            <w:tcBorders>
              <w:top w:val="dotted" w:sz="4" w:space="0" w:color="000000"/>
              <w:bottom w:val="dotted" w:sz="4" w:space="0" w:color="000000"/>
            </w:tcBorders>
          </w:tcPr>
          <w:p>
            <w:pPr>
              <w:pStyle w:val="TableParagraph"/>
              <w:spacing w:line="247" w:lineRule="exact"/>
              <w:ind w:right="338"/>
              <w:jc w:val="right"/>
              <w:rPr>
                <w:sz w:val="22"/>
              </w:rPr>
            </w:pPr>
            <w:r>
              <w:rPr>
                <w:sz w:val="22"/>
              </w:rPr>
              <w:t>30.7</w:t>
            </w:r>
          </w:p>
        </w:tc>
      </w:tr>
      <w:tr>
        <w:trPr>
          <w:trHeight w:val="301" w:hRule="atLeast"/>
        </w:trPr>
        <w:tc>
          <w:tcPr>
            <w:tcW w:w="4618" w:type="dxa"/>
            <w:tcBorders>
              <w:top w:val="dotted" w:sz="4" w:space="0" w:color="000000"/>
              <w:bottom w:val="single" w:sz="6" w:space="0" w:color="000000"/>
            </w:tcBorders>
          </w:tcPr>
          <w:p>
            <w:pPr>
              <w:pStyle w:val="TableParagraph"/>
              <w:spacing w:line="247" w:lineRule="exact"/>
              <w:ind w:left="782" w:right="589"/>
              <w:jc w:val="center"/>
              <w:rPr>
                <w:sz w:val="22"/>
              </w:rPr>
            </w:pPr>
            <w:r>
              <w:rPr>
                <w:sz w:val="22"/>
              </w:rPr>
              <w:t>Postgraduate</w:t>
            </w:r>
          </w:p>
        </w:tc>
        <w:tc>
          <w:tcPr>
            <w:tcW w:w="1542" w:type="dxa"/>
            <w:tcBorders>
              <w:top w:val="dotted" w:sz="4" w:space="0" w:color="000000"/>
              <w:bottom w:val="single" w:sz="6" w:space="0" w:color="000000"/>
            </w:tcBorders>
          </w:tcPr>
          <w:p>
            <w:pPr>
              <w:pStyle w:val="TableParagraph"/>
              <w:spacing w:line="247" w:lineRule="exact"/>
              <w:ind w:left="534" w:right="462"/>
              <w:jc w:val="center"/>
              <w:rPr>
                <w:sz w:val="22"/>
              </w:rPr>
            </w:pPr>
            <w:r>
              <w:rPr>
                <w:sz w:val="22"/>
              </w:rPr>
              <w:t>11</w:t>
            </w:r>
          </w:p>
        </w:tc>
        <w:tc>
          <w:tcPr>
            <w:tcW w:w="1207" w:type="dxa"/>
            <w:tcBorders>
              <w:top w:val="dotted" w:sz="4" w:space="0" w:color="000000"/>
              <w:bottom w:val="single" w:sz="6" w:space="0" w:color="000000"/>
            </w:tcBorders>
          </w:tcPr>
          <w:p>
            <w:pPr>
              <w:pStyle w:val="TableParagraph"/>
              <w:spacing w:line="247" w:lineRule="exact"/>
              <w:ind w:left="535"/>
              <w:rPr>
                <w:sz w:val="22"/>
              </w:rPr>
            </w:pPr>
            <w:r>
              <w:rPr>
                <w:sz w:val="22"/>
              </w:rPr>
              <w:t>3.7</w:t>
            </w:r>
          </w:p>
        </w:tc>
      </w:tr>
    </w:tbl>
    <w:p>
      <w:pPr>
        <w:pStyle w:val="BodyText"/>
        <w:rPr>
          <w:sz w:val="26"/>
        </w:rPr>
      </w:pPr>
    </w:p>
    <w:p>
      <w:pPr>
        <w:pStyle w:val="BodyText"/>
        <w:spacing w:before="175"/>
        <w:ind w:left="538" w:right="588" w:firstLine="360"/>
        <w:jc w:val="both"/>
      </w:pPr>
      <w:r>
        <w:rPr/>
        <w:t>The</w:t>
      </w:r>
      <w:r>
        <w:rPr>
          <w:spacing w:val="-10"/>
        </w:rPr>
        <w:t> </w:t>
      </w:r>
      <w:r>
        <w:rPr/>
        <w:t>anthropometric</w:t>
      </w:r>
      <w:r>
        <w:rPr>
          <w:spacing w:val="-8"/>
        </w:rPr>
        <w:t> </w:t>
      </w:r>
      <w:r>
        <w:rPr/>
        <w:t>indices</w:t>
      </w:r>
      <w:r>
        <w:rPr>
          <w:spacing w:val="-8"/>
        </w:rPr>
        <w:t> </w:t>
      </w:r>
      <w:r>
        <w:rPr/>
        <w:t>are</w:t>
      </w:r>
      <w:r>
        <w:rPr>
          <w:spacing w:val="-9"/>
        </w:rPr>
        <w:t> </w:t>
      </w:r>
      <w:r>
        <w:rPr/>
        <w:t>shown</w:t>
      </w:r>
      <w:r>
        <w:rPr>
          <w:spacing w:val="-9"/>
        </w:rPr>
        <w:t> </w:t>
      </w:r>
      <w:r>
        <w:rPr/>
        <w:t>in</w:t>
      </w:r>
      <w:r>
        <w:rPr>
          <w:spacing w:val="-7"/>
        </w:rPr>
        <w:t> </w:t>
      </w:r>
      <w:r>
        <w:rPr/>
        <w:t>Table</w:t>
      </w:r>
      <w:r>
        <w:rPr>
          <w:spacing w:val="-9"/>
        </w:rPr>
        <w:t> </w:t>
      </w:r>
      <w:r>
        <w:rPr/>
        <w:t>11.</w:t>
      </w:r>
      <w:r>
        <w:rPr>
          <w:spacing w:val="-9"/>
        </w:rPr>
        <w:t> </w:t>
      </w:r>
      <w:r>
        <w:rPr/>
        <w:t>19.3%</w:t>
      </w:r>
      <w:r>
        <w:rPr>
          <w:spacing w:val="-8"/>
        </w:rPr>
        <w:t> </w:t>
      </w:r>
      <w:r>
        <w:rPr/>
        <w:t>of</w:t>
      </w:r>
      <w:r>
        <w:rPr>
          <w:spacing w:val="-9"/>
        </w:rPr>
        <w:t> </w:t>
      </w:r>
      <w:r>
        <w:rPr/>
        <w:t>Serbian</w:t>
      </w:r>
      <w:r>
        <w:rPr>
          <w:spacing w:val="-8"/>
        </w:rPr>
        <w:t> </w:t>
      </w:r>
      <w:r>
        <w:rPr/>
        <w:t>women</w:t>
      </w:r>
      <w:r>
        <w:rPr>
          <w:spacing w:val="-9"/>
        </w:rPr>
        <w:t> </w:t>
      </w:r>
      <w:r>
        <w:rPr/>
        <w:t>were</w:t>
      </w:r>
      <w:r>
        <w:rPr>
          <w:spacing w:val="-9"/>
        </w:rPr>
        <w:t> </w:t>
      </w:r>
      <w:r>
        <w:rPr/>
        <w:t>obese,</w:t>
      </w:r>
      <w:r>
        <w:rPr>
          <w:spacing w:val="-8"/>
        </w:rPr>
        <w:t> </w:t>
      </w:r>
      <w:r>
        <w:rPr/>
        <w:t>24.3% overweight, 54.0% had normal weight, while 2.3% of them were underweight. Due to the high percentage of obese women, this group was further classified into various obesity-related classes. Out</w:t>
      </w:r>
      <w:r>
        <w:rPr>
          <w:spacing w:val="-6"/>
        </w:rPr>
        <w:t> </w:t>
      </w:r>
      <w:r>
        <w:rPr/>
        <w:t>of</w:t>
      </w:r>
      <w:r>
        <w:rPr>
          <w:spacing w:val="-7"/>
        </w:rPr>
        <w:t> </w:t>
      </w:r>
      <w:r>
        <w:rPr/>
        <w:t>58</w:t>
      </w:r>
      <w:r>
        <w:rPr>
          <w:spacing w:val="-5"/>
        </w:rPr>
        <w:t> </w:t>
      </w:r>
      <w:r>
        <w:rPr/>
        <w:t>obese</w:t>
      </w:r>
      <w:r>
        <w:rPr>
          <w:spacing w:val="-7"/>
        </w:rPr>
        <w:t> </w:t>
      </w:r>
      <w:r>
        <w:rPr/>
        <w:t>women,</w:t>
      </w:r>
      <w:r>
        <w:rPr>
          <w:spacing w:val="-8"/>
        </w:rPr>
        <w:t> </w:t>
      </w:r>
      <w:r>
        <w:rPr/>
        <w:t>63.8%</w:t>
      </w:r>
      <w:r>
        <w:rPr>
          <w:spacing w:val="-7"/>
        </w:rPr>
        <w:t> </w:t>
      </w:r>
      <w:r>
        <w:rPr/>
        <w:t>belong</w:t>
      </w:r>
      <w:r>
        <w:rPr>
          <w:spacing w:val="-8"/>
        </w:rPr>
        <w:t> </w:t>
      </w:r>
      <w:r>
        <w:rPr/>
        <w:t>to</w:t>
      </w:r>
      <w:r>
        <w:rPr>
          <w:spacing w:val="-5"/>
        </w:rPr>
        <w:t> </w:t>
      </w:r>
      <w:r>
        <w:rPr/>
        <w:t>the</w:t>
      </w:r>
      <w:r>
        <w:rPr>
          <w:spacing w:val="-7"/>
        </w:rPr>
        <w:t> </w:t>
      </w:r>
      <w:r>
        <w:rPr/>
        <w:t>obese</w:t>
      </w:r>
      <w:r>
        <w:rPr>
          <w:spacing w:val="-6"/>
        </w:rPr>
        <w:t> </w:t>
      </w:r>
      <w:r>
        <w:rPr/>
        <w:t>Class</w:t>
      </w:r>
      <w:r>
        <w:rPr>
          <w:spacing w:val="-6"/>
        </w:rPr>
        <w:t> </w:t>
      </w:r>
      <w:r>
        <w:rPr/>
        <w:t>1,</w:t>
      </w:r>
      <w:r>
        <w:rPr>
          <w:spacing w:val="-5"/>
        </w:rPr>
        <w:t> </w:t>
      </w:r>
      <w:r>
        <w:rPr/>
        <w:t>34.5%</w:t>
      </w:r>
      <w:r>
        <w:rPr>
          <w:spacing w:val="-9"/>
        </w:rPr>
        <w:t> </w:t>
      </w:r>
      <w:r>
        <w:rPr/>
        <w:t>to</w:t>
      </w:r>
      <w:r>
        <w:rPr>
          <w:spacing w:val="-5"/>
        </w:rPr>
        <w:t> </w:t>
      </w:r>
      <w:r>
        <w:rPr/>
        <w:t>the</w:t>
      </w:r>
      <w:r>
        <w:rPr>
          <w:spacing w:val="-6"/>
        </w:rPr>
        <w:t> </w:t>
      </w:r>
      <w:r>
        <w:rPr/>
        <w:t>obese</w:t>
      </w:r>
      <w:r>
        <w:rPr>
          <w:spacing w:val="-7"/>
        </w:rPr>
        <w:t> </w:t>
      </w:r>
      <w:r>
        <w:rPr/>
        <w:t>Class</w:t>
      </w:r>
      <w:r>
        <w:rPr>
          <w:spacing w:val="-5"/>
        </w:rPr>
        <w:t> </w:t>
      </w:r>
      <w:r>
        <w:rPr/>
        <w:t>2,</w:t>
      </w:r>
      <w:r>
        <w:rPr>
          <w:spacing w:val="-6"/>
        </w:rPr>
        <w:t> </w:t>
      </w:r>
      <w:r>
        <w:rPr/>
        <w:t>while</w:t>
      </w:r>
      <w:r>
        <w:rPr>
          <w:spacing w:val="-7"/>
        </w:rPr>
        <w:t> </w:t>
      </w:r>
      <w:r>
        <w:rPr/>
        <w:t>1.7% were in the obese Class 3</w:t>
      </w:r>
      <w:r>
        <w:rPr>
          <w:spacing w:val="-3"/>
        </w:rPr>
        <w:t> </w:t>
      </w:r>
      <w:r>
        <w:rPr/>
        <w:t>category.</w:t>
      </w:r>
    </w:p>
    <w:p>
      <w:pPr>
        <w:pStyle w:val="BodyText"/>
        <w:spacing w:before="200"/>
        <w:ind w:left="545" w:right="588" w:firstLine="355"/>
        <w:jc w:val="both"/>
      </w:pPr>
      <w:r>
        <w:rPr/>
        <w:t>Based</w:t>
      </w:r>
      <w:r>
        <w:rPr>
          <w:spacing w:val="-4"/>
        </w:rPr>
        <w:t> </w:t>
      </w:r>
      <w:r>
        <w:rPr/>
        <w:t>on</w:t>
      </w:r>
      <w:r>
        <w:rPr>
          <w:spacing w:val="-3"/>
        </w:rPr>
        <w:t> </w:t>
      </w:r>
      <w:r>
        <w:rPr/>
        <w:t>obesity</w:t>
      </w:r>
      <w:r>
        <w:rPr>
          <w:spacing w:val="-5"/>
        </w:rPr>
        <w:t> </w:t>
      </w:r>
      <w:r>
        <w:rPr/>
        <w:t>co-morbidity</w:t>
      </w:r>
      <w:r>
        <w:rPr>
          <w:spacing w:val="-8"/>
        </w:rPr>
        <w:t> </w:t>
      </w:r>
      <w:r>
        <w:rPr/>
        <w:t>risk</w:t>
      </w:r>
      <w:r>
        <w:rPr>
          <w:spacing w:val="-3"/>
        </w:rPr>
        <w:t> </w:t>
      </w:r>
      <w:r>
        <w:rPr/>
        <w:t>(by</w:t>
      </w:r>
      <w:r>
        <w:rPr>
          <w:spacing w:val="-8"/>
        </w:rPr>
        <w:t> </w:t>
      </w:r>
      <w:r>
        <w:rPr/>
        <w:t>WC)</w:t>
      </w:r>
      <w:r>
        <w:rPr>
          <w:spacing w:val="-5"/>
        </w:rPr>
        <w:t> </w:t>
      </w:r>
      <w:r>
        <w:rPr/>
        <w:t>Serbian</w:t>
      </w:r>
      <w:r>
        <w:rPr>
          <w:spacing w:val="-3"/>
        </w:rPr>
        <w:t> </w:t>
      </w:r>
      <w:r>
        <w:rPr/>
        <w:t>women</w:t>
      </w:r>
      <w:r>
        <w:rPr>
          <w:spacing w:val="-3"/>
        </w:rPr>
        <w:t> </w:t>
      </w:r>
      <w:r>
        <w:rPr/>
        <w:t>were</w:t>
      </w:r>
      <w:r>
        <w:rPr>
          <w:spacing w:val="-5"/>
        </w:rPr>
        <w:t> </w:t>
      </w:r>
      <w:r>
        <w:rPr/>
        <w:t>classified</w:t>
      </w:r>
      <w:r>
        <w:rPr>
          <w:spacing w:val="-3"/>
        </w:rPr>
        <w:t> </w:t>
      </w:r>
      <w:r>
        <w:rPr/>
        <w:t>into</w:t>
      </w:r>
      <w:r>
        <w:rPr>
          <w:spacing w:val="-4"/>
        </w:rPr>
        <w:t> </w:t>
      </w:r>
      <w:r>
        <w:rPr/>
        <w:t>three</w:t>
      </w:r>
      <w:r>
        <w:rPr>
          <w:spacing w:val="-4"/>
        </w:rPr>
        <w:t> </w:t>
      </w:r>
      <w:r>
        <w:rPr/>
        <w:t>different categories:</w:t>
      </w:r>
      <w:r>
        <w:rPr>
          <w:spacing w:val="-8"/>
        </w:rPr>
        <w:t> </w:t>
      </w:r>
      <w:r>
        <w:rPr/>
        <w:t>38%</w:t>
      </w:r>
      <w:r>
        <w:rPr>
          <w:spacing w:val="-9"/>
        </w:rPr>
        <w:t> </w:t>
      </w:r>
      <w:r>
        <w:rPr/>
        <w:t>normal</w:t>
      </w:r>
      <w:r>
        <w:rPr>
          <w:spacing w:val="-5"/>
        </w:rPr>
        <w:t> </w:t>
      </w:r>
      <w:r>
        <w:rPr/>
        <w:t>WC,</w:t>
      </w:r>
      <w:r>
        <w:rPr>
          <w:spacing w:val="-9"/>
        </w:rPr>
        <w:t> </w:t>
      </w:r>
      <w:r>
        <w:rPr/>
        <w:t>39.3</w:t>
      </w:r>
      <w:r>
        <w:rPr>
          <w:spacing w:val="-8"/>
        </w:rPr>
        <w:t> </w:t>
      </w:r>
      <w:r>
        <w:rPr/>
        <w:t>%</w:t>
      </w:r>
      <w:r>
        <w:rPr>
          <w:spacing w:val="-9"/>
        </w:rPr>
        <w:t> </w:t>
      </w:r>
      <w:r>
        <w:rPr/>
        <w:t>at</w:t>
      </w:r>
      <w:r>
        <w:rPr>
          <w:spacing w:val="-8"/>
        </w:rPr>
        <w:t> </w:t>
      </w:r>
      <w:r>
        <w:rPr/>
        <w:t>risk</w:t>
      </w:r>
      <w:r>
        <w:rPr>
          <w:spacing w:val="-8"/>
        </w:rPr>
        <w:t> </w:t>
      </w:r>
      <w:r>
        <w:rPr/>
        <w:t>level</w:t>
      </w:r>
      <w:r>
        <w:rPr>
          <w:spacing w:val="-8"/>
        </w:rPr>
        <w:t> </w:t>
      </w:r>
      <w:r>
        <w:rPr/>
        <w:t>1</w:t>
      </w:r>
      <w:r>
        <w:rPr>
          <w:spacing w:val="-8"/>
        </w:rPr>
        <w:t> </w:t>
      </w:r>
      <w:r>
        <w:rPr/>
        <w:t>(WC</w:t>
      </w:r>
      <w:r>
        <w:rPr>
          <w:spacing w:val="-8"/>
        </w:rPr>
        <w:t> </w:t>
      </w:r>
      <w:r>
        <w:rPr/>
        <w:t>&gt;</w:t>
      </w:r>
      <w:r>
        <w:rPr>
          <w:spacing w:val="-7"/>
        </w:rPr>
        <w:t> </w:t>
      </w:r>
      <w:r>
        <w:rPr/>
        <w:t>80cm),</w:t>
      </w:r>
      <w:r>
        <w:rPr>
          <w:spacing w:val="-8"/>
        </w:rPr>
        <w:t> </w:t>
      </w:r>
      <w:r>
        <w:rPr/>
        <w:t>62%</w:t>
      </w:r>
      <w:r>
        <w:rPr>
          <w:spacing w:val="-9"/>
        </w:rPr>
        <w:t> </w:t>
      </w:r>
      <w:r>
        <w:rPr/>
        <w:t>at</w:t>
      </w:r>
      <w:r>
        <w:rPr>
          <w:spacing w:val="-5"/>
        </w:rPr>
        <w:t> </w:t>
      </w:r>
      <w:r>
        <w:rPr/>
        <w:t>risk</w:t>
      </w:r>
      <w:r>
        <w:rPr>
          <w:spacing w:val="-8"/>
        </w:rPr>
        <w:t> </w:t>
      </w:r>
      <w:r>
        <w:rPr/>
        <w:t>level</w:t>
      </w:r>
      <w:r>
        <w:rPr>
          <w:spacing w:val="-8"/>
        </w:rPr>
        <w:t> </w:t>
      </w:r>
      <w:r>
        <w:rPr/>
        <w:t>2</w:t>
      </w:r>
      <w:r>
        <w:rPr>
          <w:spacing w:val="-8"/>
        </w:rPr>
        <w:t> </w:t>
      </w:r>
      <w:r>
        <w:rPr/>
        <w:t>(WC</w:t>
      </w:r>
      <w:r>
        <w:rPr>
          <w:spacing w:val="-8"/>
        </w:rPr>
        <w:t> </w:t>
      </w:r>
      <w:r>
        <w:rPr/>
        <w:t>&gt;</w:t>
      </w:r>
      <w:r>
        <w:rPr>
          <w:spacing w:val="-7"/>
        </w:rPr>
        <w:t> </w:t>
      </w:r>
      <w:r>
        <w:rPr/>
        <w:t>88cm), while</w:t>
      </w:r>
      <w:r>
        <w:rPr>
          <w:spacing w:val="-8"/>
        </w:rPr>
        <w:t> </w:t>
      </w:r>
      <w:r>
        <w:rPr/>
        <w:t>the</w:t>
      </w:r>
      <w:r>
        <w:rPr>
          <w:spacing w:val="-4"/>
        </w:rPr>
        <w:t> </w:t>
      </w:r>
      <w:r>
        <w:rPr/>
        <w:t>Libyan</w:t>
      </w:r>
      <w:r>
        <w:rPr>
          <w:spacing w:val="-6"/>
        </w:rPr>
        <w:t> </w:t>
      </w:r>
      <w:r>
        <w:rPr/>
        <w:t>participants</w:t>
      </w:r>
      <w:r>
        <w:rPr>
          <w:spacing w:val="-6"/>
        </w:rPr>
        <w:t> </w:t>
      </w:r>
      <w:r>
        <w:rPr/>
        <w:t>were</w:t>
      </w:r>
      <w:r>
        <w:rPr>
          <w:spacing w:val="-6"/>
        </w:rPr>
        <w:t> </w:t>
      </w:r>
      <w:r>
        <w:rPr/>
        <w:t>categorized</w:t>
      </w:r>
      <w:r>
        <w:rPr>
          <w:spacing w:val="-7"/>
        </w:rPr>
        <w:t> </w:t>
      </w:r>
      <w:r>
        <w:rPr/>
        <w:t>as</w:t>
      </w:r>
      <w:r>
        <w:rPr>
          <w:spacing w:val="-6"/>
        </w:rPr>
        <w:t> </w:t>
      </w:r>
      <w:r>
        <w:rPr/>
        <w:t>19.6%,</w:t>
      </w:r>
      <w:r>
        <w:rPr>
          <w:spacing w:val="-6"/>
        </w:rPr>
        <w:t> </w:t>
      </w:r>
      <w:r>
        <w:rPr/>
        <w:t>18.4%,</w:t>
      </w:r>
      <w:r>
        <w:rPr>
          <w:spacing w:val="-6"/>
        </w:rPr>
        <w:t> </w:t>
      </w:r>
      <w:r>
        <w:rPr/>
        <w:t>and</w:t>
      </w:r>
      <w:r>
        <w:rPr>
          <w:spacing w:val="-6"/>
        </w:rPr>
        <w:t> </w:t>
      </w:r>
      <w:r>
        <w:rPr/>
        <w:t>62%</w:t>
      </w:r>
      <w:r>
        <w:rPr>
          <w:spacing w:val="-5"/>
        </w:rPr>
        <w:t> </w:t>
      </w:r>
      <w:r>
        <w:rPr/>
        <w:t>of</w:t>
      </w:r>
      <w:r>
        <w:rPr>
          <w:spacing w:val="-8"/>
        </w:rPr>
        <w:t> </w:t>
      </w:r>
      <w:r>
        <w:rPr/>
        <w:t>participants</w:t>
      </w:r>
      <w:r>
        <w:rPr>
          <w:spacing w:val="-6"/>
        </w:rPr>
        <w:t> </w:t>
      </w:r>
      <w:r>
        <w:rPr/>
        <w:t>in</w:t>
      </w:r>
      <w:r>
        <w:rPr>
          <w:spacing w:val="-6"/>
        </w:rPr>
        <w:t> </w:t>
      </w:r>
      <w:r>
        <w:rPr/>
        <w:t>each</w:t>
      </w:r>
      <w:r>
        <w:rPr>
          <w:spacing w:val="-6"/>
        </w:rPr>
        <w:t> </w:t>
      </w:r>
      <w:r>
        <w:rPr/>
        <w:t>of these groups,</w:t>
      </w:r>
      <w:r>
        <w:rPr>
          <w:spacing w:val="-3"/>
        </w:rPr>
        <w:t> </w:t>
      </w:r>
      <w:r>
        <w:rPr/>
        <w:t>respectively.</w:t>
      </w:r>
    </w:p>
    <w:p>
      <w:pPr>
        <w:pStyle w:val="BodyText"/>
        <w:rPr>
          <w:sz w:val="26"/>
        </w:rPr>
      </w:pPr>
    </w:p>
    <w:p>
      <w:pPr>
        <w:pStyle w:val="BodyText"/>
        <w:rPr>
          <w:sz w:val="32"/>
        </w:rPr>
      </w:pPr>
    </w:p>
    <w:p>
      <w:pPr>
        <w:pStyle w:val="BodyText"/>
        <w:ind w:left="900"/>
      </w:pPr>
      <w:r>
        <w:rPr>
          <w:b/>
        </w:rPr>
        <w:t>Table 11. </w:t>
      </w:r>
      <w:r>
        <w:rPr/>
        <w:t>Anthropometric measurements (Serbian women).</w:t>
      </w:r>
    </w:p>
    <w:p>
      <w:pPr>
        <w:pStyle w:val="BodyText"/>
        <w:spacing w:before="3"/>
        <w:rPr>
          <w:sz w:val="18"/>
        </w:rPr>
      </w:pPr>
    </w:p>
    <w:tbl>
      <w:tblPr>
        <w:tblW w:w="0" w:type="auto"/>
        <w:jc w:val="left"/>
        <w:tblInd w:w="19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70"/>
        <w:gridCol w:w="1342"/>
        <w:gridCol w:w="1224"/>
      </w:tblGrid>
      <w:tr>
        <w:trPr>
          <w:trHeight w:val="301" w:hRule="atLeast"/>
        </w:trPr>
        <w:tc>
          <w:tcPr>
            <w:tcW w:w="4170" w:type="dxa"/>
            <w:tcBorders>
              <w:top w:val="single" w:sz="4" w:space="0" w:color="000000"/>
              <w:bottom w:val="single" w:sz="6" w:space="0" w:color="000000"/>
            </w:tcBorders>
          </w:tcPr>
          <w:p>
            <w:pPr>
              <w:pStyle w:val="TableParagraph"/>
              <w:rPr>
                <w:sz w:val="22"/>
              </w:rPr>
            </w:pPr>
          </w:p>
        </w:tc>
        <w:tc>
          <w:tcPr>
            <w:tcW w:w="1342" w:type="dxa"/>
            <w:tcBorders>
              <w:top w:val="single" w:sz="4" w:space="0" w:color="000000"/>
              <w:bottom w:val="single" w:sz="6" w:space="0" w:color="000000"/>
            </w:tcBorders>
          </w:tcPr>
          <w:p>
            <w:pPr>
              <w:pStyle w:val="TableParagraph"/>
              <w:spacing w:line="249" w:lineRule="exact"/>
              <w:ind w:left="519" w:right="282"/>
              <w:jc w:val="center"/>
              <w:rPr>
                <w:sz w:val="22"/>
              </w:rPr>
            </w:pPr>
            <w:r>
              <w:rPr>
                <w:sz w:val="22"/>
              </w:rPr>
              <w:t>Mean</w:t>
            </w:r>
          </w:p>
        </w:tc>
        <w:tc>
          <w:tcPr>
            <w:tcW w:w="1224" w:type="dxa"/>
            <w:tcBorders>
              <w:top w:val="single" w:sz="6" w:space="0" w:color="000000"/>
              <w:bottom w:val="single" w:sz="6" w:space="0" w:color="000000"/>
            </w:tcBorders>
          </w:tcPr>
          <w:p>
            <w:pPr>
              <w:pStyle w:val="TableParagraph"/>
              <w:spacing w:line="249" w:lineRule="exact"/>
              <w:ind w:right="345"/>
              <w:jc w:val="right"/>
              <w:rPr>
                <w:sz w:val="22"/>
              </w:rPr>
            </w:pPr>
            <w:r>
              <w:rPr>
                <w:sz w:val="22"/>
              </w:rPr>
              <w:t>SD</w:t>
            </w:r>
          </w:p>
        </w:tc>
      </w:tr>
      <w:tr>
        <w:trPr>
          <w:trHeight w:val="301" w:hRule="atLeast"/>
        </w:trPr>
        <w:tc>
          <w:tcPr>
            <w:tcW w:w="4170" w:type="dxa"/>
            <w:tcBorders>
              <w:top w:val="single" w:sz="6" w:space="0" w:color="000000"/>
              <w:bottom w:val="dotted" w:sz="4" w:space="0" w:color="000000"/>
            </w:tcBorders>
          </w:tcPr>
          <w:p>
            <w:pPr>
              <w:pStyle w:val="TableParagraph"/>
              <w:spacing w:line="249" w:lineRule="exact"/>
              <w:ind w:left="760" w:right="520"/>
              <w:jc w:val="center"/>
              <w:rPr>
                <w:sz w:val="22"/>
              </w:rPr>
            </w:pPr>
            <w:r>
              <w:rPr>
                <w:sz w:val="22"/>
              </w:rPr>
              <w:t>Mean weight</w:t>
            </w:r>
          </w:p>
        </w:tc>
        <w:tc>
          <w:tcPr>
            <w:tcW w:w="1342" w:type="dxa"/>
            <w:tcBorders>
              <w:top w:val="single" w:sz="6" w:space="0" w:color="000000"/>
              <w:bottom w:val="dotted" w:sz="4" w:space="0" w:color="000000"/>
            </w:tcBorders>
          </w:tcPr>
          <w:p>
            <w:pPr>
              <w:pStyle w:val="TableParagraph"/>
              <w:spacing w:line="249" w:lineRule="exact"/>
              <w:ind w:left="516" w:right="282"/>
              <w:jc w:val="center"/>
              <w:rPr>
                <w:sz w:val="22"/>
              </w:rPr>
            </w:pPr>
            <w:r>
              <w:rPr>
                <w:sz w:val="22"/>
              </w:rPr>
              <w:t>65.91</w:t>
            </w:r>
          </w:p>
        </w:tc>
        <w:tc>
          <w:tcPr>
            <w:tcW w:w="1224" w:type="dxa"/>
            <w:tcBorders>
              <w:top w:val="single" w:sz="6" w:space="0" w:color="000000"/>
              <w:bottom w:val="dotted" w:sz="4" w:space="0" w:color="000000"/>
            </w:tcBorders>
          </w:tcPr>
          <w:p>
            <w:pPr>
              <w:pStyle w:val="TableParagraph"/>
              <w:spacing w:line="249" w:lineRule="exact"/>
              <w:ind w:right="293"/>
              <w:jc w:val="right"/>
              <w:rPr>
                <w:sz w:val="22"/>
              </w:rPr>
            </w:pPr>
            <w:r>
              <w:rPr>
                <w:sz w:val="22"/>
              </w:rPr>
              <w:t>12.9</w:t>
            </w:r>
          </w:p>
        </w:tc>
      </w:tr>
      <w:tr>
        <w:trPr>
          <w:trHeight w:val="299" w:hRule="atLeast"/>
        </w:trPr>
        <w:tc>
          <w:tcPr>
            <w:tcW w:w="4170" w:type="dxa"/>
            <w:tcBorders>
              <w:top w:val="dotted" w:sz="4" w:space="0" w:color="000000"/>
              <w:bottom w:val="dotted" w:sz="4" w:space="0" w:color="000000"/>
            </w:tcBorders>
          </w:tcPr>
          <w:p>
            <w:pPr>
              <w:pStyle w:val="TableParagraph"/>
              <w:spacing w:line="247" w:lineRule="exact"/>
              <w:ind w:left="760" w:right="520"/>
              <w:jc w:val="center"/>
              <w:rPr>
                <w:sz w:val="22"/>
              </w:rPr>
            </w:pPr>
            <w:r>
              <w:rPr>
                <w:sz w:val="22"/>
              </w:rPr>
              <w:t>Mean height</w:t>
            </w:r>
          </w:p>
        </w:tc>
        <w:tc>
          <w:tcPr>
            <w:tcW w:w="1342" w:type="dxa"/>
            <w:tcBorders>
              <w:top w:val="dotted" w:sz="4" w:space="0" w:color="000000"/>
              <w:bottom w:val="dotted" w:sz="4" w:space="0" w:color="000000"/>
            </w:tcBorders>
          </w:tcPr>
          <w:p>
            <w:pPr>
              <w:pStyle w:val="TableParagraph"/>
              <w:spacing w:line="247" w:lineRule="exact"/>
              <w:ind w:left="516" w:right="282"/>
              <w:jc w:val="center"/>
              <w:rPr>
                <w:sz w:val="22"/>
              </w:rPr>
            </w:pPr>
            <w:r>
              <w:rPr>
                <w:sz w:val="22"/>
              </w:rPr>
              <w:t>166.2</w:t>
            </w:r>
          </w:p>
        </w:tc>
        <w:tc>
          <w:tcPr>
            <w:tcW w:w="1224" w:type="dxa"/>
            <w:tcBorders>
              <w:top w:val="dotted" w:sz="4" w:space="0" w:color="000000"/>
              <w:bottom w:val="dotted" w:sz="4" w:space="0" w:color="000000"/>
            </w:tcBorders>
          </w:tcPr>
          <w:p>
            <w:pPr>
              <w:pStyle w:val="TableParagraph"/>
              <w:spacing w:line="247" w:lineRule="exact"/>
              <w:ind w:right="348"/>
              <w:jc w:val="right"/>
              <w:rPr>
                <w:sz w:val="22"/>
              </w:rPr>
            </w:pPr>
            <w:r>
              <w:rPr>
                <w:sz w:val="22"/>
              </w:rPr>
              <w:t>5.9</w:t>
            </w:r>
          </w:p>
        </w:tc>
      </w:tr>
      <w:tr>
        <w:trPr>
          <w:trHeight w:val="299" w:hRule="atLeast"/>
        </w:trPr>
        <w:tc>
          <w:tcPr>
            <w:tcW w:w="4170" w:type="dxa"/>
            <w:tcBorders>
              <w:top w:val="dotted" w:sz="4" w:space="0" w:color="000000"/>
              <w:bottom w:val="dotted" w:sz="4" w:space="0" w:color="000000"/>
            </w:tcBorders>
          </w:tcPr>
          <w:p>
            <w:pPr>
              <w:pStyle w:val="TableParagraph"/>
              <w:spacing w:line="247" w:lineRule="exact"/>
              <w:ind w:left="761" w:right="520"/>
              <w:jc w:val="center"/>
              <w:rPr>
                <w:sz w:val="22"/>
              </w:rPr>
            </w:pPr>
            <w:r>
              <w:rPr>
                <w:sz w:val="22"/>
              </w:rPr>
              <w:t>BMI</w:t>
            </w:r>
          </w:p>
        </w:tc>
        <w:tc>
          <w:tcPr>
            <w:tcW w:w="1342" w:type="dxa"/>
            <w:tcBorders>
              <w:top w:val="dotted" w:sz="4" w:space="0" w:color="000000"/>
              <w:bottom w:val="dotted" w:sz="4" w:space="0" w:color="000000"/>
            </w:tcBorders>
          </w:tcPr>
          <w:p>
            <w:pPr>
              <w:pStyle w:val="TableParagraph"/>
              <w:spacing w:line="247" w:lineRule="exact"/>
              <w:ind w:left="516" w:right="282"/>
              <w:jc w:val="center"/>
              <w:rPr>
                <w:sz w:val="22"/>
              </w:rPr>
            </w:pPr>
            <w:r>
              <w:rPr>
                <w:sz w:val="22"/>
              </w:rPr>
              <w:t>25.8</w:t>
            </w:r>
          </w:p>
        </w:tc>
        <w:tc>
          <w:tcPr>
            <w:tcW w:w="1224" w:type="dxa"/>
            <w:tcBorders>
              <w:top w:val="dotted" w:sz="4" w:space="0" w:color="000000"/>
              <w:bottom w:val="dotted" w:sz="4" w:space="0" w:color="000000"/>
            </w:tcBorders>
          </w:tcPr>
          <w:p>
            <w:pPr>
              <w:pStyle w:val="TableParagraph"/>
              <w:spacing w:line="247" w:lineRule="exact"/>
              <w:ind w:right="348"/>
              <w:jc w:val="right"/>
              <w:rPr>
                <w:sz w:val="22"/>
              </w:rPr>
            </w:pPr>
            <w:r>
              <w:rPr>
                <w:sz w:val="22"/>
              </w:rPr>
              <w:t>4.6</w:t>
            </w:r>
          </w:p>
        </w:tc>
      </w:tr>
      <w:tr>
        <w:trPr>
          <w:trHeight w:val="299" w:hRule="atLeast"/>
        </w:trPr>
        <w:tc>
          <w:tcPr>
            <w:tcW w:w="4170" w:type="dxa"/>
            <w:tcBorders>
              <w:top w:val="dotted" w:sz="4" w:space="0" w:color="000000"/>
              <w:bottom w:val="single" w:sz="6" w:space="0" w:color="000000"/>
            </w:tcBorders>
          </w:tcPr>
          <w:p>
            <w:pPr>
              <w:pStyle w:val="TableParagraph"/>
              <w:spacing w:line="247" w:lineRule="exact"/>
              <w:ind w:left="760" w:right="520"/>
              <w:jc w:val="center"/>
              <w:rPr>
                <w:sz w:val="22"/>
              </w:rPr>
            </w:pPr>
            <w:r>
              <w:rPr>
                <w:sz w:val="22"/>
              </w:rPr>
              <w:t>Waist circumference</w:t>
            </w:r>
          </w:p>
        </w:tc>
        <w:tc>
          <w:tcPr>
            <w:tcW w:w="1342" w:type="dxa"/>
            <w:tcBorders>
              <w:top w:val="dotted" w:sz="4" w:space="0" w:color="000000"/>
              <w:bottom w:val="single" w:sz="6" w:space="0" w:color="000000"/>
            </w:tcBorders>
          </w:tcPr>
          <w:p>
            <w:pPr>
              <w:pStyle w:val="TableParagraph"/>
              <w:spacing w:line="247" w:lineRule="exact"/>
              <w:ind w:left="516" w:right="282"/>
              <w:jc w:val="center"/>
              <w:rPr>
                <w:sz w:val="22"/>
              </w:rPr>
            </w:pPr>
            <w:r>
              <w:rPr>
                <w:sz w:val="22"/>
              </w:rPr>
              <w:t>84.44</w:t>
            </w:r>
          </w:p>
        </w:tc>
        <w:tc>
          <w:tcPr>
            <w:tcW w:w="1224" w:type="dxa"/>
            <w:tcBorders>
              <w:top w:val="dotted" w:sz="4" w:space="0" w:color="000000"/>
              <w:bottom w:val="single" w:sz="6" w:space="0" w:color="000000"/>
            </w:tcBorders>
          </w:tcPr>
          <w:p>
            <w:pPr>
              <w:pStyle w:val="TableParagraph"/>
              <w:spacing w:line="247" w:lineRule="exact"/>
              <w:ind w:right="293"/>
              <w:jc w:val="right"/>
              <w:rPr>
                <w:sz w:val="22"/>
              </w:rPr>
            </w:pPr>
            <w:r>
              <w:rPr>
                <w:sz w:val="22"/>
              </w:rPr>
              <w:t>14.8</w:t>
            </w:r>
          </w:p>
        </w:tc>
      </w:tr>
      <w:tr>
        <w:trPr>
          <w:trHeight w:val="299" w:hRule="atLeast"/>
        </w:trPr>
        <w:tc>
          <w:tcPr>
            <w:tcW w:w="4170" w:type="dxa"/>
            <w:tcBorders>
              <w:top w:val="single" w:sz="6" w:space="0" w:color="000000"/>
              <w:bottom w:val="single" w:sz="6" w:space="0" w:color="000000"/>
            </w:tcBorders>
          </w:tcPr>
          <w:p>
            <w:pPr>
              <w:pStyle w:val="TableParagraph"/>
              <w:spacing w:line="246" w:lineRule="exact"/>
              <w:ind w:left="762" w:right="520"/>
              <w:jc w:val="center"/>
              <w:rPr>
                <w:i/>
                <w:sz w:val="22"/>
              </w:rPr>
            </w:pPr>
            <w:r>
              <w:rPr>
                <w:i/>
                <w:sz w:val="22"/>
              </w:rPr>
              <w:t>Nutritional status by BMI kg/m2</w:t>
            </w:r>
          </w:p>
        </w:tc>
        <w:tc>
          <w:tcPr>
            <w:tcW w:w="1342" w:type="dxa"/>
            <w:tcBorders>
              <w:top w:val="single" w:sz="6" w:space="0" w:color="000000"/>
              <w:bottom w:val="single" w:sz="6" w:space="0" w:color="000000"/>
            </w:tcBorders>
          </w:tcPr>
          <w:p>
            <w:pPr>
              <w:pStyle w:val="TableParagraph"/>
              <w:spacing w:line="246" w:lineRule="exact"/>
              <w:ind w:left="232"/>
              <w:jc w:val="center"/>
              <w:rPr>
                <w:i/>
                <w:sz w:val="22"/>
              </w:rPr>
            </w:pPr>
            <w:r>
              <w:rPr>
                <w:i/>
                <w:w w:val="100"/>
                <w:sz w:val="22"/>
              </w:rPr>
              <w:t>n</w:t>
            </w:r>
          </w:p>
        </w:tc>
        <w:tc>
          <w:tcPr>
            <w:tcW w:w="1224" w:type="dxa"/>
            <w:tcBorders>
              <w:top w:val="single" w:sz="6" w:space="0" w:color="000000"/>
              <w:bottom w:val="single" w:sz="6" w:space="0" w:color="000000"/>
            </w:tcBorders>
          </w:tcPr>
          <w:p>
            <w:pPr>
              <w:pStyle w:val="TableParagraph"/>
              <w:spacing w:line="246" w:lineRule="exact"/>
              <w:ind w:right="394"/>
              <w:jc w:val="right"/>
              <w:rPr>
                <w:i/>
                <w:sz w:val="22"/>
              </w:rPr>
            </w:pPr>
            <w:r>
              <w:rPr>
                <w:i/>
                <w:w w:val="100"/>
                <w:sz w:val="22"/>
              </w:rPr>
              <w:t>%</w:t>
            </w:r>
          </w:p>
        </w:tc>
      </w:tr>
      <w:tr>
        <w:trPr>
          <w:trHeight w:val="301" w:hRule="atLeast"/>
        </w:trPr>
        <w:tc>
          <w:tcPr>
            <w:tcW w:w="4170" w:type="dxa"/>
            <w:tcBorders>
              <w:top w:val="single" w:sz="6" w:space="0" w:color="000000"/>
              <w:bottom w:val="dotted" w:sz="4" w:space="0" w:color="000000"/>
            </w:tcBorders>
          </w:tcPr>
          <w:p>
            <w:pPr>
              <w:pStyle w:val="TableParagraph"/>
              <w:spacing w:line="249" w:lineRule="exact"/>
              <w:ind w:left="762" w:right="520"/>
              <w:jc w:val="center"/>
              <w:rPr>
                <w:sz w:val="22"/>
              </w:rPr>
            </w:pPr>
            <w:r>
              <w:rPr>
                <w:sz w:val="22"/>
              </w:rPr>
              <w:t>Underweight (&lt; 18,5)</w:t>
            </w:r>
          </w:p>
        </w:tc>
        <w:tc>
          <w:tcPr>
            <w:tcW w:w="1342" w:type="dxa"/>
            <w:tcBorders>
              <w:top w:val="single" w:sz="6" w:space="0" w:color="000000"/>
              <w:bottom w:val="dotted" w:sz="4" w:space="0" w:color="000000"/>
            </w:tcBorders>
          </w:tcPr>
          <w:p>
            <w:pPr>
              <w:pStyle w:val="TableParagraph"/>
              <w:spacing w:line="249" w:lineRule="exact"/>
              <w:ind w:left="232"/>
              <w:jc w:val="center"/>
              <w:rPr>
                <w:sz w:val="22"/>
              </w:rPr>
            </w:pPr>
            <w:r>
              <w:rPr>
                <w:w w:val="100"/>
                <w:sz w:val="22"/>
              </w:rPr>
              <w:t>7</w:t>
            </w:r>
          </w:p>
        </w:tc>
        <w:tc>
          <w:tcPr>
            <w:tcW w:w="1224" w:type="dxa"/>
            <w:tcBorders>
              <w:top w:val="single" w:sz="6" w:space="0" w:color="000000"/>
              <w:bottom w:val="dotted" w:sz="4" w:space="0" w:color="000000"/>
            </w:tcBorders>
          </w:tcPr>
          <w:p>
            <w:pPr>
              <w:pStyle w:val="TableParagraph"/>
              <w:spacing w:line="249" w:lineRule="exact"/>
              <w:ind w:right="348"/>
              <w:jc w:val="right"/>
              <w:rPr>
                <w:sz w:val="22"/>
              </w:rPr>
            </w:pPr>
            <w:r>
              <w:rPr>
                <w:sz w:val="22"/>
              </w:rPr>
              <w:t>2.3</w:t>
            </w:r>
          </w:p>
        </w:tc>
      </w:tr>
      <w:tr>
        <w:trPr>
          <w:trHeight w:val="299" w:hRule="atLeast"/>
        </w:trPr>
        <w:tc>
          <w:tcPr>
            <w:tcW w:w="4170" w:type="dxa"/>
            <w:tcBorders>
              <w:top w:val="dotted" w:sz="4" w:space="0" w:color="000000"/>
              <w:bottom w:val="dotted" w:sz="4" w:space="0" w:color="000000"/>
            </w:tcBorders>
          </w:tcPr>
          <w:p>
            <w:pPr>
              <w:pStyle w:val="TableParagraph"/>
              <w:spacing w:line="247" w:lineRule="exact"/>
              <w:ind w:left="761" w:right="520"/>
              <w:jc w:val="center"/>
              <w:rPr>
                <w:sz w:val="22"/>
              </w:rPr>
            </w:pPr>
            <w:r>
              <w:rPr>
                <w:sz w:val="22"/>
              </w:rPr>
              <w:t>Normal range (18,5 - 24.9)</w:t>
            </w:r>
          </w:p>
        </w:tc>
        <w:tc>
          <w:tcPr>
            <w:tcW w:w="1342" w:type="dxa"/>
            <w:tcBorders>
              <w:top w:val="dotted" w:sz="4" w:space="0" w:color="000000"/>
              <w:bottom w:val="dotted" w:sz="4" w:space="0" w:color="000000"/>
            </w:tcBorders>
          </w:tcPr>
          <w:p>
            <w:pPr>
              <w:pStyle w:val="TableParagraph"/>
              <w:spacing w:line="247" w:lineRule="exact"/>
              <w:ind w:left="514" w:right="282"/>
              <w:jc w:val="center"/>
              <w:rPr>
                <w:sz w:val="22"/>
              </w:rPr>
            </w:pPr>
            <w:r>
              <w:rPr>
                <w:sz w:val="22"/>
              </w:rPr>
              <w:t>162</w:t>
            </w:r>
          </w:p>
        </w:tc>
        <w:tc>
          <w:tcPr>
            <w:tcW w:w="1224" w:type="dxa"/>
            <w:tcBorders>
              <w:top w:val="dotted" w:sz="4" w:space="0" w:color="000000"/>
              <w:bottom w:val="dotted" w:sz="4" w:space="0" w:color="000000"/>
            </w:tcBorders>
          </w:tcPr>
          <w:p>
            <w:pPr>
              <w:pStyle w:val="TableParagraph"/>
              <w:spacing w:line="247" w:lineRule="exact"/>
              <w:ind w:right="293"/>
              <w:jc w:val="right"/>
              <w:rPr>
                <w:sz w:val="22"/>
              </w:rPr>
            </w:pPr>
            <w:r>
              <w:rPr>
                <w:sz w:val="22"/>
              </w:rPr>
              <w:t>54.0</w:t>
            </w:r>
          </w:p>
        </w:tc>
      </w:tr>
      <w:tr>
        <w:trPr>
          <w:trHeight w:val="299" w:hRule="atLeast"/>
        </w:trPr>
        <w:tc>
          <w:tcPr>
            <w:tcW w:w="4170" w:type="dxa"/>
            <w:tcBorders>
              <w:top w:val="dotted" w:sz="4" w:space="0" w:color="000000"/>
              <w:bottom w:val="dotted" w:sz="4" w:space="0" w:color="000000"/>
            </w:tcBorders>
          </w:tcPr>
          <w:p>
            <w:pPr>
              <w:pStyle w:val="TableParagraph"/>
              <w:spacing w:line="247" w:lineRule="exact"/>
              <w:ind w:left="762" w:right="519"/>
              <w:jc w:val="center"/>
              <w:rPr>
                <w:sz w:val="22"/>
              </w:rPr>
            </w:pPr>
            <w:r>
              <w:rPr>
                <w:sz w:val="22"/>
              </w:rPr>
              <w:t>Overweight (25.0 - 29.9)</w:t>
            </w:r>
          </w:p>
        </w:tc>
        <w:tc>
          <w:tcPr>
            <w:tcW w:w="1342" w:type="dxa"/>
            <w:tcBorders>
              <w:top w:val="dotted" w:sz="4" w:space="0" w:color="000000"/>
              <w:bottom w:val="dotted" w:sz="4" w:space="0" w:color="000000"/>
            </w:tcBorders>
          </w:tcPr>
          <w:p>
            <w:pPr>
              <w:pStyle w:val="TableParagraph"/>
              <w:spacing w:line="247" w:lineRule="exact"/>
              <w:ind w:left="514" w:right="282"/>
              <w:jc w:val="center"/>
              <w:rPr>
                <w:sz w:val="22"/>
              </w:rPr>
            </w:pPr>
            <w:r>
              <w:rPr>
                <w:sz w:val="22"/>
              </w:rPr>
              <w:t>73</w:t>
            </w:r>
          </w:p>
        </w:tc>
        <w:tc>
          <w:tcPr>
            <w:tcW w:w="1224" w:type="dxa"/>
            <w:tcBorders>
              <w:top w:val="dotted" w:sz="4" w:space="0" w:color="000000"/>
              <w:bottom w:val="dotted" w:sz="4" w:space="0" w:color="000000"/>
            </w:tcBorders>
          </w:tcPr>
          <w:p>
            <w:pPr>
              <w:pStyle w:val="TableParagraph"/>
              <w:spacing w:line="247" w:lineRule="exact"/>
              <w:ind w:right="293"/>
              <w:jc w:val="right"/>
              <w:rPr>
                <w:sz w:val="22"/>
              </w:rPr>
            </w:pPr>
            <w:r>
              <w:rPr>
                <w:sz w:val="22"/>
              </w:rPr>
              <w:t>24.3</w:t>
            </w:r>
          </w:p>
        </w:tc>
      </w:tr>
      <w:tr>
        <w:trPr>
          <w:trHeight w:val="299" w:hRule="atLeast"/>
        </w:trPr>
        <w:tc>
          <w:tcPr>
            <w:tcW w:w="4170" w:type="dxa"/>
            <w:tcBorders>
              <w:top w:val="dotted" w:sz="4" w:space="0" w:color="000000"/>
              <w:bottom w:val="single" w:sz="6" w:space="0" w:color="000000"/>
            </w:tcBorders>
          </w:tcPr>
          <w:p>
            <w:pPr>
              <w:pStyle w:val="TableParagraph"/>
              <w:spacing w:line="247" w:lineRule="exact"/>
              <w:ind w:left="761" w:right="520"/>
              <w:jc w:val="center"/>
              <w:rPr>
                <w:sz w:val="22"/>
              </w:rPr>
            </w:pPr>
            <w:r>
              <w:rPr>
                <w:sz w:val="22"/>
              </w:rPr>
              <w:t>Obese (&gt;= 30)</w:t>
            </w:r>
          </w:p>
        </w:tc>
        <w:tc>
          <w:tcPr>
            <w:tcW w:w="1342" w:type="dxa"/>
            <w:tcBorders>
              <w:top w:val="dotted" w:sz="4" w:space="0" w:color="000000"/>
              <w:bottom w:val="single" w:sz="6" w:space="0" w:color="000000"/>
            </w:tcBorders>
          </w:tcPr>
          <w:p>
            <w:pPr>
              <w:pStyle w:val="TableParagraph"/>
              <w:spacing w:line="247" w:lineRule="exact"/>
              <w:ind w:left="514" w:right="282"/>
              <w:jc w:val="center"/>
              <w:rPr>
                <w:sz w:val="22"/>
              </w:rPr>
            </w:pPr>
            <w:r>
              <w:rPr>
                <w:sz w:val="22"/>
              </w:rPr>
              <w:t>58</w:t>
            </w:r>
          </w:p>
        </w:tc>
        <w:tc>
          <w:tcPr>
            <w:tcW w:w="1224" w:type="dxa"/>
            <w:tcBorders>
              <w:top w:val="dotted" w:sz="4" w:space="0" w:color="000000"/>
              <w:bottom w:val="single" w:sz="6" w:space="0" w:color="000000"/>
            </w:tcBorders>
          </w:tcPr>
          <w:p>
            <w:pPr>
              <w:pStyle w:val="TableParagraph"/>
              <w:spacing w:line="247" w:lineRule="exact"/>
              <w:ind w:right="293"/>
              <w:jc w:val="right"/>
              <w:rPr>
                <w:sz w:val="22"/>
              </w:rPr>
            </w:pPr>
            <w:r>
              <w:rPr>
                <w:sz w:val="22"/>
              </w:rPr>
              <w:t>19.3</w:t>
            </w:r>
          </w:p>
        </w:tc>
      </w:tr>
      <w:tr>
        <w:trPr>
          <w:trHeight w:val="299" w:hRule="atLeast"/>
        </w:trPr>
        <w:tc>
          <w:tcPr>
            <w:tcW w:w="4170" w:type="dxa"/>
            <w:tcBorders>
              <w:top w:val="single" w:sz="6" w:space="0" w:color="000000"/>
              <w:bottom w:val="dotted" w:sz="4" w:space="0" w:color="000000"/>
            </w:tcBorders>
          </w:tcPr>
          <w:p>
            <w:pPr>
              <w:pStyle w:val="TableParagraph"/>
              <w:spacing w:line="247" w:lineRule="exact"/>
              <w:ind w:left="761" w:right="520"/>
              <w:jc w:val="center"/>
              <w:rPr>
                <w:sz w:val="22"/>
              </w:rPr>
            </w:pPr>
            <w:r>
              <w:rPr>
                <w:sz w:val="22"/>
              </w:rPr>
              <w:t>Obese class 1 (30-34.9)</w:t>
            </w:r>
          </w:p>
        </w:tc>
        <w:tc>
          <w:tcPr>
            <w:tcW w:w="1342" w:type="dxa"/>
            <w:tcBorders>
              <w:top w:val="single" w:sz="6" w:space="0" w:color="000000"/>
              <w:bottom w:val="dotted" w:sz="4" w:space="0" w:color="000000"/>
            </w:tcBorders>
          </w:tcPr>
          <w:p>
            <w:pPr>
              <w:pStyle w:val="TableParagraph"/>
              <w:spacing w:line="247" w:lineRule="exact"/>
              <w:ind w:left="514" w:right="282"/>
              <w:jc w:val="center"/>
              <w:rPr>
                <w:sz w:val="22"/>
              </w:rPr>
            </w:pPr>
            <w:r>
              <w:rPr>
                <w:sz w:val="22"/>
              </w:rPr>
              <w:t>37</w:t>
            </w:r>
          </w:p>
        </w:tc>
        <w:tc>
          <w:tcPr>
            <w:tcW w:w="1224" w:type="dxa"/>
            <w:tcBorders>
              <w:top w:val="single" w:sz="6" w:space="0" w:color="000000"/>
            </w:tcBorders>
          </w:tcPr>
          <w:p>
            <w:pPr>
              <w:pStyle w:val="TableParagraph"/>
              <w:spacing w:line="247" w:lineRule="exact"/>
              <w:ind w:right="293"/>
              <w:jc w:val="right"/>
              <w:rPr>
                <w:sz w:val="22"/>
              </w:rPr>
            </w:pPr>
            <w:r>
              <w:rPr>
                <w:sz w:val="22"/>
              </w:rPr>
              <w:t>63.8</w:t>
            </w:r>
          </w:p>
        </w:tc>
      </w:tr>
    </w:tbl>
    <w:p>
      <w:pPr>
        <w:spacing w:after="0" w:line="247" w:lineRule="exact"/>
        <w:jc w:val="right"/>
        <w:rPr>
          <w:sz w:val="22"/>
        </w:rPr>
        <w:sectPr>
          <w:pgSz w:w="11920" w:h="16850"/>
          <w:pgMar w:header="0" w:footer="1014" w:top="1060" w:bottom="1200" w:left="600" w:right="660"/>
        </w:sectPr>
      </w:pPr>
    </w:p>
    <w:tbl>
      <w:tblPr>
        <w:tblW w:w="0" w:type="auto"/>
        <w:jc w:val="left"/>
        <w:tblInd w:w="19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80"/>
        <w:gridCol w:w="1501"/>
        <w:gridCol w:w="1148"/>
      </w:tblGrid>
      <w:tr>
        <w:trPr>
          <w:trHeight w:val="299" w:hRule="atLeast"/>
        </w:trPr>
        <w:tc>
          <w:tcPr>
            <w:tcW w:w="4080" w:type="dxa"/>
            <w:tcBorders>
              <w:top w:val="dotted" w:sz="4" w:space="0" w:color="000000"/>
              <w:bottom w:val="dotted" w:sz="4" w:space="0" w:color="000000"/>
            </w:tcBorders>
          </w:tcPr>
          <w:p>
            <w:pPr>
              <w:pStyle w:val="TableParagraph"/>
              <w:spacing w:line="243" w:lineRule="exact"/>
              <w:ind w:left="1023"/>
              <w:rPr>
                <w:sz w:val="22"/>
              </w:rPr>
            </w:pPr>
            <w:r>
              <w:rPr>
                <w:sz w:val="22"/>
              </w:rPr>
              <w:t>Obese class 2 (35.0 - 39.9)</w:t>
            </w:r>
          </w:p>
        </w:tc>
        <w:tc>
          <w:tcPr>
            <w:tcW w:w="1501" w:type="dxa"/>
            <w:tcBorders>
              <w:top w:val="dotted" w:sz="4" w:space="0" w:color="000000"/>
              <w:bottom w:val="dotted" w:sz="4" w:space="0" w:color="000000"/>
            </w:tcBorders>
          </w:tcPr>
          <w:p>
            <w:pPr>
              <w:pStyle w:val="TableParagraph"/>
              <w:spacing w:line="243" w:lineRule="exact"/>
              <w:ind w:right="518"/>
              <w:jc w:val="right"/>
              <w:rPr>
                <w:sz w:val="22"/>
              </w:rPr>
            </w:pPr>
            <w:r>
              <w:rPr>
                <w:sz w:val="22"/>
              </w:rPr>
              <w:t>20</w:t>
            </w:r>
          </w:p>
        </w:tc>
        <w:tc>
          <w:tcPr>
            <w:tcW w:w="1148" w:type="dxa"/>
            <w:tcBorders>
              <w:top w:val="dotted" w:sz="4" w:space="0" w:color="000000"/>
              <w:bottom w:val="dotted" w:sz="4" w:space="0" w:color="000000"/>
            </w:tcBorders>
          </w:tcPr>
          <w:p>
            <w:pPr>
              <w:pStyle w:val="TableParagraph"/>
              <w:spacing w:line="243" w:lineRule="exact"/>
              <w:ind w:right="293"/>
              <w:jc w:val="right"/>
              <w:rPr>
                <w:sz w:val="22"/>
              </w:rPr>
            </w:pPr>
            <w:r>
              <w:rPr>
                <w:sz w:val="22"/>
              </w:rPr>
              <w:t>34.5</w:t>
            </w:r>
          </w:p>
        </w:tc>
      </w:tr>
      <w:tr>
        <w:trPr>
          <w:trHeight w:val="299" w:hRule="atLeast"/>
        </w:trPr>
        <w:tc>
          <w:tcPr>
            <w:tcW w:w="4080" w:type="dxa"/>
            <w:tcBorders>
              <w:top w:val="dotted" w:sz="4" w:space="0" w:color="000000"/>
              <w:bottom w:val="single" w:sz="6" w:space="0" w:color="000000"/>
            </w:tcBorders>
          </w:tcPr>
          <w:p>
            <w:pPr>
              <w:pStyle w:val="TableParagraph"/>
              <w:spacing w:line="243" w:lineRule="exact"/>
              <w:ind w:left="1155"/>
              <w:rPr>
                <w:sz w:val="22"/>
              </w:rPr>
            </w:pPr>
            <w:r>
              <w:rPr>
                <w:sz w:val="22"/>
              </w:rPr>
              <w:t>Obese class 3 (&gt;= 40.0)</w:t>
            </w:r>
          </w:p>
        </w:tc>
        <w:tc>
          <w:tcPr>
            <w:tcW w:w="1501" w:type="dxa"/>
            <w:tcBorders>
              <w:top w:val="dotted" w:sz="4" w:space="0" w:color="000000"/>
              <w:bottom w:val="single" w:sz="6" w:space="0" w:color="000000"/>
            </w:tcBorders>
          </w:tcPr>
          <w:p>
            <w:pPr>
              <w:pStyle w:val="TableParagraph"/>
              <w:spacing w:line="243" w:lineRule="exact"/>
              <w:ind w:right="575"/>
              <w:jc w:val="right"/>
              <w:rPr>
                <w:sz w:val="22"/>
              </w:rPr>
            </w:pPr>
            <w:r>
              <w:rPr>
                <w:w w:val="100"/>
                <w:sz w:val="22"/>
              </w:rPr>
              <w:t>1</w:t>
            </w:r>
          </w:p>
        </w:tc>
        <w:tc>
          <w:tcPr>
            <w:tcW w:w="1148" w:type="dxa"/>
            <w:tcBorders>
              <w:top w:val="dotted" w:sz="4" w:space="0" w:color="000000"/>
              <w:bottom w:val="single" w:sz="6" w:space="0" w:color="000000"/>
            </w:tcBorders>
          </w:tcPr>
          <w:p>
            <w:pPr>
              <w:pStyle w:val="TableParagraph"/>
              <w:spacing w:line="243" w:lineRule="exact"/>
              <w:ind w:right="348"/>
              <w:jc w:val="right"/>
              <w:rPr>
                <w:sz w:val="22"/>
              </w:rPr>
            </w:pPr>
            <w:r>
              <w:rPr>
                <w:sz w:val="22"/>
              </w:rPr>
              <w:t>1.7</w:t>
            </w:r>
          </w:p>
        </w:tc>
      </w:tr>
      <w:tr>
        <w:trPr>
          <w:trHeight w:val="301" w:hRule="atLeast"/>
        </w:trPr>
        <w:tc>
          <w:tcPr>
            <w:tcW w:w="4080" w:type="dxa"/>
            <w:tcBorders>
              <w:top w:val="single" w:sz="6" w:space="0" w:color="000000"/>
              <w:bottom w:val="single" w:sz="6" w:space="0" w:color="000000"/>
            </w:tcBorders>
          </w:tcPr>
          <w:p>
            <w:pPr>
              <w:pStyle w:val="TableParagraph"/>
              <w:spacing w:line="246" w:lineRule="exact"/>
              <w:ind w:left="676"/>
              <w:rPr>
                <w:i/>
                <w:sz w:val="22"/>
              </w:rPr>
            </w:pPr>
            <w:r>
              <w:rPr>
                <w:i/>
                <w:sz w:val="22"/>
              </w:rPr>
              <w:t>Obesity co-morbidity risk (by WC)</w:t>
            </w:r>
          </w:p>
        </w:tc>
        <w:tc>
          <w:tcPr>
            <w:tcW w:w="1501" w:type="dxa"/>
            <w:tcBorders>
              <w:top w:val="single" w:sz="6" w:space="0" w:color="000000"/>
              <w:bottom w:val="single" w:sz="6" w:space="0" w:color="000000"/>
            </w:tcBorders>
          </w:tcPr>
          <w:p>
            <w:pPr>
              <w:pStyle w:val="TableParagraph"/>
              <w:rPr>
                <w:sz w:val="22"/>
              </w:rPr>
            </w:pPr>
          </w:p>
        </w:tc>
        <w:tc>
          <w:tcPr>
            <w:tcW w:w="1148" w:type="dxa"/>
            <w:tcBorders>
              <w:top w:val="single" w:sz="6" w:space="0" w:color="000000"/>
              <w:bottom w:val="single" w:sz="6" w:space="0" w:color="000000"/>
            </w:tcBorders>
          </w:tcPr>
          <w:p>
            <w:pPr>
              <w:pStyle w:val="TableParagraph"/>
              <w:rPr>
                <w:sz w:val="22"/>
              </w:rPr>
            </w:pPr>
          </w:p>
        </w:tc>
      </w:tr>
      <w:tr>
        <w:trPr>
          <w:trHeight w:val="299" w:hRule="atLeast"/>
        </w:trPr>
        <w:tc>
          <w:tcPr>
            <w:tcW w:w="4080" w:type="dxa"/>
            <w:tcBorders>
              <w:top w:val="single" w:sz="6" w:space="0" w:color="000000"/>
              <w:bottom w:val="dotted" w:sz="4" w:space="0" w:color="000000"/>
            </w:tcBorders>
          </w:tcPr>
          <w:p>
            <w:pPr>
              <w:pStyle w:val="TableParagraph"/>
              <w:spacing w:line="243" w:lineRule="exact"/>
              <w:ind w:left="1781"/>
              <w:rPr>
                <w:sz w:val="22"/>
              </w:rPr>
            </w:pPr>
            <w:r>
              <w:rPr>
                <w:sz w:val="22"/>
              </w:rPr>
              <w:t>normal WC</w:t>
            </w:r>
          </w:p>
        </w:tc>
        <w:tc>
          <w:tcPr>
            <w:tcW w:w="1501" w:type="dxa"/>
            <w:tcBorders>
              <w:top w:val="single" w:sz="6" w:space="0" w:color="000000"/>
              <w:bottom w:val="dotted" w:sz="4" w:space="0" w:color="000000"/>
            </w:tcBorders>
          </w:tcPr>
          <w:p>
            <w:pPr>
              <w:pStyle w:val="TableParagraph"/>
              <w:spacing w:line="243" w:lineRule="exact"/>
              <w:ind w:right="463"/>
              <w:jc w:val="right"/>
              <w:rPr>
                <w:sz w:val="22"/>
              </w:rPr>
            </w:pPr>
            <w:r>
              <w:rPr>
                <w:sz w:val="22"/>
              </w:rPr>
              <w:t>114</w:t>
            </w:r>
          </w:p>
        </w:tc>
        <w:tc>
          <w:tcPr>
            <w:tcW w:w="1148" w:type="dxa"/>
            <w:tcBorders>
              <w:top w:val="single" w:sz="6" w:space="0" w:color="000000"/>
              <w:bottom w:val="dotted" w:sz="4" w:space="0" w:color="000000"/>
            </w:tcBorders>
          </w:tcPr>
          <w:p>
            <w:pPr>
              <w:pStyle w:val="TableParagraph"/>
              <w:spacing w:line="243" w:lineRule="exact"/>
              <w:ind w:right="293"/>
              <w:jc w:val="right"/>
              <w:rPr>
                <w:sz w:val="22"/>
              </w:rPr>
            </w:pPr>
            <w:r>
              <w:rPr>
                <w:sz w:val="22"/>
              </w:rPr>
              <w:t>38.0</w:t>
            </w:r>
          </w:p>
        </w:tc>
      </w:tr>
      <w:tr>
        <w:trPr>
          <w:trHeight w:val="299" w:hRule="atLeast"/>
        </w:trPr>
        <w:tc>
          <w:tcPr>
            <w:tcW w:w="4080" w:type="dxa"/>
            <w:tcBorders>
              <w:top w:val="dotted" w:sz="4" w:space="0" w:color="000000"/>
              <w:bottom w:val="dotted" w:sz="4" w:space="0" w:color="000000"/>
            </w:tcBorders>
          </w:tcPr>
          <w:p>
            <w:pPr>
              <w:pStyle w:val="TableParagraph"/>
              <w:spacing w:line="243" w:lineRule="exact"/>
              <w:ind w:left="1097"/>
              <w:rPr>
                <w:sz w:val="22"/>
              </w:rPr>
            </w:pPr>
            <w:r>
              <w:rPr>
                <w:sz w:val="22"/>
              </w:rPr>
              <w:t>risk level 1 (WC &gt;80cm)</w:t>
            </w:r>
          </w:p>
        </w:tc>
        <w:tc>
          <w:tcPr>
            <w:tcW w:w="1501" w:type="dxa"/>
            <w:tcBorders>
              <w:top w:val="dotted" w:sz="4" w:space="0" w:color="000000"/>
              <w:bottom w:val="dotted" w:sz="4" w:space="0" w:color="000000"/>
            </w:tcBorders>
          </w:tcPr>
          <w:p>
            <w:pPr>
              <w:pStyle w:val="TableParagraph"/>
              <w:spacing w:line="243" w:lineRule="exact"/>
              <w:ind w:right="463"/>
              <w:jc w:val="right"/>
              <w:rPr>
                <w:sz w:val="22"/>
              </w:rPr>
            </w:pPr>
            <w:r>
              <w:rPr>
                <w:sz w:val="22"/>
              </w:rPr>
              <w:t>118</w:t>
            </w:r>
          </w:p>
        </w:tc>
        <w:tc>
          <w:tcPr>
            <w:tcW w:w="1148" w:type="dxa"/>
            <w:tcBorders>
              <w:top w:val="dotted" w:sz="4" w:space="0" w:color="000000"/>
              <w:bottom w:val="dotted" w:sz="4" w:space="0" w:color="000000"/>
            </w:tcBorders>
          </w:tcPr>
          <w:p>
            <w:pPr>
              <w:pStyle w:val="TableParagraph"/>
              <w:spacing w:line="243" w:lineRule="exact"/>
              <w:ind w:right="293"/>
              <w:jc w:val="right"/>
              <w:rPr>
                <w:sz w:val="22"/>
              </w:rPr>
            </w:pPr>
            <w:r>
              <w:rPr>
                <w:sz w:val="22"/>
              </w:rPr>
              <w:t>39.3</w:t>
            </w:r>
          </w:p>
        </w:tc>
      </w:tr>
      <w:tr>
        <w:trPr>
          <w:trHeight w:val="316" w:hRule="atLeast"/>
        </w:trPr>
        <w:tc>
          <w:tcPr>
            <w:tcW w:w="4080" w:type="dxa"/>
            <w:tcBorders>
              <w:top w:val="dotted" w:sz="4" w:space="0" w:color="000000"/>
              <w:bottom w:val="single" w:sz="6" w:space="0" w:color="000000"/>
            </w:tcBorders>
          </w:tcPr>
          <w:p>
            <w:pPr>
              <w:pStyle w:val="TableParagraph"/>
              <w:spacing w:line="243" w:lineRule="exact"/>
              <w:ind w:left="1097"/>
              <w:rPr>
                <w:sz w:val="22"/>
              </w:rPr>
            </w:pPr>
            <w:r>
              <w:rPr>
                <w:sz w:val="22"/>
              </w:rPr>
              <w:t>risk level 2 (WC &gt;88cm)</w:t>
            </w:r>
          </w:p>
        </w:tc>
        <w:tc>
          <w:tcPr>
            <w:tcW w:w="1501" w:type="dxa"/>
            <w:tcBorders>
              <w:top w:val="dotted" w:sz="4" w:space="0" w:color="000000"/>
              <w:bottom w:val="single" w:sz="6" w:space="0" w:color="000000"/>
            </w:tcBorders>
          </w:tcPr>
          <w:p>
            <w:pPr>
              <w:pStyle w:val="TableParagraph"/>
              <w:spacing w:line="243" w:lineRule="exact"/>
              <w:ind w:right="518"/>
              <w:jc w:val="right"/>
              <w:rPr>
                <w:sz w:val="22"/>
              </w:rPr>
            </w:pPr>
            <w:r>
              <w:rPr>
                <w:sz w:val="22"/>
              </w:rPr>
              <w:t>68</w:t>
            </w:r>
          </w:p>
        </w:tc>
        <w:tc>
          <w:tcPr>
            <w:tcW w:w="1148" w:type="dxa"/>
            <w:tcBorders>
              <w:top w:val="dotted" w:sz="4" w:space="0" w:color="000000"/>
              <w:bottom w:val="single" w:sz="6" w:space="0" w:color="000000"/>
            </w:tcBorders>
          </w:tcPr>
          <w:p>
            <w:pPr>
              <w:pStyle w:val="TableParagraph"/>
              <w:spacing w:line="243" w:lineRule="exact"/>
              <w:ind w:right="293"/>
              <w:jc w:val="right"/>
              <w:rPr>
                <w:sz w:val="22"/>
              </w:rPr>
            </w:pPr>
            <w:r>
              <w:rPr>
                <w:sz w:val="22"/>
              </w:rPr>
              <w:t>62.0</w:t>
            </w:r>
          </w:p>
        </w:tc>
      </w:tr>
    </w:tbl>
    <w:p>
      <w:pPr>
        <w:pStyle w:val="BodyText"/>
        <w:rPr>
          <w:sz w:val="20"/>
        </w:rPr>
      </w:pPr>
    </w:p>
    <w:p>
      <w:pPr>
        <w:pStyle w:val="BodyText"/>
        <w:rPr>
          <w:sz w:val="20"/>
        </w:rPr>
      </w:pPr>
    </w:p>
    <w:p>
      <w:pPr>
        <w:pStyle w:val="BodyText"/>
        <w:rPr>
          <w:sz w:val="20"/>
        </w:rPr>
      </w:pPr>
    </w:p>
    <w:p>
      <w:pPr>
        <w:pStyle w:val="Heading5"/>
        <w:numPr>
          <w:ilvl w:val="1"/>
          <w:numId w:val="12"/>
        </w:numPr>
        <w:tabs>
          <w:tab w:pos="1227" w:val="left" w:leader="none"/>
        </w:tabs>
        <w:spacing w:line="240" w:lineRule="auto" w:before="214" w:after="0"/>
        <w:ind w:left="538" w:right="590" w:firstLine="0"/>
        <w:jc w:val="both"/>
      </w:pPr>
      <w:bookmarkStart w:name="_bookmark66" w:id="133"/>
      <w:bookmarkEnd w:id="133"/>
      <w:r>
        <w:rPr>
          <w:b w:val="0"/>
        </w:rPr>
      </w:r>
      <w:bookmarkStart w:name="_bookmark66" w:id="134"/>
      <w:bookmarkEnd w:id="134"/>
      <w:r>
        <w:rPr/>
        <w:t>A</w:t>
      </w:r>
      <w:r>
        <w:rPr/>
        <w:t>ssessment of vitamin D and d</w:t>
      </w:r>
      <w:r>
        <w:rPr>
          <w:color w:val="333333"/>
        </w:rPr>
        <w:t>aily energy and nutrient intake </w:t>
      </w:r>
      <w:r>
        <w:rPr/>
        <w:t>among Serbian women using food frequency questionnaires and 24 h dietary</w:t>
      </w:r>
      <w:r>
        <w:rPr>
          <w:spacing w:val="-16"/>
        </w:rPr>
        <w:t> </w:t>
      </w:r>
      <w:r>
        <w:rPr/>
        <w:t>recalls</w:t>
      </w:r>
    </w:p>
    <w:p>
      <w:pPr>
        <w:pStyle w:val="BodyText"/>
        <w:spacing w:before="116"/>
        <w:ind w:left="545" w:right="495" w:firstLine="576"/>
        <w:jc w:val="both"/>
      </w:pPr>
      <w:r>
        <w:rPr/>
        <w:t>The</w:t>
      </w:r>
      <w:r>
        <w:rPr>
          <w:spacing w:val="-7"/>
        </w:rPr>
        <w:t> </w:t>
      </w:r>
      <w:r>
        <w:rPr/>
        <w:t>average</w:t>
      </w:r>
      <w:r>
        <w:rPr>
          <w:spacing w:val="-6"/>
        </w:rPr>
        <w:t> </w:t>
      </w:r>
      <w:r>
        <w:rPr/>
        <w:t>daily</w:t>
      </w:r>
      <w:r>
        <w:rPr>
          <w:spacing w:val="-11"/>
        </w:rPr>
        <w:t> </w:t>
      </w:r>
      <w:r>
        <w:rPr/>
        <w:t>energy,</w:t>
      </w:r>
      <w:r>
        <w:rPr>
          <w:spacing w:val="-5"/>
        </w:rPr>
        <w:t> </w:t>
      </w:r>
      <w:r>
        <w:rPr/>
        <w:t>macronutrient,</w:t>
      </w:r>
      <w:r>
        <w:rPr>
          <w:spacing w:val="-6"/>
        </w:rPr>
        <w:t> </w:t>
      </w:r>
      <w:r>
        <w:rPr/>
        <w:t>vitamin</w:t>
      </w:r>
      <w:r>
        <w:rPr>
          <w:spacing w:val="-8"/>
        </w:rPr>
        <w:t> </w:t>
      </w:r>
      <w:r>
        <w:rPr/>
        <w:t>D,</w:t>
      </w:r>
      <w:r>
        <w:rPr>
          <w:spacing w:val="-7"/>
        </w:rPr>
        <w:t> </w:t>
      </w:r>
      <w:r>
        <w:rPr/>
        <w:t>and</w:t>
      </w:r>
      <w:r>
        <w:rPr>
          <w:spacing w:val="-5"/>
        </w:rPr>
        <w:t> </w:t>
      </w:r>
      <w:r>
        <w:rPr/>
        <w:t>calcium</w:t>
      </w:r>
      <w:r>
        <w:rPr>
          <w:spacing w:val="-6"/>
        </w:rPr>
        <w:t> </w:t>
      </w:r>
      <w:r>
        <w:rPr/>
        <w:t>intake</w:t>
      </w:r>
      <w:r>
        <w:rPr>
          <w:spacing w:val="-7"/>
        </w:rPr>
        <w:t> </w:t>
      </w:r>
      <w:r>
        <w:rPr/>
        <w:t>evaluated</w:t>
      </w:r>
      <w:r>
        <w:rPr>
          <w:spacing w:val="-6"/>
        </w:rPr>
        <w:t> </w:t>
      </w:r>
      <w:r>
        <w:rPr/>
        <w:t>by</w:t>
      </w:r>
      <w:r>
        <w:rPr>
          <w:spacing w:val="-8"/>
        </w:rPr>
        <w:t> </w:t>
      </w:r>
      <w:r>
        <w:rPr/>
        <w:t>FFQ</w:t>
      </w:r>
      <w:r>
        <w:rPr>
          <w:spacing w:val="-6"/>
        </w:rPr>
        <w:t> </w:t>
      </w:r>
      <w:r>
        <w:rPr/>
        <w:t>and 24HDR are presented in Table 12. Correlations between the intakes estimated by FFQ and 24HDRs were statistically significant for all examined nutrients. The average vitamin D intake was 2.9 ± 1.1 µg/day and 3.1 ± 1.3 µg/day assessed by 24HDRs and FFQ, respectively. Calcium intake assessed by</w:t>
      </w:r>
      <w:r>
        <w:rPr>
          <w:spacing w:val="-13"/>
        </w:rPr>
        <w:t> </w:t>
      </w:r>
      <w:r>
        <w:rPr/>
        <w:t>24HDRs</w:t>
      </w:r>
      <w:r>
        <w:rPr>
          <w:spacing w:val="-8"/>
        </w:rPr>
        <w:t> </w:t>
      </w:r>
      <w:r>
        <w:rPr/>
        <w:t>was</w:t>
      </w:r>
      <w:r>
        <w:rPr>
          <w:spacing w:val="-8"/>
        </w:rPr>
        <w:t> </w:t>
      </w:r>
      <w:r>
        <w:rPr/>
        <w:t>689.9</w:t>
      </w:r>
      <w:r>
        <w:rPr>
          <w:spacing w:val="-9"/>
        </w:rPr>
        <w:t> </w:t>
      </w:r>
      <w:r>
        <w:rPr/>
        <w:t>±</w:t>
      </w:r>
      <w:r>
        <w:rPr>
          <w:spacing w:val="-6"/>
        </w:rPr>
        <w:t> </w:t>
      </w:r>
      <w:r>
        <w:rPr/>
        <w:t>221.8</w:t>
      </w:r>
      <w:r>
        <w:rPr>
          <w:spacing w:val="-8"/>
        </w:rPr>
        <w:t> </w:t>
      </w:r>
      <w:r>
        <w:rPr/>
        <w:t>mg/day,</w:t>
      </w:r>
      <w:r>
        <w:rPr>
          <w:spacing w:val="-9"/>
        </w:rPr>
        <w:t> </w:t>
      </w:r>
      <w:r>
        <w:rPr/>
        <w:t>while</w:t>
      </w:r>
      <w:r>
        <w:rPr>
          <w:spacing w:val="-9"/>
        </w:rPr>
        <w:t> </w:t>
      </w:r>
      <w:r>
        <w:rPr/>
        <w:t>the</w:t>
      </w:r>
      <w:r>
        <w:rPr>
          <w:spacing w:val="-9"/>
        </w:rPr>
        <w:t> </w:t>
      </w:r>
      <w:r>
        <w:rPr/>
        <w:t>intake</w:t>
      </w:r>
      <w:r>
        <w:rPr>
          <w:spacing w:val="-10"/>
        </w:rPr>
        <w:t> </w:t>
      </w:r>
      <w:r>
        <w:rPr/>
        <w:t>assessed</w:t>
      </w:r>
      <w:r>
        <w:rPr>
          <w:spacing w:val="-9"/>
        </w:rPr>
        <w:t> </w:t>
      </w:r>
      <w:r>
        <w:rPr>
          <w:spacing w:val="3"/>
        </w:rPr>
        <w:t>by</w:t>
      </w:r>
      <w:r>
        <w:rPr>
          <w:spacing w:val="-10"/>
        </w:rPr>
        <w:t> </w:t>
      </w:r>
      <w:r>
        <w:rPr/>
        <w:t>FFQ</w:t>
      </w:r>
      <w:r>
        <w:rPr>
          <w:spacing w:val="-7"/>
        </w:rPr>
        <w:t> </w:t>
      </w:r>
      <w:r>
        <w:rPr/>
        <w:t>was</w:t>
      </w:r>
      <w:r>
        <w:rPr>
          <w:spacing w:val="-8"/>
        </w:rPr>
        <w:t> </w:t>
      </w:r>
      <w:r>
        <w:rPr/>
        <w:t>700.2</w:t>
      </w:r>
      <w:r>
        <w:rPr>
          <w:spacing w:val="-9"/>
        </w:rPr>
        <w:t> </w:t>
      </w:r>
      <w:r>
        <w:rPr/>
        <w:t>±</w:t>
      </w:r>
      <w:r>
        <w:rPr>
          <w:spacing w:val="-8"/>
        </w:rPr>
        <w:t> </w:t>
      </w:r>
      <w:r>
        <w:rPr/>
        <w:t>247.7</w:t>
      </w:r>
      <w:r>
        <w:rPr>
          <w:spacing w:val="-9"/>
        </w:rPr>
        <w:t> </w:t>
      </w:r>
      <w:r>
        <w:rPr/>
        <w:t>mg/day.</w:t>
      </w:r>
    </w:p>
    <w:p>
      <w:pPr>
        <w:pStyle w:val="BodyText"/>
        <w:rPr>
          <w:sz w:val="26"/>
        </w:rPr>
      </w:pPr>
    </w:p>
    <w:p>
      <w:pPr>
        <w:pStyle w:val="BodyText"/>
        <w:spacing w:before="8"/>
        <w:rPr>
          <w:sz w:val="28"/>
        </w:rPr>
      </w:pPr>
    </w:p>
    <w:p>
      <w:pPr>
        <w:pStyle w:val="BodyText"/>
        <w:spacing w:line="247" w:lineRule="auto"/>
        <w:ind w:left="545" w:right="588"/>
        <w:jc w:val="both"/>
      </w:pPr>
      <w:r>
        <w:rPr/>
        <w:pict>
          <v:shape style="position:absolute;margin-left:81.744003pt;margin-top:76.243126pt;width:432.1pt;height:258.4pt;mso-position-horizontal-relative:page;mso-position-vertical-relative:paragraph;z-index:1573939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61"/>
                    <w:gridCol w:w="1134"/>
                    <w:gridCol w:w="1518"/>
                    <w:gridCol w:w="249"/>
                    <w:gridCol w:w="980"/>
                    <w:gridCol w:w="1083"/>
                    <w:gridCol w:w="1413"/>
                  </w:tblGrid>
                  <w:tr>
                    <w:trPr>
                      <w:trHeight w:val="453" w:hRule="atLeast"/>
                    </w:trPr>
                    <w:tc>
                      <w:tcPr>
                        <w:tcW w:w="2261" w:type="dxa"/>
                        <w:tcBorders>
                          <w:bottom w:val="single" w:sz="4" w:space="0" w:color="000000"/>
                        </w:tcBorders>
                      </w:tcPr>
                      <w:p>
                        <w:pPr>
                          <w:pStyle w:val="TableParagraph"/>
                          <w:rPr>
                            <w:sz w:val="22"/>
                          </w:rPr>
                        </w:pPr>
                      </w:p>
                    </w:tc>
                    <w:tc>
                      <w:tcPr>
                        <w:tcW w:w="1134" w:type="dxa"/>
                        <w:tcBorders>
                          <w:top w:val="single" w:sz="4" w:space="0" w:color="000000"/>
                          <w:bottom w:val="single" w:sz="4" w:space="0" w:color="000000"/>
                        </w:tcBorders>
                      </w:tcPr>
                      <w:p>
                        <w:pPr>
                          <w:pStyle w:val="TableParagraph"/>
                          <w:spacing w:line="247" w:lineRule="exact"/>
                          <w:ind w:left="122"/>
                          <w:rPr>
                            <w:sz w:val="22"/>
                          </w:rPr>
                        </w:pPr>
                        <w:r>
                          <w:rPr>
                            <w:sz w:val="22"/>
                          </w:rPr>
                          <w:t>Mean</w:t>
                        </w:r>
                      </w:p>
                    </w:tc>
                    <w:tc>
                      <w:tcPr>
                        <w:tcW w:w="1518" w:type="dxa"/>
                        <w:tcBorders>
                          <w:top w:val="single" w:sz="4" w:space="0" w:color="000000"/>
                          <w:bottom w:val="single" w:sz="4" w:space="0" w:color="000000"/>
                        </w:tcBorders>
                      </w:tcPr>
                      <w:p>
                        <w:pPr>
                          <w:pStyle w:val="TableParagraph"/>
                          <w:spacing w:line="247" w:lineRule="exact"/>
                          <w:ind w:left="404"/>
                          <w:rPr>
                            <w:sz w:val="22"/>
                          </w:rPr>
                        </w:pPr>
                        <w:r>
                          <w:rPr>
                            <w:sz w:val="22"/>
                          </w:rPr>
                          <w:t>SD</w:t>
                        </w:r>
                      </w:p>
                    </w:tc>
                    <w:tc>
                      <w:tcPr>
                        <w:tcW w:w="249" w:type="dxa"/>
                        <w:tcBorders>
                          <w:top w:val="single" w:sz="4" w:space="0" w:color="000000"/>
                        </w:tcBorders>
                      </w:tcPr>
                      <w:p>
                        <w:pPr>
                          <w:pStyle w:val="TableParagraph"/>
                          <w:rPr>
                            <w:sz w:val="22"/>
                          </w:rPr>
                        </w:pPr>
                      </w:p>
                    </w:tc>
                    <w:tc>
                      <w:tcPr>
                        <w:tcW w:w="980" w:type="dxa"/>
                        <w:tcBorders>
                          <w:top w:val="single" w:sz="4" w:space="0" w:color="000000"/>
                          <w:bottom w:val="single" w:sz="4" w:space="0" w:color="000000"/>
                        </w:tcBorders>
                      </w:tcPr>
                      <w:p>
                        <w:pPr>
                          <w:pStyle w:val="TableParagraph"/>
                          <w:spacing w:line="247" w:lineRule="exact"/>
                          <w:ind w:left="171"/>
                          <w:rPr>
                            <w:sz w:val="22"/>
                          </w:rPr>
                        </w:pPr>
                        <w:r>
                          <w:rPr>
                            <w:sz w:val="22"/>
                          </w:rPr>
                          <w:t>Mean</w:t>
                        </w:r>
                      </w:p>
                    </w:tc>
                    <w:tc>
                      <w:tcPr>
                        <w:tcW w:w="1083" w:type="dxa"/>
                        <w:tcBorders>
                          <w:top w:val="single" w:sz="4" w:space="0" w:color="000000"/>
                          <w:bottom w:val="single" w:sz="4" w:space="0" w:color="000000"/>
                        </w:tcBorders>
                      </w:tcPr>
                      <w:p>
                        <w:pPr>
                          <w:pStyle w:val="TableParagraph"/>
                          <w:spacing w:line="247" w:lineRule="exact"/>
                          <w:ind w:left="253"/>
                          <w:rPr>
                            <w:sz w:val="22"/>
                          </w:rPr>
                        </w:pPr>
                        <w:r>
                          <w:rPr>
                            <w:sz w:val="22"/>
                          </w:rPr>
                          <w:t>SD</w:t>
                        </w:r>
                      </w:p>
                    </w:tc>
                    <w:tc>
                      <w:tcPr>
                        <w:tcW w:w="1413" w:type="dxa"/>
                        <w:tcBorders>
                          <w:bottom w:val="single" w:sz="4" w:space="0" w:color="000000"/>
                        </w:tcBorders>
                      </w:tcPr>
                      <w:p>
                        <w:pPr>
                          <w:pStyle w:val="TableParagraph"/>
                          <w:spacing w:line="141" w:lineRule="exact"/>
                          <w:ind w:left="185"/>
                          <w:rPr>
                            <w:sz w:val="22"/>
                          </w:rPr>
                        </w:pPr>
                        <w:r>
                          <w:rPr>
                            <w:sz w:val="22"/>
                          </w:rPr>
                          <w:t>coefficient</w:t>
                        </w:r>
                      </w:p>
                    </w:tc>
                  </w:tr>
                  <w:tr>
                    <w:trPr>
                      <w:trHeight w:val="458" w:hRule="atLeast"/>
                    </w:trPr>
                    <w:tc>
                      <w:tcPr>
                        <w:tcW w:w="2261" w:type="dxa"/>
                        <w:tcBorders>
                          <w:top w:val="single" w:sz="4" w:space="0" w:color="000000"/>
                          <w:bottom w:val="dotted" w:sz="4" w:space="0" w:color="000000"/>
                        </w:tcBorders>
                      </w:tcPr>
                      <w:p>
                        <w:pPr>
                          <w:pStyle w:val="TableParagraph"/>
                          <w:spacing w:line="247" w:lineRule="exact"/>
                          <w:ind w:left="122"/>
                          <w:rPr>
                            <w:sz w:val="22"/>
                          </w:rPr>
                        </w:pPr>
                        <w:r>
                          <w:rPr>
                            <w:sz w:val="22"/>
                          </w:rPr>
                          <w:t>Energy (kcal)</w:t>
                        </w:r>
                      </w:p>
                    </w:tc>
                    <w:tc>
                      <w:tcPr>
                        <w:tcW w:w="1134" w:type="dxa"/>
                        <w:tcBorders>
                          <w:top w:val="single" w:sz="4" w:space="0" w:color="000000"/>
                          <w:bottom w:val="dotted" w:sz="4" w:space="0" w:color="000000"/>
                        </w:tcBorders>
                      </w:tcPr>
                      <w:p>
                        <w:pPr>
                          <w:pStyle w:val="TableParagraph"/>
                          <w:spacing w:line="247" w:lineRule="exact"/>
                          <w:ind w:left="122"/>
                          <w:rPr>
                            <w:sz w:val="22"/>
                          </w:rPr>
                        </w:pPr>
                        <w:r>
                          <w:rPr>
                            <w:sz w:val="22"/>
                          </w:rPr>
                          <w:t>1829.9</w:t>
                        </w:r>
                      </w:p>
                    </w:tc>
                    <w:tc>
                      <w:tcPr>
                        <w:tcW w:w="1518" w:type="dxa"/>
                        <w:tcBorders>
                          <w:top w:val="single" w:sz="4" w:space="0" w:color="000000"/>
                          <w:bottom w:val="dotted" w:sz="4" w:space="0" w:color="000000"/>
                        </w:tcBorders>
                      </w:tcPr>
                      <w:p>
                        <w:pPr>
                          <w:pStyle w:val="TableParagraph"/>
                          <w:spacing w:line="247" w:lineRule="exact"/>
                          <w:ind w:left="404"/>
                          <w:rPr>
                            <w:sz w:val="22"/>
                          </w:rPr>
                        </w:pPr>
                        <w:r>
                          <w:rPr>
                            <w:sz w:val="22"/>
                          </w:rPr>
                          <w:t>976.5</w:t>
                        </w:r>
                      </w:p>
                    </w:tc>
                    <w:tc>
                      <w:tcPr>
                        <w:tcW w:w="249" w:type="dxa"/>
                        <w:tcBorders>
                          <w:bottom w:val="dotted" w:sz="4" w:space="0" w:color="000000"/>
                        </w:tcBorders>
                      </w:tcPr>
                      <w:p>
                        <w:pPr>
                          <w:pStyle w:val="TableParagraph"/>
                          <w:rPr>
                            <w:sz w:val="22"/>
                          </w:rPr>
                        </w:pPr>
                      </w:p>
                    </w:tc>
                    <w:tc>
                      <w:tcPr>
                        <w:tcW w:w="980" w:type="dxa"/>
                        <w:tcBorders>
                          <w:top w:val="single" w:sz="4" w:space="0" w:color="000000"/>
                          <w:bottom w:val="dotted" w:sz="4" w:space="0" w:color="000000"/>
                        </w:tcBorders>
                      </w:tcPr>
                      <w:p>
                        <w:pPr>
                          <w:pStyle w:val="TableParagraph"/>
                          <w:spacing w:line="247" w:lineRule="exact"/>
                          <w:ind w:left="123"/>
                          <w:rPr>
                            <w:sz w:val="22"/>
                          </w:rPr>
                        </w:pPr>
                        <w:r>
                          <w:rPr>
                            <w:sz w:val="22"/>
                          </w:rPr>
                          <w:t>1877.1</w:t>
                        </w:r>
                      </w:p>
                    </w:tc>
                    <w:tc>
                      <w:tcPr>
                        <w:tcW w:w="1083" w:type="dxa"/>
                        <w:tcBorders>
                          <w:top w:val="single" w:sz="4" w:space="0" w:color="000000"/>
                          <w:bottom w:val="dotted" w:sz="4" w:space="0" w:color="000000"/>
                        </w:tcBorders>
                      </w:tcPr>
                      <w:p>
                        <w:pPr>
                          <w:pStyle w:val="TableParagraph"/>
                          <w:spacing w:line="247" w:lineRule="exact"/>
                          <w:ind w:left="253"/>
                          <w:rPr>
                            <w:sz w:val="22"/>
                          </w:rPr>
                        </w:pPr>
                        <w:r>
                          <w:rPr>
                            <w:sz w:val="22"/>
                          </w:rPr>
                          <w:t>787.4</w:t>
                        </w:r>
                      </w:p>
                    </w:tc>
                    <w:tc>
                      <w:tcPr>
                        <w:tcW w:w="1413" w:type="dxa"/>
                        <w:tcBorders>
                          <w:top w:val="single" w:sz="4" w:space="0" w:color="000000"/>
                          <w:bottom w:val="dotted" w:sz="4" w:space="0" w:color="000000"/>
                        </w:tcBorders>
                      </w:tcPr>
                      <w:p>
                        <w:pPr>
                          <w:pStyle w:val="TableParagraph"/>
                          <w:spacing w:line="247" w:lineRule="exact"/>
                          <w:ind w:left="125"/>
                          <w:rPr>
                            <w:sz w:val="22"/>
                          </w:rPr>
                        </w:pPr>
                        <w:r>
                          <w:rPr>
                            <w:sz w:val="22"/>
                          </w:rPr>
                          <w:t>0.512**</w:t>
                        </w:r>
                      </w:p>
                    </w:tc>
                  </w:tr>
                  <w:tr>
                    <w:trPr>
                      <w:trHeight w:val="460" w:hRule="atLeast"/>
                    </w:trPr>
                    <w:tc>
                      <w:tcPr>
                        <w:tcW w:w="2261" w:type="dxa"/>
                        <w:tcBorders>
                          <w:top w:val="dotted" w:sz="4" w:space="0" w:color="000000"/>
                          <w:bottom w:val="dotted" w:sz="4" w:space="0" w:color="000000"/>
                        </w:tcBorders>
                      </w:tcPr>
                      <w:p>
                        <w:pPr>
                          <w:pStyle w:val="TableParagraph"/>
                          <w:spacing w:line="249" w:lineRule="exact"/>
                          <w:ind w:left="122"/>
                          <w:rPr>
                            <w:sz w:val="22"/>
                          </w:rPr>
                        </w:pPr>
                        <w:r>
                          <w:rPr>
                            <w:sz w:val="22"/>
                          </w:rPr>
                          <w:t>Carbohydrates (g)</w:t>
                        </w:r>
                      </w:p>
                    </w:tc>
                    <w:tc>
                      <w:tcPr>
                        <w:tcW w:w="1134" w:type="dxa"/>
                        <w:tcBorders>
                          <w:top w:val="dotted" w:sz="4" w:space="0" w:color="000000"/>
                          <w:bottom w:val="dotted" w:sz="4" w:space="0" w:color="000000"/>
                        </w:tcBorders>
                      </w:tcPr>
                      <w:p>
                        <w:pPr>
                          <w:pStyle w:val="TableParagraph"/>
                          <w:spacing w:line="249" w:lineRule="exact"/>
                          <w:ind w:left="122"/>
                          <w:rPr>
                            <w:sz w:val="22"/>
                          </w:rPr>
                        </w:pPr>
                        <w:r>
                          <w:rPr>
                            <w:sz w:val="22"/>
                          </w:rPr>
                          <w:t>231.3</w:t>
                        </w:r>
                      </w:p>
                    </w:tc>
                    <w:tc>
                      <w:tcPr>
                        <w:tcW w:w="1518" w:type="dxa"/>
                        <w:tcBorders>
                          <w:top w:val="dotted" w:sz="4" w:space="0" w:color="000000"/>
                          <w:bottom w:val="dotted" w:sz="4" w:space="0" w:color="000000"/>
                        </w:tcBorders>
                      </w:tcPr>
                      <w:p>
                        <w:pPr>
                          <w:pStyle w:val="TableParagraph"/>
                          <w:spacing w:line="249" w:lineRule="exact"/>
                          <w:ind w:left="404"/>
                          <w:rPr>
                            <w:sz w:val="22"/>
                          </w:rPr>
                        </w:pPr>
                        <w:r>
                          <w:rPr>
                            <w:sz w:val="22"/>
                          </w:rPr>
                          <w:t>69.4</w:t>
                        </w:r>
                      </w:p>
                    </w:tc>
                    <w:tc>
                      <w:tcPr>
                        <w:tcW w:w="249" w:type="dxa"/>
                        <w:tcBorders>
                          <w:top w:val="dotted" w:sz="4" w:space="0" w:color="000000"/>
                          <w:bottom w:val="dotted" w:sz="4" w:space="0" w:color="000000"/>
                        </w:tcBorders>
                      </w:tcPr>
                      <w:p>
                        <w:pPr>
                          <w:pStyle w:val="TableParagraph"/>
                          <w:rPr>
                            <w:sz w:val="22"/>
                          </w:rPr>
                        </w:pPr>
                      </w:p>
                    </w:tc>
                    <w:tc>
                      <w:tcPr>
                        <w:tcW w:w="980" w:type="dxa"/>
                        <w:tcBorders>
                          <w:top w:val="dotted" w:sz="4" w:space="0" w:color="000000"/>
                          <w:bottom w:val="dotted" w:sz="4" w:space="0" w:color="000000"/>
                        </w:tcBorders>
                      </w:tcPr>
                      <w:p>
                        <w:pPr>
                          <w:pStyle w:val="TableParagraph"/>
                          <w:spacing w:line="249" w:lineRule="exact"/>
                          <w:ind w:left="123"/>
                          <w:rPr>
                            <w:sz w:val="22"/>
                          </w:rPr>
                        </w:pPr>
                        <w:r>
                          <w:rPr>
                            <w:sz w:val="22"/>
                          </w:rPr>
                          <w:t>237.5</w:t>
                        </w:r>
                      </w:p>
                    </w:tc>
                    <w:tc>
                      <w:tcPr>
                        <w:tcW w:w="1083" w:type="dxa"/>
                        <w:tcBorders>
                          <w:top w:val="dotted" w:sz="4" w:space="0" w:color="000000"/>
                          <w:bottom w:val="dotted" w:sz="4" w:space="0" w:color="000000"/>
                        </w:tcBorders>
                      </w:tcPr>
                      <w:p>
                        <w:pPr>
                          <w:pStyle w:val="TableParagraph"/>
                          <w:spacing w:line="249" w:lineRule="exact"/>
                          <w:ind w:left="253"/>
                          <w:rPr>
                            <w:sz w:val="22"/>
                          </w:rPr>
                        </w:pPr>
                        <w:r>
                          <w:rPr>
                            <w:sz w:val="22"/>
                          </w:rPr>
                          <w:t>68.1</w:t>
                        </w:r>
                      </w:p>
                    </w:tc>
                    <w:tc>
                      <w:tcPr>
                        <w:tcW w:w="1413" w:type="dxa"/>
                        <w:tcBorders>
                          <w:top w:val="dotted" w:sz="4" w:space="0" w:color="000000"/>
                          <w:bottom w:val="dotted" w:sz="4" w:space="0" w:color="000000"/>
                        </w:tcBorders>
                      </w:tcPr>
                      <w:p>
                        <w:pPr>
                          <w:pStyle w:val="TableParagraph"/>
                          <w:spacing w:line="249" w:lineRule="exact"/>
                          <w:ind w:left="125"/>
                          <w:rPr>
                            <w:sz w:val="22"/>
                          </w:rPr>
                        </w:pPr>
                        <w:r>
                          <w:rPr>
                            <w:sz w:val="22"/>
                          </w:rPr>
                          <w:t>0.464**</w:t>
                        </w:r>
                      </w:p>
                    </w:tc>
                  </w:tr>
                  <w:tr>
                    <w:trPr>
                      <w:trHeight w:val="453" w:hRule="atLeast"/>
                    </w:trPr>
                    <w:tc>
                      <w:tcPr>
                        <w:tcW w:w="2261" w:type="dxa"/>
                        <w:tcBorders>
                          <w:top w:val="dotted" w:sz="4" w:space="0" w:color="000000"/>
                          <w:bottom w:val="dotted" w:sz="4" w:space="0" w:color="000000"/>
                        </w:tcBorders>
                      </w:tcPr>
                      <w:p>
                        <w:pPr>
                          <w:pStyle w:val="TableParagraph"/>
                          <w:spacing w:line="247" w:lineRule="exact"/>
                          <w:ind w:left="122"/>
                          <w:rPr>
                            <w:sz w:val="22"/>
                          </w:rPr>
                        </w:pPr>
                        <w:r>
                          <w:rPr>
                            <w:sz w:val="22"/>
                          </w:rPr>
                          <w:t>Carbohydrates %TEI</w:t>
                        </w:r>
                      </w:p>
                    </w:tc>
                    <w:tc>
                      <w:tcPr>
                        <w:tcW w:w="1134" w:type="dxa"/>
                        <w:tcBorders>
                          <w:top w:val="dotted" w:sz="4" w:space="0" w:color="000000"/>
                          <w:bottom w:val="dotted" w:sz="4" w:space="0" w:color="000000"/>
                        </w:tcBorders>
                      </w:tcPr>
                      <w:p>
                        <w:pPr>
                          <w:pStyle w:val="TableParagraph"/>
                          <w:spacing w:line="247" w:lineRule="exact"/>
                          <w:ind w:left="122"/>
                          <w:rPr>
                            <w:sz w:val="22"/>
                          </w:rPr>
                        </w:pPr>
                        <w:r>
                          <w:rPr>
                            <w:sz w:val="22"/>
                          </w:rPr>
                          <w:t>50.6</w:t>
                        </w:r>
                      </w:p>
                    </w:tc>
                    <w:tc>
                      <w:tcPr>
                        <w:tcW w:w="1518" w:type="dxa"/>
                        <w:tcBorders>
                          <w:top w:val="dotted" w:sz="4" w:space="0" w:color="000000"/>
                          <w:bottom w:val="dotted" w:sz="4" w:space="0" w:color="000000"/>
                        </w:tcBorders>
                      </w:tcPr>
                      <w:p>
                        <w:pPr>
                          <w:pStyle w:val="TableParagraph"/>
                          <w:spacing w:line="247" w:lineRule="exact"/>
                          <w:ind w:left="404"/>
                          <w:rPr>
                            <w:sz w:val="22"/>
                          </w:rPr>
                        </w:pPr>
                        <w:r>
                          <w:rPr>
                            <w:sz w:val="22"/>
                          </w:rPr>
                          <w:t>9.6</w:t>
                        </w:r>
                      </w:p>
                    </w:tc>
                    <w:tc>
                      <w:tcPr>
                        <w:tcW w:w="249" w:type="dxa"/>
                        <w:tcBorders>
                          <w:top w:val="dotted" w:sz="4" w:space="0" w:color="000000"/>
                          <w:bottom w:val="dotted" w:sz="4" w:space="0" w:color="000000"/>
                        </w:tcBorders>
                      </w:tcPr>
                      <w:p>
                        <w:pPr>
                          <w:pStyle w:val="TableParagraph"/>
                          <w:rPr>
                            <w:sz w:val="22"/>
                          </w:rPr>
                        </w:pPr>
                      </w:p>
                    </w:tc>
                    <w:tc>
                      <w:tcPr>
                        <w:tcW w:w="980" w:type="dxa"/>
                        <w:tcBorders>
                          <w:top w:val="dotted" w:sz="4" w:space="0" w:color="000000"/>
                          <w:bottom w:val="dotted" w:sz="4" w:space="0" w:color="000000"/>
                        </w:tcBorders>
                      </w:tcPr>
                      <w:p>
                        <w:pPr>
                          <w:pStyle w:val="TableParagraph"/>
                          <w:spacing w:line="247" w:lineRule="exact"/>
                          <w:ind w:left="123"/>
                          <w:rPr>
                            <w:sz w:val="22"/>
                          </w:rPr>
                        </w:pPr>
                        <w:r>
                          <w:rPr>
                            <w:sz w:val="22"/>
                          </w:rPr>
                          <w:t>50.6</w:t>
                        </w:r>
                      </w:p>
                    </w:tc>
                    <w:tc>
                      <w:tcPr>
                        <w:tcW w:w="1083" w:type="dxa"/>
                        <w:tcBorders>
                          <w:top w:val="dotted" w:sz="4" w:space="0" w:color="000000"/>
                          <w:bottom w:val="dotted" w:sz="4" w:space="0" w:color="000000"/>
                        </w:tcBorders>
                      </w:tcPr>
                      <w:p>
                        <w:pPr>
                          <w:pStyle w:val="TableParagraph"/>
                          <w:spacing w:line="247" w:lineRule="exact"/>
                          <w:ind w:left="253"/>
                          <w:rPr>
                            <w:sz w:val="22"/>
                          </w:rPr>
                        </w:pPr>
                        <w:r>
                          <w:rPr>
                            <w:sz w:val="22"/>
                          </w:rPr>
                          <w:t>9.1</w:t>
                        </w:r>
                      </w:p>
                    </w:tc>
                    <w:tc>
                      <w:tcPr>
                        <w:tcW w:w="1413" w:type="dxa"/>
                        <w:tcBorders>
                          <w:top w:val="dotted" w:sz="4" w:space="0" w:color="000000"/>
                          <w:bottom w:val="dotted" w:sz="4" w:space="0" w:color="000000"/>
                        </w:tcBorders>
                      </w:tcPr>
                      <w:p>
                        <w:pPr>
                          <w:pStyle w:val="TableParagraph"/>
                          <w:rPr>
                            <w:sz w:val="22"/>
                          </w:rPr>
                        </w:pPr>
                      </w:p>
                    </w:tc>
                  </w:tr>
                  <w:tr>
                    <w:trPr>
                      <w:trHeight w:val="457" w:hRule="atLeast"/>
                    </w:trPr>
                    <w:tc>
                      <w:tcPr>
                        <w:tcW w:w="2261" w:type="dxa"/>
                        <w:tcBorders>
                          <w:top w:val="dotted" w:sz="4" w:space="0" w:color="000000"/>
                          <w:bottom w:val="dotted" w:sz="4" w:space="0" w:color="000000"/>
                        </w:tcBorders>
                      </w:tcPr>
                      <w:p>
                        <w:pPr>
                          <w:pStyle w:val="TableParagraph"/>
                          <w:spacing w:line="247" w:lineRule="exact"/>
                          <w:ind w:left="122"/>
                          <w:rPr>
                            <w:sz w:val="22"/>
                          </w:rPr>
                        </w:pPr>
                        <w:r>
                          <w:rPr>
                            <w:sz w:val="22"/>
                          </w:rPr>
                          <w:t>Fat (g)</w:t>
                        </w:r>
                      </w:p>
                    </w:tc>
                    <w:tc>
                      <w:tcPr>
                        <w:tcW w:w="1134" w:type="dxa"/>
                        <w:tcBorders>
                          <w:top w:val="dotted" w:sz="4" w:space="0" w:color="000000"/>
                          <w:bottom w:val="dotted" w:sz="4" w:space="0" w:color="000000"/>
                        </w:tcBorders>
                      </w:tcPr>
                      <w:p>
                        <w:pPr>
                          <w:pStyle w:val="TableParagraph"/>
                          <w:spacing w:line="247" w:lineRule="exact"/>
                          <w:ind w:left="122"/>
                          <w:rPr>
                            <w:sz w:val="22"/>
                          </w:rPr>
                        </w:pPr>
                        <w:r>
                          <w:rPr>
                            <w:sz w:val="22"/>
                          </w:rPr>
                          <w:t>59.1</w:t>
                        </w:r>
                      </w:p>
                    </w:tc>
                    <w:tc>
                      <w:tcPr>
                        <w:tcW w:w="1518" w:type="dxa"/>
                        <w:tcBorders>
                          <w:top w:val="dotted" w:sz="4" w:space="0" w:color="000000"/>
                          <w:bottom w:val="dotted" w:sz="4" w:space="0" w:color="000000"/>
                        </w:tcBorders>
                      </w:tcPr>
                      <w:p>
                        <w:pPr>
                          <w:pStyle w:val="TableParagraph"/>
                          <w:spacing w:line="247" w:lineRule="exact"/>
                          <w:ind w:left="404"/>
                          <w:rPr>
                            <w:sz w:val="22"/>
                          </w:rPr>
                        </w:pPr>
                        <w:r>
                          <w:rPr>
                            <w:sz w:val="22"/>
                          </w:rPr>
                          <w:t>21.6</w:t>
                        </w:r>
                      </w:p>
                    </w:tc>
                    <w:tc>
                      <w:tcPr>
                        <w:tcW w:w="249" w:type="dxa"/>
                        <w:tcBorders>
                          <w:top w:val="dotted" w:sz="4" w:space="0" w:color="000000"/>
                          <w:bottom w:val="dotted" w:sz="4" w:space="0" w:color="000000"/>
                        </w:tcBorders>
                      </w:tcPr>
                      <w:p>
                        <w:pPr>
                          <w:pStyle w:val="TableParagraph"/>
                          <w:rPr>
                            <w:sz w:val="22"/>
                          </w:rPr>
                        </w:pPr>
                      </w:p>
                    </w:tc>
                    <w:tc>
                      <w:tcPr>
                        <w:tcW w:w="980" w:type="dxa"/>
                        <w:tcBorders>
                          <w:top w:val="dotted" w:sz="4" w:space="0" w:color="000000"/>
                          <w:bottom w:val="dotted" w:sz="4" w:space="0" w:color="000000"/>
                        </w:tcBorders>
                      </w:tcPr>
                      <w:p>
                        <w:pPr>
                          <w:pStyle w:val="TableParagraph"/>
                          <w:spacing w:line="247" w:lineRule="exact"/>
                          <w:ind w:left="123"/>
                          <w:rPr>
                            <w:sz w:val="22"/>
                          </w:rPr>
                        </w:pPr>
                        <w:r>
                          <w:rPr>
                            <w:sz w:val="22"/>
                          </w:rPr>
                          <w:t>60.3</w:t>
                        </w:r>
                      </w:p>
                    </w:tc>
                    <w:tc>
                      <w:tcPr>
                        <w:tcW w:w="1083" w:type="dxa"/>
                        <w:tcBorders>
                          <w:top w:val="dotted" w:sz="4" w:space="0" w:color="000000"/>
                          <w:bottom w:val="dotted" w:sz="4" w:space="0" w:color="000000"/>
                        </w:tcBorders>
                      </w:tcPr>
                      <w:p>
                        <w:pPr>
                          <w:pStyle w:val="TableParagraph"/>
                          <w:spacing w:line="247" w:lineRule="exact"/>
                          <w:ind w:left="253"/>
                          <w:rPr>
                            <w:sz w:val="22"/>
                          </w:rPr>
                        </w:pPr>
                        <w:r>
                          <w:rPr>
                            <w:sz w:val="22"/>
                          </w:rPr>
                          <w:t>25.3</w:t>
                        </w:r>
                      </w:p>
                    </w:tc>
                    <w:tc>
                      <w:tcPr>
                        <w:tcW w:w="1413" w:type="dxa"/>
                        <w:tcBorders>
                          <w:top w:val="dotted" w:sz="4" w:space="0" w:color="000000"/>
                          <w:bottom w:val="dotted" w:sz="4" w:space="0" w:color="000000"/>
                        </w:tcBorders>
                      </w:tcPr>
                      <w:p>
                        <w:pPr>
                          <w:pStyle w:val="TableParagraph"/>
                          <w:spacing w:line="247" w:lineRule="exact"/>
                          <w:ind w:left="125"/>
                          <w:rPr>
                            <w:sz w:val="22"/>
                          </w:rPr>
                        </w:pPr>
                        <w:r>
                          <w:rPr>
                            <w:sz w:val="22"/>
                          </w:rPr>
                          <w:t>0.412**</w:t>
                        </w:r>
                      </w:p>
                    </w:tc>
                  </w:tr>
                  <w:tr>
                    <w:trPr>
                      <w:trHeight w:val="453" w:hRule="atLeast"/>
                    </w:trPr>
                    <w:tc>
                      <w:tcPr>
                        <w:tcW w:w="2261" w:type="dxa"/>
                        <w:tcBorders>
                          <w:top w:val="dotted" w:sz="4" w:space="0" w:color="000000"/>
                          <w:bottom w:val="dotted" w:sz="4" w:space="0" w:color="000000"/>
                        </w:tcBorders>
                      </w:tcPr>
                      <w:p>
                        <w:pPr>
                          <w:pStyle w:val="TableParagraph"/>
                          <w:spacing w:line="249" w:lineRule="exact"/>
                          <w:ind w:left="122"/>
                          <w:rPr>
                            <w:sz w:val="22"/>
                          </w:rPr>
                        </w:pPr>
                        <w:r>
                          <w:rPr>
                            <w:sz w:val="22"/>
                          </w:rPr>
                          <w:t>Fat %TEI</w:t>
                        </w:r>
                      </w:p>
                    </w:tc>
                    <w:tc>
                      <w:tcPr>
                        <w:tcW w:w="1134" w:type="dxa"/>
                        <w:tcBorders>
                          <w:top w:val="dotted" w:sz="4" w:space="0" w:color="000000"/>
                          <w:bottom w:val="dotted" w:sz="4" w:space="0" w:color="000000"/>
                        </w:tcBorders>
                      </w:tcPr>
                      <w:p>
                        <w:pPr>
                          <w:pStyle w:val="TableParagraph"/>
                          <w:spacing w:line="249" w:lineRule="exact"/>
                          <w:ind w:left="122"/>
                          <w:rPr>
                            <w:sz w:val="22"/>
                          </w:rPr>
                        </w:pPr>
                        <w:r>
                          <w:rPr>
                            <w:sz w:val="22"/>
                          </w:rPr>
                          <w:t>29.1</w:t>
                        </w:r>
                      </w:p>
                    </w:tc>
                    <w:tc>
                      <w:tcPr>
                        <w:tcW w:w="1518" w:type="dxa"/>
                        <w:tcBorders>
                          <w:top w:val="dotted" w:sz="4" w:space="0" w:color="000000"/>
                          <w:bottom w:val="dotted" w:sz="4" w:space="0" w:color="000000"/>
                        </w:tcBorders>
                      </w:tcPr>
                      <w:p>
                        <w:pPr>
                          <w:pStyle w:val="TableParagraph"/>
                          <w:spacing w:line="249" w:lineRule="exact"/>
                          <w:ind w:left="404"/>
                          <w:rPr>
                            <w:sz w:val="22"/>
                          </w:rPr>
                        </w:pPr>
                        <w:r>
                          <w:rPr>
                            <w:sz w:val="22"/>
                          </w:rPr>
                          <w:t>4.2</w:t>
                        </w:r>
                      </w:p>
                    </w:tc>
                    <w:tc>
                      <w:tcPr>
                        <w:tcW w:w="249" w:type="dxa"/>
                        <w:tcBorders>
                          <w:top w:val="dotted" w:sz="4" w:space="0" w:color="000000"/>
                          <w:bottom w:val="dotted" w:sz="4" w:space="0" w:color="000000"/>
                        </w:tcBorders>
                      </w:tcPr>
                      <w:p>
                        <w:pPr>
                          <w:pStyle w:val="TableParagraph"/>
                          <w:rPr>
                            <w:sz w:val="22"/>
                          </w:rPr>
                        </w:pPr>
                      </w:p>
                    </w:tc>
                    <w:tc>
                      <w:tcPr>
                        <w:tcW w:w="980" w:type="dxa"/>
                        <w:tcBorders>
                          <w:top w:val="dotted" w:sz="4" w:space="0" w:color="000000"/>
                          <w:bottom w:val="dotted" w:sz="4" w:space="0" w:color="000000"/>
                        </w:tcBorders>
                      </w:tcPr>
                      <w:p>
                        <w:pPr>
                          <w:pStyle w:val="TableParagraph"/>
                          <w:spacing w:line="249" w:lineRule="exact"/>
                          <w:ind w:left="123"/>
                          <w:rPr>
                            <w:sz w:val="22"/>
                          </w:rPr>
                        </w:pPr>
                        <w:r>
                          <w:rPr>
                            <w:sz w:val="22"/>
                          </w:rPr>
                          <w:t>28.9</w:t>
                        </w:r>
                      </w:p>
                    </w:tc>
                    <w:tc>
                      <w:tcPr>
                        <w:tcW w:w="1083" w:type="dxa"/>
                        <w:tcBorders>
                          <w:top w:val="dotted" w:sz="4" w:space="0" w:color="000000"/>
                          <w:bottom w:val="dotted" w:sz="4" w:space="0" w:color="000000"/>
                        </w:tcBorders>
                      </w:tcPr>
                      <w:p>
                        <w:pPr>
                          <w:pStyle w:val="TableParagraph"/>
                          <w:spacing w:line="249" w:lineRule="exact"/>
                          <w:ind w:left="253"/>
                          <w:rPr>
                            <w:sz w:val="22"/>
                          </w:rPr>
                        </w:pPr>
                        <w:r>
                          <w:rPr>
                            <w:sz w:val="22"/>
                          </w:rPr>
                          <w:t>4.4</w:t>
                        </w:r>
                      </w:p>
                    </w:tc>
                    <w:tc>
                      <w:tcPr>
                        <w:tcW w:w="1413" w:type="dxa"/>
                        <w:tcBorders>
                          <w:top w:val="dotted" w:sz="4" w:space="0" w:color="000000"/>
                          <w:bottom w:val="dotted" w:sz="4" w:space="0" w:color="000000"/>
                        </w:tcBorders>
                      </w:tcPr>
                      <w:p>
                        <w:pPr>
                          <w:pStyle w:val="TableParagraph"/>
                          <w:rPr>
                            <w:sz w:val="22"/>
                          </w:rPr>
                        </w:pPr>
                      </w:p>
                    </w:tc>
                  </w:tr>
                  <w:tr>
                    <w:trPr>
                      <w:trHeight w:val="460" w:hRule="atLeast"/>
                    </w:trPr>
                    <w:tc>
                      <w:tcPr>
                        <w:tcW w:w="2261" w:type="dxa"/>
                        <w:tcBorders>
                          <w:top w:val="dotted" w:sz="4" w:space="0" w:color="000000"/>
                          <w:bottom w:val="dotted" w:sz="4" w:space="0" w:color="000000"/>
                        </w:tcBorders>
                      </w:tcPr>
                      <w:p>
                        <w:pPr>
                          <w:pStyle w:val="TableParagraph"/>
                          <w:spacing w:line="247" w:lineRule="exact"/>
                          <w:ind w:left="122"/>
                          <w:rPr>
                            <w:sz w:val="22"/>
                          </w:rPr>
                        </w:pPr>
                        <w:r>
                          <w:rPr>
                            <w:sz w:val="22"/>
                          </w:rPr>
                          <w:t>Protein (g)</w:t>
                        </w:r>
                      </w:p>
                    </w:tc>
                    <w:tc>
                      <w:tcPr>
                        <w:tcW w:w="1134" w:type="dxa"/>
                        <w:tcBorders>
                          <w:top w:val="dotted" w:sz="4" w:space="0" w:color="000000"/>
                          <w:bottom w:val="dotted" w:sz="4" w:space="0" w:color="000000"/>
                        </w:tcBorders>
                      </w:tcPr>
                      <w:p>
                        <w:pPr>
                          <w:pStyle w:val="TableParagraph"/>
                          <w:spacing w:line="247" w:lineRule="exact"/>
                          <w:ind w:left="122"/>
                          <w:rPr>
                            <w:sz w:val="22"/>
                          </w:rPr>
                        </w:pPr>
                        <w:r>
                          <w:rPr>
                            <w:sz w:val="22"/>
                          </w:rPr>
                          <w:t>93.2</w:t>
                        </w:r>
                      </w:p>
                    </w:tc>
                    <w:tc>
                      <w:tcPr>
                        <w:tcW w:w="1518" w:type="dxa"/>
                        <w:tcBorders>
                          <w:top w:val="dotted" w:sz="4" w:space="0" w:color="000000"/>
                          <w:bottom w:val="dotted" w:sz="4" w:space="0" w:color="000000"/>
                        </w:tcBorders>
                      </w:tcPr>
                      <w:p>
                        <w:pPr>
                          <w:pStyle w:val="TableParagraph"/>
                          <w:spacing w:line="247" w:lineRule="exact"/>
                          <w:ind w:left="404"/>
                          <w:rPr>
                            <w:sz w:val="22"/>
                          </w:rPr>
                        </w:pPr>
                        <w:r>
                          <w:rPr>
                            <w:sz w:val="22"/>
                          </w:rPr>
                          <w:t>34.8</w:t>
                        </w:r>
                      </w:p>
                    </w:tc>
                    <w:tc>
                      <w:tcPr>
                        <w:tcW w:w="249" w:type="dxa"/>
                        <w:tcBorders>
                          <w:top w:val="dotted" w:sz="4" w:space="0" w:color="000000"/>
                          <w:bottom w:val="dotted" w:sz="4" w:space="0" w:color="000000"/>
                        </w:tcBorders>
                      </w:tcPr>
                      <w:p>
                        <w:pPr>
                          <w:pStyle w:val="TableParagraph"/>
                          <w:rPr>
                            <w:sz w:val="22"/>
                          </w:rPr>
                        </w:pPr>
                      </w:p>
                    </w:tc>
                    <w:tc>
                      <w:tcPr>
                        <w:tcW w:w="980" w:type="dxa"/>
                        <w:tcBorders>
                          <w:top w:val="dotted" w:sz="4" w:space="0" w:color="000000"/>
                          <w:bottom w:val="dotted" w:sz="4" w:space="0" w:color="000000"/>
                        </w:tcBorders>
                      </w:tcPr>
                      <w:p>
                        <w:pPr>
                          <w:pStyle w:val="TableParagraph"/>
                          <w:spacing w:line="247" w:lineRule="exact"/>
                          <w:ind w:left="123"/>
                          <w:rPr>
                            <w:sz w:val="22"/>
                          </w:rPr>
                        </w:pPr>
                        <w:r>
                          <w:rPr>
                            <w:sz w:val="22"/>
                          </w:rPr>
                          <w:t>96.1</w:t>
                        </w:r>
                      </w:p>
                    </w:tc>
                    <w:tc>
                      <w:tcPr>
                        <w:tcW w:w="1083" w:type="dxa"/>
                        <w:tcBorders>
                          <w:top w:val="dotted" w:sz="4" w:space="0" w:color="000000"/>
                          <w:bottom w:val="dotted" w:sz="4" w:space="0" w:color="000000"/>
                        </w:tcBorders>
                      </w:tcPr>
                      <w:p>
                        <w:pPr>
                          <w:pStyle w:val="TableParagraph"/>
                          <w:spacing w:line="247" w:lineRule="exact"/>
                          <w:ind w:left="253"/>
                          <w:rPr>
                            <w:sz w:val="22"/>
                          </w:rPr>
                        </w:pPr>
                        <w:r>
                          <w:rPr>
                            <w:sz w:val="22"/>
                          </w:rPr>
                          <w:t>30.9</w:t>
                        </w:r>
                      </w:p>
                    </w:tc>
                    <w:tc>
                      <w:tcPr>
                        <w:tcW w:w="1413" w:type="dxa"/>
                        <w:tcBorders>
                          <w:top w:val="dotted" w:sz="4" w:space="0" w:color="000000"/>
                          <w:bottom w:val="dotted" w:sz="4" w:space="0" w:color="000000"/>
                        </w:tcBorders>
                      </w:tcPr>
                      <w:p>
                        <w:pPr>
                          <w:pStyle w:val="TableParagraph"/>
                          <w:spacing w:line="247" w:lineRule="exact"/>
                          <w:ind w:left="125"/>
                          <w:rPr>
                            <w:sz w:val="22"/>
                          </w:rPr>
                        </w:pPr>
                        <w:r>
                          <w:rPr>
                            <w:sz w:val="22"/>
                          </w:rPr>
                          <w:t>0.419**</w:t>
                        </w:r>
                      </w:p>
                    </w:tc>
                  </w:tr>
                  <w:tr>
                    <w:trPr>
                      <w:trHeight w:val="453" w:hRule="atLeast"/>
                    </w:trPr>
                    <w:tc>
                      <w:tcPr>
                        <w:tcW w:w="2261" w:type="dxa"/>
                        <w:tcBorders>
                          <w:top w:val="dotted" w:sz="4" w:space="0" w:color="000000"/>
                          <w:bottom w:val="dotted" w:sz="4" w:space="0" w:color="000000"/>
                        </w:tcBorders>
                      </w:tcPr>
                      <w:p>
                        <w:pPr>
                          <w:pStyle w:val="TableParagraph"/>
                          <w:spacing w:line="247" w:lineRule="exact"/>
                          <w:ind w:left="122"/>
                          <w:rPr>
                            <w:sz w:val="22"/>
                          </w:rPr>
                        </w:pPr>
                        <w:r>
                          <w:rPr>
                            <w:sz w:val="22"/>
                          </w:rPr>
                          <w:t>Protein %TEI</w:t>
                        </w:r>
                      </w:p>
                    </w:tc>
                    <w:tc>
                      <w:tcPr>
                        <w:tcW w:w="1134" w:type="dxa"/>
                        <w:tcBorders>
                          <w:top w:val="dotted" w:sz="4" w:space="0" w:color="000000"/>
                          <w:bottom w:val="dotted" w:sz="4" w:space="0" w:color="000000"/>
                        </w:tcBorders>
                      </w:tcPr>
                      <w:p>
                        <w:pPr>
                          <w:pStyle w:val="TableParagraph"/>
                          <w:spacing w:line="247" w:lineRule="exact"/>
                          <w:ind w:left="122"/>
                          <w:rPr>
                            <w:sz w:val="22"/>
                          </w:rPr>
                        </w:pPr>
                        <w:r>
                          <w:rPr>
                            <w:sz w:val="22"/>
                          </w:rPr>
                          <w:t>20.4</w:t>
                        </w:r>
                      </w:p>
                    </w:tc>
                    <w:tc>
                      <w:tcPr>
                        <w:tcW w:w="1518" w:type="dxa"/>
                        <w:tcBorders>
                          <w:top w:val="dotted" w:sz="4" w:space="0" w:color="000000"/>
                          <w:bottom w:val="dotted" w:sz="4" w:space="0" w:color="000000"/>
                        </w:tcBorders>
                      </w:tcPr>
                      <w:p>
                        <w:pPr>
                          <w:pStyle w:val="TableParagraph"/>
                          <w:spacing w:line="247" w:lineRule="exact"/>
                          <w:ind w:left="404"/>
                          <w:rPr>
                            <w:sz w:val="22"/>
                          </w:rPr>
                        </w:pPr>
                        <w:r>
                          <w:rPr>
                            <w:sz w:val="22"/>
                          </w:rPr>
                          <w:t>3.4</w:t>
                        </w:r>
                      </w:p>
                    </w:tc>
                    <w:tc>
                      <w:tcPr>
                        <w:tcW w:w="249" w:type="dxa"/>
                        <w:tcBorders>
                          <w:top w:val="dotted" w:sz="4" w:space="0" w:color="000000"/>
                          <w:bottom w:val="dotted" w:sz="4" w:space="0" w:color="000000"/>
                        </w:tcBorders>
                      </w:tcPr>
                      <w:p>
                        <w:pPr>
                          <w:pStyle w:val="TableParagraph"/>
                          <w:rPr>
                            <w:sz w:val="22"/>
                          </w:rPr>
                        </w:pPr>
                      </w:p>
                    </w:tc>
                    <w:tc>
                      <w:tcPr>
                        <w:tcW w:w="980" w:type="dxa"/>
                        <w:tcBorders>
                          <w:top w:val="dotted" w:sz="4" w:space="0" w:color="000000"/>
                          <w:bottom w:val="dotted" w:sz="4" w:space="0" w:color="000000"/>
                        </w:tcBorders>
                      </w:tcPr>
                      <w:p>
                        <w:pPr>
                          <w:pStyle w:val="TableParagraph"/>
                          <w:spacing w:line="247" w:lineRule="exact"/>
                          <w:ind w:left="123"/>
                          <w:rPr>
                            <w:sz w:val="22"/>
                          </w:rPr>
                        </w:pPr>
                        <w:r>
                          <w:rPr>
                            <w:sz w:val="22"/>
                          </w:rPr>
                          <w:t>20.5</w:t>
                        </w:r>
                      </w:p>
                    </w:tc>
                    <w:tc>
                      <w:tcPr>
                        <w:tcW w:w="1083" w:type="dxa"/>
                        <w:tcBorders>
                          <w:top w:val="dotted" w:sz="4" w:space="0" w:color="000000"/>
                          <w:bottom w:val="dotted" w:sz="4" w:space="0" w:color="000000"/>
                        </w:tcBorders>
                      </w:tcPr>
                      <w:p>
                        <w:pPr>
                          <w:pStyle w:val="TableParagraph"/>
                          <w:spacing w:line="247" w:lineRule="exact"/>
                          <w:ind w:left="253"/>
                          <w:rPr>
                            <w:sz w:val="22"/>
                          </w:rPr>
                        </w:pPr>
                        <w:r>
                          <w:rPr>
                            <w:sz w:val="22"/>
                          </w:rPr>
                          <w:t>2.7</w:t>
                        </w:r>
                      </w:p>
                    </w:tc>
                    <w:tc>
                      <w:tcPr>
                        <w:tcW w:w="1413" w:type="dxa"/>
                        <w:tcBorders>
                          <w:top w:val="dotted" w:sz="4" w:space="0" w:color="000000"/>
                          <w:bottom w:val="dotted" w:sz="4" w:space="0" w:color="000000"/>
                        </w:tcBorders>
                      </w:tcPr>
                      <w:p>
                        <w:pPr>
                          <w:pStyle w:val="TableParagraph"/>
                          <w:rPr>
                            <w:sz w:val="22"/>
                          </w:rPr>
                        </w:pPr>
                      </w:p>
                    </w:tc>
                  </w:tr>
                  <w:tr>
                    <w:trPr>
                      <w:trHeight w:val="458" w:hRule="atLeast"/>
                    </w:trPr>
                    <w:tc>
                      <w:tcPr>
                        <w:tcW w:w="2261" w:type="dxa"/>
                        <w:tcBorders>
                          <w:top w:val="dotted" w:sz="4" w:space="0" w:color="000000"/>
                          <w:bottom w:val="dotted" w:sz="4" w:space="0" w:color="000000"/>
                        </w:tcBorders>
                      </w:tcPr>
                      <w:p>
                        <w:pPr>
                          <w:pStyle w:val="TableParagraph"/>
                          <w:spacing w:line="247" w:lineRule="exact"/>
                          <w:ind w:left="122"/>
                          <w:rPr>
                            <w:sz w:val="22"/>
                          </w:rPr>
                        </w:pPr>
                        <w:r>
                          <w:rPr>
                            <w:sz w:val="22"/>
                          </w:rPr>
                          <w:t>Vitamin D (µg)¥</w:t>
                        </w:r>
                      </w:p>
                    </w:tc>
                    <w:tc>
                      <w:tcPr>
                        <w:tcW w:w="1134" w:type="dxa"/>
                        <w:tcBorders>
                          <w:top w:val="dotted" w:sz="4" w:space="0" w:color="000000"/>
                          <w:bottom w:val="dotted" w:sz="4" w:space="0" w:color="000000"/>
                        </w:tcBorders>
                      </w:tcPr>
                      <w:p>
                        <w:pPr>
                          <w:pStyle w:val="TableParagraph"/>
                          <w:spacing w:line="247" w:lineRule="exact"/>
                          <w:ind w:left="122"/>
                          <w:rPr>
                            <w:sz w:val="22"/>
                          </w:rPr>
                        </w:pPr>
                        <w:r>
                          <w:rPr>
                            <w:sz w:val="22"/>
                          </w:rPr>
                          <w:t>2.9</w:t>
                        </w:r>
                      </w:p>
                    </w:tc>
                    <w:tc>
                      <w:tcPr>
                        <w:tcW w:w="1518" w:type="dxa"/>
                        <w:tcBorders>
                          <w:top w:val="dotted" w:sz="4" w:space="0" w:color="000000"/>
                          <w:bottom w:val="dotted" w:sz="4" w:space="0" w:color="000000"/>
                        </w:tcBorders>
                      </w:tcPr>
                      <w:p>
                        <w:pPr>
                          <w:pStyle w:val="TableParagraph"/>
                          <w:spacing w:line="247" w:lineRule="exact"/>
                          <w:ind w:left="404"/>
                          <w:rPr>
                            <w:sz w:val="22"/>
                          </w:rPr>
                        </w:pPr>
                        <w:r>
                          <w:rPr>
                            <w:sz w:val="22"/>
                          </w:rPr>
                          <w:t>1.1</w:t>
                        </w:r>
                      </w:p>
                    </w:tc>
                    <w:tc>
                      <w:tcPr>
                        <w:tcW w:w="249" w:type="dxa"/>
                        <w:tcBorders>
                          <w:top w:val="dotted" w:sz="4" w:space="0" w:color="000000"/>
                          <w:bottom w:val="dotted" w:sz="4" w:space="0" w:color="000000"/>
                        </w:tcBorders>
                      </w:tcPr>
                      <w:p>
                        <w:pPr>
                          <w:pStyle w:val="TableParagraph"/>
                          <w:rPr>
                            <w:sz w:val="22"/>
                          </w:rPr>
                        </w:pPr>
                      </w:p>
                    </w:tc>
                    <w:tc>
                      <w:tcPr>
                        <w:tcW w:w="980" w:type="dxa"/>
                        <w:tcBorders>
                          <w:top w:val="dotted" w:sz="4" w:space="0" w:color="000000"/>
                          <w:bottom w:val="dotted" w:sz="4" w:space="0" w:color="000000"/>
                        </w:tcBorders>
                      </w:tcPr>
                      <w:p>
                        <w:pPr>
                          <w:pStyle w:val="TableParagraph"/>
                          <w:spacing w:line="247" w:lineRule="exact"/>
                          <w:ind w:left="123"/>
                          <w:rPr>
                            <w:sz w:val="22"/>
                          </w:rPr>
                        </w:pPr>
                        <w:r>
                          <w:rPr>
                            <w:sz w:val="22"/>
                          </w:rPr>
                          <w:t>3.1</w:t>
                        </w:r>
                      </w:p>
                    </w:tc>
                    <w:tc>
                      <w:tcPr>
                        <w:tcW w:w="1083" w:type="dxa"/>
                        <w:tcBorders>
                          <w:top w:val="dotted" w:sz="4" w:space="0" w:color="000000"/>
                          <w:bottom w:val="dotted" w:sz="4" w:space="0" w:color="000000"/>
                        </w:tcBorders>
                      </w:tcPr>
                      <w:p>
                        <w:pPr>
                          <w:pStyle w:val="TableParagraph"/>
                          <w:spacing w:line="247" w:lineRule="exact"/>
                          <w:ind w:left="253"/>
                          <w:rPr>
                            <w:sz w:val="22"/>
                          </w:rPr>
                        </w:pPr>
                        <w:r>
                          <w:rPr>
                            <w:sz w:val="22"/>
                          </w:rPr>
                          <w:t>1.3</w:t>
                        </w:r>
                      </w:p>
                    </w:tc>
                    <w:tc>
                      <w:tcPr>
                        <w:tcW w:w="1413" w:type="dxa"/>
                        <w:tcBorders>
                          <w:top w:val="dotted" w:sz="4" w:space="0" w:color="000000"/>
                          <w:bottom w:val="dotted" w:sz="4" w:space="0" w:color="000000"/>
                        </w:tcBorders>
                      </w:tcPr>
                      <w:p>
                        <w:pPr>
                          <w:pStyle w:val="TableParagraph"/>
                          <w:spacing w:line="247" w:lineRule="exact"/>
                          <w:ind w:left="125"/>
                          <w:rPr>
                            <w:sz w:val="22"/>
                          </w:rPr>
                        </w:pPr>
                        <w:r>
                          <w:rPr>
                            <w:sz w:val="22"/>
                          </w:rPr>
                          <w:t>0.398**</w:t>
                        </w:r>
                      </w:p>
                    </w:tc>
                  </w:tr>
                  <w:tr>
                    <w:trPr>
                      <w:trHeight w:val="707" w:hRule="atLeast"/>
                    </w:trPr>
                    <w:tc>
                      <w:tcPr>
                        <w:tcW w:w="2261" w:type="dxa"/>
                        <w:tcBorders>
                          <w:top w:val="dotted" w:sz="4" w:space="0" w:color="000000"/>
                          <w:bottom w:val="dotted" w:sz="4" w:space="0" w:color="000000"/>
                        </w:tcBorders>
                      </w:tcPr>
                      <w:p>
                        <w:pPr>
                          <w:pStyle w:val="TableParagraph"/>
                          <w:spacing w:line="242" w:lineRule="auto"/>
                          <w:ind w:left="122" w:right="758"/>
                          <w:rPr>
                            <w:sz w:val="22"/>
                          </w:rPr>
                        </w:pPr>
                        <w:r>
                          <w:rPr>
                            <w:sz w:val="22"/>
                          </w:rPr>
                          <w:t>Vitamin D (µg/1000kcal)¥</w:t>
                        </w:r>
                      </w:p>
                    </w:tc>
                    <w:tc>
                      <w:tcPr>
                        <w:tcW w:w="1134" w:type="dxa"/>
                        <w:tcBorders>
                          <w:top w:val="dotted" w:sz="4" w:space="0" w:color="000000"/>
                          <w:bottom w:val="dotted" w:sz="4" w:space="0" w:color="000000"/>
                        </w:tcBorders>
                      </w:tcPr>
                      <w:p>
                        <w:pPr>
                          <w:pStyle w:val="TableParagraph"/>
                          <w:spacing w:line="247" w:lineRule="exact"/>
                          <w:ind w:left="122"/>
                          <w:rPr>
                            <w:sz w:val="22"/>
                          </w:rPr>
                        </w:pPr>
                        <w:r>
                          <w:rPr>
                            <w:sz w:val="22"/>
                          </w:rPr>
                          <w:t>1.6</w:t>
                        </w:r>
                      </w:p>
                    </w:tc>
                    <w:tc>
                      <w:tcPr>
                        <w:tcW w:w="1518" w:type="dxa"/>
                        <w:tcBorders>
                          <w:top w:val="dotted" w:sz="4" w:space="0" w:color="000000"/>
                          <w:bottom w:val="dotted" w:sz="4" w:space="0" w:color="000000"/>
                        </w:tcBorders>
                      </w:tcPr>
                      <w:p>
                        <w:pPr>
                          <w:pStyle w:val="TableParagraph"/>
                          <w:spacing w:line="247" w:lineRule="exact"/>
                          <w:ind w:left="404"/>
                          <w:rPr>
                            <w:sz w:val="22"/>
                          </w:rPr>
                        </w:pPr>
                        <w:r>
                          <w:rPr>
                            <w:sz w:val="22"/>
                          </w:rPr>
                          <w:t>1.2</w:t>
                        </w:r>
                      </w:p>
                    </w:tc>
                    <w:tc>
                      <w:tcPr>
                        <w:tcW w:w="249" w:type="dxa"/>
                        <w:tcBorders>
                          <w:top w:val="dotted" w:sz="4" w:space="0" w:color="000000"/>
                          <w:bottom w:val="dotted" w:sz="4" w:space="0" w:color="000000"/>
                        </w:tcBorders>
                      </w:tcPr>
                      <w:p>
                        <w:pPr>
                          <w:pStyle w:val="TableParagraph"/>
                          <w:rPr>
                            <w:sz w:val="22"/>
                          </w:rPr>
                        </w:pPr>
                      </w:p>
                    </w:tc>
                    <w:tc>
                      <w:tcPr>
                        <w:tcW w:w="980" w:type="dxa"/>
                        <w:tcBorders>
                          <w:top w:val="dotted" w:sz="4" w:space="0" w:color="000000"/>
                          <w:bottom w:val="dotted" w:sz="4" w:space="0" w:color="000000"/>
                        </w:tcBorders>
                      </w:tcPr>
                      <w:p>
                        <w:pPr>
                          <w:pStyle w:val="TableParagraph"/>
                          <w:spacing w:line="247" w:lineRule="exact"/>
                          <w:ind w:left="123"/>
                          <w:rPr>
                            <w:sz w:val="22"/>
                          </w:rPr>
                        </w:pPr>
                        <w:r>
                          <w:rPr>
                            <w:sz w:val="22"/>
                          </w:rPr>
                          <w:t>1.7</w:t>
                        </w:r>
                      </w:p>
                    </w:tc>
                    <w:tc>
                      <w:tcPr>
                        <w:tcW w:w="1083" w:type="dxa"/>
                        <w:tcBorders>
                          <w:top w:val="dotted" w:sz="4" w:space="0" w:color="000000"/>
                          <w:bottom w:val="dotted" w:sz="4" w:space="0" w:color="000000"/>
                        </w:tcBorders>
                      </w:tcPr>
                      <w:p>
                        <w:pPr>
                          <w:pStyle w:val="TableParagraph"/>
                          <w:spacing w:line="247" w:lineRule="exact"/>
                          <w:ind w:left="253"/>
                          <w:rPr>
                            <w:sz w:val="22"/>
                          </w:rPr>
                        </w:pPr>
                        <w:r>
                          <w:rPr>
                            <w:sz w:val="22"/>
                          </w:rPr>
                          <w:t>1.3</w:t>
                        </w:r>
                      </w:p>
                    </w:tc>
                    <w:tc>
                      <w:tcPr>
                        <w:tcW w:w="1413" w:type="dxa"/>
                        <w:tcBorders>
                          <w:top w:val="dotted" w:sz="4" w:space="0" w:color="000000"/>
                          <w:bottom w:val="dotted" w:sz="4" w:space="0" w:color="000000"/>
                        </w:tcBorders>
                      </w:tcPr>
                      <w:p>
                        <w:pPr>
                          <w:pStyle w:val="TableParagraph"/>
                          <w:spacing w:line="247" w:lineRule="exact"/>
                          <w:ind w:left="125"/>
                          <w:rPr>
                            <w:sz w:val="22"/>
                          </w:rPr>
                        </w:pPr>
                        <w:r>
                          <w:rPr>
                            <w:sz w:val="22"/>
                          </w:rPr>
                          <w:t>0.343**</w:t>
                        </w:r>
                      </w:p>
                    </w:tc>
                  </w:tr>
                  <w:tr>
                    <w:trPr>
                      <w:trHeight w:val="246" w:hRule="atLeast"/>
                    </w:trPr>
                    <w:tc>
                      <w:tcPr>
                        <w:tcW w:w="2261" w:type="dxa"/>
                        <w:tcBorders>
                          <w:top w:val="dotted" w:sz="4" w:space="0" w:color="000000"/>
                        </w:tcBorders>
                      </w:tcPr>
                      <w:p>
                        <w:pPr>
                          <w:pStyle w:val="TableParagraph"/>
                          <w:spacing w:line="227" w:lineRule="exact"/>
                          <w:ind w:left="122"/>
                          <w:rPr>
                            <w:sz w:val="22"/>
                          </w:rPr>
                        </w:pPr>
                        <w:r>
                          <w:rPr>
                            <w:sz w:val="22"/>
                          </w:rPr>
                          <w:t>Calcium (mg)</w:t>
                        </w:r>
                      </w:p>
                    </w:tc>
                    <w:tc>
                      <w:tcPr>
                        <w:tcW w:w="1134" w:type="dxa"/>
                        <w:tcBorders>
                          <w:top w:val="dotted" w:sz="4" w:space="0" w:color="000000"/>
                        </w:tcBorders>
                      </w:tcPr>
                      <w:p>
                        <w:pPr>
                          <w:pStyle w:val="TableParagraph"/>
                          <w:spacing w:line="227" w:lineRule="exact"/>
                          <w:ind w:left="122"/>
                          <w:rPr>
                            <w:sz w:val="22"/>
                          </w:rPr>
                        </w:pPr>
                        <w:r>
                          <w:rPr>
                            <w:sz w:val="22"/>
                          </w:rPr>
                          <w:t>689.9</w:t>
                        </w:r>
                      </w:p>
                    </w:tc>
                    <w:tc>
                      <w:tcPr>
                        <w:tcW w:w="1518" w:type="dxa"/>
                        <w:tcBorders>
                          <w:top w:val="dotted" w:sz="4" w:space="0" w:color="000000"/>
                        </w:tcBorders>
                      </w:tcPr>
                      <w:p>
                        <w:pPr>
                          <w:pStyle w:val="TableParagraph"/>
                          <w:spacing w:line="227" w:lineRule="exact"/>
                          <w:ind w:left="404"/>
                          <w:rPr>
                            <w:sz w:val="22"/>
                          </w:rPr>
                        </w:pPr>
                        <w:r>
                          <w:rPr>
                            <w:sz w:val="22"/>
                          </w:rPr>
                          <w:t>221.8</w:t>
                        </w:r>
                      </w:p>
                    </w:tc>
                    <w:tc>
                      <w:tcPr>
                        <w:tcW w:w="249" w:type="dxa"/>
                        <w:tcBorders>
                          <w:top w:val="dotted" w:sz="4" w:space="0" w:color="000000"/>
                        </w:tcBorders>
                      </w:tcPr>
                      <w:p>
                        <w:pPr>
                          <w:pStyle w:val="TableParagraph"/>
                          <w:rPr>
                            <w:sz w:val="16"/>
                          </w:rPr>
                        </w:pPr>
                      </w:p>
                    </w:tc>
                    <w:tc>
                      <w:tcPr>
                        <w:tcW w:w="980" w:type="dxa"/>
                        <w:tcBorders>
                          <w:top w:val="dotted" w:sz="4" w:space="0" w:color="000000"/>
                        </w:tcBorders>
                      </w:tcPr>
                      <w:p>
                        <w:pPr>
                          <w:pStyle w:val="TableParagraph"/>
                          <w:spacing w:line="227" w:lineRule="exact"/>
                          <w:ind w:left="123"/>
                          <w:rPr>
                            <w:sz w:val="22"/>
                          </w:rPr>
                        </w:pPr>
                        <w:r>
                          <w:rPr>
                            <w:sz w:val="22"/>
                          </w:rPr>
                          <w:t>700.2</w:t>
                        </w:r>
                      </w:p>
                    </w:tc>
                    <w:tc>
                      <w:tcPr>
                        <w:tcW w:w="1083" w:type="dxa"/>
                        <w:tcBorders>
                          <w:top w:val="dotted" w:sz="4" w:space="0" w:color="000000"/>
                        </w:tcBorders>
                      </w:tcPr>
                      <w:p>
                        <w:pPr>
                          <w:pStyle w:val="TableParagraph"/>
                          <w:spacing w:line="227" w:lineRule="exact"/>
                          <w:ind w:left="253"/>
                          <w:rPr>
                            <w:sz w:val="22"/>
                          </w:rPr>
                        </w:pPr>
                        <w:r>
                          <w:rPr>
                            <w:sz w:val="22"/>
                          </w:rPr>
                          <w:t>247.7</w:t>
                        </w:r>
                      </w:p>
                    </w:tc>
                    <w:tc>
                      <w:tcPr>
                        <w:tcW w:w="1413" w:type="dxa"/>
                        <w:tcBorders>
                          <w:top w:val="dotted" w:sz="4" w:space="0" w:color="000000"/>
                        </w:tcBorders>
                      </w:tcPr>
                      <w:p>
                        <w:pPr>
                          <w:pStyle w:val="TableParagraph"/>
                          <w:spacing w:line="227" w:lineRule="exact"/>
                          <w:ind w:left="125"/>
                          <w:rPr>
                            <w:sz w:val="22"/>
                          </w:rPr>
                        </w:pPr>
                        <w:r>
                          <w:rPr>
                            <w:sz w:val="22"/>
                          </w:rPr>
                          <w:t>0.401**</w:t>
                        </w:r>
                      </w:p>
                    </w:tc>
                  </w:tr>
                </w:tbl>
                <w:p>
                  <w:pPr>
                    <w:pStyle w:val="BodyText"/>
                  </w:pPr>
                </w:p>
              </w:txbxContent>
            </v:textbox>
            <w10:wrap type="none"/>
          </v:shape>
        </w:pict>
      </w:r>
      <w:r>
        <w:rPr>
          <w:b/>
        </w:rPr>
        <w:t>Table</w:t>
      </w:r>
      <w:r>
        <w:rPr>
          <w:b/>
          <w:spacing w:val="-9"/>
        </w:rPr>
        <w:t> </w:t>
      </w:r>
      <w:r>
        <w:rPr>
          <w:b/>
        </w:rPr>
        <w:t>12.</w:t>
      </w:r>
      <w:r>
        <w:rPr>
          <w:b/>
          <w:spacing w:val="-7"/>
        </w:rPr>
        <w:t> </w:t>
      </w:r>
      <w:r>
        <w:rPr/>
        <w:t>Daily</w:t>
      </w:r>
      <w:r>
        <w:rPr>
          <w:spacing w:val="-15"/>
        </w:rPr>
        <w:t> </w:t>
      </w:r>
      <w:r>
        <w:rPr/>
        <w:t>energy</w:t>
      </w:r>
      <w:r>
        <w:rPr>
          <w:spacing w:val="-13"/>
        </w:rPr>
        <w:t> </w:t>
      </w:r>
      <w:r>
        <w:rPr/>
        <w:t>and</w:t>
      </w:r>
      <w:r>
        <w:rPr>
          <w:spacing w:val="-8"/>
        </w:rPr>
        <w:t> </w:t>
      </w:r>
      <w:r>
        <w:rPr/>
        <w:t>nutrient</w:t>
      </w:r>
      <w:r>
        <w:rPr>
          <w:spacing w:val="-7"/>
        </w:rPr>
        <w:t> </w:t>
      </w:r>
      <w:r>
        <w:rPr/>
        <w:t>intake</w:t>
      </w:r>
      <w:r>
        <w:rPr>
          <w:spacing w:val="-9"/>
        </w:rPr>
        <w:t> </w:t>
      </w:r>
      <w:r>
        <w:rPr/>
        <w:t>assessed</w:t>
      </w:r>
      <w:r>
        <w:rPr>
          <w:spacing w:val="-9"/>
        </w:rPr>
        <w:t> </w:t>
      </w:r>
      <w:r>
        <w:rPr/>
        <w:t>by</w:t>
      </w:r>
      <w:r>
        <w:rPr>
          <w:spacing w:val="-12"/>
        </w:rPr>
        <w:t> </w:t>
      </w:r>
      <w:r>
        <w:rPr/>
        <w:t>the</w:t>
      </w:r>
      <w:r>
        <w:rPr>
          <w:spacing w:val="-8"/>
        </w:rPr>
        <w:t> </w:t>
      </w:r>
      <w:r>
        <w:rPr/>
        <w:t>average</w:t>
      </w:r>
      <w:r>
        <w:rPr>
          <w:spacing w:val="-9"/>
        </w:rPr>
        <w:t> </w:t>
      </w:r>
      <w:r>
        <w:rPr/>
        <w:t>of</w:t>
      </w:r>
      <w:r>
        <w:rPr>
          <w:spacing w:val="-9"/>
        </w:rPr>
        <w:t> </w:t>
      </w:r>
      <w:r>
        <w:rPr/>
        <w:t>the</w:t>
      </w:r>
      <w:r>
        <w:rPr>
          <w:spacing w:val="-8"/>
        </w:rPr>
        <w:t> </w:t>
      </w:r>
      <w:r>
        <w:rPr/>
        <w:t>repeated</w:t>
      </w:r>
      <w:r>
        <w:rPr>
          <w:spacing w:val="-8"/>
        </w:rPr>
        <w:t> </w:t>
      </w:r>
      <w:r>
        <w:rPr/>
        <w:t>24HDR</w:t>
      </w:r>
      <w:r>
        <w:rPr>
          <w:spacing w:val="-6"/>
        </w:rPr>
        <w:t> </w:t>
      </w:r>
      <w:r>
        <w:rPr/>
        <w:t>and</w:t>
      </w:r>
      <w:r>
        <w:rPr>
          <w:spacing w:val="-8"/>
        </w:rPr>
        <w:t> </w:t>
      </w:r>
      <w:r>
        <w:rPr/>
        <w:t>FFQ with correlations between the estimates by applying questionnaires among Serbian women (n = 300).</w:t>
      </w:r>
    </w:p>
    <w:p>
      <w:pPr>
        <w:pStyle w:val="BodyText"/>
        <w:spacing w:before="4"/>
        <w:rPr>
          <w:sz w:val="14"/>
        </w:rPr>
      </w:pPr>
      <w:r>
        <w:rPr/>
        <w:pict>
          <v:shape style="position:absolute;margin-left:81.744003pt;margin-top:10.235760pt;width:432.1pt;height:.5pt;mso-position-horizontal-relative:page;mso-position-vertical-relative:paragraph;z-index:-15718912;mso-wrap-distance-left:0;mso-wrap-distance-right:0" coordorigin="1635,205" coordsize="8642,10" path="m3896,205l1635,205,1635,214,3896,214,3896,205xm6549,205l3906,205,3896,205,3896,214,3906,214,6549,214,6549,205xm8863,205l6558,205,6549,205,6549,214,6558,214,8863,214,8863,205xm8872,205l8863,205,8863,214,8872,214,8872,205xm10277,205l8872,205,8872,214,10277,214,10277,205xe" filled="true" fillcolor="#000000" stroked="false">
            <v:path arrowok="t"/>
            <v:fill type="solid"/>
            <w10:wrap type="topAndBottom"/>
          </v:shape>
        </w:pict>
      </w:r>
    </w:p>
    <w:p>
      <w:pPr>
        <w:tabs>
          <w:tab w:pos="2995" w:val="left" w:leader="none"/>
          <w:tab w:pos="5619" w:val="left" w:leader="none"/>
          <w:tab w:pos="7182" w:val="left" w:leader="none"/>
        </w:tabs>
        <w:spacing w:line="240" w:lineRule="auto" w:before="0"/>
        <w:ind w:left="513" w:right="0" w:firstLine="0"/>
        <w:jc w:val="center"/>
        <w:rPr>
          <w:sz w:val="22"/>
        </w:rPr>
      </w:pPr>
      <w:r>
        <w:rPr>
          <w:position w:val="-12"/>
          <w:sz w:val="22"/>
        </w:rPr>
        <w:t>Nutrient</w:t>
        <w:tab/>
      </w:r>
      <w:r>
        <w:rPr>
          <w:position w:val="11"/>
          <w:sz w:val="22"/>
        </w:rPr>
        <w:t>24HDR</w:t>
        <w:tab/>
        <w:t>FFQ</w:t>
        <w:tab/>
      </w:r>
      <w:r>
        <w:rPr>
          <w:sz w:val="22"/>
        </w:rPr>
        <w:t>Correlation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8"/>
        </w:rPr>
      </w:pPr>
      <w:r>
        <w:rPr/>
        <w:pict>
          <v:shape style="position:absolute;margin-left:81.744003pt;margin-top:12.453551pt;width:432.1pt;height:.5pt;mso-position-horizontal-relative:page;mso-position-vertical-relative:paragraph;z-index:-15718400;mso-wrap-distance-left:0;mso-wrap-distance-right:0" coordorigin="1635,249" coordsize="8642,10" path="m3896,249l1635,249,1635,259,3896,259,3896,249xm6808,249l6798,249,6558,249,6549,249,6549,249,5322,249,5312,249,3906,249,3896,249,3896,259,3906,259,5312,259,5322,259,6549,259,6549,259,6558,259,6798,259,6808,259,6808,249xm7907,249l6808,249,6808,259,7907,259,7907,249xm8872,249l8863,249,7917,249,7908,249,7908,259,7917,259,8863,259,8872,259,8872,249xm10277,249l8872,249,8872,259,10277,259,10277,249xe" filled="true" fillcolor="#000000" stroked="false">
            <v:path arrowok="t"/>
            <v:fill type="solid"/>
            <w10:wrap type="topAndBottom"/>
          </v:shape>
        </w:pict>
      </w:r>
    </w:p>
    <w:p>
      <w:pPr>
        <w:spacing w:before="0"/>
        <w:ind w:left="1157" w:right="1549" w:firstLine="0"/>
        <w:jc w:val="left"/>
        <w:rPr>
          <w:sz w:val="22"/>
        </w:rPr>
      </w:pPr>
      <w:r>
        <w:rPr>
          <w:sz w:val="22"/>
        </w:rPr>
        <w:t>¥Spearman correlation coefficient, * p-value &lt; 0.01, ** p-value &lt; 0.001; TEI, total energy intake.</w:t>
      </w:r>
    </w:p>
    <w:p>
      <w:pPr>
        <w:spacing w:after="0"/>
        <w:jc w:val="left"/>
        <w:rPr>
          <w:sz w:val="22"/>
        </w:rPr>
        <w:sectPr>
          <w:pgSz w:w="11920" w:h="16850"/>
          <w:pgMar w:header="0" w:footer="1014" w:top="1140" w:bottom="1200" w:left="600" w:right="660"/>
        </w:sectPr>
      </w:pPr>
    </w:p>
    <w:p>
      <w:pPr>
        <w:pStyle w:val="Heading5"/>
        <w:numPr>
          <w:ilvl w:val="1"/>
          <w:numId w:val="12"/>
        </w:numPr>
        <w:tabs>
          <w:tab w:pos="1170" w:val="left" w:leader="none"/>
        </w:tabs>
        <w:spacing w:line="240" w:lineRule="auto" w:before="72" w:after="0"/>
        <w:ind w:left="1169" w:right="0" w:hanging="632"/>
        <w:jc w:val="both"/>
      </w:pPr>
      <w:bookmarkStart w:name="_bookmark67" w:id="135"/>
      <w:bookmarkEnd w:id="135"/>
      <w:r>
        <w:rPr>
          <w:b w:val="0"/>
        </w:rPr>
      </w:r>
      <w:bookmarkStart w:name="_bookmark67" w:id="136"/>
      <w:bookmarkEnd w:id="136"/>
      <w:r>
        <w:rPr/>
        <w:t>C</w:t>
      </w:r>
      <w:r>
        <w:rPr/>
        <w:t>ross-classification of vitamin D</w:t>
      </w:r>
      <w:r>
        <w:rPr>
          <w:spacing w:val="-7"/>
        </w:rPr>
        <w:t> </w:t>
      </w:r>
      <w:r>
        <w:rPr/>
        <w:t>intake</w:t>
      </w:r>
    </w:p>
    <w:p>
      <w:pPr>
        <w:pStyle w:val="BodyText"/>
        <w:spacing w:before="116"/>
        <w:ind w:left="552" w:right="491" w:firstLine="360"/>
        <w:jc w:val="both"/>
      </w:pPr>
      <w:r>
        <w:rPr/>
        <w:t>As</w:t>
      </w:r>
      <w:r>
        <w:rPr>
          <w:spacing w:val="-7"/>
        </w:rPr>
        <w:t> </w:t>
      </w:r>
      <w:r>
        <w:rPr/>
        <w:t>shown</w:t>
      </w:r>
      <w:r>
        <w:rPr>
          <w:spacing w:val="-7"/>
        </w:rPr>
        <w:t> </w:t>
      </w:r>
      <w:r>
        <w:rPr/>
        <w:t>in</w:t>
      </w:r>
      <w:r>
        <w:rPr>
          <w:spacing w:val="-6"/>
        </w:rPr>
        <w:t> </w:t>
      </w:r>
      <w:r>
        <w:rPr/>
        <w:t>Table</w:t>
      </w:r>
      <w:r>
        <w:rPr>
          <w:spacing w:val="-7"/>
        </w:rPr>
        <w:t> </w:t>
      </w:r>
      <w:r>
        <w:rPr/>
        <w:t>13,</w:t>
      </w:r>
      <w:r>
        <w:rPr>
          <w:spacing w:val="-6"/>
        </w:rPr>
        <w:t> </w:t>
      </w:r>
      <w:r>
        <w:rPr/>
        <w:t>55%</w:t>
      </w:r>
      <w:r>
        <w:rPr>
          <w:spacing w:val="-6"/>
        </w:rPr>
        <w:t> </w:t>
      </w:r>
      <w:r>
        <w:rPr/>
        <w:t>of</w:t>
      </w:r>
      <w:r>
        <w:rPr>
          <w:spacing w:val="-7"/>
        </w:rPr>
        <w:t> </w:t>
      </w:r>
      <w:r>
        <w:rPr/>
        <w:t>the</w:t>
      </w:r>
      <w:r>
        <w:rPr>
          <w:spacing w:val="-7"/>
        </w:rPr>
        <w:t> </w:t>
      </w:r>
      <w:r>
        <w:rPr/>
        <w:t>respondents’</w:t>
      </w:r>
      <w:r>
        <w:rPr>
          <w:spacing w:val="-6"/>
        </w:rPr>
        <w:t> </w:t>
      </w:r>
      <w:r>
        <w:rPr/>
        <w:t>vitamin</w:t>
      </w:r>
      <w:r>
        <w:rPr>
          <w:spacing w:val="-6"/>
        </w:rPr>
        <w:t> </w:t>
      </w:r>
      <w:r>
        <w:rPr/>
        <w:t>D</w:t>
      </w:r>
      <w:r>
        <w:rPr>
          <w:spacing w:val="-6"/>
        </w:rPr>
        <w:t> </w:t>
      </w:r>
      <w:r>
        <w:rPr/>
        <w:t>intake</w:t>
      </w:r>
      <w:r>
        <w:rPr>
          <w:spacing w:val="-7"/>
        </w:rPr>
        <w:t> </w:t>
      </w:r>
      <w:r>
        <w:rPr/>
        <w:t>belongs</w:t>
      </w:r>
      <w:r>
        <w:rPr>
          <w:spacing w:val="-6"/>
        </w:rPr>
        <w:t> </w:t>
      </w:r>
      <w:r>
        <w:rPr/>
        <w:t>to</w:t>
      </w:r>
      <w:r>
        <w:rPr>
          <w:spacing w:val="-3"/>
        </w:rPr>
        <w:t> </w:t>
      </w:r>
      <w:r>
        <w:rPr/>
        <w:t>the</w:t>
      </w:r>
      <w:r>
        <w:rPr>
          <w:spacing w:val="-7"/>
        </w:rPr>
        <w:t> </w:t>
      </w:r>
      <w:r>
        <w:rPr/>
        <w:t>same</w:t>
      </w:r>
      <w:r>
        <w:rPr>
          <w:spacing w:val="-6"/>
        </w:rPr>
        <w:t> </w:t>
      </w:r>
      <w:r>
        <w:rPr/>
        <w:t>quartile</w:t>
      </w:r>
      <w:r>
        <w:rPr>
          <w:spacing w:val="-7"/>
        </w:rPr>
        <w:t> </w:t>
      </w:r>
      <w:r>
        <w:rPr/>
        <w:t>for both assessments (24HDR and FFQ). Furthermore, according to FFQ 80% of participants were classified into the same or adjacent quartile as 24HDRs. Gross misclassification occurred for 3.5% between 24HDRs and</w:t>
      </w:r>
      <w:r>
        <w:rPr>
          <w:spacing w:val="-1"/>
        </w:rPr>
        <w:t> </w:t>
      </w:r>
      <w:r>
        <w:rPr/>
        <w:t>FFQ.</w:t>
      </w:r>
    </w:p>
    <w:p>
      <w:pPr>
        <w:pStyle w:val="BodyText"/>
        <w:spacing w:line="247" w:lineRule="auto" w:before="202"/>
        <w:ind w:left="545" w:right="503"/>
      </w:pPr>
      <w:r>
        <w:rPr>
          <w:b/>
        </w:rPr>
        <w:t>Table 13. </w:t>
      </w:r>
      <w:r>
        <w:rPr/>
        <w:t>Cross-classification analyses of vitamin D intake estimates based on FFQ and average value of repeated 24HDR.</w:t>
      </w:r>
    </w:p>
    <w:p>
      <w:pPr>
        <w:pStyle w:val="BodyText"/>
        <w:rPr>
          <w:sz w:val="20"/>
        </w:rPr>
      </w:pPr>
    </w:p>
    <w:p>
      <w:pPr>
        <w:pStyle w:val="BodyText"/>
        <w:rPr>
          <w:sz w:val="20"/>
        </w:rPr>
      </w:pPr>
    </w:p>
    <w:p>
      <w:pPr>
        <w:pStyle w:val="BodyText"/>
        <w:spacing w:before="2"/>
      </w:pPr>
    </w:p>
    <w:tbl>
      <w:tblPr>
        <w:tblW w:w="0" w:type="auto"/>
        <w:jc w:val="left"/>
        <w:tblInd w:w="5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60"/>
        <w:gridCol w:w="1885"/>
        <w:gridCol w:w="1931"/>
        <w:gridCol w:w="1524"/>
        <w:gridCol w:w="2160"/>
      </w:tblGrid>
      <w:tr>
        <w:trPr>
          <w:trHeight w:val="295" w:hRule="atLeast"/>
        </w:trPr>
        <w:tc>
          <w:tcPr>
            <w:tcW w:w="9660" w:type="dxa"/>
            <w:gridSpan w:val="5"/>
            <w:tcBorders>
              <w:top w:val="single" w:sz="24" w:space="0" w:color="000000"/>
              <w:bottom w:val="single" w:sz="4" w:space="0" w:color="000000"/>
            </w:tcBorders>
          </w:tcPr>
          <w:p>
            <w:pPr>
              <w:pStyle w:val="TableParagraph"/>
              <w:spacing w:line="242" w:lineRule="exact"/>
              <w:ind w:left="4663"/>
              <w:rPr>
                <w:sz w:val="22"/>
              </w:rPr>
            </w:pPr>
            <w:r>
              <w:rPr>
                <w:sz w:val="22"/>
              </w:rPr>
              <w:t>Vitamin D intake assessed by FFQ</w:t>
            </w:r>
          </w:p>
        </w:tc>
      </w:tr>
      <w:tr>
        <w:trPr>
          <w:trHeight w:val="761" w:hRule="atLeast"/>
        </w:trPr>
        <w:tc>
          <w:tcPr>
            <w:tcW w:w="2160" w:type="dxa"/>
            <w:tcBorders>
              <w:top w:val="single" w:sz="4" w:space="0" w:color="000000"/>
              <w:bottom w:val="single" w:sz="4" w:space="0" w:color="000000"/>
            </w:tcBorders>
          </w:tcPr>
          <w:p>
            <w:pPr>
              <w:pStyle w:val="TableParagraph"/>
              <w:ind w:left="130" w:right="109"/>
              <w:rPr>
                <w:sz w:val="22"/>
              </w:rPr>
            </w:pPr>
            <w:r>
              <w:rPr>
                <w:sz w:val="22"/>
              </w:rPr>
              <w:t>Vitamin D intake/status assessed</w:t>
            </w:r>
          </w:p>
          <w:p>
            <w:pPr>
              <w:pStyle w:val="TableParagraph"/>
              <w:spacing w:line="239" w:lineRule="exact"/>
              <w:ind w:left="130"/>
              <w:rPr>
                <w:sz w:val="22"/>
              </w:rPr>
            </w:pPr>
            <w:r>
              <w:rPr>
                <w:sz w:val="22"/>
              </w:rPr>
              <w:t>by</w:t>
            </w:r>
          </w:p>
        </w:tc>
        <w:tc>
          <w:tcPr>
            <w:tcW w:w="1885" w:type="dxa"/>
            <w:tcBorders>
              <w:top w:val="single" w:sz="4" w:space="0" w:color="000000"/>
              <w:bottom w:val="single" w:sz="4" w:space="0" w:color="000000"/>
            </w:tcBorders>
          </w:tcPr>
          <w:p>
            <w:pPr>
              <w:pStyle w:val="TableParagraph"/>
              <w:spacing w:before="6"/>
              <w:rPr>
                <w:sz w:val="21"/>
              </w:rPr>
            </w:pPr>
          </w:p>
          <w:p>
            <w:pPr>
              <w:pStyle w:val="TableParagraph"/>
              <w:ind w:left="126"/>
              <w:rPr>
                <w:sz w:val="22"/>
              </w:rPr>
            </w:pPr>
            <w:r>
              <w:rPr>
                <w:sz w:val="22"/>
              </w:rPr>
              <w:t>Same quartile (%)</w:t>
            </w:r>
          </w:p>
        </w:tc>
        <w:tc>
          <w:tcPr>
            <w:tcW w:w="1931" w:type="dxa"/>
            <w:tcBorders>
              <w:top w:val="single" w:sz="4" w:space="0" w:color="000000"/>
              <w:bottom w:val="single" w:sz="4" w:space="0" w:color="000000"/>
            </w:tcBorders>
          </w:tcPr>
          <w:p>
            <w:pPr>
              <w:pStyle w:val="TableParagraph"/>
              <w:spacing w:line="242" w:lineRule="auto" w:before="121"/>
              <w:ind w:left="156"/>
              <w:rPr>
                <w:sz w:val="22"/>
              </w:rPr>
            </w:pPr>
            <w:r>
              <w:rPr>
                <w:sz w:val="22"/>
              </w:rPr>
              <w:t>Same or Adjacent Quartile (%)</w:t>
            </w:r>
          </w:p>
        </w:tc>
        <w:tc>
          <w:tcPr>
            <w:tcW w:w="1524" w:type="dxa"/>
            <w:tcBorders>
              <w:top w:val="single" w:sz="4" w:space="0" w:color="000000"/>
              <w:bottom w:val="single" w:sz="4" w:space="0" w:color="000000"/>
            </w:tcBorders>
          </w:tcPr>
          <w:p>
            <w:pPr>
              <w:pStyle w:val="TableParagraph"/>
              <w:spacing w:line="242" w:lineRule="auto" w:before="121"/>
              <w:ind w:left="124" w:right="274"/>
              <w:rPr>
                <w:sz w:val="22"/>
              </w:rPr>
            </w:pPr>
            <w:r>
              <w:rPr>
                <w:sz w:val="22"/>
              </w:rPr>
              <w:t>Opposite Quartile (%)</w:t>
            </w:r>
          </w:p>
        </w:tc>
        <w:tc>
          <w:tcPr>
            <w:tcW w:w="2160" w:type="dxa"/>
            <w:tcBorders>
              <w:top w:val="single" w:sz="4" w:space="0" w:color="000000"/>
              <w:bottom w:val="single" w:sz="4" w:space="0" w:color="000000"/>
            </w:tcBorders>
          </w:tcPr>
          <w:p>
            <w:pPr>
              <w:pStyle w:val="TableParagraph"/>
              <w:spacing w:line="242" w:lineRule="auto" w:before="121"/>
              <w:ind w:left="290" w:right="292"/>
              <w:rPr>
                <w:sz w:val="22"/>
              </w:rPr>
            </w:pPr>
            <w:r>
              <w:rPr>
                <w:sz w:val="22"/>
              </w:rPr>
              <w:t>Grossly Misclassified (%)</w:t>
            </w:r>
          </w:p>
        </w:tc>
      </w:tr>
      <w:tr>
        <w:trPr>
          <w:trHeight w:val="299" w:hRule="atLeast"/>
        </w:trPr>
        <w:tc>
          <w:tcPr>
            <w:tcW w:w="2160" w:type="dxa"/>
            <w:tcBorders>
              <w:top w:val="single" w:sz="4" w:space="0" w:color="000000"/>
              <w:bottom w:val="single" w:sz="4" w:space="0" w:color="000000"/>
            </w:tcBorders>
          </w:tcPr>
          <w:p>
            <w:pPr>
              <w:pStyle w:val="TableParagraph"/>
              <w:spacing w:line="247" w:lineRule="exact"/>
              <w:ind w:left="706"/>
              <w:rPr>
                <w:sz w:val="22"/>
              </w:rPr>
            </w:pPr>
            <w:r>
              <w:rPr>
                <w:sz w:val="22"/>
              </w:rPr>
              <w:t>24HDR</w:t>
            </w:r>
          </w:p>
        </w:tc>
        <w:tc>
          <w:tcPr>
            <w:tcW w:w="1885" w:type="dxa"/>
            <w:tcBorders>
              <w:top w:val="single" w:sz="4" w:space="0" w:color="000000"/>
              <w:bottom w:val="single" w:sz="4" w:space="0" w:color="000000"/>
            </w:tcBorders>
          </w:tcPr>
          <w:p>
            <w:pPr>
              <w:pStyle w:val="TableParagraph"/>
              <w:spacing w:line="247" w:lineRule="exact"/>
              <w:ind w:left="684" w:right="940"/>
              <w:jc w:val="center"/>
              <w:rPr>
                <w:sz w:val="22"/>
              </w:rPr>
            </w:pPr>
            <w:r>
              <w:rPr>
                <w:sz w:val="22"/>
              </w:rPr>
              <w:t>55</w:t>
            </w:r>
          </w:p>
        </w:tc>
        <w:tc>
          <w:tcPr>
            <w:tcW w:w="1931" w:type="dxa"/>
            <w:tcBorders>
              <w:top w:val="single" w:sz="4" w:space="0" w:color="000000"/>
              <w:bottom w:val="single" w:sz="4" w:space="0" w:color="000000"/>
            </w:tcBorders>
          </w:tcPr>
          <w:p>
            <w:pPr>
              <w:pStyle w:val="TableParagraph"/>
              <w:spacing w:line="247" w:lineRule="exact"/>
              <w:ind w:left="715" w:right="956"/>
              <w:jc w:val="center"/>
              <w:rPr>
                <w:sz w:val="22"/>
              </w:rPr>
            </w:pPr>
            <w:r>
              <w:rPr>
                <w:sz w:val="22"/>
              </w:rPr>
              <w:t>80</w:t>
            </w:r>
          </w:p>
        </w:tc>
        <w:tc>
          <w:tcPr>
            <w:tcW w:w="1524" w:type="dxa"/>
            <w:tcBorders>
              <w:top w:val="single" w:sz="4" w:space="0" w:color="000000"/>
              <w:bottom w:val="single" w:sz="4" w:space="0" w:color="000000"/>
            </w:tcBorders>
          </w:tcPr>
          <w:p>
            <w:pPr>
              <w:pStyle w:val="TableParagraph"/>
              <w:spacing w:line="247" w:lineRule="exact"/>
              <w:ind w:left="700"/>
              <w:rPr>
                <w:sz w:val="22"/>
              </w:rPr>
            </w:pPr>
            <w:r>
              <w:rPr>
                <w:sz w:val="22"/>
              </w:rPr>
              <w:t>16.5</w:t>
            </w:r>
          </w:p>
        </w:tc>
        <w:tc>
          <w:tcPr>
            <w:tcW w:w="2160" w:type="dxa"/>
            <w:tcBorders>
              <w:top w:val="single" w:sz="4" w:space="0" w:color="000000"/>
              <w:bottom w:val="single" w:sz="4" w:space="0" w:color="000000"/>
            </w:tcBorders>
          </w:tcPr>
          <w:p>
            <w:pPr>
              <w:pStyle w:val="TableParagraph"/>
              <w:spacing w:line="247" w:lineRule="exact"/>
              <w:ind w:left="848" w:right="996"/>
              <w:jc w:val="center"/>
              <w:rPr>
                <w:sz w:val="22"/>
              </w:rPr>
            </w:pPr>
            <w:r>
              <w:rPr>
                <w:sz w:val="22"/>
              </w:rPr>
              <w:t>3.5</w:t>
            </w:r>
          </w:p>
        </w:tc>
      </w:tr>
    </w:tbl>
    <w:p>
      <w:pPr>
        <w:pStyle w:val="BodyText"/>
        <w:rPr>
          <w:sz w:val="20"/>
        </w:rPr>
      </w:pPr>
    </w:p>
    <w:p>
      <w:pPr>
        <w:pStyle w:val="BodyText"/>
        <w:rPr>
          <w:sz w:val="20"/>
        </w:rPr>
      </w:pPr>
    </w:p>
    <w:p>
      <w:pPr>
        <w:pStyle w:val="BodyText"/>
        <w:spacing w:before="3"/>
        <w:rPr>
          <w:sz w:val="25"/>
        </w:rPr>
      </w:pPr>
    </w:p>
    <w:p>
      <w:pPr>
        <w:pStyle w:val="Heading5"/>
        <w:numPr>
          <w:ilvl w:val="1"/>
          <w:numId w:val="12"/>
        </w:numPr>
        <w:tabs>
          <w:tab w:pos="1170" w:val="left" w:leader="none"/>
        </w:tabs>
        <w:spacing w:line="240" w:lineRule="auto" w:before="89" w:after="0"/>
        <w:ind w:left="1169" w:right="0" w:hanging="632"/>
        <w:jc w:val="both"/>
      </w:pPr>
      <w:bookmarkStart w:name="_bookmark68" w:id="137"/>
      <w:bookmarkEnd w:id="137"/>
      <w:r>
        <w:rPr>
          <w:b w:val="0"/>
        </w:rPr>
      </w:r>
      <w:bookmarkStart w:name="_bookmark68" w:id="138"/>
      <w:bookmarkEnd w:id="138"/>
      <w:r>
        <w:rPr/>
        <w:t>Es</w:t>
      </w:r>
      <w:r>
        <w:rPr/>
        <w:t>timated vitamin D</w:t>
      </w:r>
      <w:r>
        <w:rPr>
          <w:spacing w:val="-2"/>
        </w:rPr>
        <w:t> </w:t>
      </w:r>
      <w:r>
        <w:rPr/>
        <w:t>intake</w:t>
      </w:r>
    </w:p>
    <w:p>
      <w:pPr>
        <w:pStyle w:val="BodyText"/>
        <w:spacing w:before="124"/>
        <w:ind w:left="552" w:right="492" w:firstLine="360"/>
        <w:jc w:val="both"/>
      </w:pPr>
      <w:r>
        <w:rPr/>
        <w:t>More than 90% of participants had vitamin D levels below the recommended values which was demonstrated</w:t>
      </w:r>
      <w:r>
        <w:rPr>
          <w:spacing w:val="-12"/>
        </w:rPr>
        <w:t> </w:t>
      </w:r>
      <w:r>
        <w:rPr/>
        <w:t>by</w:t>
      </w:r>
      <w:r>
        <w:rPr>
          <w:spacing w:val="-15"/>
        </w:rPr>
        <w:t> </w:t>
      </w:r>
      <w:r>
        <w:rPr/>
        <w:t>both</w:t>
      </w:r>
      <w:r>
        <w:rPr>
          <w:spacing w:val="-11"/>
        </w:rPr>
        <w:t> </w:t>
      </w:r>
      <w:r>
        <w:rPr/>
        <w:t>FFQ</w:t>
      </w:r>
      <w:r>
        <w:rPr>
          <w:spacing w:val="-11"/>
        </w:rPr>
        <w:t> </w:t>
      </w:r>
      <w:r>
        <w:rPr/>
        <w:t>and</w:t>
      </w:r>
      <w:r>
        <w:rPr>
          <w:spacing w:val="-11"/>
        </w:rPr>
        <w:t> </w:t>
      </w:r>
      <w:r>
        <w:rPr/>
        <w:t>24HDR</w:t>
      </w:r>
      <w:r>
        <w:rPr>
          <w:spacing w:val="-10"/>
        </w:rPr>
        <w:t> </w:t>
      </w:r>
      <w:r>
        <w:rPr/>
        <w:t>data.</w:t>
      </w:r>
      <w:r>
        <w:rPr>
          <w:spacing w:val="-12"/>
        </w:rPr>
        <w:t> </w:t>
      </w:r>
      <w:r>
        <w:rPr/>
        <w:t>More</w:t>
      </w:r>
      <w:r>
        <w:rPr>
          <w:spacing w:val="-12"/>
        </w:rPr>
        <w:t> </w:t>
      </w:r>
      <w:r>
        <w:rPr/>
        <w:t>than</w:t>
      </w:r>
      <w:r>
        <w:rPr>
          <w:spacing w:val="-12"/>
        </w:rPr>
        <w:t> </w:t>
      </w:r>
      <w:r>
        <w:rPr/>
        <w:t>90%</w:t>
      </w:r>
      <w:r>
        <w:rPr>
          <w:spacing w:val="-11"/>
        </w:rPr>
        <w:t> </w:t>
      </w:r>
      <w:r>
        <w:rPr/>
        <w:t>of</w:t>
      </w:r>
      <w:r>
        <w:rPr>
          <w:spacing w:val="-12"/>
        </w:rPr>
        <w:t> </w:t>
      </w:r>
      <w:r>
        <w:rPr/>
        <w:t>this</w:t>
      </w:r>
      <w:r>
        <w:rPr>
          <w:spacing w:val="-12"/>
        </w:rPr>
        <w:t> </w:t>
      </w:r>
      <w:r>
        <w:rPr/>
        <w:t>study</w:t>
      </w:r>
      <w:r>
        <w:rPr>
          <w:spacing w:val="-16"/>
        </w:rPr>
        <w:t> </w:t>
      </w:r>
      <w:r>
        <w:rPr/>
        <w:t>group</w:t>
      </w:r>
      <w:r>
        <w:rPr>
          <w:spacing w:val="-10"/>
        </w:rPr>
        <w:t> </w:t>
      </w:r>
      <w:r>
        <w:rPr/>
        <w:t>had</w:t>
      </w:r>
      <w:r>
        <w:rPr>
          <w:spacing w:val="-11"/>
        </w:rPr>
        <w:t> </w:t>
      </w:r>
      <w:r>
        <w:rPr/>
        <w:t>vitamin</w:t>
      </w:r>
      <w:r>
        <w:rPr>
          <w:spacing w:val="-10"/>
        </w:rPr>
        <w:t> </w:t>
      </w:r>
      <w:r>
        <w:rPr/>
        <w:t>D</w:t>
      </w:r>
      <w:r>
        <w:rPr>
          <w:spacing w:val="-13"/>
        </w:rPr>
        <w:t> </w:t>
      </w:r>
      <w:r>
        <w:rPr/>
        <w:t>levels well below the values recommended by the IOM and</w:t>
      </w:r>
      <w:r>
        <w:rPr>
          <w:spacing w:val="-5"/>
        </w:rPr>
        <w:t> </w:t>
      </w:r>
      <w:r>
        <w:rPr/>
        <w:t>EFSA.</w:t>
      </w:r>
    </w:p>
    <w:p>
      <w:pPr>
        <w:pStyle w:val="BodyText"/>
        <w:spacing w:line="242" w:lineRule="auto" w:before="201"/>
        <w:ind w:left="552" w:right="497" w:firstLine="360"/>
        <w:jc w:val="both"/>
      </w:pPr>
      <w:r>
        <w:rPr/>
        <w:t>Insufficient calcium intake was shown by both FFQ and 24HDR, with more than 50% of participants having levels below suggested values.</w:t>
      </w:r>
    </w:p>
    <w:p>
      <w:pPr>
        <w:pStyle w:val="BodyText"/>
        <w:rPr>
          <w:sz w:val="26"/>
        </w:rPr>
      </w:pPr>
    </w:p>
    <w:p>
      <w:pPr>
        <w:pStyle w:val="BodyText"/>
        <w:spacing w:before="10"/>
        <w:rPr>
          <w:sz w:val="28"/>
        </w:rPr>
      </w:pPr>
    </w:p>
    <w:p>
      <w:pPr>
        <w:pStyle w:val="BodyText"/>
        <w:spacing w:line="247" w:lineRule="auto"/>
        <w:ind w:left="545" w:right="503"/>
      </w:pPr>
      <w:r>
        <w:rPr>
          <w:b/>
        </w:rPr>
        <w:t>Table 14. </w:t>
      </w:r>
      <w:r>
        <w:rPr/>
        <w:t>Comparison of vitamin D and calcium intake assessed by FFQ and 24HDR with recommendations.</w:t>
      </w:r>
    </w:p>
    <w:p>
      <w:pPr>
        <w:pStyle w:val="BodyText"/>
        <w:spacing w:before="10"/>
        <w:rPr>
          <w:sz w:val="17"/>
        </w:rPr>
      </w:pPr>
    </w:p>
    <w:tbl>
      <w:tblPr>
        <w:tblW w:w="0" w:type="auto"/>
        <w:jc w:val="left"/>
        <w:tblInd w:w="1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14"/>
        <w:gridCol w:w="1559"/>
        <w:gridCol w:w="3494"/>
        <w:gridCol w:w="3231"/>
      </w:tblGrid>
      <w:tr>
        <w:trPr>
          <w:trHeight w:val="251" w:hRule="atLeast"/>
        </w:trPr>
        <w:tc>
          <w:tcPr>
            <w:tcW w:w="2114" w:type="dxa"/>
            <w:tcBorders>
              <w:top w:val="single" w:sz="4" w:space="0" w:color="000000"/>
              <w:bottom w:val="single" w:sz="4" w:space="0" w:color="000000"/>
            </w:tcBorders>
          </w:tcPr>
          <w:p>
            <w:pPr>
              <w:pStyle w:val="TableParagraph"/>
              <w:rPr>
                <w:sz w:val="18"/>
              </w:rPr>
            </w:pPr>
          </w:p>
        </w:tc>
        <w:tc>
          <w:tcPr>
            <w:tcW w:w="1559" w:type="dxa"/>
            <w:tcBorders>
              <w:top w:val="single" w:sz="4" w:space="0" w:color="000000"/>
              <w:bottom w:val="single" w:sz="4" w:space="0" w:color="000000"/>
            </w:tcBorders>
          </w:tcPr>
          <w:p>
            <w:pPr>
              <w:pStyle w:val="TableParagraph"/>
              <w:rPr>
                <w:sz w:val="18"/>
              </w:rPr>
            </w:pPr>
          </w:p>
        </w:tc>
        <w:tc>
          <w:tcPr>
            <w:tcW w:w="3494" w:type="dxa"/>
            <w:tcBorders>
              <w:top w:val="single" w:sz="4" w:space="0" w:color="000000"/>
              <w:bottom w:val="single" w:sz="4" w:space="0" w:color="000000"/>
            </w:tcBorders>
          </w:tcPr>
          <w:p>
            <w:pPr>
              <w:pStyle w:val="TableParagraph"/>
              <w:spacing w:line="232" w:lineRule="exact"/>
              <w:ind w:left="437" w:right="457"/>
              <w:jc w:val="center"/>
              <w:rPr>
                <w:sz w:val="22"/>
              </w:rPr>
            </w:pPr>
            <w:r>
              <w:rPr>
                <w:sz w:val="22"/>
              </w:rPr>
              <w:t>FFQ</w:t>
            </w:r>
          </w:p>
        </w:tc>
        <w:tc>
          <w:tcPr>
            <w:tcW w:w="3231" w:type="dxa"/>
            <w:tcBorders>
              <w:top w:val="single" w:sz="4" w:space="0" w:color="000000"/>
              <w:bottom w:val="single" w:sz="4" w:space="0" w:color="000000"/>
            </w:tcBorders>
          </w:tcPr>
          <w:p>
            <w:pPr>
              <w:pStyle w:val="TableParagraph"/>
              <w:spacing w:line="232" w:lineRule="exact"/>
              <w:ind w:left="455" w:right="173"/>
              <w:jc w:val="center"/>
              <w:rPr>
                <w:sz w:val="22"/>
              </w:rPr>
            </w:pPr>
            <w:r>
              <w:rPr>
                <w:sz w:val="22"/>
              </w:rPr>
              <w:t>24HDR</w:t>
            </w:r>
          </w:p>
        </w:tc>
      </w:tr>
      <w:tr>
        <w:trPr>
          <w:trHeight w:val="253" w:hRule="atLeast"/>
        </w:trPr>
        <w:tc>
          <w:tcPr>
            <w:tcW w:w="2114" w:type="dxa"/>
            <w:tcBorders>
              <w:top w:val="single" w:sz="4" w:space="0" w:color="000000"/>
              <w:bottom w:val="single" w:sz="4" w:space="0" w:color="000000"/>
            </w:tcBorders>
          </w:tcPr>
          <w:p>
            <w:pPr>
              <w:pStyle w:val="TableParagraph"/>
              <w:spacing w:line="234" w:lineRule="exact"/>
              <w:ind w:left="713"/>
              <w:rPr>
                <w:sz w:val="22"/>
              </w:rPr>
            </w:pPr>
            <w:r>
              <w:rPr>
                <w:sz w:val="22"/>
              </w:rPr>
              <w:t>Vitamin D</w:t>
            </w:r>
          </w:p>
        </w:tc>
        <w:tc>
          <w:tcPr>
            <w:tcW w:w="1559" w:type="dxa"/>
            <w:tcBorders>
              <w:top w:val="single" w:sz="4" w:space="0" w:color="000000"/>
              <w:bottom w:val="single" w:sz="4" w:space="0" w:color="000000"/>
            </w:tcBorders>
          </w:tcPr>
          <w:p>
            <w:pPr>
              <w:pStyle w:val="TableParagraph"/>
              <w:spacing w:line="234" w:lineRule="exact"/>
              <w:ind w:left="443" w:right="415"/>
              <w:jc w:val="center"/>
              <w:rPr>
                <w:sz w:val="22"/>
              </w:rPr>
            </w:pPr>
            <w:r>
              <w:rPr>
                <w:sz w:val="22"/>
              </w:rPr>
              <w:t>µg/day</w:t>
            </w:r>
          </w:p>
        </w:tc>
        <w:tc>
          <w:tcPr>
            <w:tcW w:w="3494" w:type="dxa"/>
            <w:tcBorders>
              <w:top w:val="single" w:sz="4" w:space="0" w:color="000000"/>
              <w:bottom w:val="single" w:sz="4" w:space="0" w:color="000000"/>
            </w:tcBorders>
          </w:tcPr>
          <w:p>
            <w:pPr>
              <w:pStyle w:val="TableParagraph"/>
              <w:spacing w:line="234" w:lineRule="exact"/>
              <w:ind w:left="437" w:right="457"/>
              <w:jc w:val="center"/>
              <w:rPr>
                <w:sz w:val="22"/>
              </w:rPr>
            </w:pPr>
            <w:r>
              <w:rPr>
                <w:sz w:val="22"/>
              </w:rPr>
              <w:t>% below recommended level</w:t>
            </w:r>
          </w:p>
        </w:tc>
        <w:tc>
          <w:tcPr>
            <w:tcW w:w="3231" w:type="dxa"/>
            <w:tcBorders>
              <w:top w:val="single" w:sz="4" w:space="0" w:color="000000"/>
              <w:bottom w:val="single" w:sz="4" w:space="0" w:color="000000"/>
            </w:tcBorders>
          </w:tcPr>
          <w:p>
            <w:pPr>
              <w:pStyle w:val="TableParagraph"/>
              <w:spacing w:line="234" w:lineRule="exact"/>
              <w:ind w:left="455" w:right="175"/>
              <w:jc w:val="center"/>
              <w:rPr>
                <w:sz w:val="22"/>
              </w:rPr>
            </w:pPr>
            <w:r>
              <w:rPr>
                <w:sz w:val="22"/>
              </w:rPr>
              <w:t>% below recommended level</w:t>
            </w:r>
          </w:p>
        </w:tc>
      </w:tr>
      <w:tr>
        <w:trPr>
          <w:trHeight w:val="251" w:hRule="atLeast"/>
        </w:trPr>
        <w:tc>
          <w:tcPr>
            <w:tcW w:w="2114" w:type="dxa"/>
            <w:tcBorders>
              <w:top w:val="single" w:sz="4" w:space="0" w:color="000000"/>
              <w:bottom w:val="dotted" w:sz="4" w:space="0" w:color="000000"/>
            </w:tcBorders>
          </w:tcPr>
          <w:p>
            <w:pPr>
              <w:pStyle w:val="TableParagraph"/>
              <w:spacing w:line="232" w:lineRule="exact"/>
              <w:ind w:left="713"/>
              <w:rPr>
                <w:sz w:val="22"/>
              </w:rPr>
            </w:pPr>
            <w:r>
              <w:rPr>
                <w:sz w:val="22"/>
              </w:rPr>
              <w:t>IOM</w:t>
            </w:r>
          </w:p>
        </w:tc>
        <w:tc>
          <w:tcPr>
            <w:tcW w:w="1559" w:type="dxa"/>
            <w:tcBorders>
              <w:top w:val="single" w:sz="4" w:space="0" w:color="000000"/>
              <w:bottom w:val="dotted" w:sz="4" w:space="0" w:color="000000"/>
            </w:tcBorders>
          </w:tcPr>
          <w:p>
            <w:pPr>
              <w:pStyle w:val="TableParagraph"/>
              <w:spacing w:line="232" w:lineRule="exact"/>
              <w:ind w:left="442" w:right="415"/>
              <w:jc w:val="center"/>
              <w:rPr>
                <w:sz w:val="22"/>
              </w:rPr>
            </w:pPr>
            <w:r>
              <w:rPr>
                <w:sz w:val="22"/>
              </w:rPr>
              <w:t>10</w:t>
            </w:r>
          </w:p>
        </w:tc>
        <w:tc>
          <w:tcPr>
            <w:tcW w:w="3494" w:type="dxa"/>
            <w:tcBorders>
              <w:top w:val="single" w:sz="4" w:space="0" w:color="000000"/>
              <w:bottom w:val="dotted" w:sz="4" w:space="0" w:color="000000"/>
            </w:tcBorders>
          </w:tcPr>
          <w:p>
            <w:pPr>
              <w:pStyle w:val="TableParagraph"/>
              <w:spacing w:line="232" w:lineRule="exact"/>
              <w:ind w:left="437" w:right="455"/>
              <w:jc w:val="center"/>
              <w:rPr>
                <w:sz w:val="22"/>
              </w:rPr>
            </w:pPr>
            <w:r>
              <w:rPr>
                <w:sz w:val="22"/>
              </w:rPr>
              <w:t>94.6</w:t>
            </w:r>
          </w:p>
        </w:tc>
        <w:tc>
          <w:tcPr>
            <w:tcW w:w="3231" w:type="dxa"/>
            <w:tcBorders>
              <w:top w:val="single" w:sz="4" w:space="0" w:color="000000"/>
              <w:bottom w:val="dotted" w:sz="4" w:space="0" w:color="000000"/>
            </w:tcBorders>
          </w:tcPr>
          <w:p>
            <w:pPr>
              <w:pStyle w:val="TableParagraph"/>
              <w:spacing w:line="232" w:lineRule="exact"/>
              <w:ind w:left="455" w:right="172"/>
              <w:jc w:val="center"/>
              <w:rPr>
                <w:sz w:val="22"/>
              </w:rPr>
            </w:pPr>
            <w:r>
              <w:rPr>
                <w:sz w:val="22"/>
              </w:rPr>
              <w:t>92.4</w:t>
            </w:r>
          </w:p>
        </w:tc>
      </w:tr>
      <w:tr>
        <w:trPr>
          <w:trHeight w:val="253" w:hRule="atLeast"/>
        </w:trPr>
        <w:tc>
          <w:tcPr>
            <w:tcW w:w="2114" w:type="dxa"/>
            <w:tcBorders>
              <w:top w:val="dotted" w:sz="4" w:space="0" w:color="000000"/>
              <w:bottom w:val="dotted" w:sz="4" w:space="0" w:color="000000"/>
            </w:tcBorders>
          </w:tcPr>
          <w:p>
            <w:pPr>
              <w:pStyle w:val="TableParagraph"/>
              <w:spacing w:line="234" w:lineRule="exact"/>
              <w:ind w:left="713"/>
              <w:rPr>
                <w:sz w:val="22"/>
              </w:rPr>
            </w:pPr>
            <w:r>
              <w:rPr>
                <w:sz w:val="22"/>
              </w:rPr>
              <w:t>EFSA</w:t>
            </w:r>
          </w:p>
        </w:tc>
        <w:tc>
          <w:tcPr>
            <w:tcW w:w="1559" w:type="dxa"/>
            <w:tcBorders>
              <w:top w:val="dotted" w:sz="4" w:space="0" w:color="000000"/>
              <w:bottom w:val="dotted" w:sz="4" w:space="0" w:color="000000"/>
            </w:tcBorders>
          </w:tcPr>
          <w:p>
            <w:pPr>
              <w:pStyle w:val="TableParagraph"/>
              <w:spacing w:line="234" w:lineRule="exact"/>
              <w:ind w:left="442" w:right="415"/>
              <w:jc w:val="center"/>
              <w:rPr>
                <w:sz w:val="22"/>
              </w:rPr>
            </w:pPr>
            <w:r>
              <w:rPr>
                <w:sz w:val="22"/>
              </w:rPr>
              <w:t>15</w:t>
            </w:r>
          </w:p>
        </w:tc>
        <w:tc>
          <w:tcPr>
            <w:tcW w:w="3494" w:type="dxa"/>
            <w:tcBorders>
              <w:top w:val="dotted" w:sz="4" w:space="0" w:color="000000"/>
              <w:bottom w:val="dotted" w:sz="4" w:space="0" w:color="000000"/>
            </w:tcBorders>
          </w:tcPr>
          <w:p>
            <w:pPr>
              <w:pStyle w:val="TableParagraph"/>
              <w:spacing w:line="234" w:lineRule="exact"/>
              <w:ind w:left="437" w:right="455"/>
              <w:jc w:val="center"/>
              <w:rPr>
                <w:sz w:val="22"/>
              </w:rPr>
            </w:pPr>
            <w:r>
              <w:rPr>
                <w:sz w:val="22"/>
              </w:rPr>
              <w:t>97.6</w:t>
            </w:r>
          </w:p>
        </w:tc>
        <w:tc>
          <w:tcPr>
            <w:tcW w:w="3231" w:type="dxa"/>
            <w:tcBorders>
              <w:top w:val="dotted" w:sz="4" w:space="0" w:color="000000"/>
              <w:bottom w:val="dotted" w:sz="4" w:space="0" w:color="000000"/>
            </w:tcBorders>
          </w:tcPr>
          <w:p>
            <w:pPr>
              <w:pStyle w:val="TableParagraph"/>
              <w:spacing w:line="234" w:lineRule="exact"/>
              <w:ind w:left="455" w:right="172"/>
              <w:jc w:val="center"/>
              <w:rPr>
                <w:sz w:val="22"/>
              </w:rPr>
            </w:pPr>
            <w:r>
              <w:rPr>
                <w:sz w:val="22"/>
              </w:rPr>
              <w:t>98.3</w:t>
            </w:r>
          </w:p>
        </w:tc>
      </w:tr>
      <w:tr>
        <w:trPr>
          <w:trHeight w:val="458" w:hRule="atLeast"/>
        </w:trPr>
        <w:tc>
          <w:tcPr>
            <w:tcW w:w="2114" w:type="dxa"/>
            <w:tcBorders>
              <w:top w:val="dotted" w:sz="4" w:space="0" w:color="000000"/>
              <w:bottom w:val="dotted" w:sz="4" w:space="0" w:color="000000"/>
            </w:tcBorders>
          </w:tcPr>
          <w:p>
            <w:pPr>
              <w:pStyle w:val="TableParagraph"/>
              <w:spacing w:line="247" w:lineRule="exact"/>
              <w:ind w:left="713"/>
              <w:rPr>
                <w:sz w:val="22"/>
              </w:rPr>
            </w:pPr>
            <w:r>
              <w:rPr>
                <w:sz w:val="22"/>
              </w:rPr>
              <w:t>Calcium</w:t>
            </w:r>
          </w:p>
        </w:tc>
        <w:tc>
          <w:tcPr>
            <w:tcW w:w="1559" w:type="dxa"/>
            <w:tcBorders>
              <w:top w:val="dotted" w:sz="4" w:space="0" w:color="000000"/>
              <w:bottom w:val="dotted" w:sz="4" w:space="0" w:color="000000"/>
            </w:tcBorders>
          </w:tcPr>
          <w:p>
            <w:pPr>
              <w:pStyle w:val="TableParagraph"/>
              <w:spacing w:line="247" w:lineRule="exact"/>
              <w:ind w:left="443" w:right="415"/>
              <w:jc w:val="center"/>
              <w:rPr>
                <w:sz w:val="22"/>
              </w:rPr>
            </w:pPr>
            <w:r>
              <w:rPr>
                <w:sz w:val="22"/>
              </w:rPr>
              <w:t>mg/day</w:t>
            </w:r>
          </w:p>
        </w:tc>
        <w:tc>
          <w:tcPr>
            <w:tcW w:w="3494" w:type="dxa"/>
            <w:tcBorders>
              <w:top w:val="dotted" w:sz="4" w:space="0" w:color="000000"/>
              <w:bottom w:val="dotted" w:sz="4" w:space="0" w:color="000000"/>
            </w:tcBorders>
          </w:tcPr>
          <w:p>
            <w:pPr>
              <w:pStyle w:val="TableParagraph"/>
              <w:rPr>
                <w:sz w:val="22"/>
              </w:rPr>
            </w:pPr>
          </w:p>
        </w:tc>
        <w:tc>
          <w:tcPr>
            <w:tcW w:w="3231" w:type="dxa"/>
            <w:tcBorders>
              <w:top w:val="dotted" w:sz="4" w:space="0" w:color="000000"/>
              <w:bottom w:val="dotted" w:sz="4" w:space="0" w:color="000000"/>
            </w:tcBorders>
          </w:tcPr>
          <w:p>
            <w:pPr>
              <w:pStyle w:val="TableParagraph"/>
              <w:rPr>
                <w:sz w:val="22"/>
              </w:rPr>
            </w:pPr>
          </w:p>
        </w:tc>
      </w:tr>
      <w:tr>
        <w:trPr>
          <w:trHeight w:val="254" w:hRule="atLeast"/>
        </w:trPr>
        <w:tc>
          <w:tcPr>
            <w:tcW w:w="2114" w:type="dxa"/>
            <w:tcBorders>
              <w:top w:val="dotted" w:sz="4" w:space="0" w:color="000000"/>
              <w:bottom w:val="single" w:sz="4" w:space="0" w:color="000000"/>
            </w:tcBorders>
          </w:tcPr>
          <w:p>
            <w:pPr>
              <w:pStyle w:val="TableParagraph"/>
              <w:spacing w:line="234" w:lineRule="exact"/>
              <w:ind w:left="713"/>
              <w:rPr>
                <w:sz w:val="22"/>
              </w:rPr>
            </w:pPr>
            <w:r>
              <w:rPr>
                <w:sz w:val="22"/>
              </w:rPr>
              <w:t>EFSA</w:t>
            </w:r>
          </w:p>
        </w:tc>
        <w:tc>
          <w:tcPr>
            <w:tcW w:w="1559" w:type="dxa"/>
            <w:tcBorders>
              <w:top w:val="dotted" w:sz="4" w:space="0" w:color="000000"/>
              <w:bottom w:val="single" w:sz="4" w:space="0" w:color="000000"/>
            </w:tcBorders>
          </w:tcPr>
          <w:p>
            <w:pPr>
              <w:pStyle w:val="TableParagraph"/>
              <w:spacing w:line="234" w:lineRule="exact"/>
              <w:ind w:left="442" w:right="415"/>
              <w:jc w:val="center"/>
              <w:rPr>
                <w:sz w:val="22"/>
              </w:rPr>
            </w:pPr>
            <w:r>
              <w:rPr>
                <w:sz w:val="22"/>
              </w:rPr>
              <w:t>750</w:t>
            </w:r>
          </w:p>
        </w:tc>
        <w:tc>
          <w:tcPr>
            <w:tcW w:w="3494" w:type="dxa"/>
            <w:tcBorders>
              <w:top w:val="dotted" w:sz="4" w:space="0" w:color="000000"/>
              <w:bottom w:val="single" w:sz="4" w:space="0" w:color="000000"/>
            </w:tcBorders>
          </w:tcPr>
          <w:p>
            <w:pPr>
              <w:pStyle w:val="TableParagraph"/>
              <w:spacing w:line="234" w:lineRule="exact"/>
              <w:ind w:left="437" w:right="455"/>
              <w:jc w:val="center"/>
              <w:rPr>
                <w:sz w:val="22"/>
              </w:rPr>
            </w:pPr>
            <w:r>
              <w:rPr>
                <w:sz w:val="22"/>
              </w:rPr>
              <w:t>54.1</w:t>
            </w:r>
          </w:p>
        </w:tc>
        <w:tc>
          <w:tcPr>
            <w:tcW w:w="3231" w:type="dxa"/>
            <w:tcBorders>
              <w:top w:val="dotted" w:sz="4" w:space="0" w:color="000000"/>
              <w:bottom w:val="single" w:sz="4" w:space="0" w:color="000000"/>
            </w:tcBorders>
          </w:tcPr>
          <w:p>
            <w:pPr>
              <w:pStyle w:val="TableParagraph"/>
              <w:spacing w:line="234" w:lineRule="exact"/>
              <w:ind w:left="455" w:right="172"/>
              <w:jc w:val="center"/>
              <w:rPr>
                <w:sz w:val="22"/>
              </w:rPr>
            </w:pPr>
            <w:r>
              <w:rPr>
                <w:sz w:val="22"/>
              </w:rPr>
              <w:t>58.5</w:t>
            </w:r>
          </w:p>
        </w:tc>
      </w:tr>
    </w:tbl>
    <w:p>
      <w:pPr>
        <w:spacing w:after="0" w:line="234" w:lineRule="exact"/>
        <w:jc w:val="center"/>
        <w:rPr>
          <w:sz w:val="22"/>
        </w:rPr>
        <w:sectPr>
          <w:pgSz w:w="11920" w:h="16850"/>
          <w:pgMar w:header="0" w:footer="1014" w:top="1060" w:bottom="1200" w:left="600" w:right="660"/>
        </w:sectPr>
      </w:pPr>
    </w:p>
    <w:p>
      <w:pPr>
        <w:pStyle w:val="Heading5"/>
        <w:numPr>
          <w:ilvl w:val="1"/>
          <w:numId w:val="12"/>
        </w:numPr>
        <w:tabs>
          <w:tab w:pos="1163" w:val="left" w:leader="none"/>
        </w:tabs>
        <w:spacing w:line="242" w:lineRule="auto" w:before="72" w:after="0"/>
        <w:ind w:left="538" w:right="592" w:firstLine="0"/>
        <w:jc w:val="both"/>
      </w:pPr>
      <w:bookmarkStart w:name="_bookmark69" w:id="139"/>
      <w:bookmarkEnd w:id="139"/>
      <w:r>
        <w:rPr>
          <w:b w:val="0"/>
        </w:rPr>
      </w:r>
      <w:bookmarkStart w:name="_bookmark69" w:id="140"/>
      <w:bookmarkEnd w:id="140"/>
      <w:r>
        <w:rPr/>
        <w:t>D</w:t>
      </w:r>
      <w:r>
        <w:rPr/>
        <w:t>aily</w:t>
      </w:r>
      <w:r>
        <w:rPr>
          <w:spacing w:val="-12"/>
        </w:rPr>
        <w:t> </w:t>
      </w:r>
      <w:r>
        <w:rPr/>
        <w:t>intake</w:t>
      </w:r>
      <w:r>
        <w:rPr>
          <w:spacing w:val="-10"/>
        </w:rPr>
        <w:t> </w:t>
      </w:r>
      <w:r>
        <w:rPr/>
        <w:t>of</w:t>
      </w:r>
      <w:r>
        <w:rPr>
          <w:spacing w:val="-8"/>
        </w:rPr>
        <w:t> </w:t>
      </w:r>
      <w:r>
        <w:rPr/>
        <w:t>food</w:t>
      </w:r>
      <w:r>
        <w:rPr>
          <w:spacing w:val="-10"/>
        </w:rPr>
        <w:t> </w:t>
      </w:r>
      <w:r>
        <w:rPr/>
        <w:t>groups</w:t>
      </w:r>
      <w:r>
        <w:rPr>
          <w:spacing w:val="-9"/>
        </w:rPr>
        <w:t> </w:t>
      </w:r>
      <w:r>
        <w:rPr/>
        <w:t>and</w:t>
      </w:r>
      <w:r>
        <w:rPr>
          <w:spacing w:val="-10"/>
        </w:rPr>
        <w:t> </w:t>
      </w:r>
      <w:r>
        <w:rPr/>
        <w:t>their</w:t>
      </w:r>
      <w:r>
        <w:rPr>
          <w:spacing w:val="-10"/>
        </w:rPr>
        <w:t> </w:t>
      </w:r>
      <w:r>
        <w:rPr/>
        <w:t>contribution</w:t>
      </w:r>
      <w:r>
        <w:rPr>
          <w:spacing w:val="-10"/>
        </w:rPr>
        <w:t> </w:t>
      </w:r>
      <w:r>
        <w:rPr/>
        <w:t>to</w:t>
      </w:r>
      <w:r>
        <w:rPr>
          <w:spacing w:val="-9"/>
        </w:rPr>
        <w:t> </w:t>
      </w:r>
      <w:r>
        <w:rPr/>
        <w:t>total</w:t>
      </w:r>
      <w:r>
        <w:rPr>
          <w:spacing w:val="-6"/>
        </w:rPr>
        <w:t> </w:t>
      </w:r>
      <w:r>
        <w:rPr/>
        <w:t>vitamin</w:t>
      </w:r>
      <w:r>
        <w:rPr>
          <w:spacing w:val="-9"/>
        </w:rPr>
        <w:t> </w:t>
      </w:r>
      <w:r>
        <w:rPr/>
        <w:t>D</w:t>
      </w:r>
      <w:r>
        <w:rPr>
          <w:spacing w:val="-11"/>
        </w:rPr>
        <w:t> </w:t>
      </w:r>
      <w:r>
        <w:rPr/>
        <w:t>intake among Serbian</w:t>
      </w:r>
      <w:r>
        <w:rPr>
          <w:spacing w:val="-3"/>
        </w:rPr>
        <w:t> </w:t>
      </w:r>
      <w:r>
        <w:rPr/>
        <w:t>women</w:t>
      </w:r>
    </w:p>
    <w:p>
      <w:pPr>
        <w:pStyle w:val="BodyText"/>
        <w:spacing w:before="112"/>
        <w:ind w:left="538"/>
      </w:pPr>
      <w:r>
        <w:rPr>
          <w:b/>
        </w:rPr>
        <w:t>Table 15. </w:t>
      </w:r>
      <w:r>
        <w:rPr/>
        <w:t>Food group contribution to total Vitamin D intake.</w:t>
      </w:r>
    </w:p>
    <w:p>
      <w:pPr>
        <w:pStyle w:val="BodyText"/>
        <w:spacing w:before="7" w:after="1"/>
        <w:rPr>
          <w:sz w:val="18"/>
        </w:rPr>
      </w:pPr>
    </w:p>
    <w:tbl>
      <w:tblPr>
        <w:tblW w:w="0" w:type="auto"/>
        <w:jc w:val="left"/>
        <w:tblInd w:w="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12"/>
        <w:gridCol w:w="1142"/>
        <w:gridCol w:w="1268"/>
        <w:gridCol w:w="1362"/>
        <w:gridCol w:w="896"/>
        <w:gridCol w:w="2996"/>
      </w:tblGrid>
      <w:tr>
        <w:trPr>
          <w:trHeight w:val="484" w:hRule="atLeast"/>
        </w:trPr>
        <w:tc>
          <w:tcPr>
            <w:tcW w:w="2212" w:type="dxa"/>
            <w:vMerge w:val="restart"/>
            <w:tcBorders>
              <w:top w:val="single" w:sz="4" w:space="0" w:color="000000"/>
              <w:bottom w:val="single" w:sz="4" w:space="0" w:color="000000"/>
            </w:tcBorders>
          </w:tcPr>
          <w:p>
            <w:pPr>
              <w:pStyle w:val="TableParagraph"/>
              <w:rPr>
                <w:sz w:val="24"/>
              </w:rPr>
            </w:pPr>
          </w:p>
          <w:p>
            <w:pPr>
              <w:pStyle w:val="TableParagraph"/>
              <w:spacing w:before="202"/>
              <w:ind w:left="137"/>
              <w:rPr>
                <w:sz w:val="22"/>
              </w:rPr>
            </w:pPr>
            <w:r>
              <w:rPr>
                <w:sz w:val="22"/>
              </w:rPr>
              <w:t>Food g</w:t>
            </w:r>
            <w:r>
              <w:rPr>
                <w:sz w:val="22"/>
                <w:u w:val="dotted"/>
              </w:rPr>
              <w:t>roup</w:t>
            </w:r>
            <w:r>
              <w:rPr>
                <w:sz w:val="22"/>
              </w:rPr>
              <w:t>s</w:t>
            </w:r>
          </w:p>
        </w:tc>
        <w:tc>
          <w:tcPr>
            <w:tcW w:w="3772" w:type="dxa"/>
            <w:gridSpan w:val="3"/>
            <w:tcBorders>
              <w:top w:val="single" w:sz="4" w:space="0" w:color="000000"/>
            </w:tcBorders>
          </w:tcPr>
          <w:p>
            <w:pPr>
              <w:pStyle w:val="TableParagraph"/>
              <w:spacing w:line="247" w:lineRule="exact"/>
              <w:ind w:left="270"/>
              <w:rPr>
                <w:sz w:val="22"/>
              </w:rPr>
            </w:pPr>
            <w:r>
              <w:rPr>
                <w:sz w:val="22"/>
              </w:rPr>
              <w:t>Intake of the food group (g/day)</w:t>
            </w:r>
          </w:p>
        </w:tc>
        <w:tc>
          <w:tcPr>
            <w:tcW w:w="3892" w:type="dxa"/>
            <w:gridSpan w:val="2"/>
            <w:tcBorders>
              <w:top w:val="single" w:sz="4" w:space="0" w:color="000000"/>
            </w:tcBorders>
          </w:tcPr>
          <w:p>
            <w:pPr>
              <w:pStyle w:val="TableParagraph"/>
              <w:spacing w:line="246" w:lineRule="exact"/>
              <w:ind w:left="298"/>
              <w:rPr>
                <w:sz w:val="22"/>
              </w:rPr>
            </w:pPr>
            <w:r>
              <w:rPr>
                <w:sz w:val="22"/>
              </w:rPr>
              <w:t>Contribution to total Vitamin D</w:t>
            </w:r>
          </w:p>
          <w:p>
            <w:pPr>
              <w:pStyle w:val="TableParagraph"/>
              <w:spacing w:line="219" w:lineRule="exact"/>
              <w:ind w:left="298"/>
              <w:rPr>
                <w:sz w:val="22"/>
              </w:rPr>
            </w:pPr>
            <w:r>
              <w:rPr>
                <w:sz w:val="22"/>
              </w:rPr>
              <w:t>intake</w:t>
            </w:r>
          </w:p>
        </w:tc>
      </w:tr>
      <w:tr>
        <w:trPr>
          <w:trHeight w:val="224" w:hRule="atLeast"/>
        </w:trPr>
        <w:tc>
          <w:tcPr>
            <w:tcW w:w="2212" w:type="dxa"/>
            <w:vMerge/>
            <w:tcBorders>
              <w:top w:val="nil"/>
              <w:bottom w:val="single" w:sz="4" w:space="0" w:color="000000"/>
            </w:tcBorders>
          </w:tcPr>
          <w:p>
            <w:pPr>
              <w:rPr>
                <w:sz w:val="2"/>
                <w:szCs w:val="2"/>
              </w:rPr>
            </w:pPr>
          </w:p>
        </w:tc>
        <w:tc>
          <w:tcPr>
            <w:tcW w:w="1142" w:type="dxa"/>
          </w:tcPr>
          <w:p>
            <w:pPr>
              <w:pStyle w:val="TableParagraph"/>
              <w:tabs>
                <w:tab w:pos="7714" w:val="left" w:leader="none"/>
              </w:tabs>
              <w:spacing w:line="205" w:lineRule="exact"/>
              <w:ind w:left="147" w:right="-6581"/>
              <w:rPr>
                <w:sz w:val="22"/>
              </w:rPr>
            </w:pPr>
            <w:r>
              <w:rPr>
                <w:w w:val="100"/>
                <w:sz w:val="22"/>
                <w:u w:val="single"/>
              </w:rPr>
              <w:t> </w:t>
            </w:r>
            <w:r>
              <w:rPr>
                <w:sz w:val="22"/>
                <w:u w:val="single"/>
              </w:rPr>
              <w:tab/>
            </w:r>
          </w:p>
        </w:tc>
        <w:tc>
          <w:tcPr>
            <w:tcW w:w="1268" w:type="dxa"/>
          </w:tcPr>
          <w:p>
            <w:pPr>
              <w:pStyle w:val="TableParagraph"/>
              <w:rPr>
                <w:sz w:val="16"/>
              </w:rPr>
            </w:pPr>
          </w:p>
        </w:tc>
        <w:tc>
          <w:tcPr>
            <w:tcW w:w="1362" w:type="dxa"/>
          </w:tcPr>
          <w:p>
            <w:pPr>
              <w:pStyle w:val="TableParagraph"/>
              <w:rPr>
                <w:sz w:val="16"/>
              </w:rPr>
            </w:pPr>
          </w:p>
        </w:tc>
        <w:tc>
          <w:tcPr>
            <w:tcW w:w="896" w:type="dxa"/>
          </w:tcPr>
          <w:p>
            <w:pPr>
              <w:pStyle w:val="TableParagraph"/>
              <w:rPr>
                <w:sz w:val="16"/>
              </w:rPr>
            </w:pPr>
          </w:p>
        </w:tc>
        <w:tc>
          <w:tcPr>
            <w:tcW w:w="2996" w:type="dxa"/>
          </w:tcPr>
          <w:p>
            <w:pPr>
              <w:pStyle w:val="TableParagraph"/>
              <w:rPr>
                <w:sz w:val="16"/>
              </w:rPr>
            </w:pPr>
          </w:p>
        </w:tc>
      </w:tr>
      <w:tr>
        <w:trPr>
          <w:trHeight w:val="690" w:hRule="atLeast"/>
        </w:trPr>
        <w:tc>
          <w:tcPr>
            <w:tcW w:w="2212" w:type="dxa"/>
            <w:vMerge/>
            <w:tcBorders>
              <w:top w:val="nil"/>
              <w:bottom w:val="single" w:sz="4" w:space="0" w:color="000000"/>
            </w:tcBorders>
          </w:tcPr>
          <w:p>
            <w:pPr>
              <w:rPr>
                <w:sz w:val="2"/>
                <w:szCs w:val="2"/>
              </w:rPr>
            </w:pPr>
          </w:p>
        </w:tc>
        <w:tc>
          <w:tcPr>
            <w:tcW w:w="1142" w:type="dxa"/>
            <w:tcBorders>
              <w:bottom w:val="single" w:sz="4" w:space="0" w:color="000000"/>
            </w:tcBorders>
          </w:tcPr>
          <w:p>
            <w:pPr>
              <w:pStyle w:val="TableParagraph"/>
              <w:spacing w:line="232" w:lineRule="exact"/>
              <w:ind w:left="263"/>
              <w:rPr>
                <w:sz w:val="22"/>
              </w:rPr>
            </w:pPr>
            <w:r>
              <w:rPr>
                <w:sz w:val="22"/>
              </w:rPr>
              <w:t>Median</w:t>
            </w:r>
          </w:p>
        </w:tc>
        <w:tc>
          <w:tcPr>
            <w:tcW w:w="1268" w:type="dxa"/>
            <w:tcBorders>
              <w:bottom w:val="single" w:sz="4" w:space="0" w:color="000000"/>
            </w:tcBorders>
          </w:tcPr>
          <w:p>
            <w:pPr>
              <w:pStyle w:val="TableParagraph"/>
              <w:spacing w:line="232" w:lineRule="exact"/>
              <w:ind w:left="203"/>
              <w:rPr>
                <w:sz w:val="22"/>
              </w:rPr>
            </w:pPr>
            <w:r>
              <w:rPr>
                <w:sz w:val="22"/>
              </w:rPr>
              <w:t>5th</w:t>
            </w:r>
          </w:p>
          <w:p>
            <w:pPr>
              <w:pStyle w:val="TableParagraph"/>
              <w:spacing w:before="1"/>
              <w:ind w:left="203"/>
              <w:rPr>
                <w:sz w:val="22"/>
              </w:rPr>
            </w:pPr>
            <w:r>
              <w:rPr>
                <w:sz w:val="22"/>
              </w:rPr>
              <w:t>percentile</w:t>
            </w:r>
          </w:p>
        </w:tc>
        <w:tc>
          <w:tcPr>
            <w:tcW w:w="1362" w:type="dxa"/>
            <w:tcBorders>
              <w:bottom w:val="single" w:sz="4" w:space="0" w:color="000000"/>
            </w:tcBorders>
          </w:tcPr>
          <w:p>
            <w:pPr>
              <w:pStyle w:val="TableParagraph"/>
              <w:spacing w:line="232" w:lineRule="exact"/>
              <w:ind w:left="196"/>
              <w:rPr>
                <w:sz w:val="22"/>
              </w:rPr>
            </w:pPr>
            <w:r>
              <w:rPr>
                <w:sz w:val="22"/>
              </w:rPr>
              <w:t>95th</w:t>
            </w:r>
          </w:p>
          <w:p>
            <w:pPr>
              <w:pStyle w:val="TableParagraph"/>
              <w:spacing w:before="1"/>
              <w:ind w:left="196"/>
              <w:rPr>
                <w:sz w:val="22"/>
              </w:rPr>
            </w:pPr>
            <w:r>
              <w:rPr>
                <w:sz w:val="22"/>
              </w:rPr>
              <w:t>percentile</w:t>
            </w:r>
          </w:p>
        </w:tc>
        <w:tc>
          <w:tcPr>
            <w:tcW w:w="896" w:type="dxa"/>
            <w:tcBorders>
              <w:bottom w:val="single" w:sz="4" w:space="0" w:color="000000"/>
            </w:tcBorders>
          </w:tcPr>
          <w:p>
            <w:pPr>
              <w:pStyle w:val="TableParagraph"/>
              <w:spacing w:line="232" w:lineRule="exact"/>
              <w:ind w:left="298"/>
              <w:rPr>
                <w:sz w:val="22"/>
              </w:rPr>
            </w:pPr>
            <w:r>
              <w:rPr>
                <w:w w:val="100"/>
                <w:sz w:val="22"/>
              </w:rPr>
              <w:t>%</w:t>
            </w:r>
          </w:p>
        </w:tc>
        <w:tc>
          <w:tcPr>
            <w:tcW w:w="2996" w:type="dxa"/>
            <w:tcBorders>
              <w:bottom w:val="single" w:sz="4" w:space="0" w:color="000000"/>
            </w:tcBorders>
          </w:tcPr>
          <w:p>
            <w:pPr>
              <w:pStyle w:val="TableParagraph"/>
              <w:spacing w:line="232" w:lineRule="exact"/>
              <w:ind w:left="211"/>
              <w:rPr>
                <w:sz w:val="22"/>
              </w:rPr>
            </w:pPr>
            <w:r>
              <w:rPr>
                <w:sz w:val="22"/>
              </w:rPr>
              <w:t>Vitamin D intake (µg/day)</w:t>
            </w:r>
          </w:p>
        </w:tc>
      </w:tr>
      <w:tr>
        <w:trPr>
          <w:trHeight w:val="707" w:hRule="atLeast"/>
        </w:trPr>
        <w:tc>
          <w:tcPr>
            <w:tcW w:w="2212" w:type="dxa"/>
            <w:tcBorders>
              <w:top w:val="single" w:sz="4" w:space="0" w:color="000000"/>
              <w:bottom w:val="dotted" w:sz="4" w:space="0" w:color="000000"/>
            </w:tcBorders>
          </w:tcPr>
          <w:p>
            <w:pPr>
              <w:pStyle w:val="TableParagraph"/>
              <w:spacing w:line="242" w:lineRule="auto"/>
              <w:ind w:left="137" w:right="253"/>
              <w:rPr>
                <w:sz w:val="22"/>
              </w:rPr>
            </w:pPr>
            <w:r>
              <w:rPr>
                <w:sz w:val="22"/>
              </w:rPr>
              <w:t>Sea food and related products</w:t>
            </w:r>
          </w:p>
        </w:tc>
        <w:tc>
          <w:tcPr>
            <w:tcW w:w="1142" w:type="dxa"/>
            <w:tcBorders>
              <w:top w:val="single" w:sz="4" w:space="0" w:color="000000"/>
              <w:bottom w:val="dotted" w:sz="4" w:space="0" w:color="000000"/>
            </w:tcBorders>
          </w:tcPr>
          <w:p>
            <w:pPr>
              <w:pStyle w:val="TableParagraph"/>
              <w:spacing w:line="247" w:lineRule="exact"/>
              <w:ind w:left="270"/>
              <w:rPr>
                <w:sz w:val="22"/>
              </w:rPr>
            </w:pPr>
            <w:r>
              <w:rPr>
                <w:sz w:val="22"/>
              </w:rPr>
              <w:t>105.8</w:t>
            </w:r>
          </w:p>
        </w:tc>
        <w:tc>
          <w:tcPr>
            <w:tcW w:w="1268" w:type="dxa"/>
            <w:tcBorders>
              <w:top w:val="single" w:sz="4" w:space="0" w:color="000000"/>
              <w:bottom w:val="dotted" w:sz="4" w:space="0" w:color="000000"/>
            </w:tcBorders>
          </w:tcPr>
          <w:p>
            <w:pPr>
              <w:pStyle w:val="TableParagraph"/>
              <w:spacing w:line="247" w:lineRule="exact"/>
              <w:ind w:left="203"/>
              <w:rPr>
                <w:sz w:val="22"/>
              </w:rPr>
            </w:pPr>
            <w:r>
              <w:rPr>
                <w:sz w:val="22"/>
              </w:rPr>
              <w:t>45.0</w:t>
            </w:r>
          </w:p>
        </w:tc>
        <w:tc>
          <w:tcPr>
            <w:tcW w:w="1362" w:type="dxa"/>
            <w:tcBorders>
              <w:top w:val="single" w:sz="4" w:space="0" w:color="000000"/>
              <w:bottom w:val="dotted" w:sz="4" w:space="0" w:color="000000"/>
            </w:tcBorders>
          </w:tcPr>
          <w:p>
            <w:pPr>
              <w:pStyle w:val="TableParagraph"/>
              <w:spacing w:line="247" w:lineRule="exact"/>
              <w:ind w:left="196"/>
              <w:rPr>
                <w:sz w:val="22"/>
              </w:rPr>
            </w:pPr>
            <w:r>
              <w:rPr>
                <w:sz w:val="22"/>
              </w:rPr>
              <w:t>388.1</w:t>
            </w:r>
          </w:p>
        </w:tc>
        <w:tc>
          <w:tcPr>
            <w:tcW w:w="896" w:type="dxa"/>
            <w:tcBorders>
              <w:top w:val="single" w:sz="4" w:space="0" w:color="000000"/>
              <w:bottom w:val="dotted" w:sz="4" w:space="0" w:color="000000"/>
            </w:tcBorders>
          </w:tcPr>
          <w:p>
            <w:pPr>
              <w:pStyle w:val="TableParagraph"/>
              <w:spacing w:line="247" w:lineRule="exact"/>
              <w:ind w:left="298"/>
              <w:rPr>
                <w:sz w:val="22"/>
              </w:rPr>
            </w:pPr>
            <w:r>
              <w:rPr>
                <w:sz w:val="22"/>
              </w:rPr>
              <w:t>48.6</w:t>
            </w:r>
          </w:p>
        </w:tc>
        <w:tc>
          <w:tcPr>
            <w:tcW w:w="2996" w:type="dxa"/>
            <w:tcBorders>
              <w:top w:val="single" w:sz="4" w:space="0" w:color="000000"/>
              <w:bottom w:val="dotted" w:sz="4" w:space="0" w:color="000000"/>
            </w:tcBorders>
          </w:tcPr>
          <w:p>
            <w:pPr>
              <w:pStyle w:val="TableParagraph"/>
              <w:spacing w:line="247" w:lineRule="exact"/>
              <w:ind w:left="1278" w:right="1292"/>
              <w:jc w:val="center"/>
              <w:rPr>
                <w:sz w:val="22"/>
              </w:rPr>
            </w:pPr>
            <w:r>
              <w:rPr>
                <w:sz w:val="22"/>
              </w:rPr>
              <w:t>1.41</w:t>
            </w:r>
          </w:p>
        </w:tc>
      </w:tr>
      <w:tr>
        <w:trPr>
          <w:trHeight w:val="705" w:hRule="atLeast"/>
        </w:trPr>
        <w:tc>
          <w:tcPr>
            <w:tcW w:w="2212" w:type="dxa"/>
            <w:tcBorders>
              <w:top w:val="dotted" w:sz="4" w:space="0" w:color="000000"/>
              <w:bottom w:val="dotted" w:sz="4" w:space="0" w:color="000000"/>
            </w:tcBorders>
          </w:tcPr>
          <w:p>
            <w:pPr>
              <w:pStyle w:val="TableParagraph"/>
              <w:ind w:left="137" w:right="869"/>
              <w:rPr>
                <w:sz w:val="22"/>
              </w:rPr>
            </w:pPr>
            <w:r>
              <w:rPr>
                <w:sz w:val="22"/>
              </w:rPr>
              <w:t>Eggs and egg products</w:t>
            </w:r>
          </w:p>
        </w:tc>
        <w:tc>
          <w:tcPr>
            <w:tcW w:w="1142" w:type="dxa"/>
            <w:tcBorders>
              <w:top w:val="dotted" w:sz="4" w:space="0" w:color="000000"/>
              <w:bottom w:val="dotted" w:sz="4" w:space="0" w:color="000000"/>
            </w:tcBorders>
          </w:tcPr>
          <w:p>
            <w:pPr>
              <w:pStyle w:val="TableParagraph"/>
              <w:spacing w:line="247" w:lineRule="exact"/>
              <w:ind w:left="270"/>
              <w:rPr>
                <w:sz w:val="22"/>
              </w:rPr>
            </w:pPr>
            <w:r>
              <w:rPr>
                <w:sz w:val="22"/>
              </w:rPr>
              <w:t>30.7</w:t>
            </w:r>
          </w:p>
        </w:tc>
        <w:tc>
          <w:tcPr>
            <w:tcW w:w="1268" w:type="dxa"/>
            <w:tcBorders>
              <w:top w:val="dotted" w:sz="4" w:space="0" w:color="000000"/>
              <w:bottom w:val="dotted" w:sz="4" w:space="0" w:color="000000"/>
            </w:tcBorders>
          </w:tcPr>
          <w:p>
            <w:pPr>
              <w:pStyle w:val="TableParagraph"/>
              <w:spacing w:line="247" w:lineRule="exact"/>
              <w:ind w:left="203"/>
              <w:rPr>
                <w:sz w:val="22"/>
              </w:rPr>
            </w:pPr>
            <w:r>
              <w:rPr>
                <w:sz w:val="22"/>
              </w:rPr>
              <w:t>10.8</w:t>
            </w:r>
          </w:p>
        </w:tc>
        <w:tc>
          <w:tcPr>
            <w:tcW w:w="1362" w:type="dxa"/>
            <w:tcBorders>
              <w:top w:val="dotted" w:sz="4" w:space="0" w:color="000000"/>
              <w:bottom w:val="dotted" w:sz="4" w:space="0" w:color="000000"/>
            </w:tcBorders>
          </w:tcPr>
          <w:p>
            <w:pPr>
              <w:pStyle w:val="TableParagraph"/>
              <w:spacing w:line="247" w:lineRule="exact"/>
              <w:ind w:left="196"/>
              <w:rPr>
                <w:sz w:val="22"/>
              </w:rPr>
            </w:pPr>
            <w:r>
              <w:rPr>
                <w:sz w:val="22"/>
              </w:rPr>
              <w:t>88.4</w:t>
            </w:r>
          </w:p>
        </w:tc>
        <w:tc>
          <w:tcPr>
            <w:tcW w:w="896" w:type="dxa"/>
            <w:tcBorders>
              <w:top w:val="dotted" w:sz="4" w:space="0" w:color="000000"/>
              <w:bottom w:val="dotted" w:sz="4" w:space="0" w:color="000000"/>
            </w:tcBorders>
          </w:tcPr>
          <w:p>
            <w:pPr>
              <w:pStyle w:val="TableParagraph"/>
              <w:spacing w:line="247" w:lineRule="exact"/>
              <w:ind w:left="298"/>
              <w:rPr>
                <w:sz w:val="22"/>
              </w:rPr>
            </w:pPr>
            <w:r>
              <w:rPr>
                <w:sz w:val="22"/>
              </w:rPr>
              <w:t>18.5</w:t>
            </w:r>
          </w:p>
        </w:tc>
        <w:tc>
          <w:tcPr>
            <w:tcW w:w="2996" w:type="dxa"/>
            <w:tcBorders>
              <w:top w:val="dotted" w:sz="4" w:space="0" w:color="000000"/>
              <w:bottom w:val="dotted" w:sz="4" w:space="0" w:color="000000"/>
            </w:tcBorders>
          </w:tcPr>
          <w:p>
            <w:pPr>
              <w:pStyle w:val="TableParagraph"/>
              <w:spacing w:line="247" w:lineRule="exact"/>
              <w:ind w:left="1278" w:right="1292"/>
              <w:jc w:val="center"/>
              <w:rPr>
                <w:sz w:val="22"/>
              </w:rPr>
            </w:pPr>
            <w:r>
              <w:rPr>
                <w:sz w:val="22"/>
              </w:rPr>
              <w:t>0.54</w:t>
            </w:r>
          </w:p>
        </w:tc>
      </w:tr>
      <w:tr>
        <w:trPr>
          <w:trHeight w:val="705" w:hRule="atLeast"/>
        </w:trPr>
        <w:tc>
          <w:tcPr>
            <w:tcW w:w="2212" w:type="dxa"/>
            <w:tcBorders>
              <w:top w:val="dotted" w:sz="4" w:space="0" w:color="000000"/>
              <w:bottom w:val="dotted" w:sz="4" w:space="0" w:color="000000"/>
            </w:tcBorders>
          </w:tcPr>
          <w:p>
            <w:pPr>
              <w:pStyle w:val="TableParagraph"/>
              <w:spacing w:line="242" w:lineRule="auto"/>
              <w:ind w:left="137" w:right="747"/>
              <w:rPr>
                <w:sz w:val="22"/>
              </w:rPr>
            </w:pPr>
            <w:r>
              <w:rPr>
                <w:sz w:val="22"/>
              </w:rPr>
              <w:t>Meat and meat products</w:t>
            </w:r>
          </w:p>
        </w:tc>
        <w:tc>
          <w:tcPr>
            <w:tcW w:w="1142" w:type="dxa"/>
            <w:tcBorders>
              <w:top w:val="dotted" w:sz="4" w:space="0" w:color="000000"/>
              <w:bottom w:val="dotted" w:sz="4" w:space="0" w:color="000000"/>
            </w:tcBorders>
          </w:tcPr>
          <w:p>
            <w:pPr>
              <w:pStyle w:val="TableParagraph"/>
              <w:spacing w:line="247" w:lineRule="exact"/>
              <w:ind w:left="270"/>
              <w:rPr>
                <w:sz w:val="22"/>
              </w:rPr>
            </w:pPr>
            <w:r>
              <w:rPr>
                <w:sz w:val="22"/>
              </w:rPr>
              <w:t>91.4</w:t>
            </w:r>
          </w:p>
        </w:tc>
        <w:tc>
          <w:tcPr>
            <w:tcW w:w="1268" w:type="dxa"/>
            <w:tcBorders>
              <w:top w:val="dotted" w:sz="4" w:space="0" w:color="000000"/>
              <w:bottom w:val="dotted" w:sz="4" w:space="0" w:color="000000"/>
            </w:tcBorders>
          </w:tcPr>
          <w:p>
            <w:pPr>
              <w:pStyle w:val="TableParagraph"/>
              <w:spacing w:line="247" w:lineRule="exact"/>
              <w:ind w:left="203"/>
              <w:rPr>
                <w:sz w:val="22"/>
              </w:rPr>
            </w:pPr>
            <w:r>
              <w:rPr>
                <w:sz w:val="22"/>
              </w:rPr>
              <w:t>30.4</w:t>
            </w:r>
          </w:p>
        </w:tc>
        <w:tc>
          <w:tcPr>
            <w:tcW w:w="1362" w:type="dxa"/>
            <w:tcBorders>
              <w:top w:val="dotted" w:sz="4" w:space="0" w:color="000000"/>
              <w:bottom w:val="dotted" w:sz="4" w:space="0" w:color="000000"/>
            </w:tcBorders>
          </w:tcPr>
          <w:p>
            <w:pPr>
              <w:pStyle w:val="TableParagraph"/>
              <w:spacing w:line="247" w:lineRule="exact"/>
              <w:ind w:left="196"/>
              <w:rPr>
                <w:sz w:val="22"/>
              </w:rPr>
            </w:pPr>
            <w:r>
              <w:rPr>
                <w:sz w:val="22"/>
              </w:rPr>
              <w:t>323.0</w:t>
            </w:r>
          </w:p>
        </w:tc>
        <w:tc>
          <w:tcPr>
            <w:tcW w:w="896" w:type="dxa"/>
            <w:tcBorders>
              <w:top w:val="dotted" w:sz="4" w:space="0" w:color="000000"/>
              <w:bottom w:val="dotted" w:sz="4" w:space="0" w:color="000000"/>
            </w:tcBorders>
          </w:tcPr>
          <w:p>
            <w:pPr>
              <w:pStyle w:val="TableParagraph"/>
              <w:spacing w:line="247" w:lineRule="exact"/>
              <w:ind w:left="298"/>
              <w:rPr>
                <w:sz w:val="22"/>
              </w:rPr>
            </w:pPr>
            <w:r>
              <w:rPr>
                <w:sz w:val="22"/>
              </w:rPr>
              <w:t>12.2</w:t>
            </w:r>
          </w:p>
        </w:tc>
        <w:tc>
          <w:tcPr>
            <w:tcW w:w="2996" w:type="dxa"/>
            <w:tcBorders>
              <w:top w:val="dotted" w:sz="4" w:space="0" w:color="000000"/>
              <w:bottom w:val="dotted" w:sz="4" w:space="0" w:color="000000"/>
            </w:tcBorders>
          </w:tcPr>
          <w:p>
            <w:pPr>
              <w:pStyle w:val="TableParagraph"/>
              <w:spacing w:line="247" w:lineRule="exact"/>
              <w:ind w:left="1278" w:right="1292"/>
              <w:jc w:val="center"/>
              <w:rPr>
                <w:sz w:val="22"/>
              </w:rPr>
            </w:pPr>
            <w:r>
              <w:rPr>
                <w:sz w:val="22"/>
              </w:rPr>
              <w:t>0.35</w:t>
            </w:r>
          </w:p>
        </w:tc>
      </w:tr>
      <w:tr>
        <w:trPr>
          <w:trHeight w:val="707" w:hRule="atLeast"/>
        </w:trPr>
        <w:tc>
          <w:tcPr>
            <w:tcW w:w="2212" w:type="dxa"/>
            <w:tcBorders>
              <w:top w:val="dotted" w:sz="4" w:space="0" w:color="000000"/>
              <w:bottom w:val="dotted" w:sz="4" w:space="0" w:color="000000"/>
            </w:tcBorders>
          </w:tcPr>
          <w:p>
            <w:pPr>
              <w:pStyle w:val="TableParagraph"/>
              <w:spacing w:line="242" w:lineRule="auto"/>
              <w:ind w:left="137" w:right="796"/>
              <w:rPr>
                <w:sz w:val="22"/>
              </w:rPr>
            </w:pPr>
            <w:r>
              <w:rPr>
                <w:sz w:val="22"/>
              </w:rPr>
              <w:t>Milk and milk products</w:t>
            </w:r>
          </w:p>
        </w:tc>
        <w:tc>
          <w:tcPr>
            <w:tcW w:w="1142" w:type="dxa"/>
            <w:tcBorders>
              <w:top w:val="dotted" w:sz="4" w:space="0" w:color="000000"/>
              <w:bottom w:val="dotted" w:sz="4" w:space="0" w:color="000000"/>
            </w:tcBorders>
          </w:tcPr>
          <w:p>
            <w:pPr>
              <w:pStyle w:val="TableParagraph"/>
              <w:spacing w:line="247" w:lineRule="exact"/>
              <w:ind w:left="270"/>
              <w:rPr>
                <w:sz w:val="22"/>
              </w:rPr>
            </w:pPr>
            <w:r>
              <w:rPr>
                <w:sz w:val="22"/>
              </w:rPr>
              <w:t>232.5</w:t>
            </w:r>
          </w:p>
        </w:tc>
        <w:tc>
          <w:tcPr>
            <w:tcW w:w="1268" w:type="dxa"/>
            <w:tcBorders>
              <w:top w:val="dotted" w:sz="4" w:space="0" w:color="000000"/>
              <w:bottom w:val="dotted" w:sz="4" w:space="0" w:color="000000"/>
            </w:tcBorders>
          </w:tcPr>
          <w:p>
            <w:pPr>
              <w:pStyle w:val="TableParagraph"/>
              <w:spacing w:line="247" w:lineRule="exact"/>
              <w:ind w:left="203"/>
              <w:rPr>
                <w:sz w:val="22"/>
              </w:rPr>
            </w:pPr>
            <w:r>
              <w:rPr>
                <w:sz w:val="22"/>
              </w:rPr>
              <w:t>25.5</w:t>
            </w:r>
          </w:p>
        </w:tc>
        <w:tc>
          <w:tcPr>
            <w:tcW w:w="1362" w:type="dxa"/>
            <w:tcBorders>
              <w:top w:val="dotted" w:sz="4" w:space="0" w:color="000000"/>
              <w:bottom w:val="dotted" w:sz="4" w:space="0" w:color="000000"/>
            </w:tcBorders>
          </w:tcPr>
          <w:p>
            <w:pPr>
              <w:pStyle w:val="TableParagraph"/>
              <w:spacing w:line="247" w:lineRule="exact"/>
              <w:ind w:left="196"/>
              <w:rPr>
                <w:sz w:val="22"/>
              </w:rPr>
            </w:pPr>
            <w:r>
              <w:rPr>
                <w:sz w:val="22"/>
              </w:rPr>
              <w:t>458.1</w:t>
            </w:r>
          </w:p>
        </w:tc>
        <w:tc>
          <w:tcPr>
            <w:tcW w:w="896" w:type="dxa"/>
            <w:tcBorders>
              <w:top w:val="dotted" w:sz="4" w:space="0" w:color="000000"/>
              <w:bottom w:val="dotted" w:sz="4" w:space="0" w:color="000000"/>
            </w:tcBorders>
          </w:tcPr>
          <w:p>
            <w:pPr>
              <w:pStyle w:val="TableParagraph"/>
              <w:spacing w:line="247" w:lineRule="exact"/>
              <w:ind w:left="298"/>
              <w:rPr>
                <w:sz w:val="22"/>
              </w:rPr>
            </w:pPr>
            <w:r>
              <w:rPr>
                <w:sz w:val="22"/>
              </w:rPr>
              <w:t>9.4</w:t>
            </w:r>
          </w:p>
        </w:tc>
        <w:tc>
          <w:tcPr>
            <w:tcW w:w="2996" w:type="dxa"/>
            <w:tcBorders>
              <w:top w:val="dotted" w:sz="4" w:space="0" w:color="000000"/>
              <w:bottom w:val="dotted" w:sz="4" w:space="0" w:color="000000"/>
            </w:tcBorders>
          </w:tcPr>
          <w:p>
            <w:pPr>
              <w:pStyle w:val="TableParagraph"/>
              <w:spacing w:line="247" w:lineRule="exact"/>
              <w:ind w:left="1278" w:right="1292"/>
              <w:jc w:val="center"/>
              <w:rPr>
                <w:sz w:val="22"/>
              </w:rPr>
            </w:pPr>
            <w:r>
              <w:rPr>
                <w:sz w:val="22"/>
              </w:rPr>
              <w:t>0.27</w:t>
            </w:r>
          </w:p>
        </w:tc>
      </w:tr>
      <w:tr>
        <w:trPr>
          <w:trHeight w:val="452" w:hRule="atLeast"/>
        </w:trPr>
        <w:tc>
          <w:tcPr>
            <w:tcW w:w="2212" w:type="dxa"/>
            <w:tcBorders>
              <w:top w:val="dotted" w:sz="4" w:space="0" w:color="000000"/>
              <w:bottom w:val="single" w:sz="8" w:space="0" w:color="000000"/>
            </w:tcBorders>
          </w:tcPr>
          <w:p>
            <w:pPr>
              <w:pStyle w:val="TableParagraph"/>
              <w:spacing w:line="247" w:lineRule="exact"/>
              <w:ind w:left="137"/>
              <w:rPr>
                <w:sz w:val="22"/>
              </w:rPr>
            </w:pPr>
            <w:r>
              <w:rPr>
                <w:sz w:val="22"/>
              </w:rPr>
              <w:t>Other</w:t>
            </w:r>
          </w:p>
        </w:tc>
        <w:tc>
          <w:tcPr>
            <w:tcW w:w="1142" w:type="dxa"/>
            <w:tcBorders>
              <w:top w:val="dotted" w:sz="4" w:space="0" w:color="000000"/>
              <w:bottom w:val="single" w:sz="8" w:space="0" w:color="000000"/>
            </w:tcBorders>
          </w:tcPr>
          <w:p>
            <w:pPr>
              <w:pStyle w:val="TableParagraph"/>
              <w:rPr>
                <w:sz w:val="22"/>
              </w:rPr>
            </w:pPr>
          </w:p>
        </w:tc>
        <w:tc>
          <w:tcPr>
            <w:tcW w:w="1268" w:type="dxa"/>
            <w:tcBorders>
              <w:top w:val="dotted" w:sz="4" w:space="0" w:color="000000"/>
              <w:bottom w:val="single" w:sz="8" w:space="0" w:color="000000"/>
            </w:tcBorders>
          </w:tcPr>
          <w:p>
            <w:pPr>
              <w:pStyle w:val="TableParagraph"/>
              <w:rPr>
                <w:sz w:val="22"/>
              </w:rPr>
            </w:pPr>
          </w:p>
        </w:tc>
        <w:tc>
          <w:tcPr>
            <w:tcW w:w="1362" w:type="dxa"/>
            <w:tcBorders>
              <w:top w:val="dotted" w:sz="4" w:space="0" w:color="000000"/>
              <w:bottom w:val="single" w:sz="8" w:space="0" w:color="000000"/>
            </w:tcBorders>
          </w:tcPr>
          <w:p>
            <w:pPr>
              <w:pStyle w:val="TableParagraph"/>
              <w:rPr>
                <w:sz w:val="22"/>
              </w:rPr>
            </w:pPr>
          </w:p>
        </w:tc>
        <w:tc>
          <w:tcPr>
            <w:tcW w:w="896" w:type="dxa"/>
            <w:tcBorders>
              <w:top w:val="dotted" w:sz="4" w:space="0" w:color="000000"/>
              <w:bottom w:val="single" w:sz="8" w:space="0" w:color="000000"/>
            </w:tcBorders>
          </w:tcPr>
          <w:p>
            <w:pPr>
              <w:pStyle w:val="TableParagraph"/>
              <w:spacing w:line="247" w:lineRule="exact"/>
              <w:ind w:left="298"/>
              <w:rPr>
                <w:sz w:val="22"/>
              </w:rPr>
            </w:pPr>
            <w:r>
              <w:rPr>
                <w:sz w:val="22"/>
              </w:rPr>
              <w:t>11.3</w:t>
            </w:r>
          </w:p>
        </w:tc>
        <w:tc>
          <w:tcPr>
            <w:tcW w:w="2996" w:type="dxa"/>
            <w:tcBorders>
              <w:top w:val="dotted" w:sz="4" w:space="0" w:color="000000"/>
              <w:bottom w:val="single" w:sz="8" w:space="0" w:color="000000"/>
            </w:tcBorders>
          </w:tcPr>
          <w:p>
            <w:pPr>
              <w:pStyle w:val="TableParagraph"/>
              <w:spacing w:line="247" w:lineRule="exact"/>
              <w:ind w:left="1278" w:right="1292"/>
              <w:jc w:val="center"/>
              <w:rPr>
                <w:sz w:val="22"/>
              </w:rPr>
            </w:pPr>
            <w:r>
              <w:rPr>
                <w:sz w:val="22"/>
              </w:rPr>
              <w:t>0.33</w:t>
            </w:r>
          </w:p>
        </w:tc>
      </w:tr>
    </w:tbl>
    <w:p>
      <w:pPr>
        <w:pStyle w:val="BodyText"/>
        <w:rPr>
          <w:sz w:val="26"/>
        </w:rPr>
      </w:pPr>
    </w:p>
    <w:p>
      <w:pPr>
        <w:pStyle w:val="BodyText"/>
        <w:spacing w:before="4"/>
        <w:rPr>
          <w:sz w:val="25"/>
        </w:rPr>
      </w:pPr>
    </w:p>
    <w:p>
      <w:pPr>
        <w:pStyle w:val="Heading5"/>
        <w:numPr>
          <w:ilvl w:val="1"/>
          <w:numId w:val="12"/>
        </w:numPr>
        <w:tabs>
          <w:tab w:pos="1177" w:val="left" w:leader="none"/>
        </w:tabs>
        <w:spacing w:line="242" w:lineRule="auto" w:before="0" w:after="0"/>
        <w:ind w:left="538" w:right="590" w:firstLine="0"/>
        <w:jc w:val="both"/>
      </w:pPr>
      <w:bookmarkStart w:name="_bookmark70" w:id="141"/>
      <w:bookmarkEnd w:id="141"/>
      <w:r>
        <w:rPr>
          <w:b w:val="0"/>
        </w:rPr>
      </w:r>
      <w:bookmarkStart w:name="_bookmark70" w:id="142"/>
      <w:bookmarkEnd w:id="142"/>
      <w:r>
        <w:rPr/>
        <w:t>M</w:t>
      </w:r>
      <w:r>
        <w:rPr/>
        <w:t>ajor vitamin D food sources and percentage of consumption </w:t>
      </w:r>
      <w:r>
        <w:rPr>
          <w:color w:val="333333"/>
        </w:rPr>
        <w:t>assessed by 24 h dietary recall</w:t>
      </w:r>
    </w:p>
    <w:p>
      <w:pPr>
        <w:pStyle w:val="BodyText"/>
        <w:spacing w:before="110"/>
        <w:ind w:left="557" w:right="501" w:firstLine="578"/>
        <w:jc w:val="both"/>
      </w:pPr>
      <w:r>
        <w:rPr/>
        <w:t>Among the different food groups, seafood and related products contributed the most to the vitamin D intake of participants. On the other hand, although freshwater fish provides the highest amount of Vitamin D (~13 μg/day), it was consumed by only 4.8% of participants.</w:t>
      </w:r>
    </w:p>
    <w:p>
      <w:pPr>
        <w:pStyle w:val="BodyText"/>
        <w:spacing w:before="201"/>
        <w:ind w:left="557" w:right="497" w:firstLine="578"/>
        <w:jc w:val="both"/>
      </w:pPr>
      <w:r>
        <w:rPr/>
        <w:t>On the other hand, milk and milk-based products contain lower amounts of vitamin D but are consumed by almost 90% of people. Eggs and chicken meat were also good sources of vitamin D consumed by 78% and 61% of participants, respectively.</w:t>
      </w:r>
    </w:p>
    <w:p>
      <w:pPr>
        <w:pStyle w:val="BodyText"/>
        <w:spacing w:before="202"/>
        <w:ind w:left="538"/>
      </w:pPr>
      <w:r>
        <w:rPr>
          <w:b/>
        </w:rPr>
        <w:t>Table 16. </w:t>
      </w:r>
      <w:r>
        <w:rPr/>
        <w:t>Major vitamin D food sources assessed by 24HDR.</w:t>
      </w:r>
    </w:p>
    <w:p>
      <w:pPr>
        <w:pStyle w:val="BodyText"/>
        <w:spacing w:before="6" w:after="1"/>
        <w:rPr>
          <w:sz w:val="21"/>
        </w:rPr>
      </w:pPr>
    </w:p>
    <w:tbl>
      <w:tblPr>
        <w:tblW w:w="0" w:type="auto"/>
        <w:jc w:val="left"/>
        <w:tblInd w:w="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55"/>
        <w:gridCol w:w="1770"/>
        <w:gridCol w:w="2094"/>
        <w:gridCol w:w="1956"/>
      </w:tblGrid>
      <w:tr>
        <w:trPr>
          <w:trHeight w:val="299" w:hRule="atLeast"/>
        </w:trPr>
        <w:tc>
          <w:tcPr>
            <w:tcW w:w="4055" w:type="dxa"/>
            <w:tcBorders>
              <w:top w:val="single" w:sz="4" w:space="0" w:color="000000"/>
              <w:bottom w:val="single" w:sz="4" w:space="0" w:color="000000"/>
            </w:tcBorders>
          </w:tcPr>
          <w:p>
            <w:pPr>
              <w:pStyle w:val="TableParagraph"/>
              <w:rPr>
                <w:sz w:val="22"/>
              </w:rPr>
            </w:pPr>
          </w:p>
        </w:tc>
        <w:tc>
          <w:tcPr>
            <w:tcW w:w="1770" w:type="dxa"/>
            <w:tcBorders>
              <w:top w:val="single" w:sz="4" w:space="0" w:color="000000"/>
              <w:bottom w:val="single" w:sz="4" w:space="0" w:color="000000"/>
            </w:tcBorders>
          </w:tcPr>
          <w:p>
            <w:pPr>
              <w:pStyle w:val="TableParagraph"/>
              <w:spacing w:line="247" w:lineRule="exact"/>
              <w:ind w:left="381"/>
              <w:rPr>
                <w:sz w:val="22"/>
              </w:rPr>
            </w:pPr>
            <w:r>
              <w:rPr>
                <w:sz w:val="22"/>
              </w:rPr>
              <w:t>Total sample</w:t>
            </w:r>
          </w:p>
        </w:tc>
        <w:tc>
          <w:tcPr>
            <w:tcW w:w="2094" w:type="dxa"/>
            <w:tcBorders>
              <w:top w:val="single" w:sz="4" w:space="0" w:color="000000"/>
              <w:bottom w:val="single" w:sz="4" w:space="0" w:color="000000"/>
            </w:tcBorders>
          </w:tcPr>
          <w:p>
            <w:pPr>
              <w:pStyle w:val="TableParagraph"/>
              <w:spacing w:line="247" w:lineRule="exact"/>
              <w:ind w:left="246"/>
              <w:rPr>
                <w:sz w:val="22"/>
              </w:rPr>
            </w:pPr>
            <w:r>
              <w:rPr>
                <w:sz w:val="22"/>
              </w:rPr>
              <w:t>Consumers only</w:t>
            </w:r>
          </w:p>
        </w:tc>
        <w:tc>
          <w:tcPr>
            <w:tcW w:w="1956" w:type="dxa"/>
            <w:tcBorders>
              <w:top w:val="single" w:sz="4" w:space="0" w:color="000000"/>
              <w:bottom w:val="single" w:sz="4" w:space="0" w:color="000000"/>
            </w:tcBorders>
          </w:tcPr>
          <w:p>
            <w:pPr>
              <w:pStyle w:val="TableParagraph"/>
              <w:rPr>
                <w:sz w:val="22"/>
              </w:rPr>
            </w:pPr>
          </w:p>
        </w:tc>
      </w:tr>
      <w:tr>
        <w:trPr>
          <w:trHeight w:val="705" w:hRule="atLeast"/>
        </w:trPr>
        <w:tc>
          <w:tcPr>
            <w:tcW w:w="4055" w:type="dxa"/>
            <w:tcBorders>
              <w:top w:val="single" w:sz="4" w:space="0" w:color="000000"/>
              <w:bottom w:val="single" w:sz="4" w:space="0" w:color="000000"/>
            </w:tcBorders>
          </w:tcPr>
          <w:p>
            <w:pPr>
              <w:pStyle w:val="TableParagraph"/>
              <w:spacing w:line="247" w:lineRule="exact"/>
              <w:ind w:left="137"/>
              <w:rPr>
                <w:sz w:val="22"/>
              </w:rPr>
            </w:pPr>
            <w:r>
              <w:rPr>
                <w:sz w:val="22"/>
              </w:rPr>
              <w:t>Food name</w:t>
            </w:r>
          </w:p>
        </w:tc>
        <w:tc>
          <w:tcPr>
            <w:tcW w:w="1770" w:type="dxa"/>
            <w:tcBorders>
              <w:top w:val="single" w:sz="4" w:space="0" w:color="000000"/>
              <w:bottom w:val="single" w:sz="4" w:space="0" w:color="000000"/>
            </w:tcBorders>
          </w:tcPr>
          <w:p>
            <w:pPr>
              <w:pStyle w:val="TableParagraph"/>
              <w:ind w:left="381" w:right="434"/>
              <w:rPr>
                <w:sz w:val="22"/>
              </w:rPr>
            </w:pPr>
            <w:r>
              <w:rPr>
                <w:sz w:val="22"/>
              </w:rPr>
              <w:t>Vitamin D (ug/day)</w:t>
            </w:r>
          </w:p>
        </w:tc>
        <w:tc>
          <w:tcPr>
            <w:tcW w:w="2094" w:type="dxa"/>
            <w:tcBorders>
              <w:top w:val="single" w:sz="4" w:space="0" w:color="000000"/>
              <w:bottom w:val="single" w:sz="4" w:space="0" w:color="000000"/>
            </w:tcBorders>
          </w:tcPr>
          <w:p>
            <w:pPr>
              <w:pStyle w:val="TableParagraph"/>
              <w:ind w:left="246" w:right="893"/>
              <w:rPr>
                <w:sz w:val="22"/>
              </w:rPr>
            </w:pPr>
            <w:r>
              <w:rPr>
                <w:sz w:val="22"/>
              </w:rPr>
              <w:t>Vitamin D (ug/day)</w:t>
            </w:r>
          </w:p>
        </w:tc>
        <w:tc>
          <w:tcPr>
            <w:tcW w:w="1956" w:type="dxa"/>
            <w:tcBorders>
              <w:top w:val="single" w:sz="4" w:space="0" w:color="000000"/>
              <w:bottom w:val="single" w:sz="4" w:space="0" w:color="000000"/>
            </w:tcBorders>
          </w:tcPr>
          <w:p>
            <w:pPr>
              <w:pStyle w:val="TableParagraph"/>
              <w:spacing w:line="247" w:lineRule="exact"/>
              <w:ind w:left="123"/>
              <w:rPr>
                <w:sz w:val="22"/>
              </w:rPr>
            </w:pPr>
            <w:r>
              <w:rPr>
                <w:sz w:val="22"/>
              </w:rPr>
              <w:t>% of consumers</w:t>
            </w:r>
          </w:p>
        </w:tc>
      </w:tr>
      <w:tr>
        <w:trPr>
          <w:trHeight w:val="453" w:hRule="atLeast"/>
        </w:trPr>
        <w:tc>
          <w:tcPr>
            <w:tcW w:w="4055" w:type="dxa"/>
            <w:tcBorders>
              <w:top w:val="single" w:sz="4" w:space="0" w:color="000000"/>
              <w:bottom w:val="dotted" w:sz="4" w:space="0" w:color="000000"/>
            </w:tcBorders>
          </w:tcPr>
          <w:p>
            <w:pPr>
              <w:pStyle w:val="TableParagraph"/>
              <w:spacing w:line="247" w:lineRule="exact"/>
              <w:ind w:left="137"/>
              <w:rPr>
                <w:sz w:val="22"/>
              </w:rPr>
            </w:pPr>
            <w:r>
              <w:rPr>
                <w:sz w:val="22"/>
              </w:rPr>
              <w:t>Fresh water fish (trout, carp and catfish)</w:t>
            </w:r>
          </w:p>
        </w:tc>
        <w:tc>
          <w:tcPr>
            <w:tcW w:w="1770" w:type="dxa"/>
            <w:tcBorders>
              <w:top w:val="single" w:sz="4" w:space="0" w:color="000000"/>
              <w:bottom w:val="dotted" w:sz="4" w:space="0" w:color="000000"/>
            </w:tcBorders>
          </w:tcPr>
          <w:p>
            <w:pPr>
              <w:pStyle w:val="TableParagraph"/>
              <w:spacing w:line="247" w:lineRule="exact"/>
              <w:ind w:left="381"/>
              <w:rPr>
                <w:sz w:val="22"/>
              </w:rPr>
            </w:pPr>
            <w:r>
              <w:rPr>
                <w:sz w:val="22"/>
              </w:rPr>
              <w:t>1.11</w:t>
            </w:r>
          </w:p>
        </w:tc>
        <w:tc>
          <w:tcPr>
            <w:tcW w:w="2094" w:type="dxa"/>
            <w:tcBorders>
              <w:top w:val="single" w:sz="4" w:space="0" w:color="000000"/>
              <w:bottom w:val="dotted" w:sz="4" w:space="0" w:color="000000"/>
            </w:tcBorders>
          </w:tcPr>
          <w:p>
            <w:pPr>
              <w:pStyle w:val="TableParagraph"/>
              <w:spacing w:line="247" w:lineRule="exact"/>
              <w:ind w:left="246"/>
              <w:rPr>
                <w:sz w:val="22"/>
              </w:rPr>
            </w:pPr>
            <w:r>
              <w:rPr>
                <w:sz w:val="22"/>
              </w:rPr>
              <w:t>12.82</w:t>
            </w:r>
          </w:p>
        </w:tc>
        <w:tc>
          <w:tcPr>
            <w:tcW w:w="1956" w:type="dxa"/>
            <w:tcBorders>
              <w:top w:val="single" w:sz="4" w:space="0" w:color="000000"/>
              <w:bottom w:val="dotted" w:sz="4" w:space="0" w:color="000000"/>
            </w:tcBorders>
          </w:tcPr>
          <w:p>
            <w:pPr>
              <w:pStyle w:val="TableParagraph"/>
              <w:spacing w:line="247" w:lineRule="exact"/>
              <w:ind w:left="123"/>
              <w:rPr>
                <w:sz w:val="22"/>
              </w:rPr>
            </w:pPr>
            <w:r>
              <w:rPr>
                <w:sz w:val="22"/>
              </w:rPr>
              <w:t>4.8</w:t>
            </w:r>
          </w:p>
        </w:tc>
      </w:tr>
      <w:tr>
        <w:trPr>
          <w:trHeight w:val="453" w:hRule="atLeast"/>
        </w:trPr>
        <w:tc>
          <w:tcPr>
            <w:tcW w:w="4055" w:type="dxa"/>
            <w:tcBorders>
              <w:top w:val="dotted" w:sz="4" w:space="0" w:color="000000"/>
              <w:bottom w:val="dotted" w:sz="4" w:space="0" w:color="000000"/>
            </w:tcBorders>
          </w:tcPr>
          <w:p>
            <w:pPr>
              <w:pStyle w:val="TableParagraph"/>
              <w:spacing w:line="247" w:lineRule="exact"/>
              <w:ind w:left="137"/>
              <w:rPr>
                <w:sz w:val="22"/>
              </w:rPr>
            </w:pPr>
            <w:r>
              <w:rPr>
                <w:sz w:val="22"/>
              </w:rPr>
              <w:t>Sardine</w:t>
            </w:r>
          </w:p>
        </w:tc>
        <w:tc>
          <w:tcPr>
            <w:tcW w:w="1770" w:type="dxa"/>
            <w:tcBorders>
              <w:top w:val="dotted" w:sz="4" w:space="0" w:color="000000"/>
              <w:bottom w:val="dotted" w:sz="4" w:space="0" w:color="000000"/>
            </w:tcBorders>
          </w:tcPr>
          <w:p>
            <w:pPr>
              <w:pStyle w:val="TableParagraph"/>
              <w:spacing w:line="247" w:lineRule="exact"/>
              <w:ind w:left="381"/>
              <w:rPr>
                <w:sz w:val="22"/>
              </w:rPr>
            </w:pPr>
            <w:r>
              <w:rPr>
                <w:sz w:val="22"/>
              </w:rPr>
              <w:t>0.75</w:t>
            </w:r>
          </w:p>
        </w:tc>
        <w:tc>
          <w:tcPr>
            <w:tcW w:w="2094" w:type="dxa"/>
            <w:tcBorders>
              <w:top w:val="dotted" w:sz="4" w:space="0" w:color="000000"/>
              <w:bottom w:val="dotted" w:sz="4" w:space="0" w:color="000000"/>
            </w:tcBorders>
          </w:tcPr>
          <w:p>
            <w:pPr>
              <w:pStyle w:val="TableParagraph"/>
              <w:spacing w:line="247" w:lineRule="exact"/>
              <w:ind w:left="246"/>
              <w:rPr>
                <w:sz w:val="22"/>
              </w:rPr>
            </w:pPr>
            <w:r>
              <w:rPr>
                <w:sz w:val="22"/>
              </w:rPr>
              <w:t>14.19</w:t>
            </w:r>
          </w:p>
        </w:tc>
        <w:tc>
          <w:tcPr>
            <w:tcW w:w="1956" w:type="dxa"/>
            <w:tcBorders>
              <w:top w:val="dotted" w:sz="4" w:space="0" w:color="000000"/>
              <w:bottom w:val="dotted" w:sz="4" w:space="0" w:color="000000"/>
            </w:tcBorders>
          </w:tcPr>
          <w:p>
            <w:pPr>
              <w:pStyle w:val="TableParagraph"/>
              <w:spacing w:line="247" w:lineRule="exact"/>
              <w:ind w:left="123"/>
              <w:rPr>
                <w:sz w:val="22"/>
              </w:rPr>
            </w:pPr>
            <w:r>
              <w:rPr>
                <w:sz w:val="22"/>
              </w:rPr>
              <w:t>6.9</w:t>
            </w:r>
          </w:p>
        </w:tc>
      </w:tr>
      <w:tr>
        <w:trPr>
          <w:trHeight w:val="453" w:hRule="atLeast"/>
        </w:trPr>
        <w:tc>
          <w:tcPr>
            <w:tcW w:w="4055" w:type="dxa"/>
            <w:tcBorders>
              <w:top w:val="dotted" w:sz="4" w:space="0" w:color="000000"/>
              <w:bottom w:val="dotted" w:sz="4" w:space="0" w:color="000000"/>
            </w:tcBorders>
          </w:tcPr>
          <w:p>
            <w:pPr>
              <w:pStyle w:val="TableParagraph"/>
              <w:spacing w:line="247" w:lineRule="exact"/>
              <w:ind w:left="137"/>
              <w:rPr>
                <w:sz w:val="22"/>
              </w:rPr>
            </w:pPr>
            <w:r>
              <w:rPr>
                <w:sz w:val="22"/>
              </w:rPr>
              <w:t>Eggs</w:t>
            </w:r>
          </w:p>
        </w:tc>
        <w:tc>
          <w:tcPr>
            <w:tcW w:w="1770" w:type="dxa"/>
            <w:tcBorders>
              <w:top w:val="dotted" w:sz="4" w:space="0" w:color="000000"/>
              <w:bottom w:val="dotted" w:sz="4" w:space="0" w:color="000000"/>
            </w:tcBorders>
          </w:tcPr>
          <w:p>
            <w:pPr>
              <w:pStyle w:val="TableParagraph"/>
              <w:spacing w:line="247" w:lineRule="exact"/>
              <w:ind w:left="381"/>
              <w:rPr>
                <w:sz w:val="22"/>
              </w:rPr>
            </w:pPr>
            <w:r>
              <w:rPr>
                <w:sz w:val="22"/>
              </w:rPr>
              <w:t>0.59</w:t>
            </w:r>
          </w:p>
        </w:tc>
        <w:tc>
          <w:tcPr>
            <w:tcW w:w="2094" w:type="dxa"/>
            <w:tcBorders>
              <w:top w:val="dotted" w:sz="4" w:space="0" w:color="000000"/>
              <w:bottom w:val="dotted" w:sz="4" w:space="0" w:color="000000"/>
            </w:tcBorders>
          </w:tcPr>
          <w:p>
            <w:pPr>
              <w:pStyle w:val="TableParagraph"/>
              <w:spacing w:line="247" w:lineRule="exact"/>
              <w:ind w:left="246"/>
              <w:rPr>
                <w:sz w:val="22"/>
              </w:rPr>
            </w:pPr>
            <w:r>
              <w:rPr>
                <w:sz w:val="22"/>
              </w:rPr>
              <w:t>1.8</w:t>
            </w:r>
          </w:p>
        </w:tc>
        <w:tc>
          <w:tcPr>
            <w:tcW w:w="1956" w:type="dxa"/>
            <w:tcBorders>
              <w:top w:val="dotted" w:sz="4" w:space="0" w:color="000000"/>
              <w:bottom w:val="dotted" w:sz="4" w:space="0" w:color="000000"/>
            </w:tcBorders>
          </w:tcPr>
          <w:p>
            <w:pPr>
              <w:pStyle w:val="TableParagraph"/>
              <w:spacing w:line="247" w:lineRule="exact"/>
              <w:ind w:left="123"/>
              <w:rPr>
                <w:sz w:val="22"/>
              </w:rPr>
            </w:pPr>
            <w:r>
              <w:rPr>
                <w:sz w:val="22"/>
              </w:rPr>
              <w:t>78.2</w:t>
            </w:r>
          </w:p>
        </w:tc>
      </w:tr>
      <w:tr>
        <w:trPr>
          <w:trHeight w:val="453" w:hRule="atLeast"/>
        </w:trPr>
        <w:tc>
          <w:tcPr>
            <w:tcW w:w="4055" w:type="dxa"/>
            <w:tcBorders>
              <w:top w:val="dotted" w:sz="4" w:space="0" w:color="000000"/>
              <w:bottom w:val="dotted" w:sz="4" w:space="0" w:color="000000"/>
            </w:tcBorders>
          </w:tcPr>
          <w:p>
            <w:pPr>
              <w:pStyle w:val="TableParagraph"/>
              <w:spacing w:line="247" w:lineRule="exact"/>
              <w:ind w:left="137"/>
              <w:rPr>
                <w:sz w:val="22"/>
              </w:rPr>
            </w:pPr>
            <w:r>
              <w:rPr>
                <w:sz w:val="22"/>
              </w:rPr>
              <w:t>Tuna</w:t>
            </w:r>
          </w:p>
        </w:tc>
        <w:tc>
          <w:tcPr>
            <w:tcW w:w="1770" w:type="dxa"/>
            <w:tcBorders>
              <w:top w:val="dotted" w:sz="4" w:space="0" w:color="000000"/>
              <w:bottom w:val="dotted" w:sz="4" w:space="0" w:color="000000"/>
            </w:tcBorders>
          </w:tcPr>
          <w:p>
            <w:pPr>
              <w:pStyle w:val="TableParagraph"/>
              <w:spacing w:line="247" w:lineRule="exact"/>
              <w:ind w:left="381"/>
              <w:rPr>
                <w:sz w:val="22"/>
              </w:rPr>
            </w:pPr>
            <w:r>
              <w:rPr>
                <w:sz w:val="22"/>
              </w:rPr>
              <w:t>0.22</w:t>
            </w:r>
          </w:p>
        </w:tc>
        <w:tc>
          <w:tcPr>
            <w:tcW w:w="2094" w:type="dxa"/>
            <w:tcBorders>
              <w:top w:val="dotted" w:sz="4" w:space="0" w:color="000000"/>
              <w:bottom w:val="dotted" w:sz="4" w:space="0" w:color="000000"/>
            </w:tcBorders>
          </w:tcPr>
          <w:p>
            <w:pPr>
              <w:pStyle w:val="TableParagraph"/>
              <w:spacing w:line="247" w:lineRule="exact"/>
              <w:ind w:left="246"/>
              <w:rPr>
                <w:sz w:val="22"/>
              </w:rPr>
            </w:pPr>
            <w:r>
              <w:rPr>
                <w:sz w:val="22"/>
              </w:rPr>
              <w:t>0.41</w:t>
            </w:r>
          </w:p>
        </w:tc>
        <w:tc>
          <w:tcPr>
            <w:tcW w:w="1956" w:type="dxa"/>
            <w:tcBorders>
              <w:top w:val="dotted" w:sz="4" w:space="0" w:color="000000"/>
              <w:bottom w:val="dotted" w:sz="4" w:space="0" w:color="000000"/>
            </w:tcBorders>
          </w:tcPr>
          <w:p>
            <w:pPr>
              <w:pStyle w:val="TableParagraph"/>
              <w:spacing w:line="247" w:lineRule="exact"/>
              <w:ind w:left="123"/>
              <w:rPr>
                <w:sz w:val="22"/>
              </w:rPr>
            </w:pPr>
            <w:r>
              <w:rPr>
                <w:sz w:val="22"/>
              </w:rPr>
              <w:t>58.9</w:t>
            </w:r>
          </w:p>
        </w:tc>
      </w:tr>
      <w:tr>
        <w:trPr>
          <w:trHeight w:val="453" w:hRule="atLeast"/>
        </w:trPr>
        <w:tc>
          <w:tcPr>
            <w:tcW w:w="4055" w:type="dxa"/>
            <w:tcBorders>
              <w:top w:val="dotted" w:sz="4" w:space="0" w:color="000000"/>
              <w:bottom w:val="dotted" w:sz="4" w:space="0" w:color="000000"/>
            </w:tcBorders>
          </w:tcPr>
          <w:p>
            <w:pPr>
              <w:pStyle w:val="TableParagraph"/>
              <w:spacing w:line="247" w:lineRule="exact"/>
              <w:ind w:left="137"/>
              <w:rPr>
                <w:sz w:val="22"/>
              </w:rPr>
            </w:pPr>
            <w:r>
              <w:rPr>
                <w:sz w:val="22"/>
              </w:rPr>
              <w:t>Chicken</w:t>
            </w:r>
          </w:p>
        </w:tc>
        <w:tc>
          <w:tcPr>
            <w:tcW w:w="1770" w:type="dxa"/>
            <w:tcBorders>
              <w:top w:val="dotted" w:sz="4" w:space="0" w:color="000000"/>
              <w:bottom w:val="dotted" w:sz="4" w:space="0" w:color="000000"/>
            </w:tcBorders>
          </w:tcPr>
          <w:p>
            <w:pPr>
              <w:pStyle w:val="TableParagraph"/>
              <w:spacing w:line="247" w:lineRule="exact"/>
              <w:ind w:left="381"/>
              <w:rPr>
                <w:sz w:val="22"/>
              </w:rPr>
            </w:pPr>
            <w:r>
              <w:rPr>
                <w:sz w:val="22"/>
              </w:rPr>
              <w:t>0.12</w:t>
            </w:r>
          </w:p>
        </w:tc>
        <w:tc>
          <w:tcPr>
            <w:tcW w:w="2094" w:type="dxa"/>
            <w:tcBorders>
              <w:top w:val="dotted" w:sz="4" w:space="0" w:color="000000"/>
              <w:bottom w:val="dotted" w:sz="4" w:space="0" w:color="000000"/>
            </w:tcBorders>
          </w:tcPr>
          <w:p>
            <w:pPr>
              <w:pStyle w:val="TableParagraph"/>
              <w:spacing w:line="247" w:lineRule="exact"/>
              <w:ind w:left="246"/>
              <w:rPr>
                <w:sz w:val="22"/>
              </w:rPr>
            </w:pPr>
            <w:r>
              <w:rPr>
                <w:sz w:val="22"/>
              </w:rPr>
              <w:t>0.21</w:t>
            </w:r>
          </w:p>
        </w:tc>
        <w:tc>
          <w:tcPr>
            <w:tcW w:w="1956" w:type="dxa"/>
            <w:tcBorders>
              <w:top w:val="dotted" w:sz="4" w:space="0" w:color="000000"/>
              <w:bottom w:val="dotted" w:sz="4" w:space="0" w:color="000000"/>
            </w:tcBorders>
          </w:tcPr>
          <w:p>
            <w:pPr>
              <w:pStyle w:val="TableParagraph"/>
              <w:spacing w:line="247" w:lineRule="exact"/>
              <w:ind w:left="123"/>
              <w:rPr>
                <w:sz w:val="22"/>
              </w:rPr>
            </w:pPr>
            <w:r>
              <w:rPr>
                <w:sz w:val="22"/>
              </w:rPr>
              <w:t>61.0</w:t>
            </w:r>
          </w:p>
        </w:tc>
      </w:tr>
      <w:tr>
        <w:trPr>
          <w:trHeight w:val="450" w:hRule="atLeast"/>
        </w:trPr>
        <w:tc>
          <w:tcPr>
            <w:tcW w:w="4055" w:type="dxa"/>
            <w:tcBorders>
              <w:top w:val="dotted" w:sz="4" w:space="0" w:color="000000"/>
              <w:bottom w:val="dotted" w:sz="4" w:space="0" w:color="000000"/>
            </w:tcBorders>
          </w:tcPr>
          <w:p>
            <w:pPr>
              <w:pStyle w:val="TableParagraph"/>
              <w:spacing w:line="247" w:lineRule="exact"/>
              <w:ind w:left="137"/>
              <w:rPr>
                <w:sz w:val="22"/>
              </w:rPr>
            </w:pPr>
            <w:r>
              <w:rPr>
                <w:sz w:val="22"/>
              </w:rPr>
              <w:t>Pork meat</w:t>
            </w:r>
          </w:p>
        </w:tc>
        <w:tc>
          <w:tcPr>
            <w:tcW w:w="1770" w:type="dxa"/>
            <w:tcBorders>
              <w:top w:val="dotted" w:sz="4" w:space="0" w:color="000000"/>
              <w:bottom w:val="dotted" w:sz="4" w:space="0" w:color="000000"/>
            </w:tcBorders>
          </w:tcPr>
          <w:p>
            <w:pPr>
              <w:pStyle w:val="TableParagraph"/>
              <w:spacing w:line="247" w:lineRule="exact"/>
              <w:ind w:left="381"/>
              <w:rPr>
                <w:sz w:val="22"/>
              </w:rPr>
            </w:pPr>
            <w:r>
              <w:rPr>
                <w:sz w:val="22"/>
              </w:rPr>
              <w:t>0.10</w:t>
            </w:r>
          </w:p>
        </w:tc>
        <w:tc>
          <w:tcPr>
            <w:tcW w:w="2094" w:type="dxa"/>
            <w:tcBorders>
              <w:top w:val="dotted" w:sz="4" w:space="0" w:color="000000"/>
              <w:bottom w:val="dotted" w:sz="4" w:space="0" w:color="000000"/>
            </w:tcBorders>
          </w:tcPr>
          <w:p>
            <w:pPr>
              <w:pStyle w:val="TableParagraph"/>
              <w:spacing w:line="247" w:lineRule="exact"/>
              <w:ind w:left="246"/>
              <w:rPr>
                <w:sz w:val="22"/>
              </w:rPr>
            </w:pPr>
            <w:r>
              <w:rPr>
                <w:sz w:val="22"/>
              </w:rPr>
              <w:t>0.33</w:t>
            </w:r>
          </w:p>
        </w:tc>
        <w:tc>
          <w:tcPr>
            <w:tcW w:w="1956" w:type="dxa"/>
            <w:tcBorders>
              <w:top w:val="dotted" w:sz="4" w:space="0" w:color="000000"/>
              <w:bottom w:val="dotted" w:sz="4" w:space="0" w:color="000000"/>
            </w:tcBorders>
          </w:tcPr>
          <w:p>
            <w:pPr>
              <w:pStyle w:val="TableParagraph"/>
              <w:spacing w:line="247" w:lineRule="exact"/>
              <w:ind w:left="123"/>
              <w:rPr>
                <w:sz w:val="22"/>
              </w:rPr>
            </w:pPr>
            <w:r>
              <w:rPr>
                <w:sz w:val="22"/>
              </w:rPr>
              <w:t>38.2</w:t>
            </w:r>
          </w:p>
        </w:tc>
      </w:tr>
      <w:tr>
        <w:trPr>
          <w:trHeight w:val="456" w:hRule="atLeast"/>
        </w:trPr>
        <w:tc>
          <w:tcPr>
            <w:tcW w:w="4055" w:type="dxa"/>
            <w:tcBorders>
              <w:top w:val="dotted" w:sz="4" w:space="0" w:color="000000"/>
              <w:bottom w:val="dotted" w:sz="4" w:space="0" w:color="000000"/>
            </w:tcBorders>
          </w:tcPr>
          <w:p>
            <w:pPr>
              <w:pStyle w:val="TableParagraph"/>
              <w:spacing w:line="249" w:lineRule="exact"/>
              <w:ind w:left="137"/>
              <w:rPr>
                <w:sz w:val="22"/>
              </w:rPr>
            </w:pPr>
            <w:r>
              <w:rPr>
                <w:sz w:val="22"/>
              </w:rPr>
              <w:t>Cheese</w:t>
            </w:r>
          </w:p>
        </w:tc>
        <w:tc>
          <w:tcPr>
            <w:tcW w:w="1770" w:type="dxa"/>
            <w:tcBorders>
              <w:top w:val="dotted" w:sz="4" w:space="0" w:color="000000"/>
              <w:bottom w:val="dotted" w:sz="4" w:space="0" w:color="000000"/>
            </w:tcBorders>
          </w:tcPr>
          <w:p>
            <w:pPr>
              <w:pStyle w:val="TableParagraph"/>
              <w:spacing w:line="249" w:lineRule="exact"/>
              <w:ind w:left="381"/>
              <w:rPr>
                <w:sz w:val="22"/>
              </w:rPr>
            </w:pPr>
            <w:r>
              <w:rPr>
                <w:sz w:val="22"/>
              </w:rPr>
              <w:t>0.10</w:t>
            </w:r>
          </w:p>
        </w:tc>
        <w:tc>
          <w:tcPr>
            <w:tcW w:w="2094" w:type="dxa"/>
            <w:tcBorders>
              <w:top w:val="dotted" w:sz="4" w:space="0" w:color="000000"/>
              <w:bottom w:val="dotted" w:sz="4" w:space="0" w:color="000000"/>
            </w:tcBorders>
          </w:tcPr>
          <w:p>
            <w:pPr>
              <w:pStyle w:val="TableParagraph"/>
              <w:spacing w:line="249" w:lineRule="exact"/>
              <w:ind w:left="246"/>
              <w:rPr>
                <w:sz w:val="22"/>
              </w:rPr>
            </w:pPr>
            <w:r>
              <w:rPr>
                <w:sz w:val="22"/>
              </w:rPr>
              <w:t>0.27</w:t>
            </w:r>
          </w:p>
        </w:tc>
        <w:tc>
          <w:tcPr>
            <w:tcW w:w="1956" w:type="dxa"/>
            <w:tcBorders>
              <w:top w:val="dotted" w:sz="4" w:space="0" w:color="000000"/>
            </w:tcBorders>
          </w:tcPr>
          <w:p>
            <w:pPr>
              <w:pStyle w:val="TableParagraph"/>
              <w:spacing w:line="249" w:lineRule="exact"/>
              <w:ind w:left="123"/>
              <w:rPr>
                <w:sz w:val="22"/>
              </w:rPr>
            </w:pPr>
            <w:r>
              <w:rPr>
                <w:sz w:val="22"/>
              </w:rPr>
              <w:t>59.8</w:t>
            </w:r>
          </w:p>
        </w:tc>
      </w:tr>
    </w:tbl>
    <w:p>
      <w:pPr>
        <w:spacing w:after="0" w:line="249" w:lineRule="exact"/>
        <w:rPr>
          <w:sz w:val="22"/>
        </w:rPr>
        <w:sectPr>
          <w:pgSz w:w="11920" w:h="16850"/>
          <w:pgMar w:header="0" w:footer="1014" w:top="1060" w:bottom="1200" w:left="600" w:right="660"/>
        </w:sectPr>
      </w:pPr>
    </w:p>
    <w:tbl>
      <w:tblPr>
        <w:tblW w:w="0" w:type="auto"/>
        <w:jc w:val="left"/>
        <w:tblInd w:w="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46"/>
        <w:gridCol w:w="2794"/>
        <w:gridCol w:w="1803"/>
        <w:gridCol w:w="2626"/>
      </w:tblGrid>
      <w:tr>
        <w:trPr>
          <w:trHeight w:val="453" w:hRule="atLeast"/>
        </w:trPr>
        <w:tc>
          <w:tcPr>
            <w:tcW w:w="2646" w:type="dxa"/>
            <w:tcBorders>
              <w:top w:val="dotted" w:sz="4" w:space="0" w:color="000000"/>
              <w:bottom w:val="dotted" w:sz="4" w:space="0" w:color="000000"/>
            </w:tcBorders>
          </w:tcPr>
          <w:p>
            <w:pPr>
              <w:pStyle w:val="TableParagraph"/>
              <w:spacing w:line="243" w:lineRule="exact"/>
              <w:ind w:left="130"/>
              <w:rPr>
                <w:sz w:val="22"/>
              </w:rPr>
            </w:pPr>
            <w:r>
              <w:rPr>
                <w:sz w:val="22"/>
              </w:rPr>
              <w:t>Milk</w:t>
            </w:r>
          </w:p>
        </w:tc>
        <w:tc>
          <w:tcPr>
            <w:tcW w:w="2794" w:type="dxa"/>
            <w:tcBorders>
              <w:top w:val="dotted" w:sz="4" w:space="0" w:color="000000"/>
              <w:bottom w:val="dotted" w:sz="4" w:space="0" w:color="000000"/>
            </w:tcBorders>
          </w:tcPr>
          <w:p>
            <w:pPr>
              <w:pStyle w:val="TableParagraph"/>
              <w:spacing w:line="243" w:lineRule="exact"/>
              <w:ind w:right="622"/>
              <w:jc w:val="right"/>
              <w:rPr>
                <w:sz w:val="22"/>
              </w:rPr>
            </w:pPr>
            <w:r>
              <w:rPr>
                <w:sz w:val="22"/>
              </w:rPr>
              <w:t>0.08</w:t>
            </w:r>
          </w:p>
        </w:tc>
        <w:tc>
          <w:tcPr>
            <w:tcW w:w="1803" w:type="dxa"/>
            <w:tcBorders>
              <w:top w:val="dotted" w:sz="4" w:space="0" w:color="000000"/>
              <w:bottom w:val="dotted" w:sz="4" w:space="0" w:color="000000"/>
            </w:tcBorders>
          </w:tcPr>
          <w:p>
            <w:pPr>
              <w:pStyle w:val="TableParagraph"/>
              <w:spacing w:line="243" w:lineRule="exact"/>
              <w:ind w:left="623"/>
              <w:rPr>
                <w:sz w:val="22"/>
              </w:rPr>
            </w:pPr>
            <w:r>
              <w:rPr>
                <w:sz w:val="22"/>
              </w:rPr>
              <w:t>0.21</w:t>
            </w:r>
          </w:p>
        </w:tc>
        <w:tc>
          <w:tcPr>
            <w:tcW w:w="2626" w:type="dxa"/>
            <w:tcBorders>
              <w:top w:val="dotted" w:sz="4" w:space="0" w:color="000000"/>
              <w:bottom w:val="dotted" w:sz="4" w:space="0" w:color="000000"/>
            </w:tcBorders>
          </w:tcPr>
          <w:p>
            <w:pPr>
              <w:pStyle w:val="TableParagraph"/>
              <w:spacing w:line="243" w:lineRule="exact"/>
              <w:ind w:left="791"/>
              <w:rPr>
                <w:sz w:val="22"/>
              </w:rPr>
            </w:pPr>
            <w:r>
              <w:rPr>
                <w:sz w:val="22"/>
              </w:rPr>
              <w:t>89.0</w:t>
            </w:r>
          </w:p>
        </w:tc>
      </w:tr>
      <w:tr>
        <w:trPr>
          <w:trHeight w:val="453" w:hRule="atLeast"/>
        </w:trPr>
        <w:tc>
          <w:tcPr>
            <w:tcW w:w="2646" w:type="dxa"/>
            <w:tcBorders>
              <w:top w:val="dotted" w:sz="4" w:space="0" w:color="000000"/>
              <w:bottom w:val="dotted" w:sz="4" w:space="0" w:color="000000"/>
            </w:tcBorders>
          </w:tcPr>
          <w:p>
            <w:pPr>
              <w:pStyle w:val="TableParagraph"/>
              <w:spacing w:line="244" w:lineRule="exact"/>
              <w:ind w:left="130"/>
              <w:rPr>
                <w:sz w:val="22"/>
              </w:rPr>
            </w:pPr>
            <w:r>
              <w:rPr>
                <w:sz w:val="22"/>
              </w:rPr>
              <w:t>Butter</w:t>
            </w:r>
          </w:p>
        </w:tc>
        <w:tc>
          <w:tcPr>
            <w:tcW w:w="2794" w:type="dxa"/>
            <w:tcBorders>
              <w:top w:val="dotted" w:sz="4" w:space="0" w:color="000000"/>
              <w:bottom w:val="dotted" w:sz="4" w:space="0" w:color="000000"/>
            </w:tcBorders>
          </w:tcPr>
          <w:p>
            <w:pPr>
              <w:pStyle w:val="TableParagraph"/>
              <w:spacing w:line="244" w:lineRule="exact"/>
              <w:ind w:right="622"/>
              <w:jc w:val="right"/>
              <w:rPr>
                <w:sz w:val="22"/>
              </w:rPr>
            </w:pPr>
            <w:r>
              <w:rPr>
                <w:sz w:val="22"/>
              </w:rPr>
              <w:t>0.03</w:t>
            </w:r>
          </w:p>
        </w:tc>
        <w:tc>
          <w:tcPr>
            <w:tcW w:w="1803" w:type="dxa"/>
            <w:tcBorders>
              <w:top w:val="dotted" w:sz="4" w:space="0" w:color="000000"/>
              <w:bottom w:val="dotted" w:sz="4" w:space="0" w:color="000000"/>
            </w:tcBorders>
          </w:tcPr>
          <w:p>
            <w:pPr>
              <w:pStyle w:val="TableParagraph"/>
              <w:spacing w:line="244" w:lineRule="exact"/>
              <w:ind w:left="623"/>
              <w:rPr>
                <w:sz w:val="22"/>
              </w:rPr>
            </w:pPr>
            <w:r>
              <w:rPr>
                <w:sz w:val="22"/>
              </w:rPr>
              <w:t>0.14</w:t>
            </w:r>
          </w:p>
        </w:tc>
        <w:tc>
          <w:tcPr>
            <w:tcW w:w="2626" w:type="dxa"/>
            <w:tcBorders>
              <w:top w:val="dotted" w:sz="4" w:space="0" w:color="000000"/>
              <w:bottom w:val="dotted" w:sz="4" w:space="0" w:color="000000"/>
            </w:tcBorders>
          </w:tcPr>
          <w:p>
            <w:pPr>
              <w:pStyle w:val="TableParagraph"/>
              <w:spacing w:line="244" w:lineRule="exact"/>
              <w:ind w:left="791"/>
              <w:rPr>
                <w:sz w:val="22"/>
              </w:rPr>
            </w:pPr>
            <w:r>
              <w:rPr>
                <w:sz w:val="22"/>
              </w:rPr>
              <w:t>16.8</w:t>
            </w:r>
          </w:p>
        </w:tc>
      </w:tr>
      <w:tr>
        <w:trPr>
          <w:trHeight w:val="453" w:hRule="atLeast"/>
        </w:trPr>
        <w:tc>
          <w:tcPr>
            <w:tcW w:w="2646" w:type="dxa"/>
            <w:tcBorders>
              <w:top w:val="dotted" w:sz="4" w:space="0" w:color="000000"/>
              <w:bottom w:val="single" w:sz="4" w:space="0" w:color="000000"/>
            </w:tcBorders>
          </w:tcPr>
          <w:p>
            <w:pPr>
              <w:pStyle w:val="TableParagraph"/>
              <w:spacing w:line="243" w:lineRule="exact"/>
              <w:ind w:left="130"/>
              <w:rPr>
                <w:sz w:val="22"/>
              </w:rPr>
            </w:pPr>
            <w:r>
              <w:rPr>
                <w:sz w:val="22"/>
              </w:rPr>
              <w:t>Yoghurt</w:t>
            </w:r>
          </w:p>
        </w:tc>
        <w:tc>
          <w:tcPr>
            <w:tcW w:w="2794" w:type="dxa"/>
            <w:tcBorders>
              <w:top w:val="dotted" w:sz="4" w:space="0" w:color="000000"/>
              <w:bottom w:val="single" w:sz="4" w:space="0" w:color="000000"/>
            </w:tcBorders>
          </w:tcPr>
          <w:p>
            <w:pPr>
              <w:pStyle w:val="TableParagraph"/>
              <w:spacing w:line="243" w:lineRule="exact"/>
              <w:ind w:right="622"/>
              <w:jc w:val="right"/>
              <w:rPr>
                <w:sz w:val="22"/>
              </w:rPr>
            </w:pPr>
            <w:r>
              <w:rPr>
                <w:sz w:val="22"/>
              </w:rPr>
              <w:t>0.04</w:t>
            </w:r>
          </w:p>
        </w:tc>
        <w:tc>
          <w:tcPr>
            <w:tcW w:w="1803" w:type="dxa"/>
            <w:tcBorders>
              <w:top w:val="dotted" w:sz="4" w:space="0" w:color="000000"/>
              <w:bottom w:val="single" w:sz="4" w:space="0" w:color="000000"/>
            </w:tcBorders>
          </w:tcPr>
          <w:p>
            <w:pPr>
              <w:pStyle w:val="TableParagraph"/>
              <w:spacing w:line="243" w:lineRule="exact"/>
              <w:ind w:left="623"/>
              <w:rPr>
                <w:sz w:val="22"/>
              </w:rPr>
            </w:pPr>
            <w:r>
              <w:rPr>
                <w:sz w:val="22"/>
              </w:rPr>
              <w:t>0.07</w:t>
            </w:r>
          </w:p>
        </w:tc>
        <w:tc>
          <w:tcPr>
            <w:tcW w:w="2626" w:type="dxa"/>
            <w:tcBorders>
              <w:top w:val="dotted" w:sz="4" w:space="0" w:color="000000"/>
              <w:bottom w:val="single" w:sz="4" w:space="0" w:color="000000"/>
            </w:tcBorders>
          </w:tcPr>
          <w:p>
            <w:pPr>
              <w:pStyle w:val="TableParagraph"/>
              <w:spacing w:line="243" w:lineRule="exact"/>
              <w:ind w:left="791"/>
              <w:rPr>
                <w:sz w:val="22"/>
              </w:rPr>
            </w:pPr>
            <w:r>
              <w:rPr>
                <w:sz w:val="22"/>
              </w:rPr>
              <w:t>67.4</w:t>
            </w:r>
          </w:p>
        </w:tc>
      </w:tr>
    </w:tbl>
    <w:p>
      <w:pPr>
        <w:pStyle w:val="BodyText"/>
        <w:rPr>
          <w:sz w:val="20"/>
        </w:rPr>
      </w:pPr>
    </w:p>
    <w:p>
      <w:pPr>
        <w:pStyle w:val="BodyText"/>
        <w:spacing w:before="10"/>
        <w:rPr>
          <w:sz w:val="26"/>
        </w:rPr>
      </w:pPr>
    </w:p>
    <w:p>
      <w:pPr>
        <w:pStyle w:val="Heading5"/>
        <w:numPr>
          <w:ilvl w:val="1"/>
          <w:numId w:val="12"/>
        </w:numPr>
        <w:tabs>
          <w:tab w:pos="1170" w:val="left" w:leader="none"/>
        </w:tabs>
        <w:spacing w:line="240" w:lineRule="auto" w:before="89" w:after="0"/>
        <w:ind w:left="914" w:right="0" w:hanging="377"/>
        <w:jc w:val="both"/>
      </w:pPr>
      <w:bookmarkStart w:name="_bookmark71" w:id="143"/>
      <w:bookmarkEnd w:id="143"/>
      <w:r>
        <w:rPr>
          <w:b w:val="0"/>
        </w:rPr>
      </w:r>
      <w:bookmarkStart w:name="_bookmark71" w:id="144"/>
      <w:bookmarkEnd w:id="144"/>
      <w:r>
        <w:rPr/>
        <w:t>C</w:t>
      </w:r>
      <w:r>
        <w:rPr/>
        <w:t>omparison of dietary intake of Vitamin D in Libyan and Serbian</w:t>
      </w:r>
      <w:r>
        <w:rPr>
          <w:spacing w:val="-19"/>
        </w:rPr>
        <w:t> </w:t>
      </w:r>
      <w:r>
        <w:rPr/>
        <w:t>women</w:t>
      </w:r>
    </w:p>
    <w:p>
      <w:pPr>
        <w:pStyle w:val="BodyText"/>
        <w:spacing w:before="116"/>
        <w:ind w:left="552" w:right="663" w:firstLine="362"/>
        <w:jc w:val="both"/>
      </w:pPr>
      <w:r>
        <w:rPr>
          <w:color w:val="333333"/>
        </w:rPr>
        <w:t>Until recently there were no possibilities to compare dietary intake of Vitamin D in the</w:t>
      </w:r>
      <w:r>
        <w:rPr>
          <w:color w:val="333333"/>
          <w:spacing w:val="-33"/>
        </w:rPr>
        <w:t> </w:t>
      </w:r>
      <w:r>
        <w:rPr>
          <w:color w:val="333333"/>
        </w:rPr>
        <w:t>Libyan population with populations of other countries. However, in this research project a validated FFQ questionnaire</w:t>
      </w:r>
      <w:r>
        <w:rPr>
          <w:color w:val="333333"/>
          <w:spacing w:val="-12"/>
        </w:rPr>
        <w:t> </w:t>
      </w:r>
      <w:r>
        <w:rPr>
          <w:color w:val="333333"/>
        </w:rPr>
        <w:t>was</w:t>
      </w:r>
      <w:r>
        <w:rPr>
          <w:color w:val="333333"/>
          <w:spacing w:val="-11"/>
        </w:rPr>
        <w:t> </w:t>
      </w:r>
      <w:r>
        <w:rPr>
          <w:color w:val="333333"/>
        </w:rPr>
        <w:t>developed</w:t>
      </w:r>
      <w:r>
        <w:rPr>
          <w:color w:val="333333"/>
          <w:spacing w:val="-10"/>
        </w:rPr>
        <w:t> </w:t>
      </w:r>
      <w:r>
        <w:rPr>
          <w:color w:val="333333"/>
        </w:rPr>
        <w:t>(Annex</w:t>
      </w:r>
      <w:r>
        <w:rPr>
          <w:color w:val="333333"/>
          <w:spacing w:val="-9"/>
        </w:rPr>
        <w:t> </w:t>
      </w:r>
      <w:r>
        <w:rPr>
          <w:color w:val="333333"/>
        </w:rPr>
        <w:t>6)</w:t>
      </w:r>
      <w:r>
        <w:rPr>
          <w:color w:val="333333"/>
          <w:spacing w:val="-11"/>
        </w:rPr>
        <w:t> </w:t>
      </w:r>
      <w:r>
        <w:rPr>
          <w:color w:val="333333"/>
        </w:rPr>
        <w:t>to</w:t>
      </w:r>
      <w:r>
        <w:rPr>
          <w:color w:val="333333"/>
          <w:spacing w:val="-11"/>
        </w:rPr>
        <w:t> </w:t>
      </w:r>
      <w:r>
        <w:rPr>
          <w:color w:val="333333"/>
        </w:rPr>
        <w:t>assess</w:t>
      </w:r>
      <w:r>
        <w:rPr>
          <w:color w:val="333333"/>
          <w:spacing w:val="-11"/>
        </w:rPr>
        <w:t> </w:t>
      </w:r>
      <w:r>
        <w:rPr>
          <w:color w:val="333333"/>
        </w:rPr>
        <w:t>vitamin</w:t>
      </w:r>
      <w:r>
        <w:rPr>
          <w:color w:val="333333"/>
          <w:spacing w:val="-11"/>
        </w:rPr>
        <w:t> </w:t>
      </w:r>
      <w:r>
        <w:rPr>
          <w:color w:val="333333"/>
        </w:rPr>
        <w:t>D</w:t>
      </w:r>
      <w:r>
        <w:rPr>
          <w:color w:val="333333"/>
          <w:spacing w:val="-12"/>
        </w:rPr>
        <w:t> </w:t>
      </w:r>
      <w:r>
        <w:rPr>
          <w:color w:val="333333"/>
        </w:rPr>
        <w:t>dietary</w:t>
      </w:r>
      <w:r>
        <w:rPr>
          <w:color w:val="333333"/>
          <w:spacing w:val="-15"/>
        </w:rPr>
        <w:t> </w:t>
      </w:r>
      <w:r>
        <w:rPr>
          <w:color w:val="333333"/>
        </w:rPr>
        <w:t>intake</w:t>
      </w:r>
      <w:r>
        <w:rPr>
          <w:color w:val="333333"/>
          <w:spacing w:val="-12"/>
        </w:rPr>
        <w:t> </w:t>
      </w:r>
      <w:r>
        <w:rPr>
          <w:color w:val="333333"/>
        </w:rPr>
        <w:t>of</w:t>
      </w:r>
      <w:r>
        <w:rPr>
          <w:color w:val="333333"/>
          <w:spacing w:val="-7"/>
        </w:rPr>
        <w:t> </w:t>
      </w:r>
      <w:r>
        <w:rPr>
          <w:color w:val="333333"/>
        </w:rPr>
        <w:t>Libyan</w:t>
      </w:r>
      <w:r>
        <w:rPr>
          <w:color w:val="333333"/>
          <w:spacing w:val="-5"/>
        </w:rPr>
        <w:t> </w:t>
      </w:r>
      <w:r>
        <w:rPr>
          <w:color w:val="333333"/>
        </w:rPr>
        <w:t>women.</w:t>
      </w:r>
      <w:r>
        <w:rPr>
          <w:color w:val="333333"/>
          <w:spacing w:val="-6"/>
        </w:rPr>
        <w:t> </w:t>
      </w:r>
      <w:r>
        <w:rPr>
          <w:color w:val="333333"/>
          <w:spacing w:val="-3"/>
        </w:rPr>
        <w:t>It</w:t>
      </w:r>
      <w:r>
        <w:rPr>
          <w:color w:val="333333"/>
          <w:spacing w:val="-7"/>
        </w:rPr>
        <w:t> </w:t>
      </w:r>
      <w:r>
        <w:rPr>
          <w:color w:val="333333"/>
        </w:rPr>
        <w:t>was demonstrated</w:t>
      </w:r>
      <w:r>
        <w:rPr>
          <w:color w:val="333333"/>
          <w:spacing w:val="-10"/>
        </w:rPr>
        <w:t> </w:t>
      </w:r>
      <w:r>
        <w:rPr>
          <w:color w:val="333333"/>
        </w:rPr>
        <w:t>that</w:t>
      </w:r>
      <w:r>
        <w:rPr>
          <w:color w:val="333333"/>
          <w:spacing w:val="-9"/>
        </w:rPr>
        <w:t> </w:t>
      </w:r>
      <w:r>
        <w:rPr>
          <w:color w:val="333333"/>
        </w:rPr>
        <w:t>vitamin</w:t>
      </w:r>
      <w:r>
        <w:rPr>
          <w:color w:val="333333"/>
          <w:spacing w:val="-9"/>
        </w:rPr>
        <w:t> </w:t>
      </w:r>
      <w:r>
        <w:rPr>
          <w:color w:val="333333"/>
        </w:rPr>
        <w:t>D</w:t>
      </w:r>
      <w:r>
        <w:rPr>
          <w:color w:val="333333"/>
          <w:spacing w:val="-9"/>
        </w:rPr>
        <w:t> </w:t>
      </w:r>
      <w:r>
        <w:rPr>
          <w:color w:val="333333"/>
        </w:rPr>
        <w:t>intake</w:t>
      </w:r>
      <w:r>
        <w:rPr>
          <w:color w:val="333333"/>
          <w:spacing w:val="-10"/>
        </w:rPr>
        <w:t> </w:t>
      </w:r>
      <w:r>
        <w:rPr>
          <w:color w:val="333333"/>
        </w:rPr>
        <w:t>in</w:t>
      </w:r>
      <w:r>
        <w:rPr>
          <w:color w:val="333333"/>
          <w:spacing w:val="-6"/>
        </w:rPr>
        <w:t> </w:t>
      </w:r>
      <w:r>
        <w:rPr>
          <w:color w:val="333333"/>
        </w:rPr>
        <w:t>Libyan</w:t>
      </w:r>
      <w:r>
        <w:rPr>
          <w:color w:val="333333"/>
          <w:spacing w:val="-9"/>
        </w:rPr>
        <w:t> </w:t>
      </w:r>
      <w:r>
        <w:rPr>
          <w:color w:val="333333"/>
        </w:rPr>
        <w:t>women</w:t>
      </w:r>
      <w:r>
        <w:rPr>
          <w:color w:val="333333"/>
          <w:spacing w:val="-9"/>
        </w:rPr>
        <w:t> </w:t>
      </w:r>
      <w:r>
        <w:rPr>
          <w:color w:val="333333"/>
        </w:rPr>
        <w:t>residing</w:t>
      </w:r>
      <w:r>
        <w:rPr>
          <w:color w:val="333333"/>
          <w:spacing w:val="-11"/>
        </w:rPr>
        <w:t> </w:t>
      </w:r>
      <w:r>
        <w:rPr>
          <w:color w:val="333333"/>
        </w:rPr>
        <w:t>in</w:t>
      </w:r>
      <w:r>
        <w:rPr>
          <w:color w:val="333333"/>
          <w:spacing w:val="-8"/>
        </w:rPr>
        <w:t> </w:t>
      </w:r>
      <w:r>
        <w:rPr>
          <w:color w:val="333333"/>
        </w:rPr>
        <w:t>the</w:t>
      </w:r>
      <w:r>
        <w:rPr>
          <w:color w:val="333333"/>
          <w:spacing w:val="-7"/>
        </w:rPr>
        <w:t> </w:t>
      </w:r>
      <w:r>
        <w:rPr>
          <w:color w:val="333333"/>
        </w:rPr>
        <w:t>Misurata</w:t>
      </w:r>
      <w:r>
        <w:rPr>
          <w:color w:val="333333"/>
          <w:spacing w:val="-10"/>
        </w:rPr>
        <w:t> </w:t>
      </w:r>
      <w:r>
        <w:rPr>
          <w:color w:val="333333"/>
        </w:rPr>
        <w:t>region</w:t>
      </w:r>
      <w:r>
        <w:rPr>
          <w:color w:val="333333"/>
          <w:spacing w:val="-8"/>
        </w:rPr>
        <w:t> </w:t>
      </w:r>
      <w:r>
        <w:rPr>
          <w:color w:val="333333"/>
        </w:rPr>
        <w:t>(n</w:t>
      </w:r>
      <w:r>
        <w:rPr>
          <w:color w:val="333333"/>
          <w:spacing w:val="-3"/>
        </w:rPr>
        <w:t> </w:t>
      </w:r>
      <w:r>
        <w:rPr>
          <w:color w:val="333333"/>
        </w:rPr>
        <w:t>=</w:t>
      </w:r>
      <w:r>
        <w:rPr>
          <w:color w:val="333333"/>
          <w:spacing w:val="-10"/>
        </w:rPr>
        <w:t> </w:t>
      </w:r>
      <w:r>
        <w:rPr>
          <w:color w:val="333333"/>
        </w:rPr>
        <w:t>316)</w:t>
      </w:r>
      <w:r>
        <w:rPr>
          <w:color w:val="333333"/>
          <w:spacing w:val="-7"/>
        </w:rPr>
        <w:t> </w:t>
      </w:r>
      <w:r>
        <w:rPr>
          <w:color w:val="333333"/>
        </w:rPr>
        <w:t>was 4.2%</w:t>
      </w:r>
      <w:r>
        <w:rPr>
          <w:color w:val="333333"/>
          <w:spacing w:val="-7"/>
        </w:rPr>
        <w:t> </w:t>
      </w:r>
      <w:r>
        <w:rPr>
          <w:color w:val="333333"/>
        </w:rPr>
        <w:t>±</w:t>
      </w:r>
      <w:r>
        <w:rPr>
          <w:color w:val="333333"/>
          <w:spacing w:val="-5"/>
        </w:rPr>
        <w:t> </w:t>
      </w:r>
      <w:r>
        <w:rPr>
          <w:color w:val="333333"/>
        </w:rPr>
        <w:t>5.2</w:t>
      </w:r>
      <w:r>
        <w:rPr>
          <w:color w:val="333333"/>
          <w:spacing w:val="-5"/>
        </w:rPr>
        <w:t> </w:t>
      </w:r>
      <w:r>
        <w:rPr>
          <w:color w:val="333333"/>
        </w:rPr>
        <w:t>μg/day</w:t>
      </w:r>
      <w:r>
        <w:rPr>
          <w:color w:val="333333"/>
          <w:spacing w:val="-9"/>
        </w:rPr>
        <w:t> </w:t>
      </w:r>
      <w:r>
        <w:rPr>
          <w:color w:val="333333"/>
        </w:rPr>
        <w:t>and</w:t>
      </w:r>
      <w:r>
        <w:rPr>
          <w:color w:val="333333"/>
          <w:spacing w:val="-5"/>
        </w:rPr>
        <w:t> </w:t>
      </w:r>
      <w:r>
        <w:rPr>
          <w:color w:val="333333"/>
        </w:rPr>
        <w:t>the</w:t>
      </w:r>
      <w:r>
        <w:rPr>
          <w:color w:val="333333"/>
          <w:spacing w:val="-6"/>
        </w:rPr>
        <w:t> </w:t>
      </w:r>
      <w:r>
        <w:rPr>
          <w:color w:val="333333"/>
        </w:rPr>
        <w:t>intake</w:t>
      </w:r>
      <w:r>
        <w:rPr>
          <w:color w:val="333333"/>
          <w:spacing w:val="-7"/>
        </w:rPr>
        <w:t> </w:t>
      </w:r>
      <w:r>
        <w:rPr>
          <w:color w:val="333333"/>
        </w:rPr>
        <w:t>in</w:t>
      </w:r>
      <w:r>
        <w:rPr>
          <w:color w:val="333333"/>
          <w:spacing w:val="-5"/>
        </w:rPr>
        <w:t> </w:t>
      </w:r>
      <w:r>
        <w:rPr>
          <w:color w:val="333333"/>
        </w:rPr>
        <w:t>Serbian</w:t>
      </w:r>
      <w:r>
        <w:rPr>
          <w:color w:val="333333"/>
          <w:spacing w:val="-4"/>
        </w:rPr>
        <w:t> </w:t>
      </w:r>
      <w:r>
        <w:rPr>
          <w:color w:val="333333"/>
        </w:rPr>
        <w:t>women</w:t>
      </w:r>
      <w:r>
        <w:rPr>
          <w:color w:val="333333"/>
          <w:spacing w:val="-5"/>
        </w:rPr>
        <w:t> </w:t>
      </w:r>
      <w:r>
        <w:rPr>
          <w:color w:val="333333"/>
        </w:rPr>
        <w:t>was</w:t>
      </w:r>
      <w:r>
        <w:rPr>
          <w:color w:val="333333"/>
          <w:spacing w:val="-5"/>
        </w:rPr>
        <w:t> </w:t>
      </w:r>
      <w:r>
        <w:rPr>
          <w:color w:val="333333"/>
        </w:rPr>
        <w:t>(n</w:t>
      </w:r>
      <w:r>
        <w:rPr>
          <w:color w:val="333333"/>
          <w:spacing w:val="-2"/>
        </w:rPr>
        <w:t> </w:t>
      </w:r>
      <w:r>
        <w:rPr>
          <w:color w:val="333333"/>
        </w:rPr>
        <w:t>=</w:t>
      </w:r>
      <w:r>
        <w:rPr>
          <w:color w:val="333333"/>
          <w:spacing w:val="-4"/>
        </w:rPr>
        <w:t> </w:t>
      </w:r>
      <w:r>
        <w:rPr>
          <w:color w:val="333333"/>
        </w:rPr>
        <w:t>300)</w:t>
      </w:r>
      <w:r>
        <w:rPr>
          <w:color w:val="333333"/>
          <w:spacing w:val="-6"/>
        </w:rPr>
        <w:t> </w:t>
      </w:r>
      <w:r>
        <w:rPr>
          <w:color w:val="333333"/>
        </w:rPr>
        <w:t>3.1</w:t>
      </w:r>
      <w:r>
        <w:rPr>
          <w:color w:val="333333"/>
          <w:spacing w:val="-6"/>
        </w:rPr>
        <w:t> </w:t>
      </w:r>
      <w:r>
        <w:rPr>
          <w:color w:val="333333"/>
        </w:rPr>
        <w:t>±</w:t>
      </w:r>
      <w:r>
        <w:rPr>
          <w:color w:val="333333"/>
          <w:spacing w:val="-3"/>
        </w:rPr>
        <w:t> </w:t>
      </w:r>
      <w:r>
        <w:rPr>
          <w:color w:val="333333"/>
        </w:rPr>
        <w:t>1.3</w:t>
      </w:r>
      <w:r>
        <w:rPr>
          <w:color w:val="333333"/>
          <w:spacing w:val="-3"/>
        </w:rPr>
        <w:t> </w:t>
      </w:r>
      <w:r>
        <w:rPr>
          <w:color w:val="333333"/>
        </w:rPr>
        <w:t>μg/day.</w:t>
      </w:r>
      <w:r>
        <w:rPr>
          <w:color w:val="333333"/>
          <w:spacing w:val="-6"/>
        </w:rPr>
        <w:t> </w:t>
      </w:r>
      <w:r>
        <w:rPr>
          <w:color w:val="333333"/>
        </w:rPr>
        <w:t>There</w:t>
      </w:r>
      <w:r>
        <w:rPr>
          <w:color w:val="333333"/>
          <w:spacing w:val="-5"/>
        </w:rPr>
        <w:t> </w:t>
      </w:r>
      <w:r>
        <w:rPr>
          <w:color w:val="333333"/>
        </w:rPr>
        <w:t>were</w:t>
      </w:r>
      <w:r>
        <w:rPr>
          <w:color w:val="333333"/>
          <w:spacing w:val="-7"/>
        </w:rPr>
        <w:t> </w:t>
      </w:r>
      <w:r>
        <w:rPr>
          <w:color w:val="333333"/>
        </w:rPr>
        <w:t>no statically significant differences in dietary Vitamin D intakes among the</w:t>
      </w:r>
      <w:r>
        <w:rPr>
          <w:color w:val="333333"/>
          <w:spacing w:val="-12"/>
        </w:rPr>
        <w:t> </w:t>
      </w:r>
      <w:r>
        <w:rPr>
          <w:color w:val="333333"/>
        </w:rPr>
        <w:t>groups.</w:t>
      </w:r>
    </w:p>
    <w:p>
      <w:pPr>
        <w:pStyle w:val="BodyText"/>
        <w:spacing w:before="8"/>
        <w:rPr>
          <w:sz w:val="31"/>
        </w:rPr>
      </w:pPr>
    </w:p>
    <w:p>
      <w:pPr>
        <w:pStyle w:val="Heading5"/>
        <w:numPr>
          <w:ilvl w:val="1"/>
          <w:numId w:val="12"/>
        </w:numPr>
        <w:tabs>
          <w:tab w:pos="1170" w:val="left" w:leader="none"/>
        </w:tabs>
        <w:spacing w:line="240" w:lineRule="auto" w:before="0" w:after="0"/>
        <w:ind w:left="1169" w:right="0" w:hanging="632"/>
        <w:jc w:val="both"/>
      </w:pPr>
      <w:bookmarkStart w:name="_bookmark72" w:id="145"/>
      <w:bookmarkEnd w:id="145"/>
      <w:r>
        <w:rPr>
          <w:b w:val="0"/>
        </w:rPr>
      </w:r>
      <w:bookmarkStart w:name="_bookmark72" w:id="146"/>
      <w:bookmarkEnd w:id="146"/>
      <w:r>
        <w:rPr/>
        <w:t>Stu</w:t>
      </w:r>
      <w:r>
        <w:rPr/>
        <w:t>dy of vitamin D status in Libyan emigrant</w:t>
      </w:r>
      <w:r>
        <w:rPr>
          <w:spacing w:val="-12"/>
        </w:rPr>
        <w:t> </w:t>
      </w:r>
      <w:r>
        <w:rPr/>
        <w:t>women</w:t>
      </w:r>
    </w:p>
    <w:p>
      <w:pPr>
        <w:pStyle w:val="BodyText"/>
        <w:spacing w:before="116"/>
        <w:ind w:left="552" w:right="664" w:firstLine="362"/>
        <w:jc w:val="both"/>
      </w:pPr>
      <w:r>
        <w:rPr>
          <w:color w:val="333333"/>
        </w:rPr>
        <w:t>An additional </w:t>
      </w:r>
      <w:r>
        <w:rPr/>
        <w:t>aim of this PhD project was to evaluate vitamin D status of Libyan adult</w:t>
      </w:r>
      <w:r>
        <w:rPr>
          <w:spacing w:val="-40"/>
        </w:rPr>
        <w:t> </w:t>
      </w:r>
      <w:r>
        <w:rPr/>
        <w:t>women migrating to Serbia, with the assessment of cardiometabolic and nutritional biomarkers, including the fatty acid composition of erythrocytes, measurements of plasma zinc and magnesium concentrations and assessment of dietary intake. The same indicators were measured in Serbian women, and evaluations between the groups were made.</w:t>
      </w:r>
    </w:p>
    <w:p>
      <w:pPr>
        <w:pStyle w:val="BodyText"/>
        <w:spacing w:before="202"/>
        <w:ind w:left="545" w:right="664" w:firstLine="355"/>
        <w:jc w:val="both"/>
      </w:pPr>
      <w:r>
        <w:rPr/>
        <w:t>A</w:t>
      </w:r>
      <w:r>
        <w:rPr>
          <w:spacing w:val="-12"/>
        </w:rPr>
        <w:t> </w:t>
      </w:r>
      <w:r>
        <w:rPr/>
        <w:t>total</w:t>
      </w:r>
      <w:r>
        <w:rPr>
          <w:spacing w:val="-11"/>
        </w:rPr>
        <w:t> </w:t>
      </w:r>
      <w:r>
        <w:rPr/>
        <w:t>of</w:t>
      </w:r>
      <w:r>
        <w:rPr>
          <w:spacing w:val="-12"/>
        </w:rPr>
        <w:t> </w:t>
      </w:r>
      <w:r>
        <w:rPr/>
        <w:t>13</w:t>
      </w:r>
      <w:r>
        <w:rPr>
          <w:spacing w:val="-9"/>
        </w:rPr>
        <w:t> </w:t>
      </w:r>
      <w:r>
        <w:rPr/>
        <w:t>Libyan</w:t>
      </w:r>
      <w:r>
        <w:rPr>
          <w:spacing w:val="-10"/>
        </w:rPr>
        <w:t> </w:t>
      </w:r>
      <w:r>
        <w:rPr/>
        <w:t>and</w:t>
      </w:r>
      <w:r>
        <w:rPr>
          <w:spacing w:val="-9"/>
        </w:rPr>
        <w:t> </w:t>
      </w:r>
      <w:r>
        <w:rPr/>
        <w:t>15</w:t>
      </w:r>
      <w:r>
        <w:rPr>
          <w:spacing w:val="-11"/>
        </w:rPr>
        <w:t> </w:t>
      </w:r>
      <w:r>
        <w:rPr/>
        <w:t>Serbian</w:t>
      </w:r>
      <w:r>
        <w:rPr>
          <w:spacing w:val="-11"/>
        </w:rPr>
        <w:t> </w:t>
      </w:r>
      <w:r>
        <w:rPr/>
        <w:t>apparently</w:t>
      </w:r>
      <w:r>
        <w:rPr>
          <w:spacing w:val="-16"/>
        </w:rPr>
        <w:t> </w:t>
      </w:r>
      <w:r>
        <w:rPr/>
        <w:t>healthy</w:t>
      </w:r>
      <w:r>
        <w:rPr>
          <w:spacing w:val="-15"/>
        </w:rPr>
        <w:t> </w:t>
      </w:r>
      <w:r>
        <w:rPr/>
        <w:t>women</w:t>
      </w:r>
      <w:r>
        <w:rPr>
          <w:spacing w:val="-9"/>
        </w:rPr>
        <w:t> </w:t>
      </w:r>
      <w:r>
        <w:rPr/>
        <w:t>(aged</w:t>
      </w:r>
      <w:r>
        <w:rPr>
          <w:spacing w:val="-11"/>
        </w:rPr>
        <w:t> </w:t>
      </w:r>
      <w:r>
        <w:rPr/>
        <w:t>from</w:t>
      </w:r>
      <w:r>
        <w:rPr>
          <w:spacing w:val="-8"/>
        </w:rPr>
        <w:t> </w:t>
      </w:r>
      <w:r>
        <w:rPr/>
        <w:t>30</w:t>
      </w:r>
      <w:r>
        <w:rPr>
          <w:spacing w:val="-11"/>
        </w:rPr>
        <w:t> </w:t>
      </w:r>
      <w:r>
        <w:rPr/>
        <w:t>to</w:t>
      </w:r>
      <w:r>
        <w:rPr>
          <w:spacing w:val="-10"/>
        </w:rPr>
        <w:t> </w:t>
      </w:r>
      <w:r>
        <w:rPr/>
        <w:t>60</w:t>
      </w:r>
      <w:r>
        <w:rPr>
          <w:spacing w:val="-9"/>
        </w:rPr>
        <w:t> </w:t>
      </w:r>
      <w:r>
        <w:rPr/>
        <w:t>years;</w:t>
      </w:r>
      <w:r>
        <w:rPr>
          <w:spacing w:val="-11"/>
        </w:rPr>
        <w:t> </w:t>
      </w:r>
      <w:r>
        <w:rPr/>
        <w:t>mean age 46.2 ± 8.0) not affected by medical conditions and not requiring any form of pharmacological treatment were involved in this study. The exclusion criteria were irregular dietary pattern, pregnancy,</w:t>
      </w:r>
      <w:r>
        <w:rPr>
          <w:spacing w:val="-10"/>
        </w:rPr>
        <w:t> </w:t>
      </w:r>
      <w:r>
        <w:rPr/>
        <w:t>or</w:t>
      </w:r>
      <w:r>
        <w:rPr>
          <w:spacing w:val="-9"/>
        </w:rPr>
        <w:t> </w:t>
      </w:r>
      <w:r>
        <w:rPr/>
        <w:t>breast</w:t>
      </w:r>
      <w:r>
        <w:rPr>
          <w:spacing w:val="-8"/>
        </w:rPr>
        <w:t> </w:t>
      </w:r>
      <w:r>
        <w:rPr/>
        <w:t>feeding,</w:t>
      </w:r>
      <w:r>
        <w:rPr>
          <w:spacing w:val="-9"/>
        </w:rPr>
        <w:t> </w:t>
      </w:r>
      <w:r>
        <w:rPr/>
        <w:t>presence</w:t>
      </w:r>
      <w:r>
        <w:rPr>
          <w:spacing w:val="-10"/>
        </w:rPr>
        <w:t> </w:t>
      </w:r>
      <w:r>
        <w:rPr/>
        <w:t>of</w:t>
      </w:r>
      <w:r>
        <w:rPr>
          <w:spacing w:val="-9"/>
        </w:rPr>
        <w:t> </w:t>
      </w:r>
      <w:r>
        <w:rPr/>
        <w:t>pharmacologically</w:t>
      </w:r>
      <w:r>
        <w:rPr>
          <w:spacing w:val="-13"/>
        </w:rPr>
        <w:t> </w:t>
      </w:r>
      <w:r>
        <w:rPr/>
        <w:t>treated</w:t>
      </w:r>
      <w:r>
        <w:rPr>
          <w:spacing w:val="-9"/>
        </w:rPr>
        <w:t> </w:t>
      </w:r>
      <w:r>
        <w:rPr/>
        <w:t>chronic</w:t>
      </w:r>
      <w:r>
        <w:rPr>
          <w:spacing w:val="-9"/>
        </w:rPr>
        <w:t> </w:t>
      </w:r>
      <w:r>
        <w:rPr/>
        <w:t>diseases,</w:t>
      </w:r>
      <w:r>
        <w:rPr>
          <w:spacing w:val="-8"/>
        </w:rPr>
        <w:t> </w:t>
      </w:r>
      <w:r>
        <w:rPr/>
        <w:t>as</w:t>
      </w:r>
      <w:r>
        <w:rPr>
          <w:spacing w:val="-8"/>
        </w:rPr>
        <w:t> </w:t>
      </w:r>
      <w:r>
        <w:rPr/>
        <w:t>well</w:t>
      </w:r>
      <w:r>
        <w:rPr>
          <w:spacing w:val="-8"/>
        </w:rPr>
        <w:t> </w:t>
      </w:r>
      <w:r>
        <w:rPr/>
        <w:t>as</w:t>
      </w:r>
      <w:r>
        <w:rPr>
          <w:spacing w:val="-8"/>
        </w:rPr>
        <w:t> </w:t>
      </w:r>
      <w:r>
        <w:rPr/>
        <w:t>the presence</w:t>
      </w:r>
      <w:r>
        <w:rPr>
          <w:spacing w:val="-11"/>
        </w:rPr>
        <w:t> </w:t>
      </w:r>
      <w:r>
        <w:rPr/>
        <w:t>of</w:t>
      </w:r>
      <w:r>
        <w:rPr>
          <w:spacing w:val="-9"/>
        </w:rPr>
        <w:t> </w:t>
      </w:r>
      <w:r>
        <w:rPr/>
        <w:t>three</w:t>
      </w:r>
      <w:r>
        <w:rPr>
          <w:spacing w:val="-10"/>
        </w:rPr>
        <w:t> </w:t>
      </w:r>
      <w:r>
        <w:rPr/>
        <w:t>or</w:t>
      </w:r>
      <w:r>
        <w:rPr>
          <w:spacing w:val="-9"/>
        </w:rPr>
        <w:t> </w:t>
      </w:r>
      <w:r>
        <w:rPr/>
        <w:t>more</w:t>
      </w:r>
      <w:r>
        <w:rPr>
          <w:spacing w:val="-8"/>
        </w:rPr>
        <w:t> </w:t>
      </w:r>
      <w:r>
        <w:rPr/>
        <w:t>cardiometabolic</w:t>
      </w:r>
      <w:r>
        <w:rPr>
          <w:spacing w:val="-10"/>
        </w:rPr>
        <w:t> </w:t>
      </w:r>
      <w:r>
        <w:rPr/>
        <w:t>risk</w:t>
      </w:r>
      <w:r>
        <w:rPr>
          <w:spacing w:val="-9"/>
        </w:rPr>
        <w:t> </w:t>
      </w:r>
      <w:r>
        <w:rPr/>
        <w:t>factors</w:t>
      </w:r>
      <w:r>
        <w:rPr>
          <w:spacing w:val="-9"/>
        </w:rPr>
        <w:t> </w:t>
      </w:r>
      <w:r>
        <w:rPr/>
        <w:t>defined</w:t>
      </w:r>
      <w:r>
        <w:rPr>
          <w:spacing w:val="-9"/>
        </w:rPr>
        <w:t> </w:t>
      </w:r>
      <w:r>
        <w:rPr/>
        <w:t>by</w:t>
      </w:r>
      <w:r>
        <w:rPr>
          <w:spacing w:val="-14"/>
        </w:rPr>
        <w:t> </w:t>
      </w:r>
      <w:r>
        <w:rPr/>
        <w:t>NCEP</w:t>
      </w:r>
      <w:r>
        <w:rPr>
          <w:spacing w:val="-8"/>
        </w:rPr>
        <w:t> </w:t>
      </w:r>
      <w:r>
        <w:rPr/>
        <w:t>Adult</w:t>
      </w:r>
      <w:r>
        <w:rPr>
          <w:spacing w:val="-8"/>
        </w:rPr>
        <w:t> </w:t>
      </w:r>
      <w:r>
        <w:rPr/>
        <w:t>Treatment</w:t>
      </w:r>
      <w:r>
        <w:rPr>
          <w:spacing w:val="-8"/>
        </w:rPr>
        <w:t> </w:t>
      </w:r>
      <w:r>
        <w:rPr/>
        <w:t>Panel</w:t>
      </w:r>
      <w:r>
        <w:rPr>
          <w:spacing w:val="-6"/>
        </w:rPr>
        <w:t> </w:t>
      </w:r>
      <w:r>
        <w:rPr/>
        <w:t>III. The eligible participants were residing in Belgrade for at least 1 year. Magnesium status and biochemical parameters were measured and the correlations between vitamin D status and fatty acid composition were</w:t>
      </w:r>
      <w:r>
        <w:rPr>
          <w:spacing w:val="-3"/>
        </w:rPr>
        <w:t> </w:t>
      </w:r>
      <w:r>
        <w:rPr/>
        <w:t>inducted.</w:t>
      </w:r>
    </w:p>
    <w:p>
      <w:pPr>
        <w:pStyle w:val="BodyText"/>
        <w:spacing w:before="7"/>
        <w:rPr>
          <w:sz w:val="31"/>
        </w:rPr>
      </w:pPr>
    </w:p>
    <w:p>
      <w:pPr>
        <w:pStyle w:val="Heading5"/>
        <w:numPr>
          <w:ilvl w:val="1"/>
          <w:numId w:val="12"/>
        </w:numPr>
        <w:tabs>
          <w:tab w:pos="1170" w:val="left" w:leader="none"/>
        </w:tabs>
        <w:spacing w:line="240" w:lineRule="auto" w:before="0" w:after="0"/>
        <w:ind w:left="1169" w:right="0" w:hanging="632"/>
        <w:jc w:val="both"/>
      </w:pPr>
      <w:bookmarkStart w:name="_bookmark73" w:id="147"/>
      <w:bookmarkEnd w:id="147"/>
      <w:r>
        <w:rPr>
          <w:b w:val="0"/>
        </w:rPr>
      </w:r>
      <w:bookmarkStart w:name="_bookmark73" w:id="148"/>
      <w:bookmarkEnd w:id="148"/>
      <w:r>
        <w:rPr/>
        <w:t>C</w:t>
      </w:r>
      <w:r>
        <w:rPr/>
        <w:t>linical characteristics and dietary intake of the study</w:t>
      </w:r>
      <w:r>
        <w:rPr>
          <w:spacing w:val="-10"/>
        </w:rPr>
        <w:t> </w:t>
      </w:r>
      <w:r>
        <w:rPr/>
        <w:t>participants</w:t>
      </w:r>
    </w:p>
    <w:p>
      <w:pPr>
        <w:pStyle w:val="BodyText"/>
        <w:spacing w:before="116"/>
        <w:ind w:left="545" w:right="588" w:firstLine="576"/>
        <w:jc w:val="both"/>
      </w:pPr>
      <w:r>
        <w:rPr/>
        <w:t>General characteristics and dietary intake of study participants are presented in </w:t>
      </w:r>
      <w:hyperlink r:id="rId38">
        <w:r>
          <w:rPr/>
          <w:t>Table 1</w:t>
        </w:r>
      </w:hyperlink>
      <w:r>
        <w:rPr/>
        <w:t>7. Findings</w:t>
      </w:r>
      <w:r>
        <w:rPr>
          <w:spacing w:val="-9"/>
        </w:rPr>
        <w:t> </w:t>
      </w:r>
      <w:r>
        <w:rPr/>
        <w:t>show</w:t>
      </w:r>
      <w:r>
        <w:rPr>
          <w:spacing w:val="-10"/>
        </w:rPr>
        <w:t> </w:t>
      </w:r>
      <w:r>
        <w:rPr/>
        <w:t>that</w:t>
      </w:r>
      <w:r>
        <w:rPr>
          <w:spacing w:val="-7"/>
        </w:rPr>
        <w:t> </w:t>
      </w:r>
      <w:r>
        <w:rPr/>
        <w:t>Libyan</w:t>
      </w:r>
      <w:r>
        <w:rPr>
          <w:spacing w:val="-10"/>
        </w:rPr>
        <w:t> </w:t>
      </w:r>
      <w:r>
        <w:rPr/>
        <w:t>women</w:t>
      </w:r>
      <w:r>
        <w:rPr>
          <w:spacing w:val="-10"/>
        </w:rPr>
        <w:t> </w:t>
      </w:r>
      <w:r>
        <w:rPr/>
        <w:t>had</w:t>
      </w:r>
      <w:r>
        <w:rPr>
          <w:spacing w:val="-10"/>
        </w:rPr>
        <w:t> </w:t>
      </w:r>
      <w:r>
        <w:rPr/>
        <w:t>significantly</w:t>
      </w:r>
      <w:r>
        <w:rPr>
          <w:spacing w:val="-11"/>
        </w:rPr>
        <w:t> </w:t>
      </w:r>
      <w:r>
        <w:rPr/>
        <w:t>higher</w:t>
      </w:r>
      <w:r>
        <w:rPr>
          <w:spacing w:val="-8"/>
        </w:rPr>
        <w:t> </w:t>
      </w:r>
      <w:r>
        <w:rPr/>
        <w:t>waist/height</w:t>
      </w:r>
      <w:r>
        <w:rPr>
          <w:spacing w:val="-9"/>
        </w:rPr>
        <w:t> </w:t>
      </w:r>
      <w:r>
        <w:rPr/>
        <w:t>ratio</w:t>
      </w:r>
      <w:r>
        <w:rPr>
          <w:spacing w:val="-10"/>
        </w:rPr>
        <w:t> </w:t>
      </w:r>
      <w:r>
        <w:rPr/>
        <w:t>(mean</w:t>
      </w:r>
      <w:r>
        <w:rPr>
          <w:spacing w:val="-10"/>
        </w:rPr>
        <w:t> </w:t>
      </w:r>
      <w:r>
        <w:rPr/>
        <w:t>difference,</w:t>
      </w:r>
      <w:r>
        <w:rPr>
          <w:spacing w:val="-10"/>
        </w:rPr>
        <w:t> </w:t>
      </w:r>
      <w:r>
        <w:rPr/>
        <w:t>MD</w:t>
      </w:r>
    </w:p>
    <w:p>
      <w:pPr>
        <w:pStyle w:val="BodyText"/>
        <w:spacing w:line="242" w:lineRule="auto" w:before="1"/>
        <w:ind w:left="545" w:right="591"/>
        <w:jc w:val="both"/>
      </w:pPr>
      <w:r>
        <w:rPr/>
        <w:t>= 0.062, 95% CIs: 0.006, 0.119; p=0.030), while other anthropometric parameters did not differ among the groups of women. There was a significant difference in the mean age of the two groups (MD = -10.948, 95% CIs: -15.562, -6.334; p &lt; 0.001).</w:t>
      </w:r>
    </w:p>
    <w:p>
      <w:pPr>
        <w:pStyle w:val="BodyText"/>
        <w:spacing w:before="191"/>
        <w:ind w:left="545" w:right="589" w:firstLine="576"/>
        <w:jc w:val="both"/>
      </w:pPr>
      <w:r>
        <w:rPr/>
        <w:t>Serbian women had significantly lower total energy intake (p = 0.003). The intake of vitamin D was found to be far below the latest EFSA’ recommendations in both study groups, with no significant difference between them.</w:t>
      </w:r>
    </w:p>
    <w:p>
      <w:pPr>
        <w:spacing w:after="0"/>
        <w:jc w:val="both"/>
        <w:sectPr>
          <w:pgSz w:w="11920" w:h="16850"/>
          <w:pgMar w:header="0" w:footer="1014" w:top="1140" w:bottom="1200" w:left="600" w:right="660"/>
        </w:sectPr>
      </w:pPr>
    </w:p>
    <w:p>
      <w:pPr>
        <w:pStyle w:val="BodyText"/>
        <w:spacing w:line="242" w:lineRule="auto" w:before="68"/>
        <w:ind w:left="545" w:right="503"/>
      </w:pPr>
      <w:r>
        <w:rPr>
          <w:b/>
        </w:rPr>
        <w:t>Table 17. </w:t>
      </w:r>
      <w:r>
        <w:rPr/>
        <w:t>Dietary intake, characteristics of the study groups, vitamin D status and biochemical parameters.</w:t>
      </w:r>
    </w:p>
    <w:p>
      <w:pPr>
        <w:pStyle w:val="BodyText"/>
        <w:spacing w:before="7"/>
        <w:rPr>
          <w:sz w:val="17"/>
        </w:rPr>
      </w:pPr>
    </w:p>
    <w:tbl>
      <w:tblPr>
        <w:tblW w:w="0" w:type="auto"/>
        <w:jc w:val="left"/>
        <w:tblInd w:w="17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20"/>
        <w:gridCol w:w="1864"/>
        <w:gridCol w:w="1752"/>
        <w:gridCol w:w="1016"/>
      </w:tblGrid>
      <w:tr>
        <w:trPr>
          <w:trHeight w:val="356" w:hRule="atLeast"/>
        </w:trPr>
        <w:tc>
          <w:tcPr>
            <w:tcW w:w="2520" w:type="dxa"/>
            <w:tcBorders>
              <w:top w:val="single" w:sz="6" w:space="0" w:color="000000"/>
              <w:bottom w:val="single" w:sz="6" w:space="0" w:color="000000"/>
            </w:tcBorders>
          </w:tcPr>
          <w:p>
            <w:pPr>
              <w:pStyle w:val="TableParagraph"/>
              <w:spacing w:before="44"/>
              <w:ind w:left="110"/>
              <w:rPr>
                <w:sz w:val="22"/>
              </w:rPr>
            </w:pPr>
            <w:r>
              <w:rPr>
                <w:sz w:val="22"/>
              </w:rPr>
              <w:t>Parameter</w:t>
            </w:r>
          </w:p>
        </w:tc>
        <w:tc>
          <w:tcPr>
            <w:tcW w:w="1864" w:type="dxa"/>
            <w:tcBorders>
              <w:top w:val="single" w:sz="6" w:space="0" w:color="000000"/>
              <w:bottom w:val="single" w:sz="6" w:space="0" w:color="000000"/>
            </w:tcBorders>
          </w:tcPr>
          <w:p>
            <w:pPr>
              <w:pStyle w:val="TableParagraph"/>
              <w:spacing w:before="44"/>
              <w:ind w:left="135" w:right="135"/>
              <w:jc w:val="center"/>
              <w:rPr>
                <w:sz w:val="22"/>
              </w:rPr>
            </w:pPr>
            <w:r>
              <w:rPr>
                <w:sz w:val="22"/>
              </w:rPr>
              <w:t>Libyan women</w:t>
            </w:r>
          </w:p>
        </w:tc>
        <w:tc>
          <w:tcPr>
            <w:tcW w:w="1752" w:type="dxa"/>
            <w:tcBorders>
              <w:top w:val="single" w:sz="6" w:space="0" w:color="000000"/>
              <w:bottom w:val="single" w:sz="6" w:space="0" w:color="000000"/>
            </w:tcBorders>
          </w:tcPr>
          <w:p>
            <w:pPr>
              <w:pStyle w:val="TableParagraph"/>
              <w:spacing w:before="44"/>
              <w:ind w:left="133" w:right="135"/>
              <w:jc w:val="center"/>
              <w:rPr>
                <w:sz w:val="22"/>
              </w:rPr>
            </w:pPr>
            <w:r>
              <w:rPr>
                <w:sz w:val="22"/>
              </w:rPr>
              <w:t>Serbian women</w:t>
            </w:r>
          </w:p>
        </w:tc>
        <w:tc>
          <w:tcPr>
            <w:tcW w:w="1016" w:type="dxa"/>
            <w:tcBorders>
              <w:top w:val="single" w:sz="6" w:space="0" w:color="000000"/>
              <w:bottom w:val="single" w:sz="6" w:space="0" w:color="000000"/>
            </w:tcBorders>
          </w:tcPr>
          <w:p>
            <w:pPr>
              <w:pStyle w:val="TableParagraph"/>
              <w:spacing w:before="44"/>
              <w:ind w:right="203"/>
              <w:jc w:val="right"/>
              <w:rPr>
                <w:sz w:val="22"/>
              </w:rPr>
            </w:pPr>
            <w:r>
              <w:rPr>
                <w:sz w:val="22"/>
              </w:rPr>
              <w:t>P value</w:t>
            </w:r>
          </w:p>
        </w:tc>
      </w:tr>
      <w:tr>
        <w:trPr>
          <w:trHeight w:val="354" w:hRule="atLeast"/>
        </w:trPr>
        <w:tc>
          <w:tcPr>
            <w:tcW w:w="2520" w:type="dxa"/>
            <w:tcBorders>
              <w:top w:val="single" w:sz="6" w:space="0" w:color="000000"/>
              <w:bottom w:val="dotted" w:sz="4" w:space="0" w:color="000000"/>
            </w:tcBorders>
          </w:tcPr>
          <w:p>
            <w:pPr>
              <w:pStyle w:val="TableParagraph"/>
              <w:spacing w:before="41"/>
              <w:ind w:left="110"/>
              <w:rPr>
                <w:sz w:val="22"/>
              </w:rPr>
            </w:pPr>
            <w:r>
              <w:rPr>
                <w:sz w:val="22"/>
              </w:rPr>
              <w:t>Age (years)</w:t>
            </w:r>
          </w:p>
        </w:tc>
        <w:tc>
          <w:tcPr>
            <w:tcW w:w="1864" w:type="dxa"/>
            <w:tcBorders>
              <w:top w:val="single" w:sz="6" w:space="0" w:color="000000"/>
              <w:bottom w:val="dotted" w:sz="4" w:space="0" w:color="000000"/>
            </w:tcBorders>
          </w:tcPr>
          <w:p>
            <w:pPr>
              <w:pStyle w:val="TableParagraph"/>
              <w:spacing w:before="41"/>
              <w:ind w:left="135" w:right="135"/>
              <w:jc w:val="center"/>
              <w:rPr>
                <w:sz w:val="22"/>
              </w:rPr>
            </w:pPr>
            <w:r>
              <w:rPr>
                <w:sz w:val="22"/>
              </w:rPr>
              <w:t>40.4 ± 5.7</w:t>
            </w:r>
          </w:p>
        </w:tc>
        <w:tc>
          <w:tcPr>
            <w:tcW w:w="1752" w:type="dxa"/>
            <w:tcBorders>
              <w:top w:val="single" w:sz="6" w:space="0" w:color="000000"/>
              <w:bottom w:val="dotted" w:sz="4" w:space="0" w:color="000000"/>
            </w:tcBorders>
          </w:tcPr>
          <w:p>
            <w:pPr>
              <w:pStyle w:val="TableParagraph"/>
              <w:spacing w:before="41"/>
              <w:ind w:left="134" w:right="135"/>
              <w:jc w:val="center"/>
              <w:rPr>
                <w:sz w:val="22"/>
              </w:rPr>
            </w:pPr>
            <w:r>
              <w:rPr>
                <w:sz w:val="22"/>
              </w:rPr>
              <w:t>51.3 ± 6.1</w:t>
            </w:r>
          </w:p>
        </w:tc>
        <w:tc>
          <w:tcPr>
            <w:tcW w:w="1016" w:type="dxa"/>
            <w:tcBorders>
              <w:top w:val="single" w:sz="6" w:space="0" w:color="000000"/>
              <w:bottom w:val="dotted" w:sz="4" w:space="0" w:color="000000"/>
            </w:tcBorders>
          </w:tcPr>
          <w:p>
            <w:pPr>
              <w:pStyle w:val="TableParagraph"/>
              <w:spacing w:before="41"/>
              <w:ind w:right="219"/>
              <w:jc w:val="right"/>
              <w:rPr>
                <w:sz w:val="22"/>
              </w:rPr>
            </w:pPr>
            <w:r>
              <w:rPr>
                <w:sz w:val="22"/>
              </w:rPr>
              <w:t>&lt;0.001</w:t>
            </w:r>
          </w:p>
        </w:tc>
      </w:tr>
      <w:tr>
        <w:trPr>
          <w:trHeight w:val="354" w:hRule="atLeast"/>
        </w:trPr>
        <w:tc>
          <w:tcPr>
            <w:tcW w:w="2520" w:type="dxa"/>
            <w:tcBorders>
              <w:top w:val="dotted" w:sz="4" w:space="0" w:color="000000"/>
              <w:bottom w:val="dotted" w:sz="4" w:space="0" w:color="000000"/>
            </w:tcBorders>
          </w:tcPr>
          <w:p>
            <w:pPr>
              <w:pStyle w:val="TableParagraph"/>
              <w:spacing w:before="41"/>
              <w:ind w:left="110"/>
              <w:rPr>
                <w:sz w:val="22"/>
              </w:rPr>
            </w:pPr>
            <w:r>
              <w:rPr>
                <w:sz w:val="22"/>
              </w:rPr>
              <w:t>Energy (kcal/day)</w:t>
            </w:r>
          </w:p>
        </w:tc>
        <w:tc>
          <w:tcPr>
            <w:tcW w:w="1864" w:type="dxa"/>
            <w:tcBorders>
              <w:top w:val="dotted" w:sz="4" w:space="0" w:color="000000"/>
              <w:bottom w:val="dotted" w:sz="4" w:space="0" w:color="000000"/>
            </w:tcBorders>
          </w:tcPr>
          <w:p>
            <w:pPr>
              <w:pStyle w:val="TableParagraph"/>
              <w:spacing w:before="41"/>
              <w:ind w:left="137" w:right="135"/>
              <w:jc w:val="center"/>
              <w:rPr>
                <w:sz w:val="22"/>
              </w:rPr>
            </w:pPr>
            <w:r>
              <w:rPr>
                <w:sz w:val="22"/>
              </w:rPr>
              <w:t>2009.75 ± 486.49</w:t>
            </w:r>
          </w:p>
        </w:tc>
        <w:tc>
          <w:tcPr>
            <w:tcW w:w="1752" w:type="dxa"/>
            <w:tcBorders>
              <w:top w:val="dotted" w:sz="4" w:space="0" w:color="000000"/>
              <w:bottom w:val="dotted" w:sz="4" w:space="0" w:color="000000"/>
            </w:tcBorders>
          </w:tcPr>
          <w:p>
            <w:pPr>
              <w:pStyle w:val="TableParagraph"/>
              <w:spacing w:before="41"/>
              <w:ind w:left="136" w:right="135"/>
              <w:jc w:val="center"/>
              <w:rPr>
                <w:sz w:val="22"/>
              </w:rPr>
            </w:pPr>
            <w:r>
              <w:rPr>
                <w:sz w:val="22"/>
              </w:rPr>
              <w:t>1478.5 ± 357.74</w:t>
            </w:r>
          </w:p>
        </w:tc>
        <w:tc>
          <w:tcPr>
            <w:tcW w:w="1016" w:type="dxa"/>
            <w:tcBorders>
              <w:top w:val="dotted" w:sz="4" w:space="0" w:color="000000"/>
              <w:bottom w:val="dotted" w:sz="4" w:space="0" w:color="000000"/>
            </w:tcBorders>
          </w:tcPr>
          <w:p>
            <w:pPr>
              <w:pStyle w:val="TableParagraph"/>
              <w:spacing w:before="41"/>
              <w:ind w:right="283"/>
              <w:jc w:val="right"/>
              <w:rPr>
                <w:sz w:val="22"/>
              </w:rPr>
            </w:pPr>
            <w:r>
              <w:rPr>
                <w:sz w:val="22"/>
              </w:rPr>
              <w:t>0.003</w:t>
            </w:r>
          </w:p>
        </w:tc>
      </w:tr>
      <w:tr>
        <w:trPr>
          <w:trHeight w:val="354" w:hRule="atLeast"/>
        </w:trPr>
        <w:tc>
          <w:tcPr>
            <w:tcW w:w="2520" w:type="dxa"/>
            <w:tcBorders>
              <w:top w:val="dotted" w:sz="4" w:space="0" w:color="000000"/>
              <w:bottom w:val="dotted" w:sz="4" w:space="0" w:color="000000"/>
            </w:tcBorders>
          </w:tcPr>
          <w:p>
            <w:pPr>
              <w:pStyle w:val="TableParagraph"/>
              <w:spacing w:before="41"/>
              <w:ind w:left="110"/>
              <w:rPr>
                <w:sz w:val="22"/>
              </w:rPr>
            </w:pPr>
            <w:r>
              <w:rPr>
                <w:sz w:val="22"/>
              </w:rPr>
              <w:t>CHO (% TE)</w:t>
            </w:r>
          </w:p>
        </w:tc>
        <w:tc>
          <w:tcPr>
            <w:tcW w:w="1864" w:type="dxa"/>
            <w:tcBorders>
              <w:top w:val="dotted" w:sz="4" w:space="0" w:color="000000"/>
              <w:bottom w:val="dotted" w:sz="4" w:space="0" w:color="000000"/>
            </w:tcBorders>
          </w:tcPr>
          <w:p>
            <w:pPr>
              <w:pStyle w:val="TableParagraph"/>
              <w:spacing w:before="41"/>
              <w:ind w:left="135" w:right="135"/>
              <w:jc w:val="center"/>
              <w:rPr>
                <w:sz w:val="22"/>
              </w:rPr>
            </w:pPr>
            <w:r>
              <w:rPr>
                <w:sz w:val="22"/>
              </w:rPr>
              <w:t>44.99 ± 8.61</w:t>
            </w:r>
          </w:p>
        </w:tc>
        <w:tc>
          <w:tcPr>
            <w:tcW w:w="1752" w:type="dxa"/>
            <w:tcBorders>
              <w:top w:val="dotted" w:sz="4" w:space="0" w:color="000000"/>
              <w:bottom w:val="dotted" w:sz="4" w:space="0" w:color="000000"/>
            </w:tcBorders>
          </w:tcPr>
          <w:p>
            <w:pPr>
              <w:pStyle w:val="TableParagraph"/>
              <w:spacing w:before="41"/>
              <w:ind w:left="134" w:right="135"/>
              <w:jc w:val="center"/>
              <w:rPr>
                <w:sz w:val="22"/>
              </w:rPr>
            </w:pPr>
            <w:r>
              <w:rPr>
                <w:sz w:val="22"/>
              </w:rPr>
              <w:t>42.41 ± 7.63</w:t>
            </w:r>
          </w:p>
        </w:tc>
        <w:tc>
          <w:tcPr>
            <w:tcW w:w="1016" w:type="dxa"/>
            <w:tcBorders>
              <w:top w:val="dotted" w:sz="4" w:space="0" w:color="000000"/>
              <w:bottom w:val="dotted" w:sz="4" w:space="0" w:color="000000"/>
            </w:tcBorders>
          </w:tcPr>
          <w:p>
            <w:pPr>
              <w:pStyle w:val="TableParagraph"/>
              <w:spacing w:before="41"/>
              <w:ind w:right="283"/>
              <w:jc w:val="right"/>
              <w:rPr>
                <w:sz w:val="22"/>
              </w:rPr>
            </w:pPr>
            <w:r>
              <w:rPr>
                <w:sz w:val="22"/>
              </w:rPr>
              <w:t>0.408</w:t>
            </w:r>
          </w:p>
        </w:tc>
      </w:tr>
      <w:tr>
        <w:trPr>
          <w:trHeight w:val="357" w:hRule="atLeast"/>
        </w:trPr>
        <w:tc>
          <w:tcPr>
            <w:tcW w:w="2520" w:type="dxa"/>
            <w:tcBorders>
              <w:top w:val="dotted" w:sz="4" w:space="0" w:color="000000"/>
              <w:bottom w:val="dotted" w:sz="4" w:space="0" w:color="000000"/>
            </w:tcBorders>
          </w:tcPr>
          <w:p>
            <w:pPr>
              <w:pStyle w:val="TableParagraph"/>
              <w:spacing w:before="44"/>
              <w:ind w:left="110"/>
              <w:rPr>
                <w:sz w:val="22"/>
              </w:rPr>
            </w:pPr>
            <w:r>
              <w:rPr>
                <w:sz w:val="22"/>
              </w:rPr>
              <w:t>Protein (% TE)</w:t>
            </w:r>
          </w:p>
        </w:tc>
        <w:tc>
          <w:tcPr>
            <w:tcW w:w="1864" w:type="dxa"/>
            <w:tcBorders>
              <w:top w:val="dotted" w:sz="4" w:space="0" w:color="000000"/>
              <w:bottom w:val="dotted" w:sz="4" w:space="0" w:color="000000"/>
            </w:tcBorders>
          </w:tcPr>
          <w:p>
            <w:pPr>
              <w:pStyle w:val="TableParagraph"/>
              <w:spacing w:before="44"/>
              <w:ind w:left="135" w:right="135"/>
              <w:jc w:val="center"/>
              <w:rPr>
                <w:sz w:val="22"/>
              </w:rPr>
            </w:pPr>
            <w:r>
              <w:rPr>
                <w:sz w:val="22"/>
              </w:rPr>
              <w:t>15.68 ± 2.72</w:t>
            </w:r>
          </w:p>
        </w:tc>
        <w:tc>
          <w:tcPr>
            <w:tcW w:w="1752" w:type="dxa"/>
            <w:tcBorders>
              <w:top w:val="dotted" w:sz="4" w:space="0" w:color="000000"/>
              <w:bottom w:val="dotted" w:sz="4" w:space="0" w:color="000000"/>
            </w:tcBorders>
          </w:tcPr>
          <w:p>
            <w:pPr>
              <w:pStyle w:val="TableParagraph"/>
              <w:spacing w:before="44"/>
              <w:ind w:left="134" w:right="135"/>
              <w:jc w:val="center"/>
              <w:rPr>
                <w:sz w:val="22"/>
              </w:rPr>
            </w:pPr>
            <w:r>
              <w:rPr>
                <w:sz w:val="22"/>
              </w:rPr>
              <w:t>14.16 ± 3.16</w:t>
            </w:r>
          </w:p>
        </w:tc>
        <w:tc>
          <w:tcPr>
            <w:tcW w:w="1016" w:type="dxa"/>
            <w:tcBorders>
              <w:top w:val="dotted" w:sz="4" w:space="0" w:color="000000"/>
              <w:bottom w:val="dotted" w:sz="4" w:space="0" w:color="000000"/>
            </w:tcBorders>
          </w:tcPr>
          <w:p>
            <w:pPr>
              <w:pStyle w:val="TableParagraph"/>
              <w:spacing w:before="44"/>
              <w:ind w:right="283"/>
              <w:jc w:val="right"/>
              <w:rPr>
                <w:sz w:val="22"/>
              </w:rPr>
            </w:pPr>
            <w:r>
              <w:rPr>
                <w:sz w:val="22"/>
              </w:rPr>
              <w:t>0.188</w:t>
            </w:r>
          </w:p>
        </w:tc>
      </w:tr>
      <w:tr>
        <w:trPr>
          <w:trHeight w:val="354" w:hRule="atLeast"/>
        </w:trPr>
        <w:tc>
          <w:tcPr>
            <w:tcW w:w="2520" w:type="dxa"/>
            <w:tcBorders>
              <w:top w:val="dotted" w:sz="4" w:space="0" w:color="000000"/>
              <w:bottom w:val="dotted" w:sz="4" w:space="0" w:color="000000"/>
            </w:tcBorders>
          </w:tcPr>
          <w:p>
            <w:pPr>
              <w:pStyle w:val="TableParagraph"/>
              <w:spacing w:before="41"/>
              <w:ind w:left="110"/>
              <w:rPr>
                <w:sz w:val="22"/>
              </w:rPr>
            </w:pPr>
            <w:r>
              <w:rPr>
                <w:sz w:val="22"/>
              </w:rPr>
              <w:t>Fat (% TE)</w:t>
            </w:r>
          </w:p>
        </w:tc>
        <w:tc>
          <w:tcPr>
            <w:tcW w:w="1864" w:type="dxa"/>
            <w:tcBorders>
              <w:top w:val="dotted" w:sz="4" w:space="0" w:color="000000"/>
              <w:bottom w:val="dotted" w:sz="4" w:space="0" w:color="000000"/>
            </w:tcBorders>
          </w:tcPr>
          <w:p>
            <w:pPr>
              <w:pStyle w:val="TableParagraph"/>
              <w:spacing w:before="41"/>
              <w:ind w:left="135" w:right="135"/>
              <w:jc w:val="center"/>
              <w:rPr>
                <w:sz w:val="22"/>
              </w:rPr>
            </w:pPr>
            <w:r>
              <w:rPr>
                <w:sz w:val="22"/>
              </w:rPr>
              <w:t>39.33 ± 2.32</w:t>
            </w:r>
          </w:p>
        </w:tc>
        <w:tc>
          <w:tcPr>
            <w:tcW w:w="1752" w:type="dxa"/>
            <w:tcBorders>
              <w:top w:val="dotted" w:sz="4" w:space="0" w:color="000000"/>
              <w:bottom w:val="dotted" w:sz="4" w:space="0" w:color="000000"/>
            </w:tcBorders>
          </w:tcPr>
          <w:p>
            <w:pPr>
              <w:pStyle w:val="TableParagraph"/>
              <w:spacing w:before="41"/>
              <w:ind w:left="134" w:right="135"/>
              <w:jc w:val="center"/>
              <w:rPr>
                <w:sz w:val="22"/>
              </w:rPr>
            </w:pPr>
            <w:r>
              <w:rPr>
                <w:sz w:val="22"/>
              </w:rPr>
              <w:t>43.43 ± 6.88</w:t>
            </w:r>
          </w:p>
        </w:tc>
        <w:tc>
          <w:tcPr>
            <w:tcW w:w="1016" w:type="dxa"/>
            <w:tcBorders>
              <w:top w:val="dotted" w:sz="4" w:space="0" w:color="000000"/>
              <w:bottom w:val="dotted" w:sz="4" w:space="0" w:color="000000"/>
            </w:tcBorders>
          </w:tcPr>
          <w:p>
            <w:pPr>
              <w:pStyle w:val="TableParagraph"/>
              <w:spacing w:before="41"/>
              <w:ind w:right="283"/>
              <w:jc w:val="right"/>
              <w:rPr>
                <w:sz w:val="22"/>
              </w:rPr>
            </w:pPr>
            <w:r>
              <w:rPr>
                <w:sz w:val="22"/>
              </w:rPr>
              <w:t>0.166</w:t>
            </w:r>
          </w:p>
        </w:tc>
      </w:tr>
      <w:tr>
        <w:trPr>
          <w:trHeight w:val="354" w:hRule="atLeast"/>
        </w:trPr>
        <w:tc>
          <w:tcPr>
            <w:tcW w:w="2520" w:type="dxa"/>
            <w:tcBorders>
              <w:top w:val="dotted" w:sz="4" w:space="0" w:color="000000"/>
              <w:bottom w:val="dotted" w:sz="4" w:space="0" w:color="000000"/>
            </w:tcBorders>
          </w:tcPr>
          <w:p>
            <w:pPr>
              <w:pStyle w:val="TableParagraph"/>
              <w:spacing w:before="41"/>
              <w:ind w:left="110"/>
              <w:rPr>
                <w:sz w:val="22"/>
              </w:rPr>
            </w:pPr>
            <w:r>
              <w:rPr>
                <w:sz w:val="22"/>
              </w:rPr>
              <w:t>Vitamin D (μg/day)</w:t>
            </w:r>
          </w:p>
        </w:tc>
        <w:tc>
          <w:tcPr>
            <w:tcW w:w="1864" w:type="dxa"/>
            <w:tcBorders>
              <w:top w:val="dotted" w:sz="4" w:space="0" w:color="000000"/>
              <w:bottom w:val="dotted" w:sz="4" w:space="0" w:color="000000"/>
            </w:tcBorders>
          </w:tcPr>
          <w:p>
            <w:pPr>
              <w:pStyle w:val="TableParagraph"/>
              <w:spacing w:before="41"/>
              <w:ind w:left="134" w:right="135"/>
              <w:jc w:val="center"/>
              <w:rPr>
                <w:sz w:val="22"/>
              </w:rPr>
            </w:pPr>
            <w:r>
              <w:rPr>
                <w:sz w:val="22"/>
              </w:rPr>
              <w:t>1.52 [1.53]</w:t>
            </w:r>
          </w:p>
        </w:tc>
        <w:tc>
          <w:tcPr>
            <w:tcW w:w="1752" w:type="dxa"/>
            <w:tcBorders>
              <w:top w:val="dotted" w:sz="4" w:space="0" w:color="000000"/>
              <w:bottom w:val="dotted" w:sz="4" w:space="0" w:color="000000"/>
            </w:tcBorders>
          </w:tcPr>
          <w:p>
            <w:pPr>
              <w:pStyle w:val="TableParagraph"/>
              <w:spacing w:before="41"/>
              <w:ind w:left="135" w:right="135"/>
              <w:jc w:val="center"/>
              <w:rPr>
                <w:sz w:val="22"/>
              </w:rPr>
            </w:pPr>
            <w:r>
              <w:rPr>
                <w:sz w:val="22"/>
              </w:rPr>
              <w:t>2.51 [2.23]</w:t>
            </w:r>
          </w:p>
        </w:tc>
        <w:tc>
          <w:tcPr>
            <w:tcW w:w="1016" w:type="dxa"/>
            <w:tcBorders>
              <w:top w:val="dotted" w:sz="4" w:space="0" w:color="000000"/>
              <w:bottom w:val="dotted" w:sz="4" w:space="0" w:color="000000"/>
            </w:tcBorders>
          </w:tcPr>
          <w:p>
            <w:pPr>
              <w:pStyle w:val="TableParagraph"/>
              <w:spacing w:before="41"/>
              <w:ind w:right="283"/>
              <w:jc w:val="right"/>
              <w:rPr>
                <w:sz w:val="22"/>
              </w:rPr>
            </w:pPr>
            <w:r>
              <w:rPr>
                <w:sz w:val="22"/>
              </w:rPr>
              <w:t>0.928</w:t>
            </w:r>
          </w:p>
        </w:tc>
      </w:tr>
      <w:tr>
        <w:trPr>
          <w:trHeight w:val="354" w:hRule="atLeast"/>
        </w:trPr>
        <w:tc>
          <w:tcPr>
            <w:tcW w:w="2520" w:type="dxa"/>
            <w:tcBorders>
              <w:top w:val="dotted" w:sz="4" w:space="0" w:color="000000"/>
              <w:bottom w:val="dotted" w:sz="4" w:space="0" w:color="000000"/>
            </w:tcBorders>
          </w:tcPr>
          <w:p>
            <w:pPr>
              <w:pStyle w:val="TableParagraph"/>
              <w:spacing w:before="41"/>
              <w:ind w:left="110"/>
              <w:rPr>
                <w:sz w:val="22"/>
              </w:rPr>
            </w:pPr>
            <w:r>
              <w:rPr>
                <w:sz w:val="22"/>
              </w:rPr>
              <w:t>BMI (kg/m</w:t>
            </w:r>
            <w:r>
              <w:rPr>
                <w:sz w:val="22"/>
                <w:vertAlign w:val="superscript"/>
              </w:rPr>
              <w:t>2</w:t>
            </w:r>
            <w:r>
              <w:rPr>
                <w:sz w:val="22"/>
                <w:vertAlign w:val="baseline"/>
              </w:rPr>
              <w:t>)</w:t>
            </w:r>
          </w:p>
        </w:tc>
        <w:tc>
          <w:tcPr>
            <w:tcW w:w="1864" w:type="dxa"/>
            <w:tcBorders>
              <w:top w:val="dotted" w:sz="4" w:space="0" w:color="000000"/>
              <w:bottom w:val="dotted" w:sz="4" w:space="0" w:color="000000"/>
            </w:tcBorders>
          </w:tcPr>
          <w:p>
            <w:pPr>
              <w:pStyle w:val="TableParagraph"/>
              <w:spacing w:before="41"/>
              <w:ind w:left="135" w:right="135"/>
              <w:jc w:val="center"/>
              <w:rPr>
                <w:sz w:val="22"/>
              </w:rPr>
            </w:pPr>
            <w:r>
              <w:rPr>
                <w:sz w:val="22"/>
              </w:rPr>
              <w:t>29.1 ± 5.5</w:t>
            </w:r>
          </w:p>
        </w:tc>
        <w:tc>
          <w:tcPr>
            <w:tcW w:w="1752" w:type="dxa"/>
            <w:tcBorders>
              <w:top w:val="dotted" w:sz="4" w:space="0" w:color="000000"/>
              <w:bottom w:val="dotted" w:sz="4" w:space="0" w:color="000000"/>
            </w:tcBorders>
          </w:tcPr>
          <w:p>
            <w:pPr>
              <w:pStyle w:val="TableParagraph"/>
              <w:spacing w:before="41"/>
              <w:ind w:left="134" w:right="135"/>
              <w:jc w:val="center"/>
              <w:rPr>
                <w:sz w:val="22"/>
              </w:rPr>
            </w:pPr>
            <w:r>
              <w:rPr>
                <w:sz w:val="22"/>
              </w:rPr>
              <w:t>25.3 ± 5.0</w:t>
            </w:r>
          </w:p>
        </w:tc>
        <w:tc>
          <w:tcPr>
            <w:tcW w:w="1016" w:type="dxa"/>
            <w:tcBorders>
              <w:top w:val="dotted" w:sz="4" w:space="0" w:color="000000"/>
              <w:bottom w:val="dotted" w:sz="4" w:space="0" w:color="000000"/>
            </w:tcBorders>
          </w:tcPr>
          <w:p>
            <w:pPr>
              <w:pStyle w:val="TableParagraph"/>
              <w:spacing w:before="41"/>
              <w:ind w:right="283"/>
              <w:jc w:val="right"/>
              <w:rPr>
                <w:sz w:val="22"/>
              </w:rPr>
            </w:pPr>
            <w:r>
              <w:rPr>
                <w:sz w:val="22"/>
              </w:rPr>
              <w:t>0.075</w:t>
            </w:r>
          </w:p>
        </w:tc>
      </w:tr>
      <w:tr>
        <w:trPr>
          <w:trHeight w:val="357" w:hRule="atLeast"/>
        </w:trPr>
        <w:tc>
          <w:tcPr>
            <w:tcW w:w="2520" w:type="dxa"/>
            <w:tcBorders>
              <w:top w:val="dotted" w:sz="4" w:space="0" w:color="000000"/>
              <w:bottom w:val="dotted" w:sz="4" w:space="0" w:color="000000"/>
            </w:tcBorders>
          </w:tcPr>
          <w:p>
            <w:pPr>
              <w:pStyle w:val="TableParagraph"/>
              <w:spacing w:before="42"/>
              <w:ind w:left="110"/>
              <w:rPr>
                <w:sz w:val="22"/>
              </w:rPr>
            </w:pPr>
            <w:r>
              <w:rPr>
                <w:sz w:val="22"/>
              </w:rPr>
              <w:t>Body weight (kg)</w:t>
            </w:r>
          </w:p>
        </w:tc>
        <w:tc>
          <w:tcPr>
            <w:tcW w:w="1864" w:type="dxa"/>
            <w:tcBorders>
              <w:top w:val="dotted" w:sz="4" w:space="0" w:color="000000"/>
              <w:bottom w:val="dotted" w:sz="4" w:space="0" w:color="000000"/>
            </w:tcBorders>
          </w:tcPr>
          <w:p>
            <w:pPr>
              <w:pStyle w:val="TableParagraph"/>
              <w:spacing w:before="42"/>
              <w:ind w:left="135" w:right="135"/>
              <w:jc w:val="center"/>
              <w:rPr>
                <w:sz w:val="22"/>
              </w:rPr>
            </w:pPr>
            <w:r>
              <w:rPr>
                <w:sz w:val="22"/>
              </w:rPr>
              <w:t>77.8 ± 23.8</w:t>
            </w:r>
          </w:p>
        </w:tc>
        <w:tc>
          <w:tcPr>
            <w:tcW w:w="1752" w:type="dxa"/>
            <w:tcBorders>
              <w:top w:val="dotted" w:sz="4" w:space="0" w:color="000000"/>
              <w:bottom w:val="dotted" w:sz="4" w:space="0" w:color="000000"/>
            </w:tcBorders>
          </w:tcPr>
          <w:p>
            <w:pPr>
              <w:pStyle w:val="TableParagraph"/>
              <w:spacing w:before="42"/>
              <w:ind w:left="134" w:right="135"/>
              <w:jc w:val="center"/>
              <w:rPr>
                <w:sz w:val="22"/>
              </w:rPr>
            </w:pPr>
            <w:r>
              <w:rPr>
                <w:sz w:val="22"/>
              </w:rPr>
              <w:t>70.2 ± 13.2</w:t>
            </w:r>
          </w:p>
        </w:tc>
        <w:tc>
          <w:tcPr>
            <w:tcW w:w="1016" w:type="dxa"/>
            <w:tcBorders>
              <w:top w:val="dotted" w:sz="4" w:space="0" w:color="000000"/>
              <w:bottom w:val="dotted" w:sz="4" w:space="0" w:color="000000"/>
            </w:tcBorders>
          </w:tcPr>
          <w:p>
            <w:pPr>
              <w:pStyle w:val="TableParagraph"/>
              <w:spacing w:before="42"/>
              <w:ind w:right="283"/>
              <w:jc w:val="right"/>
              <w:rPr>
                <w:sz w:val="22"/>
              </w:rPr>
            </w:pPr>
            <w:r>
              <w:rPr>
                <w:sz w:val="22"/>
              </w:rPr>
              <w:t>0.310</w:t>
            </w:r>
          </w:p>
        </w:tc>
      </w:tr>
      <w:tr>
        <w:trPr>
          <w:trHeight w:val="354" w:hRule="atLeast"/>
        </w:trPr>
        <w:tc>
          <w:tcPr>
            <w:tcW w:w="2520" w:type="dxa"/>
            <w:tcBorders>
              <w:top w:val="dotted" w:sz="4" w:space="0" w:color="000000"/>
              <w:bottom w:val="dotted" w:sz="4" w:space="0" w:color="000000"/>
            </w:tcBorders>
          </w:tcPr>
          <w:p>
            <w:pPr>
              <w:pStyle w:val="TableParagraph"/>
              <w:spacing w:before="41"/>
              <w:ind w:left="110"/>
              <w:rPr>
                <w:sz w:val="22"/>
              </w:rPr>
            </w:pPr>
            <w:r>
              <w:rPr>
                <w:sz w:val="22"/>
              </w:rPr>
              <w:t>Waist (cm)</w:t>
            </w:r>
          </w:p>
        </w:tc>
        <w:tc>
          <w:tcPr>
            <w:tcW w:w="1864" w:type="dxa"/>
            <w:tcBorders>
              <w:top w:val="dotted" w:sz="4" w:space="0" w:color="000000"/>
              <w:bottom w:val="dotted" w:sz="4" w:space="0" w:color="000000"/>
            </w:tcBorders>
          </w:tcPr>
          <w:p>
            <w:pPr>
              <w:pStyle w:val="TableParagraph"/>
              <w:spacing w:before="41"/>
              <w:ind w:left="135" w:right="135"/>
              <w:jc w:val="center"/>
              <w:rPr>
                <w:sz w:val="22"/>
              </w:rPr>
            </w:pPr>
            <w:r>
              <w:rPr>
                <w:sz w:val="22"/>
              </w:rPr>
              <w:t>91.7 ± 11.4</w:t>
            </w:r>
          </w:p>
        </w:tc>
        <w:tc>
          <w:tcPr>
            <w:tcW w:w="1752" w:type="dxa"/>
            <w:tcBorders>
              <w:top w:val="dotted" w:sz="4" w:space="0" w:color="000000"/>
              <w:bottom w:val="dotted" w:sz="4" w:space="0" w:color="000000"/>
            </w:tcBorders>
          </w:tcPr>
          <w:p>
            <w:pPr>
              <w:pStyle w:val="TableParagraph"/>
              <w:spacing w:before="41"/>
              <w:ind w:left="134" w:right="135"/>
              <w:jc w:val="center"/>
              <w:rPr>
                <w:sz w:val="22"/>
              </w:rPr>
            </w:pPr>
            <w:r>
              <w:rPr>
                <w:sz w:val="22"/>
              </w:rPr>
              <w:t>84.9 ± 12.2</w:t>
            </w:r>
          </w:p>
        </w:tc>
        <w:tc>
          <w:tcPr>
            <w:tcW w:w="1016" w:type="dxa"/>
            <w:tcBorders>
              <w:top w:val="dotted" w:sz="4" w:space="0" w:color="000000"/>
              <w:bottom w:val="dotted" w:sz="4" w:space="0" w:color="000000"/>
            </w:tcBorders>
          </w:tcPr>
          <w:p>
            <w:pPr>
              <w:pStyle w:val="TableParagraph"/>
              <w:spacing w:before="41"/>
              <w:ind w:right="283"/>
              <w:jc w:val="right"/>
              <w:rPr>
                <w:sz w:val="22"/>
              </w:rPr>
            </w:pPr>
            <w:r>
              <w:rPr>
                <w:sz w:val="22"/>
              </w:rPr>
              <w:t>0.145</w:t>
            </w:r>
          </w:p>
        </w:tc>
      </w:tr>
      <w:tr>
        <w:trPr>
          <w:trHeight w:val="354" w:hRule="atLeast"/>
        </w:trPr>
        <w:tc>
          <w:tcPr>
            <w:tcW w:w="2520" w:type="dxa"/>
            <w:tcBorders>
              <w:top w:val="dotted" w:sz="4" w:space="0" w:color="000000"/>
              <w:bottom w:val="dotted" w:sz="4" w:space="0" w:color="000000"/>
            </w:tcBorders>
          </w:tcPr>
          <w:p>
            <w:pPr>
              <w:pStyle w:val="TableParagraph"/>
              <w:spacing w:before="41"/>
              <w:ind w:left="110"/>
              <w:rPr>
                <w:sz w:val="22"/>
              </w:rPr>
            </w:pPr>
            <w:r>
              <w:rPr>
                <w:sz w:val="22"/>
              </w:rPr>
              <w:t>Waist/Hip</w:t>
            </w:r>
          </w:p>
        </w:tc>
        <w:tc>
          <w:tcPr>
            <w:tcW w:w="1864" w:type="dxa"/>
            <w:tcBorders>
              <w:top w:val="dotted" w:sz="4" w:space="0" w:color="000000"/>
              <w:bottom w:val="dotted" w:sz="4" w:space="0" w:color="000000"/>
            </w:tcBorders>
          </w:tcPr>
          <w:p>
            <w:pPr>
              <w:pStyle w:val="TableParagraph"/>
              <w:spacing w:before="41"/>
              <w:ind w:left="135" w:right="135"/>
              <w:jc w:val="center"/>
              <w:rPr>
                <w:sz w:val="22"/>
              </w:rPr>
            </w:pPr>
            <w:r>
              <w:rPr>
                <w:sz w:val="22"/>
              </w:rPr>
              <w:t>0.82 ± 0.05</w:t>
            </w:r>
          </w:p>
        </w:tc>
        <w:tc>
          <w:tcPr>
            <w:tcW w:w="1752" w:type="dxa"/>
            <w:tcBorders>
              <w:top w:val="dotted" w:sz="4" w:space="0" w:color="000000"/>
              <w:bottom w:val="dotted" w:sz="4" w:space="0" w:color="000000"/>
            </w:tcBorders>
          </w:tcPr>
          <w:p>
            <w:pPr>
              <w:pStyle w:val="TableParagraph"/>
              <w:spacing w:before="41"/>
              <w:ind w:left="134" w:right="135"/>
              <w:jc w:val="center"/>
              <w:rPr>
                <w:sz w:val="22"/>
              </w:rPr>
            </w:pPr>
            <w:r>
              <w:rPr>
                <w:sz w:val="22"/>
              </w:rPr>
              <w:t>0.80 ± 0.06</w:t>
            </w:r>
          </w:p>
        </w:tc>
        <w:tc>
          <w:tcPr>
            <w:tcW w:w="1016" w:type="dxa"/>
            <w:tcBorders>
              <w:top w:val="dotted" w:sz="4" w:space="0" w:color="000000"/>
              <w:bottom w:val="dotted" w:sz="4" w:space="0" w:color="000000"/>
            </w:tcBorders>
          </w:tcPr>
          <w:p>
            <w:pPr>
              <w:pStyle w:val="TableParagraph"/>
              <w:spacing w:before="41"/>
              <w:ind w:right="283"/>
              <w:jc w:val="right"/>
              <w:rPr>
                <w:sz w:val="22"/>
              </w:rPr>
            </w:pPr>
            <w:r>
              <w:rPr>
                <w:sz w:val="22"/>
              </w:rPr>
              <w:t>0.510</w:t>
            </w:r>
          </w:p>
        </w:tc>
      </w:tr>
      <w:tr>
        <w:trPr>
          <w:trHeight w:val="354" w:hRule="atLeast"/>
        </w:trPr>
        <w:tc>
          <w:tcPr>
            <w:tcW w:w="2520" w:type="dxa"/>
            <w:tcBorders>
              <w:top w:val="dotted" w:sz="4" w:space="0" w:color="000000"/>
              <w:bottom w:val="dotted" w:sz="4" w:space="0" w:color="000000"/>
            </w:tcBorders>
          </w:tcPr>
          <w:p>
            <w:pPr>
              <w:pStyle w:val="TableParagraph"/>
              <w:spacing w:before="41"/>
              <w:ind w:left="110"/>
              <w:rPr>
                <w:sz w:val="22"/>
              </w:rPr>
            </w:pPr>
            <w:r>
              <w:rPr>
                <w:sz w:val="22"/>
              </w:rPr>
              <w:t>Waist/Height</w:t>
            </w:r>
          </w:p>
        </w:tc>
        <w:tc>
          <w:tcPr>
            <w:tcW w:w="1864" w:type="dxa"/>
            <w:tcBorders>
              <w:top w:val="dotted" w:sz="4" w:space="0" w:color="000000"/>
              <w:bottom w:val="dotted" w:sz="4" w:space="0" w:color="000000"/>
            </w:tcBorders>
          </w:tcPr>
          <w:p>
            <w:pPr>
              <w:pStyle w:val="TableParagraph"/>
              <w:spacing w:before="41"/>
              <w:ind w:left="135" w:right="135"/>
              <w:jc w:val="center"/>
              <w:rPr>
                <w:sz w:val="22"/>
              </w:rPr>
            </w:pPr>
            <w:r>
              <w:rPr>
                <w:sz w:val="22"/>
              </w:rPr>
              <w:t>0.57 ± 0.06</w:t>
            </w:r>
          </w:p>
        </w:tc>
        <w:tc>
          <w:tcPr>
            <w:tcW w:w="1752" w:type="dxa"/>
            <w:tcBorders>
              <w:top w:val="dotted" w:sz="4" w:space="0" w:color="000000"/>
              <w:bottom w:val="dotted" w:sz="4" w:space="0" w:color="000000"/>
            </w:tcBorders>
          </w:tcPr>
          <w:p>
            <w:pPr>
              <w:pStyle w:val="TableParagraph"/>
              <w:spacing w:before="41"/>
              <w:ind w:left="135" w:right="135"/>
              <w:jc w:val="center"/>
              <w:rPr>
                <w:sz w:val="22"/>
              </w:rPr>
            </w:pPr>
            <w:r>
              <w:rPr>
                <w:sz w:val="22"/>
              </w:rPr>
              <w:t>0.50 ± 0.07</w:t>
            </w:r>
          </w:p>
        </w:tc>
        <w:tc>
          <w:tcPr>
            <w:tcW w:w="1016" w:type="dxa"/>
            <w:tcBorders>
              <w:top w:val="dotted" w:sz="4" w:space="0" w:color="000000"/>
              <w:bottom w:val="dotted" w:sz="4" w:space="0" w:color="000000"/>
            </w:tcBorders>
          </w:tcPr>
          <w:p>
            <w:pPr>
              <w:pStyle w:val="TableParagraph"/>
              <w:spacing w:before="41"/>
              <w:ind w:right="283"/>
              <w:jc w:val="right"/>
              <w:rPr>
                <w:sz w:val="22"/>
              </w:rPr>
            </w:pPr>
            <w:r>
              <w:rPr>
                <w:sz w:val="22"/>
              </w:rPr>
              <w:t>0.030</w:t>
            </w:r>
          </w:p>
        </w:tc>
      </w:tr>
      <w:tr>
        <w:trPr>
          <w:trHeight w:val="354" w:hRule="atLeast"/>
        </w:trPr>
        <w:tc>
          <w:tcPr>
            <w:tcW w:w="2520" w:type="dxa"/>
            <w:tcBorders>
              <w:top w:val="dotted" w:sz="4" w:space="0" w:color="000000"/>
              <w:bottom w:val="dotted" w:sz="4" w:space="0" w:color="000000"/>
            </w:tcBorders>
          </w:tcPr>
          <w:p>
            <w:pPr>
              <w:pStyle w:val="TableParagraph"/>
              <w:spacing w:before="41"/>
              <w:ind w:left="110"/>
              <w:rPr>
                <w:sz w:val="22"/>
              </w:rPr>
            </w:pPr>
            <w:r>
              <w:rPr>
                <w:sz w:val="22"/>
              </w:rPr>
              <w:t>Total vitamin D (nmol/L)</w:t>
            </w:r>
          </w:p>
        </w:tc>
        <w:tc>
          <w:tcPr>
            <w:tcW w:w="1864" w:type="dxa"/>
            <w:tcBorders>
              <w:top w:val="dotted" w:sz="4" w:space="0" w:color="000000"/>
              <w:bottom w:val="dotted" w:sz="4" w:space="0" w:color="000000"/>
            </w:tcBorders>
          </w:tcPr>
          <w:p>
            <w:pPr>
              <w:pStyle w:val="TableParagraph"/>
              <w:spacing w:before="41"/>
              <w:ind w:left="134" w:right="135"/>
              <w:jc w:val="center"/>
              <w:rPr>
                <w:sz w:val="22"/>
              </w:rPr>
            </w:pPr>
            <w:r>
              <w:rPr>
                <w:sz w:val="22"/>
              </w:rPr>
              <w:t>43.75 [36.42]</w:t>
            </w:r>
          </w:p>
        </w:tc>
        <w:tc>
          <w:tcPr>
            <w:tcW w:w="1752" w:type="dxa"/>
            <w:tcBorders>
              <w:top w:val="dotted" w:sz="4" w:space="0" w:color="000000"/>
              <w:bottom w:val="dotted" w:sz="4" w:space="0" w:color="000000"/>
            </w:tcBorders>
          </w:tcPr>
          <w:p>
            <w:pPr>
              <w:pStyle w:val="TableParagraph"/>
              <w:spacing w:before="41"/>
              <w:ind w:left="135" w:right="135"/>
              <w:jc w:val="center"/>
              <w:rPr>
                <w:sz w:val="22"/>
              </w:rPr>
            </w:pPr>
            <w:r>
              <w:rPr>
                <w:sz w:val="22"/>
              </w:rPr>
              <w:t>65.75 [40.29]</w:t>
            </w:r>
          </w:p>
        </w:tc>
        <w:tc>
          <w:tcPr>
            <w:tcW w:w="1016" w:type="dxa"/>
            <w:tcBorders>
              <w:top w:val="dotted" w:sz="4" w:space="0" w:color="000000"/>
              <w:bottom w:val="dotted" w:sz="4" w:space="0" w:color="000000"/>
            </w:tcBorders>
          </w:tcPr>
          <w:p>
            <w:pPr>
              <w:pStyle w:val="TableParagraph"/>
              <w:spacing w:before="41"/>
              <w:ind w:right="283"/>
              <w:jc w:val="right"/>
              <w:rPr>
                <w:sz w:val="22"/>
              </w:rPr>
            </w:pPr>
            <w:r>
              <w:rPr>
                <w:sz w:val="22"/>
              </w:rPr>
              <w:t>0.058</w:t>
            </w:r>
          </w:p>
        </w:tc>
      </w:tr>
      <w:tr>
        <w:trPr>
          <w:trHeight w:val="357" w:hRule="atLeast"/>
        </w:trPr>
        <w:tc>
          <w:tcPr>
            <w:tcW w:w="2520" w:type="dxa"/>
            <w:tcBorders>
              <w:top w:val="dotted" w:sz="4" w:space="0" w:color="000000"/>
              <w:bottom w:val="dotted" w:sz="4" w:space="0" w:color="000000"/>
            </w:tcBorders>
          </w:tcPr>
          <w:p>
            <w:pPr>
              <w:pStyle w:val="TableParagraph"/>
              <w:spacing w:before="44"/>
              <w:ind w:left="110"/>
              <w:rPr>
                <w:sz w:val="22"/>
              </w:rPr>
            </w:pPr>
            <w:r>
              <w:rPr>
                <w:sz w:val="22"/>
              </w:rPr>
              <w:t>Magnesium (mg/ dL)</w:t>
            </w:r>
          </w:p>
        </w:tc>
        <w:tc>
          <w:tcPr>
            <w:tcW w:w="1864" w:type="dxa"/>
            <w:tcBorders>
              <w:top w:val="dotted" w:sz="4" w:space="0" w:color="000000"/>
              <w:bottom w:val="dotted" w:sz="4" w:space="0" w:color="000000"/>
            </w:tcBorders>
          </w:tcPr>
          <w:p>
            <w:pPr>
              <w:pStyle w:val="TableParagraph"/>
              <w:spacing w:before="44"/>
              <w:ind w:left="134" w:right="135"/>
              <w:jc w:val="center"/>
              <w:rPr>
                <w:sz w:val="22"/>
              </w:rPr>
            </w:pPr>
            <w:r>
              <w:rPr>
                <w:sz w:val="22"/>
              </w:rPr>
              <w:t>1.66 [0.09]</w:t>
            </w:r>
          </w:p>
        </w:tc>
        <w:tc>
          <w:tcPr>
            <w:tcW w:w="1752" w:type="dxa"/>
            <w:tcBorders>
              <w:top w:val="dotted" w:sz="4" w:space="0" w:color="000000"/>
              <w:bottom w:val="dotted" w:sz="4" w:space="0" w:color="000000"/>
            </w:tcBorders>
          </w:tcPr>
          <w:p>
            <w:pPr>
              <w:pStyle w:val="TableParagraph"/>
              <w:spacing w:before="44"/>
              <w:ind w:left="135" w:right="135"/>
              <w:jc w:val="center"/>
              <w:rPr>
                <w:sz w:val="22"/>
              </w:rPr>
            </w:pPr>
            <w:r>
              <w:rPr>
                <w:sz w:val="22"/>
              </w:rPr>
              <w:t>1.81 [0.08]</w:t>
            </w:r>
          </w:p>
        </w:tc>
        <w:tc>
          <w:tcPr>
            <w:tcW w:w="1016" w:type="dxa"/>
            <w:tcBorders>
              <w:top w:val="dotted" w:sz="4" w:space="0" w:color="000000"/>
              <w:bottom w:val="dotted" w:sz="4" w:space="0" w:color="000000"/>
            </w:tcBorders>
          </w:tcPr>
          <w:p>
            <w:pPr>
              <w:pStyle w:val="TableParagraph"/>
              <w:spacing w:before="44"/>
              <w:ind w:right="283"/>
              <w:jc w:val="right"/>
              <w:rPr>
                <w:sz w:val="22"/>
              </w:rPr>
            </w:pPr>
            <w:r>
              <w:rPr>
                <w:sz w:val="22"/>
              </w:rPr>
              <w:t>0.003</w:t>
            </w:r>
          </w:p>
        </w:tc>
      </w:tr>
      <w:tr>
        <w:trPr>
          <w:trHeight w:val="354" w:hRule="atLeast"/>
        </w:trPr>
        <w:tc>
          <w:tcPr>
            <w:tcW w:w="2520" w:type="dxa"/>
            <w:tcBorders>
              <w:top w:val="dotted" w:sz="4" w:space="0" w:color="000000"/>
              <w:bottom w:val="dotted" w:sz="4" w:space="0" w:color="000000"/>
            </w:tcBorders>
          </w:tcPr>
          <w:p>
            <w:pPr>
              <w:pStyle w:val="TableParagraph"/>
              <w:spacing w:before="41"/>
              <w:ind w:left="110"/>
              <w:rPr>
                <w:sz w:val="22"/>
              </w:rPr>
            </w:pPr>
            <w:r>
              <w:rPr>
                <w:sz w:val="22"/>
              </w:rPr>
              <w:t>Zinc (mg/dL)</w:t>
            </w:r>
          </w:p>
        </w:tc>
        <w:tc>
          <w:tcPr>
            <w:tcW w:w="1864" w:type="dxa"/>
            <w:tcBorders>
              <w:top w:val="dotted" w:sz="4" w:space="0" w:color="000000"/>
              <w:bottom w:val="dotted" w:sz="4" w:space="0" w:color="000000"/>
            </w:tcBorders>
          </w:tcPr>
          <w:p>
            <w:pPr>
              <w:pStyle w:val="TableParagraph"/>
              <w:spacing w:before="41"/>
              <w:ind w:left="135" w:right="135"/>
              <w:jc w:val="center"/>
              <w:rPr>
                <w:sz w:val="22"/>
              </w:rPr>
            </w:pPr>
            <w:r>
              <w:rPr>
                <w:sz w:val="22"/>
              </w:rPr>
              <w:t>0.81±0.18</w:t>
            </w:r>
          </w:p>
        </w:tc>
        <w:tc>
          <w:tcPr>
            <w:tcW w:w="1752" w:type="dxa"/>
            <w:tcBorders>
              <w:top w:val="dotted" w:sz="4" w:space="0" w:color="000000"/>
              <w:bottom w:val="dotted" w:sz="4" w:space="0" w:color="000000"/>
            </w:tcBorders>
          </w:tcPr>
          <w:p>
            <w:pPr>
              <w:pStyle w:val="TableParagraph"/>
              <w:spacing w:before="41"/>
              <w:ind w:left="134" w:right="135"/>
              <w:jc w:val="center"/>
              <w:rPr>
                <w:sz w:val="22"/>
              </w:rPr>
            </w:pPr>
            <w:r>
              <w:rPr>
                <w:sz w:val="22"/>
              </w:rPr>
              <w:t>0.75±0.13</w:t>
            </w:r>
          </w:p>
        </w:tc>
        <w:tc>
          <w:tcPr>
            <w:tcW w:w="1016" w:type="dxa"/>
            <w:tcBorders>
              <w:top w:val="dotted" w:sz="4" w:space="0" w:color="000000"/>
              <w:bottom w:val="dotted" w:sz="4" w:space="0" w:color="000000"/>
            </w:tcBorders>
          </w:tcPr>
          <w:p>
            <w:pPr>
              <w:pStyle w:val="TableParagraph"/>
              <w:spacing w:before="41"/>
              <w:ind w:left="290"/>
              <w:rPr>
                <w:sz w:val="22"/>
              </w:rPr>
            </w:pPr>
            <w:r>
              <w:rPr>
                <w:sz w:val="22"/>
              </w:rPr>
              <w:t>0.31</w:t>
            </w:r>
          </w:p>
        </w:tc>
      </w:tr>
      <w:tr>
        <w:trPr>
          <w:trHeight w:val="354" w:hRule="atLeast"/>
        </w:trPr>
        <w:tc>
          <w:tcPr>
            <w:tcW w:w="2520" w:type="dxa"/>
            <w:tcBorders>
              <w:top w:val="dotted" w:sz="4" w:space="0" w:color="000000"/>
              <w:bottom w:val="dotted" w:sz="4" w:space="0" w:color="000000"/>
            </w:tcBorders>
          </w:tcPr>
          <w:p>
            <w:pPr>
              <w:pStyle w:val="TableParagraph"/>
              <w:spacing w:before="41"/>
              <w:ind w:left="110"/>
              <w:rPr>
                <w:sz w:val="22"/>
              </w:rPr>
            </w:pPr>
            <w:r>
              <w:rPr>
                <w:sz w:val="22"/>
              </w:rPr>
              <w:t>Triglycerides (mmol/L)</w:t>
            </w:r>
          </w:p>
        </w:tc>
        <w:tc>
          <w:tcPr>
            <w:tcW w:w="1864" w:type="dxa"/>
            <w:tcBorders>
              <w:top w:val="dotted" w:sz="4" w:space="0" w:color="000000"/>
              <w:bottom w:val="dotted" w:sz="4" w:space="0" w:color="000000"/>
            </w:tcBorders>
          </w:tcPr>
          <w:p>
            <w:pPr>
              <w:pStyle w:val="TableParagraph"/>
              <w:spacing w:before="41"/>
              <w:ind w:left="135" w:right="135"/>
              <w:jc w:val="center"/>
              <w:rPr>
                <w:sz w:val="22"/>
              </w:rPr>
            </w:pPr>
            <w:r>
              <w:rPr>
                <w:sz w:val="22"/>
              </w:rPr>
              <w:t>0.86 ± 0.32</w:t>
            </w:r>
          </w:p>
        </w:tc>
        <w:tc>
          <w:tcPr>
            <w:tcW w:w="1752" w:type="dxa"/>
            <w:tcBorders>
              <w:top w:val="dotted" w:sz="4" w:space="0" w:color="000000"/>
              <w:bottom w:val="dotted" w:sz="4" w:space="0" w:color="000000"/>
            </w:tcBorders>
          </w:tcPr>
          <w:p>
            <w:pPr>
              <w:pStyle w:val="TableParagraph"/>
              <w:spacing w:before="41"/>
              <w:ind w:left="134" w:right="135"/>
              <w:jc w:val="center"/>
              <w:rPr>
                <w:sz w:val="22"/>
              </w:rPr>
            </w:pPr>
            <w:r>
              <w:rPr>
                <w:sz w:val="22"/>
              </w:rPr>
              <w:t>0.91 ± 0.41</w:t>
            </w:r>
          </w:p>
        </w:tc>
        <w:tc>
          <w:tcPr>
            <w:tcW w:w="1016" w:type="dxa"/>
            <w:tcBorders>
              <w:top w:val="dotted" w:sz="4" w:space="0" w:color="000000"/>
              <w:bottom w:val="dotted" w:sz="4" w:space="0" w:color="000000"/>
            </w:tcBorders>
          </w:tcPr>
          <w:p>
            <w:pPr>
              <w:pStyle w:val="TableParagraph"/>
              <w:spacing w:before="41"/>
              <w:ind w:right="283"/>
              <w:jc w:val="right"/>
              <w:rPr>
                <w:sz w:val="22"/>
              </w:rPr>
            </w:pPr>
            <w:r>
              <w:rPr>
                <w:sz w:val="22"/>
              </w:rPr>
              <w:t>0.757</w:t>
            </w:r>
          </w:p>
        </w:tc>
      </w:tr>
      <w:tr>
        <w:trPr>
          <w:trHeight w:val="613" w:hRule="atLeast"/>
        </w:trPr>
        <w:tc>
          <w:tcPr>
            <w:tcW w:w="2520" w:type="dxa"/>
            <w:tcBorders>
              <w:top w:val="dotted" w:sz="4" w:space="0" w:color="000000"/>
              <w:bottom w:val="dotted" w:sz="4" w:space="0" w:color="000000"/>
            </w:tcBorders>
          </w:tcPr>
          <w:p>
            <w:pPr>
              <w:pStyle w:val="TableParagraph"/>
              <w:spacing w:line="244" w:lineRule="auto" w:before="41"/>
              <w:ind w:left="110" w:right="905"/>
              <w:rPr>
                <w:sz w:val="22"/>
              </w:rPr>
            </w:pPr>
            <w:r>
              <w:rPr>
                <w:sz w:val="22"/>
              </w:rPr>
              <w:t>Total cholesterol (mmol/L)</w:t>
            </w:r>
          </w:p>
        </w:tc>
        <w:tc>
          <w:tcPr>
            <w:tcW w:w="1864" w:type="dxa"/>
            <w:tcBorders>
              <w:top w:val="dotted" w:sz="4" w:space="0" w:color="000000"/>
              <w:bottom w:val="dotted" w:sz="4" w:space="0" w:color="000000"/>
            </w:tcBorders>
          </w:tcPr>
          <w:p>
            <w:pPr>
              <w:pStyle w:val="TableParagraph"/>
              <w:spacing w:before="41"/>
              <w:ind w:left="135" w:right="135"/>
              <w:jc w:val="center"/>
              <w:rPr>
                <w:sz w:val="22"/>
              </w:rPr>
            </w:pPr>
            <w:r>
              <w:rPr>
                <w:sz w:val="22"/>
              </w:rPr>
              <w:t>4.77 ± 0.70</w:t>
            </w:r>
          </w:p>
        </w:tc>
        <w:tc>
          <w:tcPr>
            <w:tcW w:w="1752" w:type="dxa"/>
            <w:tcBorders>
              <w:top w:val="dotted" w:sz="4" w:space="0" w:color="000000"/>
              <w:bottom w:val="dotted" w:sz="4" w:space="0" w:color="000000"/>
            </w:tcBorders>
          </w:tcPr>
          <w:p>
            <w:pPr>
              <w:pStyle w:val="TableParagraph"/>
              <w:spacing w:before="41"/>
              <w:ind w:left="134" w:right="135"/>
              <w:jc w:val="center"/>
              <w:rPr>
                <w:sz w:val="22"/>
              </w:rPr>
            </w:pPr>
            <w:r>
              <w:rPr>
                <w:sz w:val="22"/>
              </w:rPr>
              <w:t>5.81 ± 1.34</w:t>
            </w:r>
          </w:p>
        </w:tc>
        <w:tc>
          <w:tcPr>
            <w:tcW w:w="1016" w:type="dxa"/>
            <w:tcBorders>
              <w:top w:val="dotted" w:sz="4" w:space="0" w:color="000000"/>
              <w:bottom w:val="dotted" w:sz="4" w:space="0" w:color="000000"/>
            </w:tcBorders>
          </w:tcPr>
          <w:p>
            <w:pPr>
              <w:pStyle w:val="TableParagraph"/>
              <w:spacing w:before="41"/>
              <w:ind w:right="283"/>
              <w:jc w:val="right"/>
              <w:rPr>
                <w:sz w:val="22"/>
              </w:rPr>
            </w:pPr>
            <w:r>
              <w:rPr>
                <w:sz w:val="22"/>
              </w:rPr>
              <w:t>0.019</w:t>
            </w:r>
          </w:p>
        </w:tc>
      </w:tr>
      <w:tr>
        <w:trPr>
          <w:trHeight w:val="614" w:hRule="atLeast"/>
        </w:trPr>
        <w:tc>
          <w:tcPr>
            <w:tcW w:w="2520" w:type="dxa"/>
            <w:tcBorders>
              <w:top w:val="dotted" w:sz="4" w:space="0" w:color="000000"/>
              <w:bottom w:val="dotted" w:sz="4" w:space="0" w:color="000000"/>
            </w:tcBorders>
          </w:tcPr>
          <w:p>
            <w:pPr>
              <w:pStyle w:val="TableParagraph"/>
              <w:spacing w:line="244" w:lineRule="auto" w:before="42"/>
              <w:ind w:left="110" w:right="942"/>
              <w:rPr>
                <w:sz w:val="22"/>
              </w:rPr>
            </w:pPr>
            <w:r>
              <w:rPr>
                <w:sz w:val="22"/>
              </w:rPr>
              <w:t>LDL cholesterol (mmol/L)</w:t>
            </w:r>
          </w:p>
        </w:tc>
        <w:tc>
          <w:tcPr>
            <w:tcW w:w="1864" w:type="dxa"/>
            <w:tcBorders>
              <w:top w:val="dotted" w:sz="4" w:space="0" w:color="000000"/>
              <w:bottom w:val="dotted" w:sz="4" w:space="0" w:color="000000"/>
            </w:tcBorders>
          </w:tcPr>
          <w:p>
            <w:pPr>
              <w:pStyle w:val="TableParagraph"/>
              <w:spacing w:before="42"/>
              <w:ind w:left="135" w:right="135"/>
              <w:jc w:val="center"/>
              <w:rPr>
                <w:sz w:val="22"/>
              </w:rPr>
            </w:pPr>
            <w:r>
              <w:rPr>
                <w:sz w:val="22"/>
              </w:rPr>
              <w:t>2.93 ± 0.68</w:t>
            </w:r>
          </w:p>
        </w:tc>
        <w:tc>
          <w:tcPr>
            <w:tcW w:w="1752" w:type="dxa"/>
            <w:tcBorders>
              <w:top w:val="dotted" w:sz="4" w:space="0" w:color="000000"/>
              <w:bottom w:val="dotted" w:sz="4" w:space="0" w:color="000000"/>
            </w:tcBorders>
          </w:tcPr>
          <w:p>
            <w:pPr>
              <w:pStyle w:val="TableParagraph"/>
              <w:spacing w:before="42"/>
              <w:ind w:left="134" w:right="135"/>
              <w:jc w:val="center"/>
              <w:rPr>
                <w:sz w:val="22"/>
              </w:rPr>
            </w:pPr>
            <w:r>
              <w:rPr>
                <w:sz w:val="22"/>
              </w:rPr>
              <w:t>3.65 ± 1.15</w:t>
            </w:r>
          </w:p>
        </w:tc>
        <w:tc>
          <w:tcPr>
            <w:tcW w:w="1016" w:type="dxa"/>
            <w:tcBorders>
              <w:top w:val="dotted" w:sz="4" w:space="0" w:color="000000"/>
              <w:bottom w:val="dotted" w:sz="4" w:space="0" w:color="000000"/>
            </w:tcBorders>
          </w:tcPr>
          <w:p>
            <w:pPr>
              <w:pStyle w:val="TableParagraph"/>
              <w:spacing w:before="42"/>
              <w:ind w:right="283"/>
              <w:jc w:val="right"/>
              <w:rPr>
                <w:sz w:val="22"/>
              </w:rPr>
            </w:pPr>
            <w:r>
              <w:rPr>
                <w:sz w:val="22"/>
              </w:rPr>
              <w:t>0.060</w:t>
            </w:r>
          </w:p>
        </w:tc>
      </w:tr>
      <w:tr>
        <w:trPr>
          <w:trHeight w:val="616" w:hRule="atLeast"/>
        </w:trPr>
        <w:tc>
          <w:tcPr>
            <w:tcW w:w="2520" w:type="dxa"/>
            <w:tcBorders>
              <w:top w:val="dotted" w:sz="4" w:space="0" w:color="000000"/>
              <w:bottom w:val="dotted" w:sz="4" w:space="0" w:color="000000"/>
            </w:tcBorders>
          </w:tcPr>
          <w:p>
            <w:pPr>
              <w:pStyle w:val="TableParagraph"/>
              <w:spacing w:line="244" w:lineRule="auto" w:before="44"/>
              <w:ind w:left="110" w:right="917"/>
              <w:rPr>
                <w:sz w:val="22"/>
              </w:rPr>
            </w:pPr>
            <w:r>
              <w:rPr>
                <w:sz w:val="22"/>
              </w:rPr>
              <w:t>HDL cholesterol (mmol/L)</w:t>
            </w:r>
          </w:p>
        </w:tc>
        <w:tc>
          <w:tcPr>
            <w:tcW w:w="1864" w:type="dxa"/>
            <w:tcBorders>
              <w:top w:val="dotted" w:sz="4" w:space="0" w:color="000000"/>
              <w:bottom w:val="dotted" w:sz="4" w:space="0" w:color="000000"/>
            </w:tcBorders>
          </w:tcPr>
          <w:p>
            <w:pPr>
              <w:pStyle w:val="TableParagraph"/>
              <w:spacing w:before="44"/>
              <w:ind w:left="135" w:right="135"/>
              <w:jc w:val="center"/>
              <w:rPr>
                <w:sz w:val="22"/>
              </w:rPr>
            </w:pPr>
            <w:r>
              <w:rPr>
                <w:sz w:val="22"/>
              </w:rPr>
              <w:t>1.45 ± 0.36</w:t>
            </w:r>
          </w:p>
        </w:tc>
        <w:tc>
          <w:tcPr>
            <w:tcW w:w="1752" w:type="dxa"/>
            <w:tcBorders>
              <w:top w:val="dotted" w:sz="4" w:space="0" w:color="000000"/>
              <w:bottom w:val="dotted" w:sz="4" w:space="0" w:color="000000"/>
            </w:tcBorders>
          </w:tcPr>
          <w:p>
            <w:pPr>
              <w:pStyle w:val="TableParagraph"/>
              <w:spacing w:before="44"/>
              <w:ind w:left="134" w:right="135"/>
              <w:jc w:val="center"/>
              <w:rPr>
                <w:sz w:val="22"/>
              </w:rPr>
            </w:pPr>
            <w:r>
              <w:rPr>
                <w:sz w:val="22"/>
              </w:rPr>
              <w:t>1.79 ± 0.35</w:t>
            </w:r>
          </w:p>
        </w:tc>
        <w:tc>
          <w:tcPr>
            <w:tcW w:w="1016" w:type="dxa"/>
            <w:tcBorders>
              <w:top w:val="dotted" w:sz="4" w:space="0" w:color="000000"/>
              <w:bottom w:val="dotted" w:sz="4" w:space="0" w:color="000000"/>
            </w:tcBorders>
          </w:tcPr>
          <w:p>
            <w:pPr>
              <w:pStyle w:val="TableParagraph"/>
              <w:spacing w:before="44"/>
              <w:ind w:right="283"/>
              <w:jc w:val="right"/>
              <w:rPr>
                <w:sz w:val="22"/>
              </w:rPr>
            </w:pPr>
            <w:r>
              <w:rPr>
                <w:sz w:val="22"/>
              </w:rPr>
              <w:t>0.016</w:t>
            </w:r>
          </w:p>
        </w:tc>
      </w:tr>
      <w:tr>
        <w:trPr>
          <w:trHeight w:val="354" w:hRule="atLeast"/>
        </w:trPr>
        <w:tc>
          <w:tcPr>
            <w:tcW w:w="2520" w:type="dxa"/>
            <w:tcBorders>
              <w:top w:val="dotted" w:sz="4" w:space="0" w:color="000000"/>
              <w:bottom w:val="single" w:sz="6" w:space="0" w:color="000000"/>
            </w:tcBorders>
          </w:tcPr>
          <w:p>
            <w:pPr>
              <w:pStyle w:val="TableParagraph"/>
              <w:spacing w:before="41"/>
              <w:ind w:left="110"/>
              <w:rPr>
                <w:sz w:val="22"/>
              </w:rPr>
            </w:pPr>
            <w:r>
              <w:rPr>
                <w:sz w:val="22"/>
              </w:rPr>
              <w:t>Glucose (mmol/L)</w:t>
            </w:r>
          </w:p>
        </w:tc>
        <w:tc>
          <w:tcPr>
            <w:tcW w:w="1864" w:type="dxa"/>
            <w:tcBorders>
              <w:top w:val="dotted" w:sz="4" w:space="0" w:color="000000"/>
              <w:bottom w:val="single" w:sz="6" w:space="0" w:color="000000"/>
            </w:tcBorders>
          </w:tcPr>
          <w:p>
            <w:pPr>
              <w:pStyle w:val="TableParagraph"/>
              <w:spacing w:before="41"/>
              <w:ind w:left="135" w:right="135"/>
              <w:jc w:val="center"/>
              <w:rPr>
                <w:sz w:val="22"/>
              </w:rPr>
            </w:pPr>
            <w:r>
              <w:rPr>
                <w:sz w:val="22"/>
              </w:rPr>
              <w:t>4.94 ± 0.44</w:t>
            </w:r>
          </w:p>
        </w:tc>
        <w:tc>
          <w:tcPr>
            <w:tcW w:w="1752" w:type="dxa"/>
            <w:tcBorders>
              <w:top w:val="dotted" w:sz="4" w:space="0" w:color="000000"/>
              <w:bottom w:val="single" w:sz="6" w:space="0" w:color="000000"/>
            </w:tcBorders>
          </w:tcPr>
          <w:p>
            <w:pPr>
              <w:pStyle w:val="TableParagraph"/>
              <w:spacing w:before="41"/>
              <w:ind w:left="134" w:right="135"/>
              <w:jc w:val="center"/>
              <w:rPr>
                <w:sz w:val="22"/>
              </w:rPr>
            </w:pPr>
            <w:r>
              <w:rPr>
                <w:sz w:val="22"/>
              </w:rPr>
              <w:t>5.04 ± 0.32</w:t>
            </w:r>
          </w:p>
        </w:tc>
        <w:tc>
          <w:tcPr>
            <w:tcW w:w="1016" w:type="dxa"/>
            <w:tcBorders>
              <w:top w:val="dotted" w:sz="4" w:space="0" w:color="000000"/>
              <w:bottom w:val="single" w:sz="6" w:space="0" w:color="000000"/>
            </w:tcBorders>
          </w:tcPr>
          <w:p>
            <w:pPr>
              <w:pStyle w:val="TableParagraph"/>
              <w:spacing w:before="41"/>
              <w:ind w:right="283"/>
              <w:jc w:val="right"/>
              <w:rPr>
                <w:sz w:val="22"/>
              </w:rPr>
            </w:pPr>
            <w:r>
              <w:rPr>
                <w:sz w:val="22"/>
              </w:rPr>
              <w:t>0.503</w:t>
            </w:r>
          </w:p>
        </w:tc>
      </w:tr>
    </w:tbl>
    <w:p>
      <w:pPr>
        <w:pStyle w:val="BodyText"/>
        <w:rPr>
          <w:sz w:val="26"/>
        </w:rPr>
      </w:pPr>
    </w:p>
    <w:p>
      <w:pPr>
        <w:pStyle w:val="BodyText"/>
        <w:spacing w:before="7"/>
        <w:rPr>
          <w:sz w:val="32"/>
        </w:rPr>
      </w:pPr>
    </w:p>
    <w:p>
      <w:pPr>
        <w:pStyle w:val="Heading5"/>
        <w:numPr>
          <w:ilvl w:val="1"/>
          <w:numId w:val="12"/>
        </w:numPr>
        <w:tabs>
          <w:tab w:pos="1170" w:val="left" w:leader="none"/>
        </w:tabs>
        <w:spacing w:line="240" w:lineRule="auto" w:before="0" w:after="0"/>
        <w:ind w:left="1169" w:right="0" w:hanging="632"/>
        <w:jc w:val="both"/>
      </w:pPr>
      <w:bookmarkStart w:name="_bookmark74" w:id="149"/>
      <w:bookmarkEnd w:id="149"/>
      <w:r>
        <w:rPr>
          <w:b w:val="0"/>
        </w:rPr>
      </w:r>
      <w:bookmarkStart w:name="_bookmark74" w:id="150"/>
      <w:bookmarkEnd w:id="150"/>
      <w:r>
        <w:rPr/>
        <w:t>V</w:t>
      </w:r>
      <w:r>
        <w:rPr/>
        <w:t>itamin D, magnesium status and biochemical</w:t>
      </w:r>
      <w:r>
        <w:rPr>
          <w:spacing w:val="-12"/>
        </w:rPr>
        <w:t> </w:t>
      </w:r>
      <w:r>
        <w:rPr/>
        <w:t>parameters</w:t>
      </w:r>
    </w:p>
    <w:p>
      <w:pPr>
        <w:pStyle w:val="BodyText"/>
        <w:spacing w:before="117"/>
        <w:ind w:left="545" w:right="586" w:firstLine="636"/>
        <w:jc w:val="both"/>
      </w:pPr>
      <w:r>
        <w:rPr/>
        <w:t>Differences in the status of vitamin D, magnesium and gluco-lipid parameters between the groups are presented in </w:t>
      </w:r>
      <w:hyperlink r:id="rId38">
        <w:r>
          <w:rPr/>
          <w:t>Table 1</w:t>
        </w:r>
      </w:hyperlink>
      <w:r>
        <w:rPr/>
        <w:t>8. The concentration of total serum vitamin D was lower in the Libyan group in comparison to the Serbian group (p = 0.058, </w:t>
      </w:r>
      <w:hyperlink r:id="rId38">
        <w:r>
          <w:rPr/>
          <w:t>Table 1</w:t>
        </w:r>
      </w:hyperlink>
      <w:r>
        <w:rPr/>
        <w:t>8). Also, the proportions of deficient participants (vitamin D lower than 50 nmol/L in Libyan and Serbian groups were 69.23% (9</w:t>
      </w:r>
      <w:r>
        <w:rPr>
          <w:spacing w:val="-12"/>
        </w:rPr>
        <w:t> </w:t>
      </w:r>
      <w:r>
        <w:rPr/>
        <w:t>of</w:t>
      </w:r>
      <w:r>
        <w:rPr>
          <w:spacing w:val="-11"/>
        </w:rPr>
        <w:t> </w:t>
      </w:r>
      <w:r>
        <w:rPr/>
        <w:t>13)</w:t>
      </w:r>
      <w:r>
        <w:rPr>
          <w:spacing w:val="-12"/>
        </w:rPr>
        <w:t> </w:t>
      </w:r>
      <w:r>
        <w:rPr/>
        <w:t>and</w:t>
      </w:r>
      <w:r>
        <w:rPr>
          <w:spacing w:val="-10"/>
        </w:rPr>
        <w:t> </w:t>
      </w:r>
      <w:r>
        <w:rPr/>
        <w:t>33.33%</w:t>
      </w:r>
      <w:r>
        <w:rPr>
          <w:spacing w:val="-12"/>
        </w:rPr>
        <w:t> </w:t>
      </w:r>
      <w:r>
        <w:rPr/>
        <w:t>(5</w:t>
      </w:r>
      <w:r>
        <w:rPr>
          <w:spacing w:val="-11"/>
        </w:rPr>
        <w:t> </w:t>
      </w:r>
      <w:r>
        <w:rPr/>
        <w:t>of</w:t>
      </w:r>
      <w:r>
        <w:rPr>
          <w:spacing w:val="-12"/>
        </w:rPr>
        <w:t> </w:t>
      </w:r>
      <w:r>
        <w:rPr/>
        <w:t>15),</w:t>
      </w:r>
      <w:r>
        <w:rPr>
          <w:spacing w:val="-11"/>
        </w:rPr>
        <w:t> </w:t>
      </w:r>
      <w:r>
        <w:rPr/>
        <w:t>respectively.</w:t>
      </w:r>
      <w:r>
        <w:rPr>
          <w:spacing w:val="-11"/>
        </w:rPr>
        <w:t> </w:t>
      </w:r>
      <w:r>
        <w:rPr/>
        <w:t>There</w:t>
      </w:r>
      <w:r>
        <w:rPr>
          <w:spacing w:val="-9"/>
        </w:rPr>
        <w:t> </w:t>
      </w:r>
      <w:r>
        <w:rPr/>
        <w:t>were</w:t>
      </w:r>
      <w:r>
        <w:rPr>
          <w:spacing w:val="-13"/>
        </w:rPr>
        <w:t> </w:t>
      </w:r>
      <w:r>
        <w:rPr/>
        <w:t>no</w:t>
      </w:r>
      <w:r>
        <w:rPr>
          <w:spacing w:val="-10"/>
        </w:rPr>
        <w:t> </w:t>
      </w:r>
      <w:r>
        <w:rPr/>
        <w:t>differences</w:t>
      </w:r>
      <w:r>
        <w:rPr>
          <w:spacing w:val="-11"/>
        </w:rPr>
        <w:t> </w:t>
      </w:r>
      <w:r>
        <w:rPr/>
        <w:t>in</w:t>
      </w:r>
      <w:r>
        <w:rPr>
          <w:spacing w:val="-10"/>
        </w:rPr>
        <w:t> </w:t>
      </w:r>
      <w:r>
        <w:rPr/>
        <w:t>serum</w:t>
      </w:r>
      <w:r>
        <w:rPr>
          <w:spacing w:val="-6"/>
        </w:rPr>
        <w:t> </w:t>
      </w:r>
      <w:r>
        <w:rPr/>
        <w:t>zinc</w:t>
      </w:r>
      <w:r>
        <w:rPr>
          <w:spacing w:val="-10"/>
        </w:rPr>
        <w:t> </w:t>
      </w:r>
      <w:r>
        <w:rPr/>
        <w:t>concentrations between the groups. However, Libyan females had significantly lower (p = 0.003) concentration of magnesium.</w:t>
      </w:r>
    </w:p>
    <w:p>
      <w:pPr>
        <w:pStyle w:val="BodyText"/>
        <w:spacing w:before="199"/>
        <w:ind w:right="593"/>
        <w:jc w:val="right"/>
      </w:pPr>
      <w:r>
        <w:rPr/>
        <w:t>Serbian</w:t>
      </w:r>
      <w:r>
        <w:rPr>
          <w:spacing w:val="26"/>
        </w:rPr>
        <w:t> </w:t>
      </w:r>
      <w:r>
        <w:rPr/>
        <w:t>women</w:t>
      </w:r>
      <w:r>
        <w:rPr>
          <w:spacing w:val="27"/>
        </w:rPr>
        <w:t> </w:t>
      </w:r>
      <w:r>
        <w:rPr/>
        <w:t>had</w:t>
      </w:r>
      <w:r>
        <w:rPr>
          <w:spacing w:val="27"/>
        </w:rPr>
        <w:t> </w:t>
      </w:r>
      <w:r>
        <w:rPr/>
        <w:t>significantly</w:t>
      </w:r>
      <w:r>
        <w:rPr>
          <w:spacing w:val="23"/>
        </w:rPr>
        <w:t> </w:t>
      </w:r>
      <w:r>
        <w:rPr/>
        <w:t>higher</w:t>
      </w:r>
      <w:r>
        <w:rPr>
          <w:spacing w:val="26"/>
        </w:rPr>
        <w:t> </w:t>
      </w:r>
      <w:r>
        <w:rPr/>
        <w:t>levels</w:t>
      </w:r>
      <w:r>
        <w:rPr>
          <w:spacing w:val="27"/>
        </w:rPr>
        <w:t> </w:t>
      </w:r>
      <w:r>
        <w:rPr/>
        <w:t>of</w:t>
      </w:r>
      <w:r>
        <w:rPr>
          <w:spacing w:val="26"/>
        </w:rPr>
        <w:t> </w:t>
      </w:r>
      <w:r>
        <w:rPr/>
        <w:t>total</w:t>
      </w:r>
      <w:r>
        <w:rPr>
          <w:spacing w:val="28"/>
        </w:rPr>
        <w:t> </w:t>
      </w:r>
      <w:r>
        <w:rPr/>
        <w:t>cholesterol</w:t>
      </w:r>
      <w:r>
        <w:rPr>
          <w:spacing w:val="27"/>
        </w:rPr>
        <w:t> </w:t>
      </w:r>
      <w:r>
        <w:rPr/>
        <w:t>(MD</w:t>
      </w:r>
      <w:r>
        <w:rPr>
          <w:spacing w:val="26"/>
        </w:rPr>
        <w:t> </w:t>
      </w:r>
      <w:r>
        <w:rPr/>
        <w:t>=</w:t>
      </w:r>
      <w:r>
        <w:rPr>
          <w:spacing w:val="26"/>
        </w:rPr>
        <w:t> </w:t>
      </w:r>
      <w:r>
        <w:rPr/>
        <w:t>−1.042,</w:t>
      </w:r>
      <w:r>
        <w:rPr>
          <w:spacing w:val="27"/>
        </w:rPr>
        <w:t> </w:t>
      </w:r>
      <w:r>
        <w:rPr/>
        <w:t>95%</w:t>
      </w:r>
      <w:r>
        <w:rPr>
          <w:spacing w:val="26"/>
        </w:rPr>
        <w:t> </w:t>
      </w:r>
      <w:r>
        <w:rPr/>
        <w:t>CIs:</w:t>
      </w:r>
    </w:p>
    <w:p>
      <w:pPr>
        <w:pStyle w:val="BodyText"/>
        <w:spacing w:before="1"/>
        <w:ind w:right="591"/>
        <w:jc w:val="right"/>
      </w:pPr>
      <w:r>
        <w:rPr/>
        <w:t>−1.89,</w:t>
      </w:r>
      <w:r>
        <w:rPr>
          <w:spacing w:val="-13"/>
        </w:rPr>
        <w:t> </w:t>
      </w:r>
      <w:r>
        <w:rPr/>
        <w:t>−0.188,</w:t>
      </w:r>
      <w:r>
        <w:rPr>
          <w:spacing w:val="-12"/>
        </w:rPr>
        <w:t> </w:t>
      </w:r>
      <w:r>
        <w:rPr/>
        <w:t>p</w:t>
      </w:r>
      <w:r>
        <w:rPr>
          <w:spacing w:val="-12"/>
        </w:rPr>
        <w:t> </w:t>
      </w:r>
      <w:r>
        <w:rPr/>
        <w:t>=</w:t>
      </w:r>
      <w:r>
        <w:rPr>
          <w:spacing w:val="-14"/>
        </w:rPr>
        <w:t> </w:t>
      </w:r>
      <w:r>
        <w:rPr/>
        <w:t>0.019),</w:t>
      </w:r>
      <w:r>
        <w:rPr>
          <w:spacing w:val="-12"/>
        </w:rPr>
        <w:t> </w:t>
      </w:r>
      <w:r>
        <w:rPr/>
        <w:t>and</w:t>
      </w:r>
      <w:r>
        <w:rPr>
          <w:spacing w:val="-12"/>
        </w:rPr>
        <w:t> </w:t>
      </w:r>
      <w:r>
        <w:rPr/>
        <w:t>HDL</w:t>
      </w:r>
      <w:r>
        <w:rPr>
          <w:spacing w:val="-16"/>
        </w:rPr>
        <w:t> </w:t>
      </w:r>
      <w:r>
        <w:rPr/>
        <w:t>cholesterol</w:t>
      </w:r>
      <w:r>
        <w:rPr>
          <w:spacing w:val="-13"/>
        </w:rPr>
        <w:t> </w:t>
      </w:r>
      <w:r>
        <w:rPr/>
        <w:t>(MD</w:t>
      </w:r>
      <w:r>
        <w:rPr>
          <w:spacing w:val="-13"/>
        </w:rPr>
        <w:t> </w:t>
      </w:r>
      <w:r>
        <w:rPr/>
        <w:t>=</w:t>
      </w:r>
      <w:r>
        <w:rPr>
          <w:spacing w:val="-13"/>
        </w:rPr>
        <w:t> </w:t>
      </w:r>
      <w:r>
        <w:rPr/>
        <w:t>−0.344,</w:t>
      </w:r>
      <w:r>
        <w:rPr>
          <w:spacing w:val="-13"/>
        </w:rPr>
        <w:t> </w:t>
      </w:r>
      <w:r>
        <w:rPr/>
        <w:t>95%</w:t>
      </w:r>
      <w:r>
        <w:rPr>
          <w:spacing w:val="-13"/>
        </w:rPr>
        <w:t> </w:t>
      </w:r>
      <w:r>
        <w:rPr/>
        <w:t>CIs:</w:t>
      </w:r>
      <w:r>
        <w:rPr>
          <w:spacing w:val="-12"/>
        </w:rPr>
        <w:t> </w:t>
      </w:r>
      <w:r>
        <w:rPr/>
        <w:t>−0.619,</w:t>
      </w:r>
      <w:r>
        <w:rPr>
          <w:spacing w:val="-13"/>
        </w:rPr>
        <w:t> </w:t>
      </w:r>
      <w:r>
        <w:rPr/>
        <w:t>−0.069,</w:t>
      </w:r>
      <w:r>
        <w:rPr>
          <w:spacing w:val="-12"/>
        </w:rPr>
        <w:t> </w:t>
      </w:r>
      <w:r>
        <w:rPr/>
        <w:t>p</w:t>
      </w:r>
      <w:r>
        <w:rPr>
          <w:spacing w:val="-12"/>
        </w:rPr>
        <w:t> </w:t>
      </w:r>
      <w:r>
        <w:rPr/>
        <w:t>=</w:t>
      </w:r>
      <w:r>
        <w:rPr>
          <w:spacing w:val="-13"/>
        </w:rPr>
        <w:t> </w:t>
      </w:r>
      <w:r>
        <w:rPr/>
        <w:t>0.016)</w:t>
      </w:r>
    </w:p>
    <w:p>
      <w:pPr>
        <w:pStyle w:val="BodyText"/>
        <w:spacing w:line="242" w:lineRule="auto"/>
        <w:ind w:left="545" w:right="511"/>
      </w:pPr>
      <w:r>
        <w:rPr/>
        <w:t>compared with the Libyan. The concentration of LDL cholesterol tended to be higher in the Serbian group (p = 0.060).</w:t>
      </w:r>
    </w:p>
    <w:p>
      <w:pPr>
        <w:spacing w:after="0" w:line="242" w:lineRule="auto"/>
        <w:sectPr>
          <w:pgSz w:w="11920" w:h="16850"/>
          <w:pgMar w:header="0" w:footer="1014" w:top="1060" w:bottom="1200" w:left="600" w:right="660"/>
        </w:sectPr>
      </w:pPr>
    </w:p>
    <w:p>
      <w:pPr>
        <w:pStyle w:val="Heading5"/>
        <w:numPr>
          <w:ilvl w:val="1"/>
          <w:numId w:val="12"/>
        </w:numPr>
        <w:tabs>
          <w:tab w:pos="1170" w:val="left" w:leader="none"/>
        </w:tabs>
        <w:spacing w:line="240" w:lineRule="auto" w:before="72" w:after="0"/>
        <w:ind w:left="1169" w:right="0" w:hanging="632"/>
        <w:jc w:val="both"/>
      </w:pPr>
      <w:bookmarkStart w:name="_bookmark75" w:id="151"/>
      <w:bookmarkEnd w:id="151"/>
      <w:r>
        <w:rPr>
          <w:b w:val="0"/>
        </w:rPr>
      </w:r>
      <w:bookmarkStart w:name="_bookmark75" w:id="152"/>
      <w:bookmarkEnd w:id="152"/>
      <w:r>
        <w:rPr/>
        <w:t>F</w:t>
      </w:r>
      <w:r>
        <w:rPr/>
        <w:t>atty acid composition</w:t>
      </w:r>
    </w:p>
    <w:p>
      <w:pPr>
        <w:pStyle w:val="BodyText"/>
        <w:spacing w:before="116"/>
        <w:ind w:left="545" w:right="589" w:firstLine="355"/>
        <w:jc w:val="both"/>
      </w:pPr>
      <w:r>
        <w:rPr/>
        <w:t>The results of fatty acid composition analyses are presented in </w:t>
      </w:r>
      <w:hyperlink r:id="rId39">
        <w:r>
          <w:rPr/>
          <w:t>Table 1</w:t>
        </w:r>
      </w:hyperlink>
      <w:hyperlink r:id="rId39">
        <w:r>
          <w:rPr/>
          <w:t>9</w:t>
        </w:r>
      </w:hyperlink>
      <w:hyperlink r:id="rId39">
        <w:r>
          <w:rPr/>
          <w:t>. </w:t>
        </w:r>
      </w:hyperlink>
      <w:r>
        <w:rPr/>
        <w:t>Findings revealed that Libyan women had significantly with higher levels of total PUFA (MD = 4.576, 95% CIs: 2.695, 6.455; t (14.489) = 5.204, p &lt; 0.001), n-3 (MD = 2.279, 95% CIs: 1.397, 3.162; t (26) = 5.309, p</w:t>
      </w:r>
      <w:r>
        <w:rPr>
          <w:spacing w:val="48"/>
        </w:rPr>
        <w:t> </w:t>
      </w:r>
      <w:r>
        <w:rPr/>
        <w:t>&lt;</w:t>
      </w:r>
    </w:p>
    <w:p>
      <w:pPr>
        <w:pStyle w:val="BodyText"/>
        <w:spacing w:before="1"/>
        <w:ind w:left="545"/>
        <w:jc w:val="both"/>
      </w:pPr>
      <w:r>
        <w:rPr/>
        <w:t>0.001)</w:t>
      </w:r>
      <w:r>
        <w:rPr>
          <w:spacing w:val="7"/>
        </w:rPr>
        <w:t> </w:t>
      </w:r>
      <w:r>
        <w:rPr/>
        <w:t>and</w:t>
      </w:r>
      <w:r>
        <w:rPr>
          <w:spacing w:val="8"/>
        </w:rPr>
        <w:t> </w:t>
      </w:r>
      <w:r>
        <w:rPr/>
        <w:t>n-6</w:t>
      </w:r>
      <w:r>
        <w:rPr>
          <w:spacing w:val="9"/>
        </w:rPr>
        <w:t> </w:t>
      </w:r>
      <w:r>
        <w:rPr/>
        <w:t>(MD</w:t>
      </w:r>
      <w:r>
        <w:rPr>
          <w:spacing w:val="7"/>
        </w:rPr>
        <w:t> </w:t>
      </w:r>
      <w:r>
        <w:rPr/>
        <w:t>=</w:t>
      </w:r>
      <w:r>
        <w:rPr>
          <w:spacing w:val="7"/>
        </w:rPr>
        <w:t> </w:t>
      </w:r>
      <w:r>
        <w:rPr/>
        <w:t>2.295,</w:t>
      </w:r>
      <w:r>
        <w:rPr>
          <w:spacing w:val="9"/>
        </w:rPr>
        <w:t> </w:t>
      </w:r>
      <w:r>
        <w:rPr/>
        <w:t>95%</w:t>
      </w:r>
      <w:r>
        <w:rPr>
          <w:spacing w:val="7"/>
        </w:rPr>
        <w:t> </w:t>
      </w:r>
      <w:r>
        <w:rPr/>
        <w:t>CIs:</w:t>
      </w:r>
      <w:r>
        <w:rPr>
          <w:spacing w:val="10"/>
        </w:rPr>
        <w:t> </w:t>
      </w:r>
      <w:r>
        <w:rPr/>
        <w:t>0.865,</w:t>
      </w:r>
      <w:r>
        <w:rPr>
          <w:spacing w:val="8"/>
        </w:rPr>
        <w:t> </w:t>
      </w:r>
      <w:r>
        <w:rPr/>
        <w:t>3.726;</w:t>
      </w:r>
      <w:r>
        <w:rPr>
          <w:spacing w:val="8"/>
        </w:rPr>
        <w:t> </w:t>
      </w:r>
      <w:r>
        <w:rPr/>
        <w:t>t</w:t>
      </w:r>
      <w:r>
        <w:rPr>
          <w:spacing w:val="9"/>
        </w:rPr>
        <w:t> </w:t>
      </w:r>
      <w:r>
        <w:rPr/>
        <w:t>(26)</w:t>
      </w:r>
      <w:r>
        <w:rPr>
          <w:spacing w:val="6"/>
        </w:rPr>
        <w:t> </w:t>
      </w:r>
      <w:r>
        <w:rPr/>
        <w:t>=</w:t>
      </w:r>
      <w:r>
        <w:rPr>
          <w:spacing w:val="7"/>
        </w:rPr>
        <w:t> </w:t>
      </w:r>
      <w:r>
        <w:rPr/>
        <w:t>3.298,</w:t>
      </w:r>
      <w:r>
        <w:rPr>
          <w:spacing w:val="9"/>
        </w:rPr>
        <w:t> </w:t>
      </w:r>
      <w:r>
        <w:rPr/>
        <w:t>p</w:t>
      </w:r>
      <w:r>
        <w:rPr>
          <w:spacing w:val="8"/>
        </w:rPr>
        <w:t> </w:t>
      </w:r>
      <w:r>
        <w:rPr/>
        <w:t>=</w:t>
      </w:r>
      <w:r>
        <w:rPr>
          <w:spacing w:val="8"/>
        </w:rPr>
        <w:t> </w:t>
      </w:r>
      <w:r>
        <w:rPr/>
        <w:t>0.003)</w:t>
      </w:r>
      <w:r>
        <w:rPr>
          <w:spacing w:val="7"/>
        </w:rPr>
        <w:t> </w:t>
      </w:r>
      <w:r>
        <w:rPr/>
        <w:t>groups,</w:t>
      </w:r>
      <w:r>
        <w:rPr>
          <w:spacing w:val="10"/>
        </w:rPr>
        <w:t> </w:t>
      </w:r>
      <w:r>
        <w:rPr/>
        <w:t>compared</w:t>
      </w:r>
    </w:p>
    <w:p>
      <w:pPr>
        <w:pStyle w:val="BodyText"/>
        <w:ind w:left="545" w:right="588"/>
        <w:jc w:val="both"/>
      </w:pPr>
      <w:r>
        <w:rPr/>
        <w:pict>
          <v:line style="position:absolute;mso-position-horizontal-relative:page;mso-position-vertical-relative:paragraph;z-index:-23445504" from="83.856003pt,19.683123pt" to="93.552003pt,19.683123pt" stroked="true" strokeweight=".48pt" strokecolor="#000000">
            <v:stroke dashstyle="shortdot"/>
            <w10:wrap type="none"/>
          </v:line>
        </w:pict>
      </w:r>
      <w:r>
        <w:rPr/>
        <w:t>with</w:t>
      </w:r>
      <w:r>
        <w:rPr>
          <w:spacing w:val="-11"/>
        </w:rPr>
        <w:t> </w:t>
      </w:r>
      <w:r>
        <w:rPr/>
        <w:t>Serbian</w:t>
      </w:r>
      <w:r>
        <w:rPr>
          <w:spacing w:val="-10"/>
        </w:rPr>
        <w:t> </w:t>
      </w:r>
      <w:r>
        <w:rPr/>
        <w:t>women.</w:t>
      </w:r>
      <w:r>
        <w:rPr>
          <w:spacing w:val="-11"/>
        </w:rPr>
        <w:t> </w:t>
      </w:r>
      <w:r>
        <w:rPr/>
        <w:t>The</w:t>
      </w:r>
      <w:r>
        <w:rPr>
          <w:spacing w:val="-9"/>
        </w:rPr>
        <w:t> </w:t>
      </w:r>
      <w:r>
        <w:rPr/>
        <w:t>levels</w:t>
      </w:r>
      <w:r>
        <w:rPr>
          <w:spacing w:val="-10"/>
        </w:rPr>
        <w:t> </w:t>
      </w:r>
      <w:r>
        <w:rPr/>
        <w:t>of</w:t>
      </w:r>
      <w:r>
        <w:rPr>
          <w:spacing w:val="-11"/>
        </w:rPr>
        <w:t> </w:t>
      </w:r>
      <w:r>
        <w:rPr/>
        <w:t>individual</w:t>
      </w:r>
      <w:r>
        <w:rPr>
          <w:spacing w:val="-10"/>
        </w:rPr>
        <w:t> </w:t>
      </w:r>
      <w:r>
        <w:rPr/>
        <w:t>fatty</w:t>
      </w:r>
      <w:r>
        <w:rPr>
          <w:spacing w:val="-13"/>
        </w:rPr>
        <w:t> </w:t>
      </w:r>
      <w:r>
        <w:rPr/>
        <w:t>acids</w:t>
      </w:r>
      <w:r>
        <w:rPr>
          <w:spacing w:val="-9"/>
        </w:rPr>
        <w:t> </w:t>
      </w:r>
      <w:r>
        <w:rPr/>
        <w:t>inclusive</w:t>
      </w:r>
      <w:r>
        <w:rPr>
          <w:spacing w:val="-12"/>
        </w:rPr>
        <w:t> </w:t>
      </w:r>
      <w:r>
        <w:rPr/>
        <w:t>of</w:t>
      </w:r>
      <w:r>
        <w:rPr>
          <w:spacing w:val="-8"/>
        </w:rPr>
        <w:t> </w:t>
      </w:r>
      <w:r>
        <w:rPr/>
        <w:t>EPA</w:t>
      </w:r>
      <w:r>
        <w:rPr>
          <w:spacing w:val="-7"/>
        </w:rPr>
        <w:t> </w:t>
      </w:r>
      <w:r>
        <w:rPr/>
        <w:t>(C22:5n-3)</w:t>
      </w:r>
      <w:r>
        <w:rPr>
          <w:spacing w:val="-12"/>
        </w:rPr>
        <w:t> </w:t>
      </w:r>
      <w:r>
        <w:rPr/>
        <w:t>(MD</w:t>
      </w:r>
      <w:r>
        <w:rPr>
          <w:spacing w:val="-9"/>
        </w:rPr>
        <w:t> </w:t>
      </w:r>
      <w:r>
        <w:rPr/>
        <w:t>=</w:t>
      </w:r>
      <w:r>
        <w:rPr>
          <w:spacing w:val="-12"/>
        </w:rPr>
        <w:t> </w:t>
      </w:r>
      <w:r>
        <w:rPr/>
        <w:t>0.382, 95% </w:t>
      </w:r>
      <w:r>
        <w:rPr>
          <w:spacing w:val="-130"/>
        </w:rPr>
        <w:t>C</w:t>
      </w:r>
      <w:r>
        <w:rPr>
          <w:spacing w:val="70"/>
        </w:rPr>
        <w:t> </w:t>
      </w:r>
      <w:r>
        <w:rPr/>
        <w:t>Is: 0.139, 0.625; t (26) = 3.232, p = 0.003), DHA (C22:6n-3) (MD = 1.901, 95% CIs:</w:t>
      </w:r>
      <w:r>
        <w:rPr>
          <w:spacing w:val="7"/>
        </w:rPr>
        <w:t> </w:t>
      </w:r>
      <w:r>
        <w:rPr/>
        <w:t>1.305,</w:t>
      </w:r>
    </w:p>
    <w:p>
      <w:pPr>
        <w:pStyle w:val="BodyText"/>
        <w:ind w:left="545"/>
        <w:jc w:val="both"/>
      </w:pPr>
      <w:r>
        <w:rPr/>
        <w:t>2.498; t (26) = 6.550, p &lt; 0.001) and arachidonic acid (C20:4n-6) (2.006, 95% CIs: 0.894, 3.119; </w:t>
      </w:r>
      <w:r>
        <w:rPr>
          <w:spacing w:val="9"/>
        </w:rPr>
        <w:t> </w:t>
      </w:r>
      <w:r>
        <w:rPr/>
        <w:t>t</w:t>
      </w:r>
    </w:p>
    <w:p>
      <w:pPr>
        <w:pStyle w:val="BodyText"/>
        <w:ind w:left="545" w:right="587"/>
        <w:jc w:val="both"/>
      </w:pPr>
      <w:r>
        <w:rPr/>
        <w:t>(28) = 3.696, p = 0.002) were significantly higher in Libyan in comparison to Serbian women. On the contrary, the ratio of n-6 to n-3 PUFA was considerably lower in Libyan group (MD = −1.789, 95%CIs: −2.687, −0.891; t (26) = −4.098, p &lt; 0.001). Significantly higher levels of total SFA</w:t>
      </w:r>
      <w:r>
        <w:rPr>
          <w:spacing w:val="5"/>
        </w:rPr>
        <w:t> </w:t>
      </w:r>
      <w:r>
        <w:rPr/>
        <w:t>(MD</w:t>
      </w:r>
    </w:p>
    <w:p>
      <w:pPr>
        <w:pStyle w:val="BodyText"/>
        <w:ind w:left="545"/>
      </w:pPr>
      <w:r>
        <w:rPr/>
        <w:t>=</w:t>
      </w:r>
      <w:r>
        <w:rPr>
          <w:spacing w:val="7"/>
        </w:rPr>
        <w:t> </w:t>
      </w:r>
      <w:r>
        <w:rPr/>
        <w:t>−3.540,</w:t>
      </w:r>
      <w:r>
        <w:rPr>
          <w:spacing w:val="8"/>
        </w:rPr>
        <w:t> </w:t>
      </w:r>
      <w:r>
        <w:rPr/>
        <w:t>95%</w:t>
      </w:r>
      <w:r>
        <w:rPr>
          <w:spacing w:val="7"/>
        </w:rPr>
        <w:t> </w:t>
      </w:r>
      <w:r>
        <w:rPr/>
        <w:t>CIs:</w:t>
      </w:r>
      <w:r>
        <w:rPr>
          <w:spacing w:val="9"/>
        </w:rPr>
        <w:t> </w:t>
      </w:r>
      <w:r>
        <w:rPr/>
        <w:t>−5.176,</w:t>
      </w:r>
      <w:r>
        <w:rPr>
          <w:spacing w:val="8"/>
        </w:rPr>
        <w:t> </w:t>
      </w:r>
      <w:r>
        <w:rPr/>
        <w:t>−1.905;</w:t>
      </w:r>
      <w:r>
        <w:rPr>
          <w:spacing w:val="8"/>
        </w:rPr>
        <w:t> </w:t>
      </w:r>
      <w:r>
        <w:rPr/>
        <w:t>t</w:t>
      </w:r>
      <w:r>
        <w:rPr>
          <w:spacing w:val="8"/>
        </w:rPr>
        <w:t> </w:t>
      </w:r>
      <w:r>
        <w:rPr/>
        <w:t>(26)</w:t>
      </w:r>
      <w:r>
        <w:rPr>
          <w:spacing w:val="6"/>
        </w:rPr>
        <w:t> </w:t>
      </w:r>
      <w:r>
        <w:rPr/>
        <w:t>=</w:t>
      </w:r>
      <w:r>
        <w:rPr>
          <w:spacing w:val="8"/>
        </w:rPr>
        <w:t> </w:t>
      </w:r>
      <w:r>
        <w:rPr/>
        <w:t>−4.450,</w:t>
      </w:r>
      <w:r>
        <w:rPr>
          <w:spacing w:val="8"/>
        </w:rPr>
        <w:t> </w:t>
      </w:r>
      <w:r>
        <w:rPr/>
        <w:t>p</w:t>
      </w:r>
      <w:r>
        <w:rPr>
          <w:spacing w:val="8"/>
        </w:rPr>
        <w:t> </w:t>
      </w:r>
      <w:r>
        <w:rPr/>
        <w:t>&lt;</w:t>
      </w:r>
      <w:r>
        <w:rPr>
          <w:spacing w:val="7"/>
        </w:rPr>
        <w:t> </w:t>
      </w:r>
      <w:r>
        <w:rPr/>
        <w:t>0.001)</w:t>
      </w:r>
      <w:r>
        <w:rPr>
          <w:spacing w:val="7"/>
        </w:rPr>
        <w:t> </w:t>
      </w:r>
      <w:r>
        <w:rPr/>
        <w:t>and</w:t>
      </w:r>
      <w:r>
        <w:rPr>
          <w:spacing w:val="8"/>
        </w:rPr>
        <w:t> </w:t>
      </w:r>
      <w:r>
        <w:rPr/>
        <w:t>palmitic</w:t>
      </w:r>
      <w:r>
        <w:rPr>
          <w:spacing w:val="7"/>
        </w:rPr>
        <w:t> </w:t>
      </w:r>
      <w:r>
        <w:rPr/>
        <w:t>acid</w:t>
      </w:r>
      <w:r>
        <w:rPr>
          <w:spacing w:val="8"/>
        </w:rPr>
        <w:t> </w:t>
      </w:r>
      <w:r>
        <w:rPr/>
        <w:t>(C16:0)</w:t>
      </w:r>
      <w:r>
        <w:rPr>
          <w:spacing w:val="8"/>
        </w:rPr>
        <w:t> </w:t>
      </w:r>
      <w:r>
        <w:rPr/>
        <w:t>(MD</w:t>
      </w:r>
      <w:r>
        <w:rPr>
          <w:spacing w:val="8"/>
        </w:rPr>
        <w:t> </w:t>
      </w:r>
      <w:r>
        <w:rPr/>
        <w:t>=</w:t>
      </w:r>
    </w:p>
    <w:p>
      <w:pPr>
        <w:pStyle w:val="BodyText"/>
        <w:ind w:left="545"/>
      </w:pPr>
      <w:r>
        <w:rPr/>
        <w:t>−4.089,</w:t>
      </w:r>
      <w:r>
        <w:rPr>
          <w:spacing w:val="15"/>
        </w:rPr>
        <w:t> </w:t>
      </w:r>
      <w:r>
        <w:rPr/>
        <w:t>95%</w:t>
      </w:r>
      <w:r>
        <w:rPr>
          <w:spacing w:val="18"/>
        </w:rPr>
        <w:t> </w:t>
      </w:r>
      <w:r>
        <w:rPr/>
        <w:t>CIs:</w:t>
      </w:r>
      <w:r>
        <w:rPr>
          <w:spacing w:val="16"/>
        </w:rPr>
        <w:t> </w:t>
      </w:r>
      <w:r>
        <w:rPr/>
        <w:t>−4.886,</w:t>
      </w:r>
      <w:r>
        <w:rPr>
          <w:spacing w:val="16"/>
        </w:rPr>
        <w:t> </w:t>
      </w:r>
      <w:r>
        <w:rPr/>
        <w:t>−3.292;</w:t>
      </w:r>
      <w:r>
        <w:rPr>
          <w:spacing w:val="17"/>
        </w:rPr>
        <w:t> </w:t>
      </w:r>
      <w:r>
        <w:rPr/>
        <w:t>t</w:t>
      </w:r>
      <w:r>
        <w:rPr>
          <w:spacing w:val="18"/>
        </w:rPr>
        <w:t> </w:t>
      </w:r>
      <w:r>
        <w:rPr/>
        <w:t>(28)</w:t>
      </w:r>
      <w:r>
        <w:rPr>
          <w:spacing w:val="17"/>
        </w:rPr>
        <w:t> </w:t>
      </w:r>
      <w:r>
        <w:rPr/>
        <w:t>=</w:t>
      </w:r>
      <w:r>
        <w:rPr>
          <w:spacing w:val="17"/>
        </w:rPr>
        <w:t> </w:t>
      </w:r>
      <w:r>
        <w:rPr/>
        <w:t>−10.508,</w:t>
      </w:r>
      <w:r>
        <w:rPr>
          <w:spacing w:val="15"/>
        </w:rPr>
        <w:t> </w:t>
      </w:r>
      <w:r>
        <w:rPr/>
        <w:t>p</w:t>
      </w:r>
      <w:r>
        <w:rPr>
          <w:spacing w:val="16"/>
        </w:rPr>
        <w:t> </w:t>
      </w:r>
      <w:r>
        <w:rPr/>
        <w:t>&lt;</w:t>
      </w:r>
      <w:r>
        <w:rPr>
          <w:spacing w:val="17"/>
        </w:rPr>
        <w:t> </w:t>
      </w:r>
      <w:r>
        <w:rPr/>
        <w:t>0.001)</w:t>
      </w:r>
      <w:r>
        <w:rPr>
          <w:spacing w:val="17"/>
        </w:rPr>
        <w:t> </w:t>
      </w:r>
      <w:r>
        <w:rPr/>
        <w:t>and</w:t>
      </w:r>
      <w:r>
        <w:rPr>
          <w:spacing w:val="18"/>
        </w:rPr>
        <w:t> </w:t>
      </w:r>
      <w:r>
        <w:rPr/>
        <w:t>total</w:t>
      </w:r>
      <w:r>
        <w:rPr>
          <w:spacing w:val="23"/>
        </w:rPr>
        <w:t> </w:t>
      </w:r>
      <w:r>
        <w:rPr/>
        <w:t>MUFA</w:t>
      </w:r>
      <w:r>
        <w:rPr>
          <w:spacing w:val="18"/>
        </w:rPr>
        <w:t> </w:t>
      </w:r>
      <w:r>
        <w:rPr/>
        <w:t>(MD</w:t>
      </w:r>
      <w:r>
        <w:rPr>
          <w:spacing w:val="17"/>
        </w:rPr>
        <w:t> </w:t>
      </w:r>
      <w:r>
        <w:rPr/>
        <w:t>=</w:t>
      </w:r>
      <w:r>
        <w:rPr>
          <w:spacing w:val="16"/>
        </w:rPr>
        <w:t> </w:t>
      </w:r>
      <w:r>
        <w:rPr/>
        <w:t>−1.034,</w:t>
      </w:r>
    </w:p>
    <w:p>
      <w:pPr>
        <w:pStyle w:val="BodyText"/>
        <w:spacing w:before="3"/>
        <w:ind w:left="545"/>
      </w:pPr>
      <w:r>
        <w:rPr/>
        <w:t>95% CIs: −1.717, −0.352; t (26) = −3.134, p = 0.004) were observed in Serbian women.</w:t>
      </w:r>
    </w:p>
    <w:p>
      <w:pPr>
        <w:pStyle w:val="BodyText"/>
        <w:spacing w:before="7"/>
        <w:rPr>
          <w:sz w:val="31"/>
        </w:rPr>
      </w:pPr>
    </w:p>
    <w:p>
      <w:pPr>
        <w:pStyle w:val="Heading5"/>
        <w:numPr>
          <w:ilvl w:val="1"/>
          <w:numId w:val="12"/>
        </w:numPr>
        <w:tabs>
          <w:tab w:pos="1170" w:val="left" w:leader="none"/>
        </w:tabs>
        <w:spacing w:line="240" w:lineRule="auto" w:before="0" w:after="0"/>
        <w:ind w:left="1169" w:right="0" w:hanging="632"/>
        <w:jc w:val="both"/>
      </w:pPr>
      <w:bookmarkStart w:name="_bookmark76" w:id="153"/>
      <w:bookmarkEnd w:id="153"/>
      <w:r>
        <w:rPr>
          <w:b w:val="0"/>
        </w:rPr>
      </w:r>
      <w:bookmarkStart w:name="_bookmark76" w:id="154"/>
      <w:bookmarkEnd w:id="154"/>
      <w:r>
        <w:rPr/>
        <w:t>C</w:t>
      </w:r>
      <w:r>
        <w:rPr/>
        <w:t>orrelations between vitamin D status and fatty acid</w:t>
      </w:r>
      <w:r>
        <w:rPr>
          <w:spacing w:val="-7"/>
        </w:rPr>
        <w:t> </w:t>
      </w:r>
      <w:r>
        <w:rPr/>
        <w:t>composition</w:t>
      </w:r>
    </w:p>
    <w:p>
      <w:pPr>
        <w:pStyle w:val="BodyText"/>
        <w:spacing w:before="114"/>
        <w:ind w:left="545" w:right="590" w:firstLine="696"/>
        <w:jc w:val="both"/>
      </w:pPr>
      <w:r>
        <w:rPr/>
        <w:t>As</w:t>
      </w:r>
      <w:r>
        <w:rPr>
          <w:spacing w:val="-9"/>
        </w:rPr>
        <w:t> </w:t>
      </w:r>
      <w:r>
        <w:rPr/>
        <w:t>presented</w:t>
      </w:r>
      <w:r>
        <w:rPr>
          <w:spacing w:val="-9"/>
        </w:rPr>
        <w:t> </w:t>
      </w:r>
      <w:r>
        <w:rPr/>
        <w:t>in</w:t>
      </w:r>
      <w:r>
        <w:rPr>
          <w:spacing w:val="-8"/>
        </w:rPr>
        <w:t> </w:t>
      </w:r>
      <w:r>
        <w:rPr/>
        <w:t>Table</w:t>
      </w:r>
      <w:r>
        <w:rPr>
          <w:spacing w:val="-7"/>
        </w:rPr>
        <w:t> </w:t>
      </w:r>
      <w:r>
        <w:rPr/>
        <w:t>18.</w:t>
      </w:r>
      <w:r>
        <w:rPr>
          <w:spacing w:val="-7"/>
        </w:rPr>
        <w:t> </w:t>
      </w:r>
      <w:r>
        <w:rPr/>
        <w:t>significant</w:t>
      </w:r>
      <w:r>
        <w:rPr>
          <w:spacing w:val="-8"/>
        </w:rPr>
        <w:t> </w:t>
      </w:r>
      <w:r>
        <w:rPr/>
        <w:t>inverse</w:t>
      </w:r>
      <w:r>
        <w:rPr>
          <w:spacing w:val="-7"/>
        </w:rPr>
        <w:t> </w:t>
      </w:r>
      <w:r>
        <w:rPr/>
        <w:t>correlations</w:t>
      </w:r>
      <w:r>
        <w:rPr>
          <w:spacing w:val="-8"/>
        </w:rPr>
        <w:t> </w:t>
      </w:r>
      <w:r>
        <w:rPr/>
        <w:t>were</w:t>
      </w:r>
      <w:r>
        <w:rPr>
          <w:spacing w:val="-8"/>
        </w:rPr>
        <w:t> </w:t>
      </w:r>
      <w:r>
        <w:rPr/>
        <w:t>observed</w:t>
      </w:r>
      <w:r>
        <w:rPr>
          <w:spacing w:val="-9"/>
        </w:rPr>
        <w:t> </w:t>
      </w:r>
      <w:r>
        <w:rPr/>
        <w:t>for</w:t>
      </w:r>
      <w:r>
        <w:rPr>
          <w:spacing w:val="-6"/>
        </w:rPr>
        <w:t> </w:t>
      </w:r>
      <w:r>
        <w:rPr/>
        <w:t>vitamin</w:t>
      </w:r>
      <w:r>
        <w:rPr>
          <w:spacing w:val="-9"/>
        </w:rPr>
        <w:t> </w:t>
      </w:r>
      <w:r>
        <w:rPr/>
        <w:t>D</w:t>
      </w:r>
      <w:r>
        <w:rPr>
          <w:spacing w:val="-9"/>
        </w:rPr>
        <w:t> </w:t>
      </w:r>
      <w:r>
        <w:rPr/>
        <w:t>status and</w:t>
      </w:r>
      <w:r>
        <w:rPr>
          <w:spacing w:val="-11"/>
        </w:rPr>
        <w:t> </w:t>
      </w:r>
      <w:r>
        <w:rPr/>
        <w:t>n-6</w:t>
      </w:r>
      <w:r>
        <w:rPr>
          <w:spacing w:val="-11"/>
        </w:rPr>
        <w:t> </w:t>
      </w:r>
      <w:r>
        <w:rPr/>
        <w:t>PUFA</w:t>
      </w:r>
      <w:r>
        <w:rPr>
          <w:spacing w:val="-9"/>
        </w:rPr>
        <w:t> </w:t>
      </w:r>
      <w:r>
        <w:rPr/>
        <w:t>content</w:t>
      </w:r>
      <w:r>
        <w:rPr>
          <w:spacing w:val="-11"/>
        </w:rPr>
        <w:t> </w:t>
      </w:r>
      <w:r>
        <w:rPr/>
        <w:t>in</w:t>
      </w:r>
      <w:r>
        <w:rPr>
          <w:spacing w:val="-7"/>
        </w:rPr>
        <w:t> </w:t>
      </w:r>
      <w:r>
        <w:rPr/>
        <w:t>both</w:t>
      </w:r>
      <w:r>
        <w:rPr>
          <w:spacing w:val="-8"/>
        </w:rPr>
        <w:t> </w:t>
      </w:r>
      <w:r>
        <w:rPr/>
        <w:t>Libyan</w:t>
      </w:r>
      <w:r>
        <w:rPr>
          <w:spacing w:val="-9"/>
        </w:rPr>
        <w:t> </w:t>
      </w:r>
      <w:r>
        <w:rPr/>
        <w:t>(r</w:t>
      </w:r>
      <w:r>
        <w:rPr>
          <w:spacing w:val="-10"/>
        </w:rPr>
        <w:t> </w:t>
      </w:r>
      <w:r>
        <w:rPr/>
        <w:t>=</w:t>
      </w:r>
      <w:r>
        <w:rPr>
          <w:spacing w:val="-12"/>
        </w:rPr>
        <w:t> </w:t>
      </w:r>
      <w:r>
        <w:rPr/>
        <w:t>0.604,</w:t>
      </w:r>
      <w:r>
        <w:rPr>
          <w:spacing w:val="-8"/>
        </w:rPr>
        <w:t> </w:t>
      </w:r>
      <w:r>
        <w:rPr/>
        <w:t>p</w:t>
      </w:r>
      <w:r>
        <w:rPr>
          <w:spacing w:val="-9"/>
        </w:rPr>
        <w:t> </w:t>
      </w:r>
      <w:r>
        <w:rPr/>
        <w:t>=</w:t>
      </w:r>
      <w:r>
        <w:rPr>
          <w:spacing w:val="-12"/>
        </w:rPr>
        <w:t> </w:t>
      </w:r>
      <w:r>
        <w:rPr/>
        <w:t>0.029)</w:t>
      </w:r>
      <w:r>
        <w:rPr>
          <w:spacing w:val="-9"/>
        </w:rPr>
        <w:t> </w:t>
      </w:r>
      <w:r>
        <w:rPr/>
        <w:t>and</w:t>
      </w:r>
      <w:r>
        <w:rPr>
          <w:spacing w:val="-11"/>
        </w:rPr>
        <w:t> </w:t>
      </w:r>
      <w:r>
        <w:rPr/>
        <w:t>Serbian</w:t>
      </w:r>
      <w:r>
        <w:rPr>
          <w:spacing w:val="-8"/>
        </w:rPr>
        <w:t> </w:t>
      </w:r>
      <w:r>
        <w:rPr/>
        <w:t>group</w:t>
      </w:r>
      <w:r>
        <w:rPr>
          <w:spacing w:val="-11"/>
        </w:rPr>
        <w:t> </w:t>
      </w:r>
      <w:r>
        <w:rPr/>
        <w:t>of</w:t>
      </w:r>
      <w:r>
        <w:rPr>
          <w:spacing w:val="-12"/>
        </w:rPr>
        <w:t> </w:t>
      </w:r>
      <w:r>
        <w:rPr/>
        <w:t>women</w:t>
      </w:r>
      <w:r>
        <w:rPr>
          <w:spacing w:val="-9"/>
        </w:rPr>
        <w:t> </w:t>
      </w:r>
      <w:r>
        <w:rPr/>
        <w:t>(r</w:t>
      </w:r>
      <w:r>
        <w:rPr>
          <w:spacing w:val="-9"/>
        </w:rPr>
        <w:t> </w:t>
      </w:r>
      <w:r>
        <w:rPr/>
        <w:t>=</w:t>
      </w:r>
      <w:r>
        <w:rPr>
          <w:spacing w:val="-12"/>
        </w:rPr>
        <w:t> </w:t>
      </w:r>
      <w:r>
        <w:rPr/>
        <w:t>0.579, p</w:t>
      </w:r>
      <w:r>
        <w:rPr>
          <w:spacing w:val="-10"/>
        </w:rPr>
        <w:t> </w:t>
      </w:r>
      <w:r>
        <w:rPr/>
        <w:t>=</w:t>
      </w:r>
      <w:r>
        <w:rPr>
          <w:spacing w:val="-12"/>
        </w:rPr>
        <w:t> </w:t>
      </w:r>
      <w:r>
        <w:rPr/>
        <w:t>0.024).</w:t>
      </w:r>
      <w:r>
        <w:rPr>
          <w:spacing w:val="-11"/>
        </w:rPr>
        <w:t> </w:t>
      </w:r>
      <w:r>
        <w:rPr/>
        <w:t>Considering</w:t>
      </w:r>
      <w:r>
        <w:rPr>
          <w:spacing w:val="-12"/>
        </w:rPr>
        <w:t> </w:t>
      </w:r>
      <w:r>
        <w:rPr/>
        <w:t>the</w:t>
      </w:r>
      <w:r>
        <w:rPr>
          <w:spacing w:val="-11"/>
        </w:rPr>
        <w:t> </w:t>
      </w:r>
      <w:r>
        <w:rPr/>
        <w:t>noteworthy</w:t>
      </w:r>
      <w:r>
        <w:rPr>
          <w:spacing w:val="-15"/>
        </w:rPr>
        <w:t> </w:t>
      </w:r>
      <w:r>
        <w:rPr/>
        <w:t>between-group</w:t>
      </w:r>
      <w:r>
        <w:rPr>
          <w:spacing w:val="-11"/>
        </w:rPr>
        <w:t> </w:t>
      </w:r>
      <w:r>
        <w:rPr/>
        <w:t>differences</w:t>
      </w:r>
      <w:r>
        <w:rPr>
          <w:spacing w:val="-10"/>
        </w:rPr>
        <w:t> </w:t>
      </w:r>
      <w:r>
        <w:rPr/>
        <w:t>in</w:t>
      </w:r>
      <w:r>
        <w:rPr>
          <w:spacing w:val="-10"/>
        </w:rPr>
        <w:t> </w:t>
      </w:r>
      <w:r>
        <w:rPr/>
        <w:t>age,</w:t>
      </w:r>
      <w:r>
        <w:rPr>
          <w:spacing w:val="-10"/>
        </w:rPr>
        <w:t> </w:t>
      </w:r>
      <w:r>
        <w:rPr/>
        <w:t>the</w:t>
      </w:r>
      <w:r>
        <w:rPr>
          <w:spacing w:val="-11"/>
        </w:rPr>
        <w:t> </w:t>
      </w:r>
      <w:r>
        <w:rPr/>
        <w:t>partial</w:t>
      </w:r>
      <w:r>
        <w:rPr>
          <w:spacing w:val="-10"/>
        </w:rPr>
        <w:t> </w:t>
      </w:r>
      <w:r>
        <w:rPr/>
        <w:t>correlation</w:t>
      </w:r>
      <w:r>
        <w:rPr>
          <w:spacing w:val="-10"/>
        </w:rPr>
        <w:t> </w:t>
      </w:r>
      <w:r>
        <w:rPr/>
        <w:t>test was performed controlling for age, and the associations remained significant. The associations remained</w:t>
      </w:r>
      <w:r>
        <w:rPr>
          <w:spacing w:val="-9"/>
        </w:rPr>
        <w:t> </w:t>
      </w:r>
      <w:r>
        <w:rPr/>
        <w:t>significant</w:t>
      </w:r>
      <w:r>
        <w:rPr>
          <w:spacing w:val="-8"/>
        </w:rPr>
        <w:t> </w:t>
      </w:r>
      <w:r>
        <w:rPr/>
        <w:t>when</w:t>
      </w:r>
      <w:r>
        <w:rPr>
          <w:spacing w:val="-9"/>
        </w:rPr>
        <w:t> </w:t>
      </w:r>
      <w:r>
        <w:rPr/>
        <w:t>adjusting</w:t>
      </w:r>
      <w:r>
        <w:rPr>
          <w:spacing w:val="-11"/>
        </w:rPr>
        <w:t> </w:t>
      </w:r>
      <w:r>
        <w:rPr/>
        <w:t>for</w:t>
      </w:r>
      <w:r>
        <w:rPr>
          <w:spacing w:val="-7"/>
        </w:rPr>
        <w:t> </w:t>
      </w:r>
      <w:r>
        <w:rPr/>
        <w:t>either</w:t>
      </w:r>
      <w:r>
        <w:rPr>
          <w:spacing w:val="-7"/>
        </w:rPr>
        <w:t> </w:t>
      </w:r>
      <w:r>
        <w:rPr/>
        <w:t>BMI</w:t>
      </w:r>
      <w:r>
        <w:rPr>
          <w:spacing w:val="-12"/>
        </w:rPr>
        <w:t> </w:t>
      </w:r>
      <w:r>
        <w:rPr/>
        <w:t>or</w:t>
      </w:r>
      <w:r>
        <w:rPr>
          <w:spacing w:val="-9"/>
        </w:rPr>
        <w:t> </w:t>
      </w:r>
      <w:r>
        <w:rPr/>
        <w:t>HDL</w:t>
      </w:r>
      <w:r>
        <w:rPr>
          <w:spacing w:val="-10"/>
        </w:rPr>
        <w:t> </w:t>
      </w:r>
      <w:r>
        <w:rPr/>
        <w:t>together</w:t>
      </w:r>
      <w:r>
        <w:rPr>
          <w:spacing w:val="-6"/>
        </w:rPr>
        <w:t> </w:t>
      </w:r>
      <w:r>
        <w:rPr/>
        <w:t>with</w:t>
      </w:r>
      <w:r>
        <w:rPr>
          <w:spacing w:val="-8"/>
        </w:rPr>
        <w:t> </w:t>
      </w:r>
      <w:r>
        <w:rPr/>
        <w:t>age</w:t>
      </w:r>
      <w:r>
        <w:rPr>
          <w:spacing w:val="-10"/>
        </w:rPr>
        <w:t> </w:t>
      </w:r>
      <w:r>
        <w:rPr/>
        <w:t>in</w:t>
      </w:r>
      <w:r>
        <w:rPr>
          <w:spacing w:val="-8"/>
        </w:rPr>
        <w:t> </w:t>
      </w:r>
      <w:r>
        <w:rPr/>
        <w:t>both</w:t>
      </w:r>
      <w:r>
        <w:rPr>
          <w:spacing w:val="-5"/>
        </w:rPr>
        <w:t> </w:t>
      </w:r>
      <w:r>
        <w:rPr/>
        <w:t>groups.</w:t>
      </w:r>
      <w:r>
        <w:rPr>
          <w:spacing w:val="-9"/>
        </w:rPr>
        <w:t> </w:t>
      </w:r>
      <w:r>
        <w:rPr/>
        <w:t>When controlling for age with either waist/hip or waist/height ratio correlation remained significant only in the group of Libyan females. Only in Serbian women, the correlation remained significant when controlling for age with either total or LDL</w:t>
      </w:r>
      <w:r>
        <w:rPr>
          <w:spacing w:val="-8"/>
        </w:rPr>
        <w:t> </w:t>
      </w:r>
      <w:r>
        <w:rPr/>
        <w:t>cholesterol.</w:t>
      </w:r>
    </w:p>
    <w:p>
      <w:pPr>
        <w:pStyle w:val="BodyText"/>
        <w:spacing w:before="204"/>
        <w:ind w:left="900"/>
      </w:pPr>
      <w:r>
        <w:rPr>
          <w:b/>
        </w:rPr>
        <w:t>Table 18. </w:t>
      </w:r>
      <w:r>
        <w:rPr/>
        <w:t>Fatty acid profile of erythrocytes' membrane phospholipids.</w:t>
      </w:r>
    </w:p>
    <w:p>
      <w:pPr>
        <w:pStyle w:val="BodyText"/>
        <w:spacing w:before="5"/>
        <w:rPr>
          <w:sz w:val="18"/>
        </w:rPr>
      </w:pPr>
    </w:p>
    <w:tbl>
      <w:tblPr>
        <w:tblW w:w="0" w:type="auto"/>
        <w:jc w:val="left"/>
        <w:tblInd w:w="19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58"/>
        <w:gridCol w:w="1683"/>
        <w:gridCol w:w="2000"/>
        <w:gridCol w:w="964"/>
      </w:tblGrid>
      <w:tr>
        <w:trPr>
          <w:trHeight w:val="613" w:hRule="atLeast"/>
        </w:trPr>
        <w:tc>
          <w:tcPr>
            <w:tcW w:w="2158" w:type="dxa"/>
            <w:tcBorders>
              <w:top w:val="single" w:sz="6" w:space="0" w:color="000000"/>
              <w:bottom w:val="single" w:sz="6" w:space="0" w:color="000000"/>
            </w:tcBorders>
          </w:tcPr>
          <w:p>
            <w:pPr>
              <w:pStyle w:val="TableParagraph"/>
              <w:spacing w:before="41"/>
              <w:ind w:left="110"/>
              <w:rPr>
                <w:sz w:val="22"/>
              </w:rPr>
            </w:pPr>
            <w:r>
              <w:rPr>
                <w:sz w:val="22"/>
              </w:rPr>
              <w:t>Fatty acid (%)</w:t>
            </w:r>
          </w:p>
        </w:tc>
        <w:tc>
          <w:tcPr>
            <w:tcW w:w="1683" w:type="dxa"/>
            <w:tcBorders>
              <w:top w:val="single" w:sz="6" w:space="0" w:color="000000"/>
              <w:bottom w:val="single" w:sz="6" w:space="0" w:color="000000"/>
            </w:tcBorders>
          </w:tcPr>
          <w:p>
            <w:pPr>
              <w:pStyle w:val="TableParagraph"/>
              <w:spacing w:line="244" w:lineRule="auto" w:before="41"/>
              <w:ind w:left="523" w:right="492" w:firstLine="12"/>
              <w:rPr>
                <w:sz w:val="22"/>
              </w:rPr>
            </w:pPr>
            <w:r>
              <w:rPr>
                <w:sz w:val="22"/>
              </w:rPr>
              <w:t>Libyan women</w:t>
            </w:r>
          </w:p>
        </w:tc>
        <w:tc>
          <w:tcPr>
            <w:tcW w:w="2000" w:type="dxa"/>
            <w:tcBorders>
              <w:top w:val="single" w:sz="6" w:space="0" w:color="000000"/>
              <w:bottom w:val="single" w:sz="6" w:space="0" w:color="000000"/>
            </w:tcBorders>
          </w:tcPr>
          <w:p>
            <w:pPr>
              <w:pStyle w:val="TableParagraph"/>
              <w:spacing w:before="41"/>
              <w:ind w:left="259" w:right="325"/>
              <w:jc w:val="center"/>
              <w:rPr>
                <w:sz w:val="22"/>
              </w:rPr>
            </w:pPr>
            <w:r>
              <w:rPr>
                <w:sz w:val="22"/>
              </w:rPr>
              <w:t>Serbian women</w:t>
            </w:r>
          </w:p>
        </w:tc>
        <w:tc>
          <w:tcPr>
            <w:tcW w:w="964" w:type="dxa"/>
            <w:tcBorders>
              <w:top w:val="single" w:sz="6" w:space="0" w:color="000000"/>
              <w:bottom w:val="single" w:sz="6" w:space="0" w:color="000000"/>
            </w:tcBorders>
          </w:tcPr>
          <w:p>
            <w:pPr>
              <w:pStyle w:val="TableParagraph"/>
              <w:spacing w:before="41"/>
              <w:ind w:left="87" w:right="183"/>
              <w:jc w:val="center"/>
              <w:rPr>
                <w:sz w:val="22"/>
              </w:rPr>
            </w:pPr>
            <w:r>
              <w:rPr>
                <w:sz w:val="22"/>
              </w:rPr>
              <w:t>P value</w:t>
            </w:r>
          </w:p>
        </w:tc>
      </w:tr>
      <w:tr>
        <w:trPr>
          <w:trHeight w:val="354" w:hRule="atLeast"/>
        </w:trPr>
        <w:tc>
          <w:tcPr>
            <w:tcW w:w="2158" w:type="dxa"/>
            <w:tcBorders>
              <w:top w:val="single" w:sz="6" w:space="0" w:color="000000"/>
              <w:bottom w:val="dotted" w:sz="4" w:space="0" w:color="000000"/>
            </w:tcBorders>
          </w:tcPr>
          <w:p>
            <w:pPr>
              <w:pStyle w:val="TableParagraph"/>
              <w:spacing w:before="41"/>
              <w:ind w:left="110"/>
              <w:rPr>
                <w:sz w:val="22"/>
              </w:rPr>
            </w:pPr>
            <w:r>
              <w:rPr>
                <w:sz w:val="22"/>
              </w:rPr>
              <w:t>Saturated</w:t>
            </w:r>
          </w:p>
        </w:tc>
        <w:tc>
          <w:tcPr>
            <w:tcW w:w="1683" w:type="dxa"/>
            <w:tcBorders>
              <w:top w:val="single" w:sz="6" w:space="0" w:color="000000"/>
              <w:bottom w:val="dotted" w:sz="4" w:space="0" w:color="000000"/>
            </w:tcBorders>
          </w:tcPr>
          <w:p>
            <w:pPr>
              <w:pStyle w:val="TableParagraph"/>
              <w:spacing w:before="41"/>
              <w:ind w:left="274" w:right="257"/>
              <w:jc w:val="center"/>
              <w:rPr>
                <w:sz w:val="22"/>
              </w:rPr>
            </w:pPr>
            <w:r>
              <w:rPr>
                <w:sz w:val="22"/>
              </w:rPr>
              <w:t>41.13 ± 2.99</w:t>
            </w:r>
          </w:p>
        </w:tc>
        <w:tc>
          <w:tcPr>
            <w:tcW w:w="2000" w:type="dxa"/>
            <w:tcBorders>
              <w:top w:val="single" w:sz="6" w:space="0" w:color="000000"/>
              <w:bottom w:val="dotted" w:sz="4" w:space="0" w:color="000000"/>
            </w:tcBorders>
          </w:tcPr>
          <w:p>
            <w:pPr>
              <w:pStyle w:val="TableParagraph"/>
              <w:spacing w:before="41"/>
              <w:ind w:left="259" w:right="322"/>
              <w:jc w:val="center"/>
              <w:rPr>
                <w:sz w:val="22"/>
              </w:rPr>
            </w:pPr>
            <w:r>
              <w:rPr>
                <w:sz w:val="22"/>
              </w:rPr>
              <w:t>44.67 ± 0.73</w:t>
            </w:r>
          </w:p>
        </w:tc>
        <w:tc>
          <w:tcPr>
            <w:tcW w:w="964" w:type="dxa"/>
            <w:tcBorders>
              <w:top w:val="single" w:sz="6" w:space="0" w:color="000000"/>
              <w:bottom w:val="dotted" w:sz="4" w:space="0" w:color="000000"/>
            </w:tcBorders>
          </w:tcPr>
          <w:p>
            <w:pPr>
              <w:pStyle w:val="TableParagraph"/>
              <w:spacing w:before="41"/>
              <w:ind w:left="87" w:right="183"/>
              <w:jc w:val="center"/>
              <w:rPr>
                <w:sz w:val="22"/>
              </w:rPr>
            </w:pPr>
            <w:r>
              <w:rPr>
                <w:sz w:val="22"/>
              </w:rPr>
              <w:t>&lt;0.001</w:t>
            </w:r>
          </w:p>
        </w:tc>
      </w:tr>
      <w:tr>
        <w:trPr>
          <w:trHeight w:val="357" w:hRule="atLeast"/>
        </w:trPr>
        <w:tc>
          <w:tcPr>
            <w:tcW w:w="2158" w:type="dxa"/>
            <w:tcBorders>
              <w:top w:val="dotted" w:sz="4" w:space="0" w:color="000000"/>
              <w:bottom w:val="dotted" w:sz="4" w:space="0" w:color="000000"/>
            </w:tcBorders>
          </w:tcPr>
          <w:p>
            <w:pPr>
              <w:pStyle w:val="TableParagraph"/>
              <w:spacing w:before="44"/>
              <w:ind w:left="110"/>
              <w:rPr>
                <w:sz w:val="22"/>
              </w:rPr>
            </w:pPr>
            <w:r>
              <w:rPr>
                <w:sz w:val="22"/>
              </w:rPr>
              <w:t>16:0</w:t>
            </w:r>
          </w:p>
        </w:tc>
        <w:tc>
          <w:tcPr>
            <w:tcW w:w="1683" w:type="dxa"/>
            <w:tcBorders>
              <w:top w:val="dotted" w:sz="4" w:space="0" w:color="000000"/>
              <w:bottom w:val="dotted" w:sz="4" w:space="0" w:color="000000"/>
            </w:tcBorders>
          </w:tcPr>
          <w:p>
            <w:pPr>
              <w:pStyle w:val="TableParagraph"/>
              <w:spacing w:before="44"/>
              <w:ind w:left="274" w:right="257"/>
              <w:jc w:val="center"/>
              <w:rPr>
                <w:sz w:val="22"/>
              </w:rPr>
            </w:pPr>
            <w:r>
              <w:rPr>
                <w:sz w:val="22"/>
              </w:rPr>
              <w:t>20.36 ± 1.37</w:t>
            </w:r>
          </w:p>
        </w:tc>
        <w:tc>
          <w:tcPr>
            <w:tcW w:w="2000" w:type="dxa"/>
            <w:tcBorders>
              <w:top w:val="dotted" w:sz="4" w:space="0" w:color="000000"/>
              <w:bottom w:val="dotted" w:sz="4" w:space="0" w:color="000000"/>
            </w:tcBorders>
          </w:tcPr>
          <w:p>
            <w:pPr>
              <w:pStyle w:val="TableParagraph"/>
              <w:spacing w:before="44"/>
              <w:ind w:left="259" w:right="322"/>
              <w:jc w:val="center"/>
              <w:rPr>
                <w:sz w:val="22"/>
              </w:rPr>
            </w:pPr>
            <w:r>
              <w:rPr>
                <w:sz w:val="22"/>
              </w:rPr>
              <w:t>24.46 ± 0.67</w:t>
            </w:r>
          </w:p>
        </w:tc>
        <w:tc>
          <w:tcPr>
            <w:tcW w:w="964" w:type="dxa"/>
            <w:tcBorders>
              <w:top w:val="dotted" w:sz="4" w:space="0" w:color="000000"/>
              <w:bottom w:val="dotted" w:sz="4" w:space="0" w:color="000000"/>
            </w:tcBorders>
          </w:tcPr>
          <w:p>
            <w:pPr>
              <w:pStyle w:val="TableParagraph"/>
              <w:spacing w:before="44"/>
              <w:ind w:left="87" w:right="183"/>
              <w:jc w:val="center"/>
              <w:rPr>
                <w:sz w:val="22"/>
              </w:rPr>
            </w:pPr>
            <w:r>
              <w:rPr>
                <w:sz w:val="22"/>
              </w:rPr>
              <w:t>&lt;0.001</w:t>
            </w:r>
          </w:p>
        </w:tc>
      </w:tr>
      <w:tr>
        <w:trPr>
          <w:trHeight w:val="354" w:hRule="atLeast"/>
        </w:trPr>
        <w:tc>
          <w:tcPr>
            <w:tcW w:w="2158" w:type="dxa"/>
            <w:tcBorders>
              <w:top w:val="dotted" w:sz="4" w:space="0" w:color="000000"/>
              <w:bottom w:val="dotted" w:sz="4" w:space="0" w:color="000000"/>
            </w:tcBorders>
          </w:tcPr>
          <w:p>
            <w:pPr>
              <w:pStyle w:val="TableParagraph"/>
              <w:spacing w:before="41"/>
              <w:ind w:left="110"/>
              <w:rPr>
                <w:sz w:val="22"/>
              </w:rPr>
            </w:pPr>
            <w:r>
              <w:rPr>
                <w:sz w:val="22"/>
              </w:rPr>
              <w:t>18:0</w:t>
            </w:r>
          </w:p>
        </w:tc>
        <w:tc>
          <w:tcPr>
            <w:tcW w:w="1683" w:type="dxa"/>
            <w:tcBorders>
              <w:top w:val="dotted" w:sz="4" w:space="0" w:color="000000"/>
              <w:bottom w:val="dotted" w:sz="4" w:space="0" w:color="000000"/>
            </w:tcBorders>
          </w:tcPr>
          <w:p>
            <w:pPr>
              <w:pStyle w:val="TableParagraph"/>
              <w:spacing w:before="41"/>
              <w:ind w:left="274" w:right="257"/>
              <w:jc w:val="center"/>
              <w:rPr>
                <w:sz w:val="22"/>
              </w:rPr>
            </w:pPr>
            <w:r>
              <w:rPr>
                <w:sz w:val="22"/>
              </w:rPr>
              <w:t>20.77 ± 2.22</w:t>
            </w:r>
          </w:p>
        </w:tc>
        <w:tc>
          <w:tcPr>
            <w:tcW w:w="2000" w:type="dxa"/>
            <w:tcBorders>
              <w:top w:val="dotted" w:sz="4" w:space="0" w:color="000000"/>
              <w:bottom w:val="dotted" w:sz="4" w:space="0" w:color="000000"/>
            </w:tcBorders>
          </w:tcPr>
          <w:p>
            <w:pPr>
              <w:pStyle w:val="TableParagraph"/>
              <w:spacing w:before="41"/>
              <w:ind w:left="259" w:right="322"/>
              <w:jc w:val="center"/>
              <w:rPr>
                <w:sz w:val="22"/>
              </w:rPr>
            </w:pPr>
            <w:r>
              <w:rPr>
                <w:sz w:val="22"/>
              </w:rPr>
              <w:t>20.21 ± 0.54</w:t>
            </w:r>
          </w:p>
        </w:tc>
        <w:tc>
          <w:tcPr>
            <w:tcW w:w="964" w:type="dxa"/>
            <w:tcBorders>
              <w:top w:val="dotted" w:sz="4" w:space="0" w:color="000000"/>
              <w:bottom w:val="dotted" w:sz="4" w:space="0" w:color="000000"/>
            </w:tcBorders>
          </w:tcPr>
          <w:p>
            <w:pPr>
              <w:pStyle w:val="TableParagraph"/>
              <w:spacing w:before="41"/>
              <w:ind w:left="86" w:right="183"/>
              <w:jc w:val="center"/>
              <w:rPr>
                <w:sz w:val="22"/>
              </w:rPr>
            </w:pPr>
            <w:r>
              <w:rPr>
                <w:sz w:val="22"/>
              </w:rPr>
              <w:t>0.351</w:t>
            </w:r>
          </w:p>
        </w:tc>
      </w:tr>
      <w:tr>
        <w:trPr>
          <w:trHeight w:val="354" w:hRule="atLeast"/>
        </w:trPr>
        <w:tc>
          <w:tcPr>
            <w:tcW w:w="2158" w:type="dxa"/>
            <w:tcBorders>
              <w:top w:val="dotted" w:sz="4" w:space="0" w:color="000000"/>
              <w:bottom w:val="dotted" w:sz="4" w:space="0" w:color="000000"/>
            </w:tcBorders>
          </w:tcPr>
          <w:p>
            <w:pPr>
              <w:pStyle w:val="TableParagraph"/>
              <w:spacing w:before="41"/>
              <w:ind w:left="110"/>
              <w:rPr>
                <w:sz w:val="22"/>
              </w:rPr>
            </w:pPr>
            <w:r>
              <w:rPr>
                <w:sz w:val="22"/>
              </w:rPr>
              <w:t>Monounsaturated</w:t>
            </w:r>
          </w:p>
        </w:tc>
        <w:tc>
          <w:tcPr>
            <w:tcW w:w="1683" w:type="dxa"/>
            <w:tcBorders>
              <w:top w:val="dotted" w:sz="4" w:space="0" w:color="000000"/>
              <w:bottom w:val="dotted" w:sz="4" w:space="0" w:color="000000"/>
            </w:tcBorders>
          </w:tcPr>
          <w:p>
            <w:pPr>
              <w:pStyle w:val="TableParagraph"/>
              <w:spacing w:before="41"/>
              <w:ind w:left="274" w:right="257"/>
              <w:jc w:val="center"/>
              <w:rPr>
                <w:sz w:val="22"/>
              </w:rPr>
            </w:pPr>
            <w:r>
              <w:rPr>
                <w:sz w:val="22"/>
              </w:rPr>
              <w:t>14.31 ± 0.90</w:t>
            </w:r>
          </w:p>
        </w:tc>
        <w:tc>
          <w:tcPr>
            <w:tcW w:w="2000" w:type="dxa"/>
            <w:tcBorders>
              <w:top w:val="dotted" w:sz="4" w:space="0" w:color="000000"/>
              <w:bottom w:val="dotted" w:sz="4" w:space="0" w:color="000000"/>
            </w:tcBorders>
          </w:tcPr>
          <w:p>
            <w:pPr>
              <w:pStyle w:val="TableParagraph"/>
              <w:spacing w:before="41"/>
              <w:ind w:left="259" w:right="322"/>
              <w:jc w:val="center"/>
              <w:rPr>
                <w:sz w:val="22"/>
              </w:rPr>
            </w:pPr>
            <w:r>
              <w:rPr>
                <w:sz w:val="22"/>
              </w:rPr>
              <w:t>15.35 ± 0.85</w:t>
            </w:r>
          </w:p>
        </w:tc>
        <w:tc>
          <w:tcPr>
            <w:tcW w:w="964" w:type="dxa"/>
            <w:tcBorders>
              <w:top w:val="dotted" w:sz="4" w:space="0" w:color="000000"/>
              <w:bottom w:val="dotted" w:sz="4" w:space="0" w:color="000000"/>
            </w:tcBorders>
          </w:tcPr>
          <w:p>
            <w:pPr>
              <w:pStyle w:val="TableParagraph"/>
              <w:spacing w:before="41"/>
              <w:ind w:left="86" w:right="183"/>
              <w:jc w:val="center"/>
              <w:rPr>
                <w:sz w:val="22"/>
              </w:rPr>
            </w:pPr>
            <w:r>
              <w:rPr>
                <w:sz w:val="22"/>
              </w:rPr>
              <w:t>0.004</w:t>
            </w:r>
          </w:p>
        </w:tc>
      </w:tr>
      <w:tr>
        <w:trPr>
          <w:trHeight w:val="354" w:hRule="atLeast"/>
        </w:trPr>
        <w:tc>
          <w:tcPr>
            <w:tcW w:w="2158" w:type="dxa"/>
            <w:tcBorders>
              <w:top w:val="dotted" w:sz="4" w:space="0" w:color="000000"/>
              <w:bottom w:val="dotted" w:sz="4" w:space="0" w:color="000000"/>
            </w:tcBorders>
          </w:tcPr>
          <w:p>
            <w:pPr>
              <w:pStyle w:val="TableParagraph"/>
              <w:spacing w:before="41"/>
              <w:ind w:left="110"/>
              <w:rPr>
                <w:sz w:val="22"/>
              </w:rPr>
            </w:pPr>
            <w:r>
              <w:rPr>
                <w:sz w:val="22"/>
              </w:rPr>
              <w:t>16:1n-7</w:t>
            </w:r>
          </w:p>
        </w:tc>
        <w:tc>
          <w:tcPr>
            <w:tcW w:w="1683" w:type="dxa"/>
            <w:tcBorders>
              <w:top w:val="dotted" w:sz="4" w:space="0" w:color="000000"/>
              <w:bottom w:val="dotted" w:sz="4" w:space="0" w:color="000000"/>
            </w:tcBorders>
          </w:tcPr>
          <w:p>
            <w:pPr>
              <w:pStyle w:val="TableParagraph"/>
              <w:spacing w:before="41"/>
              <w:ind w:left="274" w:right="257"/>
              <w:jc w:val="center"/>
              <w:rPr>
                <w:sz w:val="22"/>
              </w:rPr>
            </w:pPr>
            <w:r>
              <w:rPr>
                <w:sz w:val="22"/>
              </w:rPr>
              <w:t>0.23 ± 0.08</w:t>
            </w:r>
          </w:p>
        </w:tc>
        <w:tc>
          <w:tcPr>
            <w:tcW w:w="2000" w:type="dxa"/>
            <w:tcBorders>
              <w:top w:val="dotted" w:sz="4" w:space="0" w:color="000000"/>
              <w:bottom w:val="dotted" w:sz="4" w:space="0" w:color="000000"/>
            </w:tcBorders>
          </w:tcPr>
          <w:p>
            <w:pPr>
              <w:pStyle w:val="TableParagraph"/>
              <w:spacing w:before="41"/>
              <w:ind w:left="259" w:right="322"/>
              <w:jc w:val="center"/>
              <w:rPr>
                <w:sz w:val="22"/>
              </w:rPr>
            </w:pPr>
            <w:r>
              <w:rPr>
                <w:sz w:val="22"/>
              </w:rPr>
              <w:t>0.20 ± 0.10</w:t>
            </w:r>
          </w:p>
        </w:tc>
        <w:tc>
          <w:tcPr>
            <w:tcW w:w="964" w:type="dxa"/>
            <w:tcBorders>
              <w:top w:val="dotted" w:sz="4" w:space="0" w:color="000000"/>
              <w:bottom w:val="dotted" w:sz="4" w:space="0" w:color="000000"/>
            </w:tcBorders>
          </w:tcPr>
          <w:p>
            <w:pPr>
              <w:pStyle w:val="TableParagraph"/>
              <w:spacing w:before="41"/>
              <w:ind w:left="86" w:right="183"/>
              <w:jc w:val="center"/>
              <w:rPr>
                <w:sz w:val="22"/>
              </w:rPr>
            </w:pPr>
            <w:r>
              <w:rPr>
                <w:sz w:val="22"/>
              </w:rPr>
              <w:t>0.418</w:t>
            </w:r>
          </w:p>
        </w:tc>
      </w:tr>
      <w:tr>
        <w:trPr>
          <w:trHeight w:val="354" w:hRule="atLeast"/>
        </w:trPr>
        <w:tc>
          <w:tcPr>
            <w:tcW w:w="2158" w:type="dxa"/>
            <w:tcBorders>
              <w:top w:val="dotted" w:sz="4" w:space="0" w:color="000000"/>
              <w:bottom w:val="dotted" w:sz="4" w:space="0" w:color="000000"/>
            </w:tcBorders>
          </w:tcPr>
          <w:p>
            <w:pPr>
              <w:pStyle w:val="TableParagraph"/>
              <w:spacing w:before="41"/>
              <w:ind w:left="110"/>
              <w:rPr>
                <w:sz w:val="22"/>
              </w:rPr>
            </w:pPr>
            <w:r>
              <w:rPr>
                <w:sz w:val="22"/>
              </w:rPr>
              <w:t>18:1n-9</w:t>
            </w:r>
          </w:p>
        </w:tc>
        <w:tc>
          <w:tcPr>
            <w:tcW w:w="1683" w:type="dxa"/>
            <w:tcBorders>
              <w:top w:val="dotted" w:sz="4" w:space="0" w:color="000000"/>
              <w:bottom w:val="dotted" w:sz="4" w:space="0" w:color="000000"/>
            </w:tcBorders>
          </w:tcPr>
          <w:p>
            <w:pPr>
              <w:pStyle w:val="TableParagraph"/>
              <w:spacing w:before="41"/>
              <w:ind w:left="274" w:right="257"/>
              <w:jc w:val="center"/>
              <w:rPr>
                <w:sz w:val="22"/>
              </w:rPr>
            </w:pPr>
            <w:r>
              <w:rPr>
                <w:sz w:val="22"/>
              </w:rPr>
              <w:t>12.74 ± 1.01</w:t>
            </w:r>
          </w:p>
        </w:tc>
        <w:tc>
          <w:tcPr>
            <w:tcW w:w="2000" w:type="dxa"/>
            <w:tcBorders>
              <w:top w:val="dotted" w:sz="4" w:space="0" w:color="000000"/>
              <w:bottom w:val="dotted" w:sz="4" w:space="0" w:color="000000"/>
            </w:tcBorders>
          </w:tcPr>
          <w:p>
            <w:pPr>
              <w:pStyle w:val="TableParagraph"/>
              <w:spacing w:before="41"/>
              <w:ind w:left="259" w:right="322"/>
              <w:jc w:val="center"/>
              <w:rPr>
                <w:sz w:val="22"/>
              </w:rPr>
            </w:pPr>
            <w:r>
              <w:rPr>
                <w:sz w:val="22"/>
              </w:rPr>
              <w:t>13.46 ± 0.84</w:t>
            </w:r>
          </w:p>
        </w:tc>
        <w:tc>
          <w:tcPr>
            <w:tcW w:w="964" w:type="dxa"/>
            <w:tcBorders>
              <w:top w:val="dotted" w:sz="4" w:space="0" w:color="000000"/>
              <w:bottom w:val="dotted" w:sz="4" w:space="0" w:color="000000"/>
            </w:tcBorders>
          </w:tcPr>
          <w:p>
            <w:pPr>
              <w:pStyle w:val="TableParagraph"/>
              <w:spacing w:before="41"/>
              <w:ind w:left="86" w:right="183"/>
              <w:jc w:val="center"/>
              <w:rPr>
                <w:sz w:val="22"/>
              </w:rPr>
            </w:pPr>
            <w:r>
              <w:rPr>
                <w:sz w:val="22"/>
              </w:rPr>
              <w:t>0.055</w:t>
            </w:r>
          </w:p>
        </w:tc>
      </w:tr>
      <w:tr>
        <w:trPr>
          <w:trHeight w:val="357" w:hRule="atLeast"/>
        </w:trPr>
        <w:tc>
          <w:tcPr>
            <w:tcW w:w="2158" w:type="dxa"/>
            <w:tcBorders>
              <w:top w:val="dotted" w:sz="4" w:space="0" w:color="000000"/>
              <w:bottom w:val="dotted" w:sz="4" w:space="0" w:color="000000"/>
            </w:tcBorders>
          </w:tcPr>
          <w:p>
            <w:pPr>
              <w:pStyle w:val="TableParagraph"/>
              <w:spacing w:before="44"/>
              <w:ind w:left="110"/>
              <w:rPr>
                <w:sz w:val="22"/>
              </w:rPr>
            </w:pPr>
            <w:r>
              <w:rPr>
                <w:sz w:val="22"/>
              </w:rPr>
              <w:t>18:1n-7</w:t>
            </w:r>
          </w:p>
        </w:tc>
        <w:tc>
          <w:tcPr>
            <w:tcW w:w="1683" w:type="dxa"/>
            <w:tcBorders>
              <w:top w:val="dotted" w:sz="4" w:space="0" w:color="000000"/>
              <w:bottom w:val="dotted" w:sz="4" w:space="0" w:color="000000"/>
            </w:tcBorders>
          </w:tcPr>
          <w:p>
            <w:pPr>
              <w:pStyle w:val="TableParagraph"/>
              <w:spacing w:before="44"/>
              <w:ind w:left="274" w:right="257"/>
              <w:jc w:val="center"/>
              <w:rPr>
                <w:sz w:val="22"/>
              </w:rPr>
            </w:pPr>
            <w:r>
              <w:rPr>
                <w:sz w:val="22"/>
              </w:rPr>
              <w:t>1.34 ± 0.39</w:t>
            </w:r>
          </w:p>
        </w:tc>
        <w:tc>
          <w:tcPr>
            <w:tcW w:w="2000" w:type="dxa"/>
            <w:tcBorders>
              <w:top w:val="dotted" w:sz="4" w:space="0" w:color="000000"/>
              <w:bottom w:val="dotted" w:sz="4" w:space="0" w:color="000000"/>
            </w:tcBorders>
          </w:tcPr>
          <w:p>
            <w:pPr>
              <w:pStyle w:val="TableParagraph"/>
              <w:spacing w:before="44"/>
              <w:ind w:left="259" w:right="322"/>
              <w:jc w:val="center"/>
              <w:rPr>
                <w:sz w:val="22"/>
              </w:rPr>
            </w:pPr>
            <w:r>
              <w:rPr>
                <w:sz w:val="22"/>
              </w:rPr>
              <w:t>1.68 ± 0.42</w:t>
            </w:r>
          </w:p>
        </w:tc>
        <w:tc>
          <w:tcPr>
            <w:tcW w:w="964" w:type="dxa"/>
            <w:tcBorders>
              <w:top w:val="dotted" w:sz="4" w:space="0" w:color="000000"/>
              <w:bottom w:val="dotted" w:sz="4" w:space="0" w:color="000000"/>
            </w:tcBorders>
          </w:tcPr>
          <w:p>
            <w:pPr>
              <w:pStyle w:val="TableParagraph"/>
              <w:spacing w:before="44"/>
              <w:ind w:left="86" w:right="183"/>
              <w:jc w:val="center"/>
              <w:rPr>
                <w:sz w:val="22"/>
              </w:rPr>
            </w:pPr>
            <w:r>
              <w:rPr>
                <w:sz w:val="22"/>
              </w:rPr>
              <w:t>0.032</w:t>
            </w:r>
          </w:p>
        </w:tc>
      </w:tr>
      <w:tr>
        <w:trPr>
          <w:trHeight w:val="354" w:hRule="atLeast"/>
        </w:trPr>
        <w:tc>
          <w:tcPr>
            <w:tcW w:w="2158" w:type="dxa"/>
            <w:tcBorders>
              <w:top w:val="dotted" w:sz="4" w:space="0" w:color="000000"/>
              <w:bottom w:val="dotted" w:sz="4" w:space="0" w:color="000000"/>
            </w:tcBorders>
          </w:tcPr>
          <w:p>
            <w:pPr>
              <w:pStyle w:val="TableParagraph"/>
              <w:spacing w:before="41"/>
              <w:ind w:left="110"/>
              <w:rPr>
                <w:sz w:val="22"/>
              </w:rPr>
            </w:pPr>
            <w:r>
              <w:rPr>
                <w:sz w:val="22"/>
              </w:rPr>
              <w:t>n-6 polyunsaturated</w:t>
            </w:r>
          </w:p>
        </w:tc>
        <w:tc>
          <w:tcPr>
            <w:tcW w:w="1683" w:type="dxa"/>
            <w:tcBorders>
              <w:top w:val="dotted" w:sz="4" w:space="0" w:color="000000"/>
              <w:bottom w:val="dotted" w:sz="4" w:space="0" w:color="000000"/>
            </w:tcBorders>
          </w:tcPr>
          <w:p>
            <w:pPr>
              <w:pStyle w:val="TableParagraph"/>
              <w:spacing w:before="41"/>
              <w:ind w:left="274" w:right="257"/>
              <w:jc w:val="center"/>
              <w:rPr>
                <w:sz w:val="22"/>
              </w:rPr>
            </w:pPr>
            <w:r>
              <w:rPr>
                <w:sz w:val="22"/>
              </w:rPr>
              <w:t>36.84 ± 2.26</w:t>
            </w:r>
          </w:p>
        </w:tc>
        <w:tc>
          <w:tcPr>
            <w:tcW w:w="2000" w:type="dxa"/>
            <w:tcBorders>
              <w:top w:val="dotted" w:sz="4" w:space="0" w:color="000000"/>
              <w:bottom w:val="dotted" w:sz="4" w:space="0" w:color="000000"/>
            </w:tcBorders>
          </w:tcPr>
          <w:p>
            <w:pPr>
              <w:pStyle w:val="TableParagraph"/>
              <w:spacing w:before="41"/>
              <w:ind w:left="259" w:right="322"/>
              <w:jc w:val="center"/>
              <w:rPr>
                <w:sz w:val="22"/>
              </w:rPr>
            </w:pPr>
            <w:r>
              <w:rPr>
                <w:sz w:val="22"/>
              </w:rPr>
              <w:t>34.55 ± 1.37</w:t>
            </w:r>
          </w:p>
        </w:tc>
        <w:tc>
          <w:tcPr>
            <w:tcW w:w="964" w:type="dxa"/>
            <w:tcBorders>
              <w:top w:val="dotted" w:sz="4" w:space="0" w:color="000000"/>
              <w:bottom w:val="dotted" w:sz="4" w:space="0" w:color="000000"/>
            </w:tcBorders>
          </w:tcPr>
          <w:p>
            <w:pPr>
              <w:pStyle w:val="TableParagraph"/>
              <w:spacing w:before="41"/>
              <w:ind w:left="86" w:right="183"/>
              <w:jc w:val="center"/>
              <w:rPr>
                <w:sz w:val="22"/>
              </w:rPr>
            </w:pPr>
            <w:r>
              <w:rPr>
                <w:sz w:val="22"/>
              </w:rPr>
              <w:t>0.003</w:t>
            </w:r>
          </w:p>
        </w:tc>
      </w:tr>
      <w:tr>
        <w:trPr>
          <w:trHeight w:val="354" w:hRule="atLeast"/>
        </w:trPr>
        <w:tc>
          <w:tcPr>
            <w:tcW w:w="2158" w:type="dxa"/>
            <w:tcBorders>
              <w:top w:val="dotted" w:sz="4" w:space="0" w:color="000000"/>
              <w:bottom w:val="dotted" w:sz="4" w:space="0" w:color="000000"/>
            </w:tcBorders>
          </w:tcPr>
          <w:p>
            <w:pPr>
              <w:pStyle w:val="TableParagraph"/>
              <w:spacing w:before="41"/>
              <w:ind w:left="110"/>
              <w:rPr>
                <w:sz w:val="22"/>
              </w:rPr>
            </w:pPr>
            <w:r>
              <w:rPr>
                <w:sz w:val="22"/>
              </w:rPr>
              <w:t>18:2n-6</w:t>
            </w:r>
          </w:p>
        </w:tc>
        <w:tc>
          <w:tcPr>
            <w:tcW w:w="1683" w:type="dxa"/>
            <w:tcBorders>
              <w:top w:val="dotted" w:sz="4" w:space="0" w:color="000000"/>
              <w:bottom w:val="dotted" w:sz="4" w:space="0" w:color="000000"/>
            </w:tcBorders>
          </w:tcPr>
          <w:p>
            <w:pPr>
              <w:pStyle w:val="TableParagraph"/>
              <w:spacing w:before="41"/>
              <w:ind w:left="274" w:right="257"/>
              <w:jc w:val="center"/>
              <w:rPr>
                <w:sz w:val="22"/>
              </w:rPr>
            </w:pPr>
            <w:r>
              <w:rPr>
                <w:sz w:val="22"/>
              </w:rPr>
              <w:t>12.94 ± 1.87</w:t>
            </w:r>
          </w:p>
        </w:tc>
        <w:tc>
          <w:tcPr>
            <w:tcW w:w="2000" w:type="dxa"/>
            <w:tcBorders>
              <w:top w:val="dotted" w:sz="4" w:space="0" w:color="000000"/>
              <w:bottom w:val="dotted" w:sz="4" w:space="0" w:color="000000"/>
            </w:tcBorders>
          </w:tcPr>
          <w:p>
            <w:pPr>
              <w:pStyle w:val="TableParagraph"/>
              <w:spacing w:before="41"/>
              <w:ind w:left="259" w:right="322"/>
              <w:jc w:val="center"/>
              <w:rPr>
                <w:sz w:val="22"/>
              </w:rPr>
            </w:pPr>
            <w:r>
              <w:rPr>
                <w:sz w:val="22"/>
              </w:rPr>
              <w:t>12.36 ± 1.43</w:t>
            </w:r>
          </w:p>
        </w:tc>
        <w:tc>
          <w:tcPr>
            <w:tcW w:w="964" w:type="dxa"/>
            <w:tcBorders>
              <w:top w:val="dotted" w:sz="4" w:space="0" w:color="000000"/>
              <w:bottom w:val="dotted" w:sz="4" w:space="0" w:color="000000"/>
            </w:tcBorders>
          </w:tcPr>
          <w:p>
            <w:pPr>
              <w:pStyle w:val="TableParagraph"/>
              <w:spacing w:before="41"/>
              <w:ind w:left="86" w:right="183"/>
              <w:jc w:val="center"/>
              <w:rPr>
                <w:sz w:val="22"/>
              </w:rPr>
            </w:pPr>
            <w:r>
              <w:rPr>
                <w:sz w:val="22"/>
              </w:rPr>
              <w:t>0.365</w:t>
            </w:r>
          </w:p>
        </w:tc>
      </w:tr>
      <w:tr>
        <w:trPr>
          <w:trHeight w:val="354" w:hRule="atLeast"/>
        </w:trPr>
        <w:tc>
          <w:tcPr>
            <w:tcW w:w="2158" w:type="dxa"/>
            <w:tcBorders>
              <w:top w:val="dotted" w:sz="4" w:space="0" w:color="000000"/>
              <w:bottom w:val="dotted" w:sz="4" w:space="0" w:color="000000"/>
            </w:tcBorders>
          </w:tcPr>
          <w:p>
            <w:pPr>
              <w:pStyle w:val="TableParagraph"/>
              <w:spacing w:before="41"/>
              <w:ind w:left="110"/>
              <w:rPr>
                <w:sz w:val="22"/>
              </w:rPr>
            </w:pPr>
            <w:r>
              <w:rPr>
                <w:sz w:val="22"/>
              </w:rPr>
              <w:t>20:3n-6</w:t>
            </w:r>
          </w:p>
        </w:tc>
        <w:tc>
          <w:tcPr>
            <w:tcW w:w="1683" w:type="dxa"/>
            <w:tcBorders>
              <w:top w:val="dotted" w:sz="4" w:space="0" w:color="000000"/>
              <w:bottom w:val="dotted" w:sz="4" w:space="0" w:color="000000"/>
            </w:tcBorders>
          </w:tcPr>
          <w:p>
            <w:pPr>
              <w:pStyle w:val="TableParagraph"/>
              <w:spacing w:before="41"/>
              <w:ind w:left="274" w:right="257"/>
              <w:jc w:val="center"/>
              <w:rPr>
                <w:sz w:val="22"/>
              </w:rPr>
            </w:pPr>
            <w:r>
              <w:rPr>
                <w:sz w:val="22"/>
              </w:rPr>
              <w:t>2.03 ± 0.42</w:t>
            </w:r>
          </w:p>
        </w:tc>
        <w:tc>
          <w:tcPr>
            <w:tcW w:w="2000" w:type="dxa"/>
            <w:tcBorders>
              <w:top w:val="dotted" w:sz="4" w:space="0" w:color="000000"/>
              <w:bottom w:val="dotted" w:sz="4" w:space="0" w:color="000000"/>
            </w:tcBorders>
          </w:tcPr>
          <w:p>
            <w:pPr>
              <w:pStyle w:val="TableParagraph"/>
              <w:spacing w:before="41"/>
              <w:ind w:left="259" w:right="322"/>
              <w:jc w:val="center"/>
              <w:rPr>
                <w:sz w:val="22"/>
              </w:rPr>
            </w:pPr>
            <w:r>
              <w:rPr>
                <w:sz w:val="22"/>
              </w:rPr>
              <w:t>3.08 ± 0.46</w:t>
            </w:r>
          </w:p>
        </w:tc>
        <w:tc>
          <w:tcPr>
            <w:tcW w:w="964" w:type="dxa"/>
            <w:tcBorders>
              <w:top w:val="dotted" w:sz="4" w:space="0" w:color="000000"/>
              <w:bottom w:val="dotted" w:sz="4" w:space="0" w:color="000000"/>
            </w:tcBorders>
          </w:tcPr>
          <w:p>
            <w:pPr>
              <w:pStyle w:val="TableParagraph"/>
              <w:spacing w:before="41"/>
              <w:ind w:left="87" w:right="183"/>
              <w:jc w:val="center"/>
              <w:rPr>
                <w:sz w:val="22"/>
              </w:rPr>
            </w:pPr>
            <w:r>
              <w:rPr>
                <w:sz w:val="22"/>
              </w:rPr>
              <w:t>&lt;0.001</w:t>
            </w:r>
          </w:p>
        </w:tc>
      </w:tr>
      <w:tr>
        <w:trPr>
          <w:trHeight w:val="357" w:hRule="atLeast"/>
        </w:trPr>
        <w:tc>
          <w:tcPr>
            <w:tcW w:w="2158" w:type="dxa"/>
            <w:tcBorders>
              <w:top w:val="dotted" w:sz="4" w:space="0" w:color="000000"/>
              <w:bottom w:val="dotted" w:sz="4" w:space="0" w:color="000000"/>
            </w:tcBorders>
          </w:tcPr>
          <w:p>
            <w:pPr>
              <w:pStyle w:val="TableParagraph"/>
              <w:spacing w:before="41"/>
              <w:ind w:left="110"/>
              <w:rPr>
                <w:sz w:val="22"/>
              </w:rPr>
            </w:pPr>
            <w:r>
              <w:rPr>
                <w:sz w:val="22"/>
              </w:rPr>
              <w:t>20:4n-6</w:t>
            </w:r>
          </w:p>
        </w:tc>
        <w:tc>
          <w:tcPr>
            <w:tcW w:w="1683" w:type="dxa"/>
            <w:tcBorders>
              <w:top w:val="dotted" w:sz="4" w:space="0" w:color="000000"/>
              <w:bottom w:val="dotted" w:sz="4" w:space="0" w:color="000000"/>
            </w:tcBorders>
          </w:tcPr>
          <w:p>
            <w:pPr>
              <w:pStyle w:val="TableParagraph"/>
              <w:spacing w:before="41"/>
              <w:ind w:left="274" w:right="257"/>
              <w:jc w:val="center"/>
              <w:rPr>
                <w:sz w:val="22"/>
              </w:rPr>
            </w:pPr>
            <w:r>
              <w:rPr>
                <w:sz w:val="22"/>
              </w:rPr>
              <w:t>17.47 ± 1.73</w:t>
            </w:r>
          </w:p>
        </w:tc>
        <w:tc>
          <w:tcPr>
            <w:tcW w:w="2000" w:type="dxa"/>
            <w:tcBorders>
              <w:top w:val="dotted" w:sz="4" w:space="0" w:color="000000"/>
              <w:bottom w:val="dotted" w:sz="4" w:space="0" w:color="000000"/>
            </w:tcBorders>
          </w:tcPr>
          <w:p>
            <w:pPr>
              <w:pStyle w:val="TableParagraph"/>
              <w:spacing w:before="41"/>
              <w:ind w:left="259" w:right="322"/>
              <w:jc w:val="center"/>
              <w:rPr>
                <w:sz w:val="22"/>
              </w:rPr>
            </w:pPr>
            <w:r>
              <w:rPr>
                <w:sz w:val="22"/>
              </w:rPr>
              <w:t>15.56 ± 1.21</w:t>
            </w:r>
          </w:p>
        </w:tc>
        <w:tc>
          <w:tcPr>
            <w:tcW w:w="964" w:type="dxa"/>
            <w:tcBorders>
              <w:top w:val="dotted" w:sz="4" w:space="0" w:color="000000"/>
              <w:bottom w:val="dotted" w:sz="4" w:space="0" w:color="000000"/>
            </w:tcBorders>
          </w:tcPr>
          <w:p>
            <w:pPr>
              <w:pStyle w:val="TableParagraph"/>
              <w:spacing w:before="41"/>
              <w:ind w:left="86" w:right="183"/>
              <w:jc w:val="center"/>
              <w:rPr>
                <w:sz w:val="22"/>
              </w:rPr>
            </w:pPr>
            <w:r>
              <w:rPr>
                <w:sz w:val="22"/>
              </w:rPr>
              <w:t>0.002</w:t>
            </w:r>
          </w:p>
        </w:tc>
      </w:tr>
      <w:tr>
        <w:trPr>
          <w:trHeight w:val="354" w:hRule="atLeast"/>
        </w:trPr>
        <w:tc>
          <w:tcPr>
            <w:tcW w:w="2158" w:type="dxa"/>
            <w:tcBorders>
              <w:top w:val="dotted" w:sz="4" w:space="0" w:color="000000"/>
              <w:bottom w:val="dotted" w:sz="4" w:space="0" w:color="000000"/>
            </w:tcBorders>
          </w:tcPr>
          <w:p>
            <w:pPr>
              <w:pStyle w:val="TableParagraph"/>
              <w:spacing w:before="41"/>
              <w:ind w:left="110"/>
              <w:rPr>
                <w:sz w:val="22"/>
              </w:rPr>
            </w:pPr>
            <w:r>
              <w:rPr>
                <w:sz w:val="22"/>
              </w:rPr>
              <w:t>22:4n-6</w:t>
            </w:r>
          </w:p>
        </w:tc>
        <w:tc>
          <w:tcPr>
            <w:tcW w:w="1683" w:type="dxa"/>
            <w:tcBorders>
              <w:top w:val="dotted" w:sz="4" w:space="0" w:color="000000"/>
              <w:bottom w:val="dotted" w:sz="4" w:space="0" w:color="000000"/>
            </w:tcBorders>
          </w:tcPr>
          <w:p>
            <w:pPr>
              <w:pStyle w:val="TableParagraph"/>
              <w:spacing w:before="41"/>
              <w:ind w:left="274" w:right="257"/>
              <w:jc w:val="center"/>
              <w:rPr>
                <w:sz w:val="22"/>
              </w:rPr>
            </w:pPr>
            <w:r>
              <w:rPr>
                <w:sz w:val="22"/>
              </w:rPr>
              <w:t>4.40 ± 0.88</w:t>
            </w:r>
          </w:p>
        </w:tc>
        <w:tc>
          <w:tcPr>
            <w:tcW w:w="2000" w:type="dxa"/>
            <w:tcBorders>
              <w:top w:val="dotted" w:sz="4" w:space="0" w:color="000000"/>
              <w:bottom w:val="dotted" w:sz="4" w:space="0" w:color="000000"/>
            </w:tcBorders>
          </w:tcPr>
          <w:p>
            <w:pPr>
              <w:pStyle w:val="TableParagraph"/>
              <w:spacing w:before="41"/>
              <w:ind w:left="259" w:right="322"/>
              <w:jc w:val="center"/>
              <w:rPr>
                <w:sz w:val="22"/>
              </w:rPr>
            </w:pPr>
            <w:r>
              <w:rPr>
                <w:sz w:val="22"/>
              </w:rPr>
              <w:t>3.54 ± 0.34</w:t>
            </w:r>
          </w:p>
        </w:tc>
        <w:tc>
          <w:tcPr>
            <w:tcW w:w="964" w:type="dxa"/>
            <w:tcBorders>
              <w:top w:val="dotted" w:sz="4" w:space="0" w:color="000000"/>
              <w:bottom w:val="dotted" w:sz="4" w:space="0" w:color="000000"/>
            </w:tcBorders>
          </w:tcPr>
          <w:p>
            <w:pPr>
              <w:pStyle w:val="TableParagraph"/>
              <w:spacing w:before="41"/>
              <w:ind w:left="86" w:right="183"/>
              <w:jc w:val="center"/>
              <w:rPr>
                <w:sz w:val="22"/>
              </w:rPr>
            </w:pPr>
            <w:r>
              <w:rPr>
                <w:sz w:val="22"/>
              </w:rPr>
              <w:t>0.002</w:t>
            </w:r>
          </w:p>
        </w:tc>
      </w:tr>
      <w:tr>
        <w:trPr>
          <w:trHeight w:val="354" w:hRule="atLeast"/>
        </w:trPr>
        <w:tc>
          <w:tcPr>
            <w:tcW w:w="2158" w:type="dxa"/>
            <w:tcBorders>
              <w:top w:val="dotted" w:sz="4" w:space="0" w:color="000000"/>
              <w:bottom w:val="dotted" w:sz="4" w:space="0" w:color="000000"/>
            </w:tcBorders>
          </w:tcPr>
          <w:p>
            <w:pPr>
              <w:pStyle w:val="TableParagraph"/>
              <w:spacing w:before="41"/>
              <w:ind w:left="110"/>
              <w:rPr>
                <w:sz w:val="22"/>
              </w:rPr>
            </w:pPr>
            <w:r>
              <w:rPr>
                <w:sz w:val="22"/>
              </w:rPr>
              <w:t>n-3 polyunsaturated</w:t>
            </w:r>
          </w:p>
        </w:tc>
        <w:tc>
          <w:tcPr>
            <w:tcW w:w="1683" w:type="dxa"/>
            <w:tcBorders>
              <w:top w:val="dotted" w:sz="4" w:space="0" w:color="000000"/>
              <w:bottom w:val="dotted" w:sz="4" w:space="0" w:color="000000"/>
            </w:tcBorders>
          </w:tcPr>
          <w:p>
            <w:pPr>
              <w:pStyle w:val="TableParagraph"/>
              <w:spacing w:before="41"/>
              <w:ind w:left="274" w:right="257"/>
              <w:jc w:val="center"/>
              <w:rPr>
                <w:sz w:val="22"/>
              </w:rPr>
            </w:pPr>
            <w:r>
              <w:rPr>
                <w:sz w:val="22"/>
              </w:rPr>
              <w:t>7.71 ± 1.11</w:t>
            </w:r>
          </w:p>
        </w:tc>
        <w:tc>
          <w:tcPr>
            <w:tcW w:w="2000" w:type="dxa"/>
            <w:tcBorders>
              <w:top w:val="dotted" w:sz="4" w:space="0" w:color="000000"/>
              <w:bottom w:val="dotted" w:sz="4" w:space="0" w:color="000000"/>
            </w:tcBorders>
          </w:tcPr>
          <w:p>
            <w:pPr>
              <w:pStyle w:val="TableParagraph"/>
              <w:spacing w:before="41"/>
              <w:ind w:left="259" w:right="322"/>
              <w:jc w:val="center"/>
              <w:rPr>
                <w:sz w:val="22"/>
              </w:rPr>
            </w:pPr>
            <w:r>
              <w:rPr>
                <w:sz w:val="22"/>
              </w:rPr>
              <w:t>5.43 ± 1.15</w:t>
            </w:r>
          </w:p>
        </w:tc>
        <w:tc>
          <w:tcPr>
            <w:tcW w:w="964" w:type="dxa"/>
            <w:tcBorders>
              <w:top w:val="dotted" w:sz="4" w:space="0" w:color="000000"/>
              <w:bottom w:val="dotted" w:sz="4" w:space="0" w:color="000000"/>
            </w:tcBorders>
          </w:tcPr>
          <w:p>
            <w:pPr>
              <w:pStyle w:val="TableParagraph"/>
              <w:spacing w:before="41"/>
              <w:ind w:left="87" w:right="183"/>
              <w:jc w:val="center"/>
              <w:rPr>
                <w:sz w:val="22"/>
              </w:rPr>
            </w:pPr>
            <w:r>
              <w:rPr>
                <w:sz w:val="22"/>
              </w:rPr>
              <w:t>&lt;0.001</w:t>
            </w:r>
          </w:p>
        </w:tc>
      </w:tr>
      <w:tr>
        <w:trPr>
          <w:trHeight w:val="354" w:hRule="atLeast"/>
        </w:trPr>
        <w:tc>
          <w:tcPr>
            <w:tcW w:w="2158" w:type="dxa"/>
            <w:tcBorders>
              <w:top w:val="dotted" w:sz="4" w:space="0" w:color="000000"/>
              <w:bottom w:val="dotted" w:sz="4" w:space="0" w:color="000000"/>
            </w:tcBorders>
          </w:tcPr>
          <w:p>
            <w:pPr>
              <w:pStyle w:val="TableParagraph"/>
              <w:spacing w:before="41"/>
              <w:ind w:left="110"/>
              <w:rPr>
                <w:sz w:val="22"/>
              </w:rPr>
            </w:pPr>
            <w:r>
              <w:rPr>
                <w:sz w:val="22"/>
              </w:rPr>
              <w:t>20:5n-3</w:t>
            </w:r>
          </w:p>
        </w:tc>
        <w:tc>
          <w:tcPr>
            <w:tcW w:w="1683" w:type="dxa"/>
            <w:tcBorders>
              <w:top w:val="dotted" w:sz="4" w:space="0" w:color="000000"/>
              <w:bottom w:val="dotted" w:sz="4" w:space="0" w:color="000000"/>
            </w:tcBorders>
          </w:tcPr>
          <w:p>
            <w:pPr>
              <w:pStyle w:val="TableParagraph"/>
              <w:spacing w:before="41"/>
              <w:ind w:left="274" w:right="257"/>
              <w:jc w:val="center"/>
              <w:rPr>
                <w:sz w:val="22"/>
              </w:rPr>
            </w:pPr>
            <w:r>
              <w:rPr>
                <w:sz w:val="22"/>
              </w:rPr>
              <w:t>0.31 ± 0.10</w:t>
            </w:r>
          </w:p>
        </w:tc>
        <w:tc>
          <w:tcPr>
            <w:tcW w:w="2000" w:type="dxa"/>
            <w:tcBorders>
              <w:top w:val="dotted" w:sz="4" w:space="0" w:color="000000"/>
              <w:bottom w:val="dotted" w:sz="4" w:space="0" w:color="000000"/>
            </w:tcBorders>
          </w:tcPr>
          <w:p>
            <w:pPr>
              <w:pStyle w:val="TableParagraph"/>
              <w:spacing w:before="41"/>
              <w:ind w:left="259" w:right="322"/>
              <w:jc w:val="center"/>
              <w:rPr>
                <w:sz w:val="22"/>
              </w:rPr>
            </w:pPr>
            <w:r>
              <w:rPr>
                <w:sz w:val="22"/>
              </w:rPr>
              <w:t>0.31 ± 0.21</w:t>
            </w:r>
          </w:p>
        </w:tc>
        <w:tc>
          <w:tcPr>
            <w:tcW w:w="964" w:type="dxa"/>
            <w:tcBorders>
              <w:top w:val="dotted" w:sz="4" w:space="0" w:color="000000"/>
              <w:bottom w:val="dotted" w:sz="4" w:space="0" w:color="000000"/>
            </w:tcBorders>
          </w:tcPr>
          <w:p>
            <w:pPr>
              <w:pStyle w:val="TableParagraph"/>
              <w:spacing w:before="41"/>
              <w:ind w:left="86" w:right="183"/>
              <w:jc w:val="center"/>
              <w:rPr>
                <w:sz w:val="22"/>
              </w:rPr>
            </w:pPr>
            <w:r>
              <w:rPr>
                <w:sz w:val="22"/>
              </w:rPr>
              <w:t>0.948</w:t>
            </w:r>
          </w:p>
        </w:tc>
      </w:tr>
      <w:tr>
        <w:trPr>
          <w:trHeight w:val="354" w:hRule="atLeast"/>
        </w:trPr>
        <w:tc>
          <w:tcPr>
            <w:tcW w:w="2158" w:type="dxa"/>
            <w:tcBorders>
              <w:top w:val="dotted" w:sz="4" w:space="0" w:color="000000"/>
              <w:bottom w:val="dotted" w:sz="4" w:space="0" w:color="000000"/>
            </w:tcBorders>
          </w:tcPr>
          <w:p>
            <w:pPr>
              <w:pStyle w:val="TableParagraph"/>
              <w:spacing w:before="41"/>
              <w:ind w:left="110"/>
              <w:rPr>
                <w:sz w:val="22"/>
              </w:rPr>
            </w:pPr>
            <w:r>
              <w:rPr>
                <w:sz w:val="22"/>
              </w:rPr>
              <w:t>22:5n-3</w:t>
            </w:r>
          </w:p>
        </w:tc>
        <w:tc>
          <w:tcPr>
            <w:tcW w:w="1683" w:type="dxa"/>
            <w:tcBorders>
              <w:top w:val="dotted" w:sz="4" w:space="0" w:color="000000"/>
              <w:bottom w:val="dotted" w:sz="4" w:space="0" w:color="000000"/>
            </w:tcBorders>
          </w:tcPr>
          <w:p>
            <w:pPr>
              <w:pStyle w:val="TableParagraph"/>
              <w:spacing w:before="41"/>
              <w:ind w:left="274" w:right="257"/>
              <w:jc w:val="center"/>
              <w:rPr>
                <w:sz w:val="22"/>
              </w:rPr>
            </w:pPr>
            <w:r>
              <w:rPr>
                <w:sz w:val="22"/>
              </w:rPr>
              <w:t>1.76 ± 0.33</w:t>
            </w:r>
          </w:p>
        </w:tc>
        <w:tc>
          <w:tcPr>
            <w:tcW w:w="2000" w:type="dxa"/>
            <w:tcBorders>
              <w:top w:val="dotted" w:sz="4" w:space="0" w:color="000000"/>
              <w:bottom w:val="dotted" w:sz="4" w:space="0" w:color="000000"/>
            </w:tcBorders>
          </w:tcPr>
          <w:p>
            <w:pPr>
              <w:pStyle w:val="TableParagraph"/>
              <w:spacing w:before="41"/>
              <w:ind w:left="259" w:right="322"/>
              <w:jc w:val="center"/>
              <w:rPr>
                <w:sz w:val="22"/>
              </w:rPr>
            </w:pPr>
            <w:r>
              <w:rPr>
                <w:sz w:val="22"/>
              </w:rPr>
              <w:t>1.38 ± 0.30</w:t>
            </w:r>
          </w:p>
        </w:tc>
        <w:tc>
          <w:tcPr>
            <w:tcW w:w="964" w:type="dxa"/>
            <w:tcBorders>
              <w:top w:val="dotted" w:sz="4" w:space="0" w:color="000000"/>
              <w:bottom w:val="dotted" w:sz="4" w:space="0" w:color="000000"/>
            </w:tcBorders>
          </w:tcPr>
          <w:p>
            <w:pPr>
              <w:pStyle w:val="TableParagraph"/>
              <w:spacing w:before="41"/>
              <w:ind w:left="86" w:right="183"/>
              <w:jc w:val="center"/>
              <w:rPr>
                <w:sz w:val="22"/>
              </w:rPr>
            </w:pPr>
            <w:r>
              <w:rPr>
                <w:sz w:val="22"/>
              </w:rPr>
              <w:t>0.003</w:t>
            </w:r>
          </w:p>
        </w:tc>
      </w:tr>
      <w:tr>
        <w:trPr>
          <w:trHeight w:val="357" w:hRule="atLeast"/>
        </w:trPr>
        <w:tc>
          <w:tcPr>
            <w:tcW w:w="2158" w:type="dxa"/>
            <w:tcBorders>
              <w:top w:val="dotted" w:sz="4" w:space="0" w:color="000000"/>
              <w:bottom w:val="dotted" w:sz="4" w:space="0" w:color="000000"/>
            </w:tcBorders>
          </w:tcPr>
          <w:p>
            <w:pPr>
              <w:pStyle w:val="TableParagraph"/>
              <w:spacing w:before="42"/>
              <w:ind w:left="110"/>
              <w:rPr>
                <w:sz w:val="22"/>
              </w:rPr>
            </w:pPr>
            <w:r>
              <w:rPr>
                <w:sz w:val="22"/>
              </w:rPr>
              <w:t>22:6n-3</w:t>
            </w:r>
          </w:p>
        </w:tc>
        <w:tc>
          <w:tcPr>
            <w:tcW w:w="1683" w:type="dxa"/>
            <w:tcBorders>
              <w:top w:val="dotted" w:sz="4" w:space="0" w:color="000000"/>
              <w:bottom w:val="dotted" w:sz="4" w:space="0" w:color="000000"/>
            </w:tcBorders>
          </w:tcPr>
          <w:p>
            <w:pPr>
              <w:pStyle w:val="TableParagraph"/>
              <w:spacing w:before="42"/>
              <w:ind w:left="274" w:right="257"/>
              <w:jc w:val="center"/>
              <w:rPr>
                <w:sz w:val="22"/>
              </w:rPr>
            </w:pPr>
            <w:r>
              <w:rPr>
                <w:sz w:val="22"/>
              </w:rPr>
              <w:t>5.65 ± 0.80</w:t>
            </w:r>
          </w:p>
        </w:tc>
        <w:tc>
          <w:tcPr>
            <w:tcW w:w="2000" w:type="dxa"/>
            <w:tcBorders>
              <w:top w:val="dotted" w:sz="4" w:space="0" w:color="000000"/>
              <w:bottom w:val="dotted" w:sz="4" w:space="0" w:color="000000"/>
            </w:tcBorders>
          </w:tcPr>
          <w:p>
            <w:pPr>
              <w:pStyle w:val="TableParagraph"/>
              <w:spacing w:before="42"/>
              <w:ind w:left="259" w:right="322"/>
              <w:jc w:val="center"/>
              <w:rPr>
                <w:sz w:val="22"/>
              </w:rPr>
            </w:pPr>
            <w:r>
              <w:rPr>
                <w:sz w:val="22"/>
              </w:rPr>
              <w:t>3.74 ± 0.73</w:t>
            </w:r>
          </w:p>
        </w:tc>
        <w:tc>
          <w:tcPr>
            <w:tcW w:w="964" w:type="dxa"/>
            <w:tcBorders>
              <w:top w:val="dotted" w:sz="4" w:space="0" w:color="000000"/>
            </w:tcBorders>
          </w:tcPr>
          <w:p>
            <w:pPr>
              <w:pStyle w:val="TableParagraph"/>
              <w:spacing w:before="42"/>
              <w:ind w:left="87" w:right="183"/>
              <w:jc w:val="center"/>
              <w:rPr>
                <w:sz w:val="22"/>
              </w:rPr>
            </w:pPr>
            <w:r>
              <w:rPr>
                <w:sz w:val="22"/>
              </w:rPr>
              <w:t>&lt;0.001</w:t>
            </w:r>
          </w:p>
        </w:tc>
      </w:tr>
    </w:tbl>
    <w:p>
      <w:pPr>
        <w:spacing w:after="0"/>
        <w:jc w:val="center"/>
        <w:rPr>
          <w:sz w:val="22"/>
        </w:rPr>
        <w:sectPr>
          <w:pgSz w:w="11920" w:h="16850"/>
          <w:pgMar w:header="0" w:footer="1014" w:top="1060" w:bottom="1200" w:left="600" w:right="660"/>
        </w:sectPr>
      </w:pPr>
    </w:p>
    <w:tbl>
      <w:tblPr>
        <w:tblW w:w="0" w:type="auto"/>
        <w:jc w:val="left"/>
        <w:tblInd w:w="19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43"/>
        <w:gridCol w:w="1664"/>
        <w:gridCol w:w="1755"/>
        <w:gridCol w:w="1143"/>
      </w:tblGrid>
      <w:tr>
        <w:trPr>
          <w:trHeight w:val="354" w:hRule="atLeast"/>
        </w:trPr>
        <w:tc>
          <w:tcPr>
            <w:tcW w:w="2243" w:type="dxa"/>
            <w:tcBorders>
              <w:top w:val="dotted" w:sz="4" w:space="0" w:color="000000"/>
              <w:bottom w:val="dotted" w:sz="4" w:space="0" w:color="000000"/>
            </w:tcBorders>
          </w:tcPr>
          <w:p>
            <w:pPr>
              <w:pStyle w:val="TableParagraph"/>
              <w:spacing w:before="38"/>
              <w:ind w:left="110"/>
              <w:rPr>
                <w:sz w:val="22"/>
              </w:rPr>
            </w:pPr>
            <w:r>
              <w:rPr>
                <w:sz w:val="22"/>
              </w:rPr>
              <w:t>Omega-3 index</w:t>
            </w:r>
          </w:p>
        </w:tc>
        <w:tc>
          <w:tcPr>
            <w:tcW w:w="1664" w:type="dxa"/>
            <w:tcBorders>
              <w:top w:val="dotted" w:sz="4" w:space="0" w:color="000000"/>
              <w:bottom w:val="dotted" w:sz="4" w:space="0" w:color="000000"/>
            </w:tcBorders>
          </w:tcPr>
          <w:p>
            <w:pPr>
              <w:pStyle w:val="TableParagraph"/>
              <w:spacing w:before="38"/>
              <w:ind w:left="263"/>
              <w:rPr>
                <w:sz w:val="22"/>
              </w:rPr>
            </w:pPr>
            <w:r>
              <w:rPr>
                <w:sz w:val="22"/>
              </w:rPr>
              <w:t>5.96 ± 0.85</w:t>
            </w:r>
          </w:p>
        </w:tc>
        <w:tc>
          <w:tcPr>
            <w:tcW w:w="1755" w:type="dxa"/>
            <w:tcBorders>
              <w:top w:val="dotted" w:sz="4" w:space="0" w:color="000000"/>
              <w:bottom w:val="dotted" w:sz="4" w:space="0" w:color="000000"/>
            </w:tcBorders>
          </w:tcPr>
          <w:p>
            <w:pPr>
              <w:pStyle w:val="TableParagraph"/>
              <w:spacing w:before="38"/>
              <w:ind w:left="399"/>
              <w:rPr>
                <w:sz w:val="22"/>
              </w:rPr>
            </w:pPr>
            <w:r>
              <w:rPr>
                <w:sz w:val="22"/>
              </w:rPr>
              <w:t>4.06 ± 0.92</w:t>
            </w:r>
          </w:p>
        </w:tc>
        <w:tc>
          <w:tcPr>
            <w:tcW w:w="1143" w:type="dxa"/>
            <w:tcBorders>
              <w:top w:val="dotted" w:sz="4" w:space="0" w:color="000000"/>
              <w:bottom w:val="dotted" w:sz="4" w:space="0" w:color="000000"/>
            </w:tcBorders>
          </w:tcPr>
          <w:p>
            <w:pPr>
              <w:pStyle w:val="TableParagraph"/>
              <w:spacing w:before="38"/>
              <w:ind w:left="281" w:right="201"/>
              <w:jc w:val="center"/>
              <w:rPr>
                <w:sz w:val="22"/>
              </w:rPr>
            </w:pPr>
            <w:r>
              <w:rPr>
                <w:sz w:val="22"/>
              </w:rPr>
              <w:t>&lt;0.001</w:t>
            </w:r>
          </w:p>
        </w:tc>
      </w:tr>
      <w:tr>
        <w:trPr>
          <w:trHeight w:val="357" w:hRule="atLeast"/>
        </w:trPr>
        <w:tc>
          <w:tcPr>
            <w:tcW w:w="2243" w:type="dxa"/>
            <w:tcBorders>
              <w:top w:val="dotted" w:sz="4" w:space="0" w:color="000000"/>
              <w:bottom w:val="dotted" w:sz="4" w:space="0" w:color="000000"/>
            </w:tcBorders>
          </w:tcPr>
          <w:p>
            <w:pPr>
              <w:pStyle w:val="TableParagraph"/>
              <w:spacing w:before="41"/>
              <w:ind w:left="110"/>
              <w:rPr>
                <w:sz w:val="22"/>
              </w:rPr>
            </w:pPr>
            <w:r>
              <w:rPr>
                <w:sz w:val="22"/>
              </w:rPr>
              <w:t>Total polyunsaturated</w:t>
            </w:r>
          </w:p>
        </w:tc>
        <w:tc>
          <w:tcPr>
            <w:tcW w:w="1664" w:type="dxa"/>
            <w:tcBorders>
              <w:top w:val="dotted" w:sz="4" w:space="0" w:color="000000"/>
              <w:bottom w:val="dotted" w:sz="4" w:space="0" w:color="000000"/>
            </w:tcBorders>
          </w:tcPr>
          <w:p>
            <w:pPr>
              <w:pStyle w:val="TableParagraph"/>
              <w:spacing w:before="41"/>
              <w:ind w:left="207"/>
              <w:rPr>
                <w:sz w:val="22"/>
              </w:rPr>
            </w:pPr>
            <w:r>
              <w:rPr>
                <w:sz w:val="22"/>
              </w:rPr>
              <w:t>44.56 ± 3.02</w:t>
            </w:r>
          </w:p>
        </w:tc>
        <w:tc>
          <w:tcPr>
            <w:tcW w:w="1755" w:type="dxa"/>
            <w:tcBorders>
              <w:top w:val="dotted" w:sz="4" w:space="0" w:color="000000"/>
              <w:bottom w:val="dotted" w:sz="4" w:space="0" w:color="000000"/>
            </w:tcBorders>
          </w:tcPr>
          <w:p>
            <w:pPr>
              <w:pStyle w:val="TableParagraph"/>
              <w:spacing w:before="41"/>
              <w:ind w:left="344"/>
              <w:rPr>
                <w:sz w:val="22"/>
              </w:rPr>
            </w:pPr>
            <w:r>
              <w:rPr>
                <w:sz w:val="22"/>
              </w:rPr>
              <w:t>39.98 ± 1.04</w:t>
            </w:r>
          </w:p>
        </w:tc>
        <w:tc>
          <w:tcPr>
            <w:tcW w:w="1143" w:type="dxa"/>
            <w:tcBorders>
              <w:top w:val="dotted" w:sz="4" w:space="0" w:color="000000"/>
              <w:bottom w:val="dotted" w:sz="4" w:space="0" w:color="000000"/>
            </w:tcBorders>
          </w:tcPr>
          <w:p>
            <w:pPr>
              <w:pStyle w:val="TableParagraph"/>
              <w:spacing w:before="41"/>
              <w:ind w:left="281" w:right="201"/>
              <w:jc w:val="center"/>
              <w:rPr>
                <w:sz w:val="22"/>
              </w:rPr>
            </w:pPr>
            <w:r>
              <w:rPr>
                <w:sz w:val="22"/>
              </w:rPr>
              <w:t>&lt;0.001</w:t>
            </w:r>
          </w:p>
        </w:tc>
      </w:tr>
      <w:tr>
        <w:trPr>
          <w:trHeight w:val="354" w:hRule="atLeast"/>
        </w:trPr>
        <w:tc>
          <w:tcPr>
            <w:tcW w:w="2243" w:type="dxa"/>
            <w:tcBorders>
              <w:top w:val="dotted" w:sz="4" w:space="0" w:color="000000"/>
              <w:bottom w:val="single" w:sz="6" w:space="0" w:color="000000"/>
            </w:tcBorders>
          </w:tcPr>
          <w:p>
            <w:pPr>
              <w:pStyle w:val="TableParagraph"/>
              <w:spacing w:before="38"/>
              <w:ind w:left="110"/>
              <w:rPr>
                <w:sz w:val="22"/>
              </w:rPr>
            </w:pPr>
            <w:r>
              <w:rPr>
                <w:sz w:val="22"/>
              </w:rPr>
              <w:t>n-6/n-3 ratio</w:t>
            </w:r>
          </w:p>
        </w:tc>
        <w:tc>
          <w:tcPr>
            <w:tcW w:w="1664" w:type="dxa"/>
            <w:tcBorders>
              <w:top w:val="dotted" w:sz="4" w:space="0" w:color="000000"/>
              <w:bottom w:val="single" w:sz="6" w:space="0" w:color="000000"/>
            </w:tcBorders>
          </w:tcPr>
          <w:p>
            <w:pPr>
              <w:pStyle w:val="TableParagraph"/>
              <w:spacing w:before="38"/>
              <w:ind w:left="263"/>
              <w:rPr>
                <w:sz w:val="22"/>
              </w:rPr>
            </w:pPr>
            <w:r>
              <w:rPr>
                <w:sz w:val="22"/>
              </w:rPr>
              <w:t>4.85 ± 0.60</w:t>
            </w:r>
          </w:p>
        </w:tc>
        <w:tc>
          <w:tcPr>
            <w:tcW w:w="1755" w:type="dxa"/>
            <w:tcBorders>
              <w:top w:val="dotted" w:sz="4" w:space="0" w:color="000000"/>
              <w:bottom w:val="single" w:sz="6" w:space="0" w:color="000000"/>
            </w:tcBorders>
          </w:tcPr>
          <w:p>
            <w:pPr>
              <w:pStyle w:val="TableParagraph"/>
              <w:spacing w:before="38"/>
              <w:ind w:left="399"/>
              <w:rPr>
                <w:sz w:val="22"/>
              </w:rPr>
            </w:pPr>
            <w:r>
              <w:rPr>
                <w:sz w:val="22"/>
              </w:rPr>
              <w:t>6.64 ± 1.47</w:t>
            </w:r>
          </w:p>
        </w:tc>
        <w:tc>
          <w:tcPr>
            <w:tcW w:w="1143" w:type="dxa"/>
            <w:tcBorders>
              <w:top w:val="dotted" w:sz="4" w:space="0" w:color="000000"/>
              <w:bottom w:val="single" w:sz="6" w:space="0" w:color="000000"/>
            </w:tcBorders>
          </w:tcPr>
          <w:p>
            <w:pPr>
              <w:pStyle w:val="TableParagraph"/>
              <w:spacing w:before="38"/>
              <w:ind w:left="281" w:right="201"/>
              <w:jc w:val="center"/>
              <w:rPr>
                <w:sz w:val="22"/>
              </w:rPr>
            </w:pPr>
            <w:r>
              <w:rPr>
                <w:sz w:val="22"/>
              </w:rPr>
              <w:t>&lt;0.001</w:t>
            </w:r>
          </w:p>
        </w:tc>
      </w:tr>
    </w:tbl>
    <w:p>
      <w:pPr>
        <w:spacing w:line="255" w:lineRule="exact" w:before="0"/>
        <w:ind w:left="900" w:right="0" w:firstLine="0"/>
        <w:jc w:val="left"/>
        <w:rPr>
          <w:sz w:val="23"/>
        </w:rPr>
      </w:pPr>
      <w:r>
        <w:rPr>
          <w:sz w:val="23"/>
        </w:rPr>
        <w:t>Data are presented as mean ± SD; Independent sample t test was applied for comparison.</w:t>
      </w:r>
    </w:p>
    <w:p>
      <w:pPr>
        <w:pStyle w:val="BodyText"/>
        <w:rPr>
          <w:sz w:val="26"/>
        </w:rPr>
      </w:pPr>
    </w:p>
    <w:p>
      <w:pPr>
        <w:pStyle w:val="BodyText"/>
        <w:spacing w:before="10"/>
        <w:rPr>
          <w:sz w:val="33"/>
        </w:rPr>
      </w:pPr>
    </w:p>
    <w:p>
      <w:pPr>
        <w:pStyle w:val="BodyText"/>
        <w:spacing w:line="247" w:lineRule="auto"/>
        <w:ind w:left="545" w:right="503"/>
      </w:pPr>
      <w:r>
        <w:rPr>
          <w:b/>
        </w:rPr>
        <w:t>Table 19. </w:t>
      </w:r>
      <w:r>
        <w:rPr/>
        <w:t>Spearman correlation coefficients between vitamin D status and erythrocytes' fatty acids in women from Libya and Serbia.</w:t>
      </w:r>
    </w:p>
    <w:p>
      <w:pPr>
        <w:pStyle w:val="BodyText"/>
        <w:spacing w:before="9" w:after="1"/>
        <w:rPr>
          <w:sz w:val="17"/>
        </w:rPr>
      </w:pPr>
    </w:p>
    <w:tbl>
      <w:tblPr>
        <w:tblW w:w="0" w:type="auto"/>
        <w:jc w:val="left"/>
        <w:tblInd w:w="4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91"/>
        <w:gridCol w:w="990"/>
        <w:gridCol w:w="1033"/>
        <w:gridCol w:w="1030"/>
        <w:gridCol w:w="997"/>
        <w:gridCol w:w="1008"/>
        <w:gridCol w:w="948"/>
        <w:gridCol w:w="1090"/>
        <w:gridCol w:w="1159"/>
      </w:tblGrid>
      <w:tr>
        <w:trPr>
          <w:trHeight w:val="945" w:hRule="atLeast"/>
        </w:trPr>
        <w:tc>
          <w:tcPr>
            <w:tcW w:w="3614" w:type="dxa"/>
            <w:gridSpan w:val="3"/>
            <w:tcBorders>
              <w:top w:val="single" w:sz="6" w:space="0" w:color="000000"/>
              <w:bottom w:val="single" w:sz="6" w:space="0" w:color="000000"/>
            </w:tcBorders>
          </w:tcPr>
          <w:p>
            <w:pPr>
              <w:pStyle w:val="TableParagraph"/>
              <w:spacing w:line="244" w:lineRule="auto" w:before="41"/>
              <w:ind w:left="1970" w:right="277" w:hanging="22"/>
              <w:rPr>
                <w:sz w:val="22"/>
              </w:rPr>
            </w:pPr>
            <w:r>
              <w:rPr>
                <w:sz w:val="22"/>
              </w:rPr>
              <w:t>Vit D and n6 in Libyan women</w:t>
            </w:r>
          </w:p>
        </w:tc>
        <w:tc>
          <w:tcPr>
            <w:tcW w:w="2027" w:type="dxa"/>
            <w:gridSpan w:val="2"/>
            <w:tcBorders>
              <w:top w:val="single" w:sz="6" w:space="0" w:color="000000"/>
              <w:bottom w:val="single" w:sz="6" w:space="0" w:color="000000"/>
            </w:tcBorders>
          </w:tcPr>
          <w:p>
            <w:pPr>
              <w:pStyle w:val="TableParagraph"/>
              <w:spacing w:line="244" w:lineRule="auto" w:before="41"/>
              <w:ind w:left="356" w:right="276" w:firstLine="2"/>
              <w:rPr>
                <w:sz w:val="22"/>
              </w:rPr>
            </w:pPr>
            <w:r>
              <w:rPr>
                <w:sz w:val="22"/>
              </w:rPr>
              <w:t>Vit D and n6 in Serbian women</w:t>
            </w:r>
          </w:p>
        </w:tc>
        <w:tc>
          <w:tcPr>
            <w:tcW w:w="1956" w:type="dxa"/>
            <w:gridSpan w:val="2"/>
            <w:tcBorders>
              <w:top w:val="single" w:sz="6" w:space="0" w:color="000000"/>
              <w:bottom w:val="single" w:sz="6" w:space="0" w:color="000000"/>
            </w:tcBorders>
          </w:tcPr>
          <w:p>
            <w:pPr>
              <w:pStyle w:val="TableParagraph"/>
              <w:spacing w:line="244" w:lineRule="auto" w:before="41"/>
              <w:ind w:left="312" w:right="249" w:firstLine="2"/>
              <w:rPr>
                <w:sz w:val="22"/>
              </w:rPr>
            </w:pPr>
            <w:r>
              <w:rPr>
                <w:sz w:val="22"/>
              </w:rPr>
              <w:t>Vit D and n3 in Serbian women</w:t>
            </w:r>
          </w:p>
        </w:tc>
        <w:tc>
          <w:tcPr>
            <w:tcW w:w="2249" w:type="dxa"/>
            <w:gridSpan w:val="2"/>
            <w:tcBorders>
              <w:top w:val="single" w:sz="6" w:space="0" w:color="000000"/>
              <w:bottom w:val="single" w:sz="6" w:space="0" w:color="000000"/>
            </w:tcBorders>
          </w:tcPr>
          <w:p>
            <w:pPr>
              <w:pStyle w:val="TableParagraph"/>
              <w:spacing w:line="244" w:lineRule="auto" w:before="41"/>
              <w:ind w:left="305" w:right="182" w:hanging="140"/>
              <w:rPr>
                <w:sz w:val="22"/>
              </w:rPr>
            </w:pPr>
            <w:r>
              <w:rPr>
                <w:sz w:val="22"/>
              </w:rPr>
              <w:t>Vit D and n6/n3 ratio in Serbian women</w:t>
            </w:r>
          </w:p>
        </w:tc>
      </w:tr>
      <w:tr>
        <w:trPr>
          <w:trHeight w:val="616" w:hRule="atLeast"/>
        </w:trPr>
        <w:tc>
          <w:tcPr>
            <w:tcW w:w="1591" w:type="dxa"/>
            <w:tcBorders>
              <w:top w:val="single" w:sz="6" w:space="0" w:color="000000"/>
              <w:bottom w:val="single" w:sz="4" w:space="0" w:color="000000"/>
            </w:tcBorders>
          </w:tcPr>
          <w:p>
            <w:pPr>
              <w:pStyle w:val="TableParagraph"/>
              <w:spacing w:line="244" w:lineRule="auto" w:before="44"/>
              <w:ind w:left="439" w:right="271" w:hanging="154"/>
              <w:rPr>
                <w:sz w:val="22"/>
              </w:rPr>
            </w:pPr>
            <w:r>
              <w:rPr>
                <w:sz w:val="22"/>
              </w:rPr>
              <w:t>Controlling variable</w:t>
            </w:r>
          </w:p>
        </w:tc>
        <w:tc>
          <w:tcPr>
            <w:tcW w:w="990" w:type="dxa"/>
            <w:tcBorders>
              <w:top w:val="single" w:sz="6" w:space="0" w:color="000000"/>
              <w:bottom w:val="single" w:sz="4" w:space="0" w:color="000000"/>
            </w:tcBorders>
          </w:tcPr>
          <w:p>
            <w:pPr>
              <w:pStyle w:val="TableParagraph"/>
              <w:spacing w:line="244" w:lineRule="auto" w:before="44"/>
              <w:ind w:left="279" w:right="214" w:firstLine="146"/>
              <w:rPr>
                <w:sz w:val="22"/>
              </w:rPr>
            </w:pPr>
            <w:r>
              <w:rPr>
                <w:sz w:val="22"/>
              </w:rPr>
              <w:t>p- value</w:t>
            </w:r>
          </w:p>
        </w:tc>
        <w:tc>
          <w:tcPr>
            <w:tcW w:w="1033" w:type="dxa"/>
            <w:tcBorders>
              <w:top w:val="single" w:sz="6" w:space="0" w:color="000000"/>
              <w:bottom w:val="single" w:sz="4" w:space="0" w:color="000000"/>
            </w:tcBorders>
          </w:tcPr>
          <w:p>
            <w:pPr>
              <w:pStyle w:val="TableParagraph"/>
              <w:spacing w:before="44"/>
              <w:ind w:left="205" w:right="164"/>
              <w:jc w:val="center"/>
              <w:rPr>
                <w:sz w:val="22"/>
              </w:rPr>
            </w:pPr>
            <w:r>
              <w:rPr>
                <w:sz w:val="22"/>
              </w:rPr>
              <w:t>r-value</w:t>
            </w:r>
          </w:p>
        </w:tc>
        <w:tc>
          <w:tcPr>
            <w:tcW w:w="1030" w:type="dxa"/>
            <w:tcBorders>
              <w:top w:val="single" w:sz="6" w:space="0" w:color="000000"/>
              <w:bottom w:val="single" w:sz="4" w:space="0" w:color="000000"/>
            </w:tcBorders>
          </w:tcPr>
          <w:p>
            <w:pPr>
              <w:pStyle w:val="TableParagraph"/>
              <w:spacing w:before="44"/>
              <w:ind w:left="165" w:right="164"/>
              <w:jc w:val="center"/>
              <w:rPr>
                <w:sz w:val="22"/>
              </w:rPr>
            </w:pPr>
            <w:r>
              <w:rPr>
                <w:sz w:val="22"/>
              </w:rPr>
              <w:t>p-value</w:t>
            </w:r>
          </w:p>
        </w:tc>
        <w:tc>
          <w:tcPr>
            <w:tcW w:w="997" w:type="dxa"/>
            <w:tcBorders>
              <w:top w:val="single" w:sz="6" w:space="0" w:color="000000"/>
              <w:bottom w:val="single" w:sz="4" w:space="0" w:color="000000"/>
            </w:tcBorders>
          </w:tcPr>
          <w:p>
            <w:pPr>
              <w:pStyle w:val="TableParagraph"/>
              <w:spacing w:before="44"/>
              <w:ind w:left="188"/>
              <w:rPr>
                <w:sz w:val="22"/>
              </w:rPr>
            </w:pPr>
            <w:r>
              <w:rPr>
                <w:sz w:val="22"/>
              </w:rPr>
              <w:t>r-value</w:t>
            </w:r>
          </w:p>
        </w:tc>
        <w:tc>
          <w:tcPr>
            <w:tcW w:w="1008" w:type="dxa"/>
            <w:tcBorders>
              <w:top w:val="single" w:sz="6" w:space="0" w:color="000000"/>
              <w:bottom w:val="single" w:sz="4" w:space="0" w:color="000000"/>
            </w:tcBorders>
          </w:tcPr>
          <w:p>
            <w:pPr>
              <w:pStyle w:val="TableParagraph"/>
              <w:spacing w:before="44"/>
              <w:ind w:left="169" w:right="138"/>
              <w:jc w:val="center"/>
              <w:rPr>
                <w:sz w:val="22"/>
              </w:rPr>
            </w:pPr>
            <w:r>
              <w:rPr>
                <w:sz w:val="22"/>
              </w:rPr>
              <w:t>p-value</w:t>
            </w:r>
          </w:p>
        </w:tc>
        <w:tc>
          <w:tcPr>
            <w:tcW w:w="948" w:type="dxa"/>
            <w:tcBorders>
              <w:top w:val="single" w:sz="6" w:space="0" w:color="000000"/>
              <w:bottom w:val="single" w:sz="4" w:space="0" w:color="000000"/>
            </w:tcBorders>
          </w:tcPr>
          <w:p>
            <w:pPr>
              <w:pStyle w:val="TableParagraph"/>
              <w:spacing w:before="44"/>
              <w:ind w:left="146" w:right="139"/>
              <w:jc w:val="center"/>
              <w:rPr>
                <w:sz w:val="22"/>
              </w:rPr>
            </w:pPr>
            <w:r>
              <w:rPr>
                <w:sz w:val="22"/>
              </w:rPr>
              <w:t>r-value</w:t>
            </w:r>
          </w:p>
        </w:tc>
        <w:tc>
          <w:tcPr>
            <w:tcW w:w="1090" w:type="dxa"/>
            <w:tcBorders>
              <w:top w:val="single" w:sz="6" w:space="0" w:color="000000"/>
              <w:bottom w:val="single" w:sz="4" w:space="0" w:color="000000"/>
            </w:tcBorders>
          </w:tcPr>
          <w:p>
            <w:pPr>
              <w:pStyle w:val="TableParagraph"/>
              <w:spacing w:before="44"/>
              <w:ind w:left="188" w:right="201"/>
              <w:jc w:val="center"/>
              <w:rPr>
                <w:sz w:val="22"/>
              </w:rPr>
            </w:pPr>
            <w:r>
              <w:rPr>
                <w:sz w:val="22"/>
              </w:rPr>
              <w:t>p-value</w:t>
            </w:r>
          </w:p>
        </w:tc>
        <w:tc>
          <w:tcPr>
            <w:tcW w:w="1159" w:type="dxa"/>
            <w:tcBorders>
              <w:top w:val="single" w:sz="6" w:space="0" w:color="000000"/>
              <w:bottom w:val="single" w:sz="4" w:space="0" w:color="000000"/>
            </w:tcBorders>
          </w:tcPr>
          <w:p>
            <w:pPr>
              <w:pStyle w:val="TableParagraph"/>
              <w:spacing w:before="44"/>
              <w:ind w:left="233"/>
              <w:rPr>
                <w:sz w:val="22"/>
              </w:rPr>
            </w:pPr>
            <w:r>
              <w:rPr>
                <w:sz w:val="22"/>
              </w:rPr>
              <w:t>r-value</w:t>
            </w:r>
          </w:p>
        </w:tc>
      </w:tr>
      <w:tr>
        <w:trPr>
          <w:trHeight w:val="354" w:hRule="atLeast"/>
        </w:trPr>
        <w:tc>
          <w:tcPr>
            <w:tcW w:w="1591" w:type="dxa"/>
            <w:tcBorders>
              <w:top w:val="single" w:sz="4" w:space="0" w:color="000000"/>
              <w:bottom w:val="dotted" w:sz="4" w:space="0" w:color="000000"/>
            </w:tcBorders>
          </w:tcPr>
          <w:p>
            <w:pPr>
              <w:pStyle w:val="TableParagraph"/>
              <w:spacing w:before="41"/>
              <w:ind w:left="118"/>
              <w:rPr>
                <w:sz w:val="22"/>
              </w:rPr>
            </w:pPr>
            <w:r>
              <w:rPr>
                <w:sz w:val="22"/>
              </w:rPr>
              <w:t>Crude model</w:t>
            </w:r>
          </w:p>
        </w:tc>
        <w:tc>
          <w:tcPr>
            <w:tcW w:w="990" w:type="dxa"/>
            <w:tcBorders>
              <w:top w:val="single" w:sz="4" w:space="0" w:color="000000"/>
              <w:bottom w:val="dotted" w:sz="4" w:space="0" w:color="000000"/>
            </w:tcBorders>
          </w:tcPr>
          <w:p>
            <w:pPr>
              <w:pStyle w:val="TableParagraph"/>
              <w:spacing w:before="41"/>
              <w:ind w:left="250" w:right="205"/>
              <w:jc w:val="center"/>
              <w:rPr>
                <w:sz w:val="22"/>
              </w:rPr>
            </w:pPr>
            <w:r>
              <w:rPr>
                <w:sz w:val="22"/>
              </w:rPr>
              <w:t>0.029</w:t>
            </w:r>
          </w:p>
        </w:tc>
        <w:tc>
          <w:tcPr>
            <w:tcW w:w="1033" w:type="dxa"/>
            <w:tcBorders>
              <w:top w:val="single" w:sz="4" w:space="0" w:color="000000"/>
              <w:bottom w:val="dotted" w:sz="4" w:space="0" w:color="000000"/>
            </w:tcBorders>
          </w:tcPr>
          <w:p>
            <w:pPr>
              <w:pStyle w:val="TableParagraph"/>
              <w:spacing w:before="41"/>
              <w:ind w:left="205" w:right="161"/>
              <w:jc w:val="center"/>
              <w:rPr>
                <w:sz w:val="22"/>
              </w:rPr>
            </w:pPr>
            <w:r>
              <w:rPr>
                <w:sz w:val="22"/>
              </w:rPr>
              <w:t>0.604</w:t>
            </w:r>
          </w:p>
        </w:tc>
        <w:tc>
          <w:tcPr>
            <w:tcW w:w="1030" w:type="dxa"/>
            <w:tcBorders>
              <w:top w:val="single" w:sz="4" w:space="0" w:color="000000"/>
              <w:bottom w:val="dotted" w:sz="4" w:space="0" w:color="000000"/>
            </w:tcBorders>
          </w:tcPr>
          <w:p>
            <w:pPr>
              <w:pStyle w:val="TableParagraph"/>
              <w:spacing w:before="41"/>
              <w:ind w:left="165" w:right="163"/>
              <w:jc w:val="center"/>
              <w:rPr>
                <w:sz w:val="22"/>
              </w:rPr>
            </w:pPr>
            <w:r>
              <w:rPr>
                <w:sz w:val="22"/>
              </w:rPr>
              <w:t>0.024</w:t>
            </w:r>
          </w:p>
        </w:tc>
        <w:tc>
          <w:tcPr>
            <w:tcW w:w="997" w:type="dxa"/>
            <w:tcBorders>
              <w:top w:val="single" w:sz="4" w:space="0" w:color="000000"/>
              <w:bottom w:val="dotted" w:sz="4" w:space="0" w:color="000000"/>
            </w:tcBorders>
          </w:tcPr>
          <w:p>
            <w:pPr>
              <w:pStyle w:val="TableParagraph"/>
              <w:spacing w:before="41"/>
              <w:ind w:left="253"/>
              <w:rPr>
                <w:sz w:val="22"/>
              </w:rPr>
            </w:pPr>
            <w:r>
              <w:rPr>
                <w:sz w:val="22"/>
              </w:rPr>
              <w:t>0.579</w:t>
            </w:r>
          </w:p>
        </w:tc>
        <w:tc>
          <w:tcPr>
            <w:tcW w:w="1008" w:type="dxa"/>
            <w:tcBorders>
              <w:top w:val="single" w:sz="4" w:space="0" w:color="000000"/>
              <w:bottom w:val="dotted" w:sz="4" w:space="0" w:color="000000"/>
            </w:tcBorders>
          </w:tcPr>
          <w:p>
            <w:pPr>
              <w:pStyle w:val="TableParagraph"/>
              <w:spacing w:before="41"/>
              <w:ind w:left="169" w:right="137"/>
              <w:jc w:val="center"/>
              <w:rPr>
                <w:sz w:val="22"/>
              </w:rPr>
            </w:pPr>
            <w:r>
              <w:rPr>
                <w:sz w:val="22"/>
              </w:rPr>
              <w:t>0.050</w:t>
            </w:r>
          </w:p>
        </w:tc>
        <w:tc>
          <w:tcPr>
            <w:tcW w:w="948" w:type="dxa"/>
            <w:tcBorders>
              <w:top w:val="single" w:sz="4" w:space="0" w:color="000000"/>
              <w:bottom w:val="dotted" w:sz="4" w:space="0" w:color="000000"/>
            </w:tcBorders>
          </w:tcPr>
          <w:p>
            <w:pPr>
              <w:pStyle w:val="TableParagraph"/>
              <w:spacing w:before="41"/>
              <w:ind w:left="146" w:right="135"/>
              <w:jc w:val="center"/>
              <w:rPr>
                <w:sz w:val="22"/>
              </w:rPr>
            </w:pPr>
            <w:r>
              <w:rPr>
                <w:sz w:val="22"/>
              </w:rPr>
              <w:t>0.514</w:t>
            </w:r>
          </w:p>
        </w:tc>
        <w:tc>
          <w:tcPr>
            <w:tcW w:w="1090" w:type="dxa"/>
            <w:tcBorders>
              <w:top w:val="single" w:sz="4" w:space="0" w:color="000000"/>
              <w:bottom w:val="dotted" w:sz="4" w:space="0" w:color="000000"/>
            </w:tcBorders>
          </w:tcPr>
          <w:p>
            <w:pPr>
              <w:pStyle w:val="TableParagraph"/>
              <w:spacing w:before="41"/>
              <w:ind w:left="188" w:right="196"/>
              <w:jc w:val="center"/>
              <w:rPr>
                <w:sz w:val="22"/>
              </w:rPr>
            </w:pPr>
            <w:r>
              <w:rPr>
                <w:sz w:val="22"/>
              </w:rPr>
              <w:t>0.050</w:t>
            </w:r>
          </w:p>
        </w:tc>
        <w:tc>
          <w:tcPr>
            <w:tcW w:w="1159" w:type="dxa"/>
            <w:tcBorders>
              <w:top w:val="single" w:sz="4" w:space="0" w:color="000000"/>
              <w:bottom w:val="dotted" w:sz="4" w:space="0" w:color="000000"/>
            </w:tcBorders>
          </w:tcPr>
          <w:p>
            <w:pPr>
              <w:pStyle w:val="TableParagraph"/>
              <w:spacing w:before="41"/>
              <w:ind w:left="235"/>
              <w:rPr>
                <w:sz w:val="22"/>
              </w:rPr>
            </w:pPr>
            <w:r>
              <w:rPr>
                <w:sz w:val="22"/>
              </w:rPr>
              <w:t>−0.514</w:t>
            </w:r>
          </w:p>
        </w:tc>
      </w:tr>
      <w:tr>
        <w:trPr>
          <w:trHeight w:val="354" w:hRule="atLeast"/>
        </w:trPr>
        <w:tc>
          <w:tcPr>
            <w:tcW w:w="1591" w:type="dxa"/>
            <w:tcBorders>
              <w:top w:val="dotted" w:sz="4" w:space="0" w:color="000000"/>
              <w:bottom w:val="dotted" w:sz="4" w:space="0" w:color="000000"/>
            </w:tcBorders>
          </w:tcPr>
          <w:p>
            <w:pPr>
              <w:pStyle w:val="TableParagraph"/>
              <w:spacing w:before="41"/>
              <w:ind w:left="118"/>
              <w:rPr>
                <w:sz w:val="22"/>
              </w:rPr>
            </w:pPr>
            <w:r>
              <w:rPr>
                <w:sz w:val="22"/>
              </w:rPr>
              <w:t>Age</w:t>
            </w:r>
          </w:p>
        </w:tc>
        <w:tc>
          <w:tcPr>
            <w:tcW w:w="990" w:type="dxa"/>
            <w:tcBorders>
              <w:top w:val="dotted" w:sz="4" w:space="0" w:color="000000"/>
              <w:bottom w:val="dotted" w:sz="4" w:space="0" w:color="000000"/>
            </w:tcBorders>
          </w:tcPr>
          <w:p>
            <w:pPr>
              <w:pStyle w:val="TableParagraph"/>
              <w:spacing w:before="41"/>
              <w:ind w:left="250" w:right="205"/>
              <w:jc w:val="center"/>
              <w:rPr>
                <w:sz w:val="22"/>
              </w:rPr>
            </w:pPr>
            <w:r>
              <w:rPr>
                <w:sz w:val="22"/>
              </w:rPr>
              <w:t>0.001</w:t>
            </w:r>
          </w:p>
        </w:tc>
        <w:tc>
          <w:tcPr>
            <w:tcW w:w="1033" w:type="dxa"/>
            <w:tcBorders>
              <w:top w:val="dotted" w:sz="4" w:space="0" w:color="000000"/>
              <w:bottom w:val="dotted" w:sz="4" w:space="0" w:color="000000"/>
            </w:tcBorders>
          </w:tcPr>
          <w:p>
            <w:pPr>
              <w:pStyle w:val="TableParagraph"/>
              <w:spacing w:before="41"/>
              <w:ind w:left="205" w:right="161"/>
              <w:jc w:val="center"/>
              <w:rPr>
                <w:sz w:val="22"/>
              </w:rPr>
            </w:pPr>
            <w:r>
              <w:rPr>
                <w:sz w:val="22"/>
              </w:rPr>
              <w:t>−0.631</w:t>
            </w:r>
          </w:p>
        </w:tc>
        <w:tc>
          <w:tcPr>
            <w:tcW w:w="1030" w:type="dxa"/>
            <w:tcBorders>
              <w:top w:val="dotted" w:sz="4" w:space="0" w:color="000000"/>
              <w:bottom w:val="dotted" w:sz="4" w:space="0" w:color="000000"/>
            </w:tcBorders>
          </w:tcPr>
          <w:p>
            <w:pPr>
              <w:pStyle w:val="TableParagraph"/>
              <w:spacing w:before="41"/>
              <w:ind w:left="165" w:right="163"/>
              <w:jc w:val="center"/>
              <w:rPr>
                <w:sz w:val="22"/>
              </w:rPr>
            </w:pPr>
            <w:r>
              <w:rPr>
                <w:sz w:val="22"/>
              </w:rPr>
              <w:t>0.002</w:t>
            </w:r>
          </w:p>
        </w:tc>
        <w:tc>
          <w:tcPr>
            <w:tcW w:w="997" w:type="dxa"/>
            <w:tcBorders>
              <w:top w:val="dotted" w:sz="4" w:space="0" w:color="000000"/>
              <w:bottom w:val="dotted" w:sz="4" w:space="0" w:color="000000"/>
            </w:tcBorders>
          </w:tcPr>
          <w:p>
            <w:pPr>
              <w:pStyle w:val="TableParagraph"/>
              <w:spacing w:before="41"/>
              <w:ind w:left="191"/>
              <w:rPr>
                <w:sz w:val="22"/>
              </w:rPr>
            </w:pPr>
            <w:r>
              <w:rPr>
                <w:sz w:val="22"/>
              </w:rPr>
              <w:t>−0.542</w:t>
            </w:r>
          </w:p>
        </w:tc>
        <w:tc>
          <w:tcPr>
            <w:tcW w:w="1008" w:type="dxa"/>
            <w:tcBorders>
              <w:top w:val="dotted" w:sz="4" w:space="0" w:color="000000"/>
              <w:bottom w:val="dotted" w:sz="4" w:space="0" w:color="000000"/>
            </w:tcBorders>
          </w:tcPr>
          <w:p>
            <w:pPr>
              <w:pStyle w:val="TableParagraph"/>
              <w:spacing w:before="41"/>
              <w:ind w:left="169" w:right="137"/>
              <w:jc w:val="center"/>
              <w:rPr>
                <w:sz w:val="22"/>
              </w:rPr>
            </w:pPr>
            <w:r>
              <w:rPr>
                <w:sz w:val="22"/>
              </w:rPr>
              <w:t>0.011</w:t>
            </w:r>
          </w:p>
        </w:tc>
        <w:tc>
          <w:tcPr>
            <w:tcW w:w="948" w:type="dxa"/>
            <w:tcBorders>
              <w:top w:val="dotted" w:sz="4" w:space="0" w:color="000000"/>
              <w:bottom w:val="dotted" w:sz="4" w:space="0" w:color="000000"/>
            </w:tcBorders>
          </w:tcPr>
          <w:p>
            <w:pPr>
              <w:pStyle w:val="TableParagraph"/>
              <w:spacing w:before="41"/>
              <w:ind w:left="146" w:right="135"/>
              <w:jc w:val="center"/>
              <w:rPr>
                <w:sz w:val="22"/>
              </w:rPr>
            </w:pPr>
            <w:r>
              <w:rPr>
                <w:sz w:val="22"/>
              </w:rPr>
              <w:t>0.463</w:t>
            </w:r>
          </w:p>
        </w:tc>
        <w:tc>
          <w:tcPr>
            <w:tcW w:w="1090" w:type="dxa"/>
            <w:tcBorders>
              <w:top w:val="dotted" w:sz="4" w:space="0" w:color="000000"/>
              <w:bottom w:val="dotted" w:sz="4" w:space="0" w:color="000000"/>
            </w:tcBorders>
          </w:tcPr>
          <w:p>
            <w:pPr>
              <w:pStyle w:val="TableParagraph"/>
              <w:spacing w:before="41"/>
              <w:ind w:left="188" w:right="196"/>
              <w:jc w:val="center"/>
              <w:rPr>
                <w:sz w:val="22"/>
              </w:rPr>
            </w:pPr>
            <w:r>
              <w:rPr>
                <w:sz w:val="22"/>
              </w:rPr>
              <w:t>0.011</w:t>
            </w:r>
          </w:p>
        </w:tc>
        <w:tc>
          <w:tcPr>
            <w:tcW w:w="1159" w:type="dxa"/>
            <w:tcBorders>
              <w:top w:val="dotted" w:sz="4" w:space="0" w:color="000000"/>
              <w:bottom w:val="dotted" w:sz="4" w:space="0" w:color="000000"/>
            </w:tcBorders>
          </w:tcPr>
          <w:p>
            <w:pPr>
              <w:pStyle w:val="TableParagraph"/>
              <w:spacing w:before="41"/>
              <w:ind w:left="235"/>
              <w:rPr>
                <w:sz w:val="22"/>
              </w:rPr>
            </w:pPr>
            <w:r>
              <w:rPr>
                <w:sz w:val="22"/>
              </w:rPr>
              <w:t>−0.463</w:t>
            </w:r>
          </w:p>
        </w:tc>
      </w:tr>
      <w:tr>
        <w:trPr>
          <w:trHeight w:val="614" w:hRule="atLeast"/>
        </w:trPr>
        <w:tc>
          <w:tcPr>
            <w:tcW w:w="1591" w:type="dxa"/>
            <w:tcBorders>
              <w:top w:val="dotted" w:sz="4" w:space="0" w:color="000000"/>
              <w:bottom w:val="dotted" w:sz="4" w:space="0" w:color="000000"/>
            </w:tcBorders>
          </w:tcPr>
          <w:p>
            <w:pPr>
              <w:pStyle w:val="TableParagraph"/>
              <w:spacing w:line="244" w:lineRule="auto" w:before="41"/>
              <w:ind w:left="118" w:right="259"/>
              <w:rPr>
                <w:sz w:val="22"/>
              </w:rPr>
            </w:pPr>
            <w:r>
              <w:rPr>
                <w:sz w:val="22"/>
              </w:rPr>
              <w:t>Cholesterol + Age</w:t>
            </w:r>
          </w:p>
        </w:tc>
        <w:tc>
          <w:tcPr>
            <w:tcW w:w="990" w:type="dxa"/>
            <w:tcBorders>
              <w:top w:val="dotted" w:sz="4" w:space="0" w:color="000000"/>
              <w:bottom w:val="dotted" w:sz="4" w:space="0" w:color="000000"/>
            </w:tcBorders>
          </w:tcPr>
          <w:p>
            <w:pPr>
              <w:pStyle w:val="TableParagraph"/>
              <w:spacing w:before="41"/>
              <w:ind w:left="250" w:right="205"/>
              <w:jc w:val="center"/>
              <w:rPr>
                <w:sz w:val="22"/>
              </w:rPr>
            </w:pPr>
            <w:r>
              <w:rPr>
                <w:sz w:val="22"/>
              </w:rPr>
              <w:t>0.163</w:t>
            </w:r>
          </w:p>
        </w:tc>
        <w:tc>
          <w:tcPr>
            <w:tcW w:w="1033" w:type="dxa"/>
            <w:tcBorders>
              <w:top w:val="dotted" w:sz="4" w:space="0" w:color="000000"/>
              <w:bottom w:val="dotted" w:sz="4" w:space="0" w:color="000000"/>
            </w:tcBorders>
          </w:tcPr>
          <w:p>
            <w:pPr>
              <w:pStyle w:val="TableParagraph"/>
              <w:spacing w:before="41"/>
              <w:ind w:left="205" w:right="161"/>
              <w:jc w:val="center"/>
              <w:rPr>
                <w:sz w:val="22"/>
              </w:rPr>
            </w:pPr>
            <w:r>
              <w:rPr>
                <w:sz w:val="22"/>
              </w:rPr>
              <w:t>−0.452</w:t>
            </w:r>
          </w:p>
        </w:tc>
        <w:tc>
          <w:tcPr>
            <w:tcW w:w="1030" w:type="dxa"/>
            <w:tcBorders>
              <w:top w:val="dotted" w:sz="4" w:space="0" w:color="000000"/>
              <w:bottom w:val="dotted" w:sz="4" w:space="0" w:color="000000"/>
            </w:tcBorders>
          </w:tcPr>
          <w:p>
            <w:pPr>
              <w:pStyle w:val="TableParagraph"/>
              <w:spacing w:before="41"/>
              <w:ind w:left="165" w:right="163"/>
              <w:jc w:val="center"/>
              <w:rPr>
                <w:sz w:val="22"/>
              </w:rPr>
            </w:pPr>
            <w:r>
              <w:rPr>
                <w:sz w:val="22"/>
              </w:rPr>
              <w:t>0.026</w:t>
            </w:r>
          </w:p>
        </w:tc>
        <w:tc>
          <w:tcPr>
            <w:tcW w:w="997" w:type="dxa"/>
            <w:tcBorders>
              <w:top w:val="dotted" w:sz="4" w:space="0" w:color="000000"/>
              <w:bottom w:val="dotted" w:sz="4" w:space="0" w:color="000000"/>
            </w:tcBorders>
          </w:tcPr>
          <w:p>
            <w:pPr>
              <w:pStyle w:val="TableParagraph"/>
              <w:spacing w:before="41"/>
              <w:ind w:left="191"/>
              <w:rPr>
                <w:sz w:val="22"/>
              </w:rPr>
            </w:pPr>
            <w:r>
              <w:rPr>
                <w:sz w:val="22"/>
              </w:rPr>
              <w:t>−0.612</w:t>
            </w:r>
          </w:p>
        </w:tc>
        <w:tc>
          <w:tcPr>
            <w:tcW w:w="1008" w:type="dxa"/>
            <w:tcBorders>
              <w:top w:val="dotted" w:sz="4" w:space="0" w:color="000000"/>
              <w:bottom w:val="dotted" w:sz="4" w:space="0" w:color="000000"/>
            </w:tcBorders>
          </w:tcPr>
          <w:p>
            <w:pPr>
              <w:pStyle w:val="TableParagraph"/>
              <w:spacing w:before="41"/>
              <w:ind w:left="169" w:right="137"/>
              <w:jc w:val="center"/>
              <w:rPr>
                <w:sz w:val="22"/>
              </w:rPr>
            </w:pPr>
            <w:r>
              <w:rPr>
                <w:sz w:val="22"/>
              </w:rPr>
              <w:t>0.052</w:t>
            </w:r>
          </w:p>
        </w:tc>
        <w:tc>
          <w:tcPr>
            <w:tcW w:w="948" w:type="dxa"/>
            <w:tcBorders>
              <w:top w:val="dotted" w:sz="4" w:space="0" w:color="000000"/>
              <w:bottom w:val="dotted" w:sz="4" w:space="0" w:color="000000"/>
            </w:tcBorders>
          </w:tcPr>
          <w:p>
            <w:pPr>
              <w:pStyle w:val="TableParagraph"/>
              <w:spacing w:before="41"/>
              <w:ind w:left="146" w:right="135"/>
              <w:jc w:val="center"/>
              <w:rPr>
                <w:sz w:val="22"/>
              </w:rPr>
            </w:pPr>
            <w:r>
              <w:rPr>
                <w:sz w:val="22"/>
              </w:rPr>
              <w:t>0.549</w:t>
            </w:r>
          </w:p>
        </w:tc>
        <w:tc>
          <w:tcPr>
            <w:tcW w:w="1090" w:type="dxa"/>
            <w:tcBorders>
              <w:top w:val="dotted" w:sz="4" w:space="0" w:color="000000"/>
              <w:bottom w:val="dotted" w:sz="4" w:space="0" w:color="000000"/>
            </w:tcBorders>
          </w:tcPr>
          <w:p>
            <w:pPr>
              <w:pStyle w:val="TableParagraph"/>
              <w:spacing w:before="41"/>
              <w:ind w:left="188" w:right="196"/>
              <w:jc w:val="center"/>
              <w:rPr>
                <w:sz w:val="22"/>
              </w:rPr>
            </w:pPr>
            <w:r>
              <w:rPr>
                <w:sz w:val="22"/>
              </w:rPr>
              <w:t>0.045</w:t>
            </w:r>
          </w:p>
        </w:tc>
        <w:tc>
          <w:tcPr>
            <w:tcW w:w="1159" w:type="dxa"/>
            <w:tcBorders>
              <w:top w:val="dotted" w:sz="4" w:space="0" w:color="000000"/>
              <w:bottom w:val="dotted" w:sz="4" w:space="0" w:color="000000"/>
            </w:tcBorders>
          </w:tcPr>
          <w:p>
            <w:pPr>
              <w:pStyle w:val="TableParagraph"/>
              <w:spacing w:before="41"/>
              <w:ind w:left="235"/>
              <w:rPr>
                <w:sz w:val="22"/>
              </w:rPr>
            </w:pPr>
            <w:r>
              <w:rPr>
                <w:sz w:val="22"/>
              </w:rPr>
              <w:t>−0.563</w:t>
            </w:r>
          </w:p>
        </w:tc>
      </w:tr>
      <w:tr>
        <w:trPr>
          <w:trHeight w:val="357" w:hRule="atLeast"/>
        </w:trPr>
        <w:tc>
          <w:tcPr>
            <w:tcW w:w="1591" w:type="dxa"/>
            <w:tcBorders>
              <w:top w:val="dotted" w:sz="4" w:space="0" w:color="000000"/>
              <w:bottom w:val="dotted" w:sz="4" w:space="0" w:color="000000"/>
            </w:tcBorders>
          </w:tcPr>
          <w:p>
            <w:pPr>
              <w:pStyle w:val="TableParagraph"/>
              <w:spacing w:before="44"/>
              <w:ind w:left="118"/>
              <w:rPr>
                <w:sz w:val="22"/>
              </w:rPr>
            </w:pPr>
            <w:r>
              <w:rPr>
                <w:sz w:val="22"/>
              </w:rPr>
              <w:t>HDL c + Age</w:t>
            </w:r>
          </w:p>
        </w:tc>
        <w:tc>
          <w:tcPr>
            <w:tcW w:w="990" w:type="dxa"/>
            <w:tcBorders>
              <w:top w:val="dotted" w:sz="4" w:space="0" w:color="000000"/>
              <w:bottom w:val="dotted" w:sz="4" w:space="0" w:color="000000"/>
            </w:tcBorders>
          </w:tcPr>
          <w:p>
            <w:pPr>
              <w:pStyle w:val="TableParagraph"/>
              <w:spacing w:before="44"/>
              <w:ind w:left="250" w:right="205"/>
              <w:jc w:val="center"/>
              <w:rPr>
                <w:sz w:val="22"/>
              </w:rPr>
            </w:pPr>
            <w:r>
              <w:rPr>
                <w:sz w:val="22"/>
              </w:rPr>
              <w:t>0.033</w:t>
            </w:r>
          </w:p>
        </w:tc>
        <w:tc>
          <w:tcPr>
            <w:tcW w:w="1033" w:type="dxa"/>
            <w:tcBorders>
              <w:top w:val="dotted" w:sz="4" w:space="0" w:color="000000"/>
              <w:bottom w:val="dotted" w:sz="4" w:space="0" w:color="000000"/>
            </w:tcBorders>
          </w:tcPr>
          <w:p>
            <w:pPr>
              <w:pStyle w:val="TableParagraph"/>
              <w:spacing w:before="44"/>
              <w:ind w:left="205" w:right="161"/>
              <w:jc w:val="center"/>
              <w:rPr>
                <w:sz w:val="22"/>
              </w:rPr>
            </w:pPr>
            <w:r>
              <w:rPr>
                <w:sz w:val="22"/>
              </w:rPr>
              <w:t>−0.643</w:t>
            </w:r>
          </w:p>
        </w:tc>
        <w:tc>
          <w:tcPr>
            <w:tcW w:w="1030" w:type="dxa"/>
            <w:tcBorders>
              <w:top w:val="dotted" w:sz="4" w:space="0" w:color="000000"/>
              <w:bottom w:val="dotted" w:sz="4" w:space="0" w:color="000000"/>
            </w:tcBorders>
          </w:tcPr>
          <w:p>
            <w:pPr>
              <w:pStyle w:val="TableParagraph"/>
              <w:spacing w:before="44"/>
              <w:ind w:left="165" w:right="163"/>
              <w:jc w:val="center"/>
              <w:rPr>
                <w:sz w:val="22"/>
              </w:rPr>
            </w:pPr>
            <w:r>
              <w:rPr>
                <w:sz w:val="22"/>
              </w:rPr>
              <w:t>0.012</w:t>
            </w:r>
          </w:p>
        </w:tc>
        <w:tc>
          <w:tcPr>
            <w:tcW w:w="997" w:type="dxa"/>
            <w:tcBorders>
              <w:top w:val="dotted" w:sz="4" w:space="0" w:color="000000"/>
              <w:bottom w:val="dotted" w:sz="4" w:space="0" w:color="000000"/>
            </w:tcBorders>
          </w:tcPr>
          <w:p>
            <w:pPr>
              <w:pStyle w:val="TableParagraph"/>
              <w:spacing w:before="44"/>
              <w:ind w:left="191"/>
              <w:rPr>
                <w:sz w:val="22"/>
              </w:rPr>
            </w:pPr>
            <w:r>
              <w:rPr>
                <w:sz w:val="22"/>
              </w:rPr>
              <w:t>−0.671</w:t>
            </w:r>
          </w:p>
        </w:tc>
        <w:tc>
          <w:tcPr>
            <w:tcW w:w="1008" w:type="dxa"/>
            <w:tcBorders>
              <w:top w:val="dotted" w:sz="4" w:space="0" w:color="000000"/>
              <w:bottom w:val="dotted" w:sz="4" w:space="0" w:color="000000"/>
            </w:tcBorders>
          </w:tcPr>
          <w:p>
            <w:pPr>
              <w:pStyle w:val="TableParagraph"/>
              <w:spacing w:before="44"/>
              <w:ind w:left="169" w:right="137"/>
              <w:jc w:val="center"/>
              <w:rPr>
                <w:sz w:val="22"/>
              </w:rPr>
            </w:pPr>
            <w:r>
              <w:rPr>
                <w:sz w:val="22"/>
              </w:rPr>
              <w:t>0.084</w:t>
            </w:r>
          </w:p>
        </w:tc>
        <w:tc>
          <w:tcPr>
            <w:tcW w:w="948" w:type="dxa"/>
            <w:tcBorders>
              <w:top w:val="dotted" w:sz="4" w:space="0" w:color="000000"/>
              <w:bottom w:val="dotted" w:sz="4" w:space="0" w:color="000000"/>
            </w:tcBorders>
          </w:tcPr>
          <w:p>
            <w:pPr>
              <w:pStyle w:val="TableParagraph"/>
              <w:spacing w:before="44"/>
              <w:ind w:left="146" w:right="135"/>
              <w:jc w:val="center"/>
              <w:rPr>
                <w:sz w:val="22"/>
              </w:rPr>
            </w:pPr>
            <w:r>
              <w:rPr>
                <w:sz w:val="22"/>
              </w:rPr>
              <w:t>0.498</w:t>
            </w:r>
          </w:p>
        </w:tc>
        <w:tc>
          <w:tcPr>
            <w:tcW w:w="1090" w:type="dxa"/>
            <w:tcBorders>
              <w:top w:val="dotted" w:sz="4" w:space="0" w:color="000000"/>
              <w:bottom w:val="dotted" w:sz="4" w:space="0" w:color="000000"/>
            </w:tcBorders>
          </w:tcPr>
          <w:p>
            <w:pPr>
              <w:pStyle w:val="TableParagraph"/>
              <w:spacing w:before="44"/>
              <w:ind w:left="188" w:right="196"/>
              <w:jc w:val="center"/>
              <w:rPr>
                <w:sz w:val="22"/>
              </w:rPr>
            </w:pPr>
            <w:r>
              <w:rPr>
                <w:sz w:val="22"/>
              </w:rPr>
              <w:t>0.075</w:t>
            </w:r>
          </w:p>
        </w:tc>
        <w:tc>
          <w:tcPr>
            <w:tcW w:w="1159" w:type="dxa"/>
            <w:tcBorders>
              <w:top w:val="dotted" w:sz="4" w:space="0" w:color="000000"/>
              <w:bottom w:val="dotted" w:sz="4" w:space="0" w:color="000000"/>
            </w:tcBorders>
          </w:tcPr>
          <w:p>
            <w:pPr>
              <w:pStyle w:val="TableParagraph"/>
              <w:spacing w:before="44"/>
              <w:ind w:left="235"/>
              <w:rPr>
                <w:sz w:val="22"/>
              </w:rPr>
            </w:pPr>
            <w:r>
              <w:rPr>
                <w:sz w:val="22"/>
              </w:rPr>
              <w:t>−0.511</w:t>
            </w:r>
          </w:p>
        </w:tc>
      </w:tr>
      <w:tr>
        <w:trPr>
          <w:trHeight w:val="354" w:hRule="atLeast"/>
        </w:trPr>
        <w:tc>
          <w:tcPr>
            <w:tcW w:w="1591" w:type="dxa"/>
            <w:tcBorders>
              <w:top w:val="dotted" w:sz="4" w:space="0" w:color="000000"/>
              <w:bottom w:val="dotted" w:sz="4" w:space="0" w:color="000000"/>
            </w:tcBorders>
          </w:tcPr>
          <w:p>
            <w:pPr>
              <w:pStyle w:val="TableParagraph"/>
              <w:spacing w:before="41"/>
              <w:ind w:left="118"/>
              <w:rPr>
                <w:sz w:val="22"/>
              </w:rPr>
            </w:pPr>
            <w:r>
              <w:rPr>
                <w:sz w:val="22"/>
              </w:rPr>
              <w:t>LDL c + Age</w:t>
            </w:r>
          </w:p>
        </w:tc>
        <w:tc>
          <w:tcPr>
            <w:tcW w:w="990" w:type="dxa"/>
            <w:tcBorders>
              <w:top w:val="dotted" w:sz="4" w:space="0" w:color="000000"/>
              <w:bottom w:val="dotted" w:sz="4" w:space="0" w:color="000000"/>
            </w:tcBorders>
          </w:tcPr>
          <w:p>
            <w:pPr>
              <w:pStyle w:val="TableParagraph"/>
              <w:spacing w:before="41"/>
              <w:ind w:left="250" w:right="205"/>
              <w:jc w:val="center"/>
              <w:rPr>
                <w:sz w:val="22"/>
              </w:rPr>
            </w:pPr>
            <w:r>
              <w:rPr>
                <w:sz w:val="22"/>
              </w:rPr>
              <w:t>0.093</w:t>
            </w:r>
          </w:p>
        </w:tc>
        <w:tc>
          <w:tcPr>
            <w:tcW w:w="1033" w:type="dxa"/>
            <w:tcBorders>
              <w:top w:val="dotted" w:sz="4" w:space="0" w:color="000000"/>
              <w:bottom w:val="dotted" w:sz="4" w:space="0" w:color="000000"/>
            </w:tcBorders>
          </w:tcPr>
          <w:p>
            <w:pPr>
              <w:pStyle w:val="TableParagraph"/>
              <w:spacing w:before="41"/>
              <w:ind w:left="205" w:right="161"/>
              <w:jc w:val="center"/>
              <w:rPr>
                <w:sz w:val="22"/>
              </w:rPr>
            </w:pPr>
            <w:r>
              <w:rPr>
                <w:sz w:val="22"/>
              </w:rPr>
              <w:t>−0.530</w:t>
            </w:r>
          </w:p>
        </w:tc>
        <w:tc>
          <w:tcPr>
            <w:tcW w:w="1030" w:type="dxa"/>
            <w:tcBorders>
              <w:top w:val="dotted" w:sz="4" w:space="0" w:color="000000"/>
              <w:bottom w:val="dotted" w:sz="4" w:space="0" w:color="000000"/>
            </w:tcBorders>
          </w:tcPr>
          <w:p>
            <w:pPr>
              <w:pStyle w:val="TableParagraph"/>
              <w:spacing w:before="41"/>
              <w:ind w:left="165" w:right="163"/>
              <w:jc w:val="center"/>
              <w:rPr>
                <w:sz w:val="22"/>
              </w:rPr>
            </w:pPr>
            <w:r>
              <w:rPr>
                <w:sz w:val="22"/>
              </w:rPr>
              <w:t>0.048</w:t>
            </w:r>
          </w:p>
        </w:tc>
        <w:tc>
          <w:tcPr>
            <w:tcW w:w="997" w:type="dxa"/>
            <w:tcBorders>
              <w:top w:val="dotted" w:sz="4" w:space="0" w:color="000000"/>
              <w:bottom w:val="dotted" w:sz="4" w:space="0" w:color="000000"/>
            </w:tcBorders>
          </w:tcPr>
          <w:p>
            <w:pPr>
              <w:pStyle w:val="TableParagraph"/>
              <w:spacing w:before="41"/>
              <w:ind w:left="191"/>
              <w:rPr>
                <w:sz w:val="22"/>
              </w:rPr>
            </w:pPr>
            <w:r>
              <w:rPr>
                <w:sz w:val="22"/>
              </w:rPr>
              <w:t>−0.557</w:t>
            </w:r>
          </w:p>
        </w:tc>
        <w:tc>
          <w:tcPr>
            <w:tcW w:w="1008" w:type="dxa"/>
            <w:tcBorders>
              <w:top w:val="dotted" w:sz="4" w:space="0" w:color="000000"/>
              <w:bottom w:val="dotted" w:sz="4" w:space="0" w:color="000000"/>
            </w:tcBorders>
          </w:tcPr>
          <w:p>
            <w:pPr>
              <w:pStyle w:val="TableParagraph"/>
              <w:spacing w:before="41"/>
              <w:ind w:left="169" w:right="137"/>
              <w:jc w:val="center"/>
              <w:rPr>
                <w:sz w:val="22"/>
              </w:rPr>
            </w:pPr>
            <w:r>
              <w:rPr>
                <w:sz w:val="22"/>
              </w:rPr>
              <w:t>0.097</w:t>
            </w:r>
          </w:p>
        </w:tc>
        <w:tc>
          <w:tcPr>
            <w:tcW w:w="948" w:type="dxa"/>
            <w:tcBorders>
              <w:top w:val="dotted" w:sz="4" w:space="0" w:color="000000"/>
              <w:bottom w:val="dotted" w:sz="4" w:space="0" w:color="000000"/>
            </w:tcBorders>
          </w:tcPr>
          <w:p>
            <w:pPr>
              <w:pStyle w:val="TableParagraph"/>
              <w:spacing w:before="41"/>
              <w:ind w:left="146" w:right="135"/>
              <w:jc w:val="center"/>
              <w:rPr>
                <w:sz w:val="22"/>
              </w:rPr>
            </w:pPr>
            <w:r>
              <w:rPr>
                <w:sz w:val="22"/>
              </w:rPr>
              <w:t>0.480</w:t>
            </w:r>
          </w:p>
        </w:tc>
        <w:tc>
          <w:tcPr>
            <w:tcW w:w="1090" w:type="dxa"/>
            <w:tcBorders>
              <w:top w:val="dotted" w:sz="4" w:space="0" w:color="000000"/>
              <w:bottom w:val="dotted" w:sz="4" w:space="0" w:color="000000"/>
            </w:tcBorders>
          </w:tcPr>
          <w:p>
            <w:pPr>
              <w:pStyle w:val="TableParagraph"/>
              <w:spacing w:before="41"/>
              <w:ind w:left="188" w:right="196"/>
              <w:jc w:val="center"/>
              <w:rPr>
                <w:sz w:val="22"/>
              </w:rPr>
            </w:pPr>
            <w:r>
              <w:rPr>
                <w:sz w:val="22"/>
              </w:rPr>
              <w:t>0.091</w:t>
            </w:r>
          </w:p>
        </w:tc>
        <w:tc>
          <w:tcPr>
            <w:tcW w:w="1159" w:type="dxa"/>
            <w:tcBorders>
              <w:top w:val="dotted" w:sz="4" w:space="0" w:color="000000"/>
              <w:bottom w:val="dotted" w:sz="4" w:space="0" w:color="000000"/>
            </w:tcBorders>
          </w:tcPr>
          <w:p>
            <w:pPr>
              <w:pStyle w:val="TableParagraph"/>
              <w:spacing w:before="41"/>
              <w:ind w:left="235"/>
              <w:rPr>
                <w:sz w:val="22"/>
              </w:rPr>
            </w:pPr>
            <w:r>
              <w:rPr>
                <w:sz w:val="22"/>
              </w:rPr>
              <w:t>−0.487</w:t>
            </w:r>
          </w:p>
        </w:tc>
      </w:tr>
      <w:tr>
        <w:trPr>
          <w:trHeight w:val="354" w:hRule="atLeast"/>
        </w:trPr>
        <w:tc>
          <w:tcPr>
            <w:tcW w:w="1591" w:type="dxa"/>
            <w:tcBorders>
              <w:top w:val="dotted" w:sz="4" w:space="0" w:color="000000"/>
              <w:bottom w:val="dotted" w:sz="4" w:space="0" w:color="000000"/>
            </w:tcBorders>
          </w:tcPr>
          <w:p>
            <w:pPr>
              <w:pStyle w:val="TableParagraph"/>
              <w:spacing w:before="41"/>
              <w:ind w:left="118"/>
              <w:rPr>
                <w:sz w:val="22"/>
              </w:rPr>
            </w:pPr>
            <w:r>
              <w:rPr>
                <w:sz w:val="22"/>
              </w:rPr>
              <w:t>TAG + Age</w:t>
            </w:r>
          </w:p>
        </w:tc>
        <w:tc>
          <w:tcPr>
            <w:tcW w:w="990" w:type="dxa"/>
            <w:tcBorders>
              <w:top w:val="dotted" w:sz="4" w:space="0" w:color="000000"/>
              <w:bottom w:val="dotted" w:sz="4" w:space="0" w:color="000000"/>
            </w:tcBorders>
          </w:tcPr>
          <w:p>
            <w:pPr>
              <w:pStyle w:val="TableParagraph"/>
              <w:spacing w:before="41"/>
              <w:ind w:left="250" w:right="205"/>
              <w:jc w:val="center"/>
              <w:rPr>
                <w:sz w:val="22"/>
              </w:rPr>
            </w:pPr>
            <w:r>
              <w:rPr>
                <w:sz w:val="22"/>
              </w:rPr>
              <w:t>0.969</w:t>
            </w:r>
          </w:p>
        </w:tc>
        <w:tc>
          <w:tcPr>
            <w:tcW w:w="1033" w:type="dxa"/>
            <w:tcBorders>
              <w:top w:val="dotted" w:sz="4" w:space="0" w:color="000000"/>
              <w:bottom w:val="dotted" w:sz="4" w:space="0" w:color="000000"/>
            </w:tcBorders>
          </w:tcPr>
          <w:p>
            <w:pPr>
              <w:pStyle w:val="TableParagraph"/>
              <w:spacing w:before="41"/>
              <w:ind w:left="205" w:right="161"/>
              <w:jc w:val="center"/>
              <w:rPr>
                <w:sz w:val="22"/>
              </w:rPr>
            </w:pPr>
            <w:r>
              <w:rPr>
                <w:sz w:val="22"/>
              </w:rPr>
              <w:t>−0.013</w:t>
            </w:r>
          </w:p>
        </w:tc>
        <w:tc>
          <w:tcPr>
            <w:tcW w:w="1030" w:type="dxa"/>
            <w:tcBorders>
              <w:top w:val="dotted" w:sz="4" w:space="0" w:color="000000"/>
              <w:bottom w:val="dotted" w:sz="4" w:space="0" w:color="000000"/>
            </w:tcBorders>
          </w:tcPr>
          <w:p>
            <w:pPr>
              <w:pStyle w:val="TableParagraph"/>
              <w:spacing w:before="41"/>
              <w:ind w:left="165" w:right="163"/>
              <w:jc w:val="center"/>
              <w:rPr>
                <w:sz w:val="22"/>
              </w:rPr>
            </w:pPr>
            <w:r>
              <w:rPr>
                <w:sz w:val="22"/>
              </w:rPr>
              <w:t>0.335</w:t>
            </w:r>
          </w:p>
        </w:tc>
        <w:tc>
          <w:tcPr>
            <w:tcW w:w="997" w:type="dxa"/>
            <w:tcBorders>
              <w:top w:val="dotted" w:sz="4" w:space="0" w:color="000000"/>
              <w:bottom w:val="dotted" w:sz="4" w:space="0" w:color="000000"/>
            </w:tcBorders>
          </w:tcPr>
          <w:p>
            <w:pPr>
              <w:pStyle w:val="TableParagraph"/>
              <w:spacing w:before="41"/>
              <w:ind w:left="191"/>
              <w:rPr>
                <w:sz w:val="22"/>
              </w:rPr>
            </w:pPr>
            <w:r>
              <w:rPr>
                <w:sz w:val="22"/>
              </w:rPr>
              <w:t>−0.291</w:t>
            </w:r>
          </w:p>
        </w:tc>
        <w:tc>
          <w:tcPr>
            <w:tcW w:w="1008" w:type="dxa"/>
            <w:tcBorders>
              <w:top w:val="dotted" w:sz="4" w:space="0" w:color="000000"/>
              <w:bottom w:val="dotted" w:sz="4" w:space="0" w:color="000000"/>
            </w:tcBorders>
          </w:tcPr>
          <w:p>
            <w:pPr>
              <w:pStyle w:val="TableParagraph"/>
              <w:spacing w:before="41"/>
              <w:ind w:left="169" w:right="137"/>
              <w:jc w:val="center"/>
              <w:rPr>
                <w:sz w:val="22"/>
              </w:rPr>
            </w:pPr>
            <w:r>
              <w:rPr>
                <w:sz w:val="22"/>
              </w:rPr>
              <w:t>0.147</w:t>
            </w:r>
          </w:p>
        </w:tc>
        <w:tc>
          <w:tcPr>
            <w:tcW w:w="948" w:type="dxa"/>
            <w:tcBorders>
              <w:top w:val="dotted" w:sz="4" w:space="0" w:color="000000"/>
              <w:bottom w:val="dotted" w:sz="4" w:space="0" w:color="000000"/>
            </w:tcBorders>
          </w:tcPr>
          <w:p>
            <w:pPr>
              <w:pStyle w:val="TableParagraph"/>
              <w:spacing w:before="41"/>
              <w:ind w:left="146" w:right="135"/>
              <w:jc w:val="center"/>
              <w:rPr>
                <w:sz w:val="22"/>
              </w:rPr>
            </w:pPr>
            <w:r>
              <w:rPr>
                <w:sz w:val="22"/>
              </w:rPr>
              <w:t>0.426</w:t>
            </w:r>
          </w:p>
        </w:tc>
        <w:tc>
          <w:tcPr>
            <w:tcW w:w="1090" w:type="dxa"/>
            <w:tcBorders>
              <w:top w:val="dotted" w:sz="4" w:space="0" w:color="000000"/>
              <w:bottom w:val="dotted" w:sz="4" w:space="0" w:color="000000"/>
            </w:tcBorders>
          </w:tcPr>
          <w:p>
            <w:pPr>
              <w:pStyle w:val="TableParagraph"/>
              <w:spacing w:before="41"/>
              <w:ind w:left="188" w:right="196"/>
              <w:jc w:val="center"/>
              <w:rPr>
                <w:sz w:val="22"/>
              </w:rPr>
            </w:pPr>
            <w:r>
              <w:rPr>
                <w:sz w:val="22"/>
              </w:rPr>
              <w:t>0.147</w:t>
            </w:r>
          </w:p>
        </w:tc>
        <w:tc>
          <w:tcPr>
            <w:tcW w:w="1159" w:type="dxa"/>
            <w:tcBorders>
              <w:top w:val="dotted" w:sz="4" w:space="0" w:color="000000"/>
              <w:bottom w:val="dotted" w:sz="4" w:space="0" w:color="000000"/>
            </w:tcBorders>
          </w:tcPr>
          <w:p>
            <w:pPr>
              <w:pStyle w:val="TableParagraph"/>
              <w:spacing w:before="41"/>
              <w:ind w:left="235"/>
              <w:rPr>
                <w:sz w:val="22"/>
              </w:rPr>
            </w:pPr>
            <w:r>
              <w:rPr>
                <w:sz w:val="22"/>
              </w:rPr>
              <w:t>−0.426</w:t>
            </w:r>
          </w:p>
        </w:tc>
      </w:tr>
      <w:tr>
        <w:trPr>
          <w:trHeight w:val="614" w:hRule="atLeast"/>
        </w:trPr>
        <w:tc>
          <w:tcPr>
            <w:tcW w:w="1591" w:type="dxa"/>
            <w:tcBorders>
              <w:top w:val="dotted" w:sz="4" w:space="0" w:color="000000"/>
              <w:bottom w:val="dotted" w:sz="4" w:space="0" w:color="000000"/>
            </w:tcBorders>
          </w:tcPr>
          <w:p>
            <w:pPr>
              <w:pStyle w:val="TableParagraph"/>
              <w:spacing w:line="247" w:lineRule="auto" w:before="41"/>
              <w:ind w:left="118" w:right="369"/>
              <w:rPr>
                <w:sz w:val="22"/>
              </w:rPr>
            </w:pPr>
            <w:r>
              <w:rPr>
                <w:sz w:val="22"/>
              </w:rPr>
              <w:t>Waist/Hip + Age</w:t>
            </w:r>
          </w:p>
        </w:tc>
        <w:tc>
          <w:tcPr>
            <w:tcW w:w="990" w:type="dxa"/>
            <w:tcBorders>
              <w:top w:val="dotted" w:sz="4" w:space="0" w:color="000000"/>
              <w:bottom w:val="dotted" w:sz="4" w:space="0" w:color="000000"/>
            </w:tcBorders>
          </w:tcPr>
          <w:p>
            <w:pPr>
              <w:pStyle w:val="TableParagraph"/>
              <w:spacing w:before="41"/>
              <w:ind w:left="250" w:right="205"/>
              <w:jc w:val="center"/>
              <w:rPr>
                <w:sz w:val="22"/>
              </w:rPr>
            </w:pPr>
            <w:r>
              <w:rPr>
                <w:sz w:val="22"/>
              </w:rPr>
              <w:t>0.036</w:t>
            </w:r>
          </w:p>
        </w:tc>
        <w:tc>
          <w:tcPr>
            <w:tcW w:w="1033" w:type="dxa"/>
            <w:tcBorders>
              <w:top w:val="dotted" w:sz="4" w:space="0" w:color="000000"/>
              <w:bottom w:val="dotted" w:sz="4" w:space="0" w:color="000000"/>
            </w:tcBorders>
          </w:tcPr>
          <w:p>
            <w:pPr>
              <w:pStyle w:val="TableParagraph"/>
              <w:spacing w:before="41"/>
              <w:ind w:left="205" w:right="161"/>
              <w:jc w:val="center"/>
              <w:rPr>
                <w:sz w:val="22"/>
              </w:rPr>
            </w:pPr>
            <w:r>
              <w:rPr>
                <w:sz w:val="22"/>
              </w:rPr>
              <w:t>−0.634</w:t>
            </w:r>
          </w:p>
        </w:tc>
        <w:tc>
          <w:tcPr>
            <w:tcW w:w="1030" w:type="dxa"/>
            <w:tcBorders>
              <w:top w:val="dotted" w:sz="4" w:space="0" w:color="000000"/>
              <w:bottom w:val="dotted" w:sz="4" w:space="0" w:color="000000"/>
            </w:tcBorders>
          </w:tcPr>
          <w:p>
            <w:pPr>
              <w:pStyle w:val="TableParagraph"/>
              <w:spacing w:before="41"/>
              <w:ind w:left="165" w:right="163"/>
              <w:jc w:val="center"/>
              <w:rPr>
                <w:sz w:val="22"/>
              </w:rPr>
            </w:pPr>
            <w:r>
              <w:rPr>
                <w:sz w:val="22"/>
              </w:rPr>
              <w:t>0.121</w:t>
            </w:r>
          </w:p>
        </w:tc>
        <w:tc>
          <w:tcPr>
            <w:tcW w:w="997" w:type="dxa"/>
            <w:tcBorders>
              <w:top w:val="dotted" w:sz="4" w:space="0" w:color="000000"/>
              <w:bottom w:val="dotted" w:sz="4" w:space="0" w:color="000000"/>
            </w:tcBorders>
          </w:tcPr>
          <w:p>
            <w:pPr>
              <w:pStyle w:val="TableParagraph"/>
              <w:spacing w:before="41"/>
              <w:ind w:left="191"/>
              <w:rPr>
                <w:sz w:val="22"/>
              </w:rPr>
            </w:pPr>
            <w:r>
              <w:rPr>
                <w:sz w:val="22"/>
              </w:rPr>
              <w:t>−0.473</w:t>
            </w:r>
          </w:p>
        </w:tc>
        <w:tc>
          <w:tcPr>
            <w:tcW w:w="1008" w:type="dxa"/>
            <w:tcBorders>
              <w:top w:val="dotted" w:sz="4" w:space="0" w:color="000000"/>
              <w:bottom w:val="dotted" w:sz="4" w:space="0" w:color="000000"/>
            </w:tcBorders>
          </w:tcPr>
          <w:p>
            <w:pPr>
              <w:pStyle w:val="TableParagraph"/>
              <w:spacing w:before="41"/>
              <w:ind w:left="169" w:right="137"/>
              <w:jc w:val="center"/>
              <w:rPr>
                <w:sz w:val="22"/>
              </w:rPr>
            </w:pPr>
            <w:r>
              <w:rPr>
                <w:sz w:val="22"/>
              </w:rPr>
              <w:t>0.248</w:t>
            </w:r>
          </w:p>
        </w:tc>
        <w:tc>
          <w:tcPr>
            <w:tcW w:w="948" w:type="dxa"/>
            <w:tcBorders>
              <w:top w:val="dotted" w:sz="4" w:space="0" w:color="000000"/>
              <w:bottom w:val="dotted" w:sz="4" w:space="0" w:color="000000"/>
            </w:tcBorders>
          </w:tcPr>
          <w:p>
            <w:pPr>
              <w:pStyle w:val="TableParagraph"/>
              <w:spacing w:before="41"/>
              <w:ind w:left="146" w:right="135"/>
              <w:jc w:val="center"/>
              <w:rPr>
                <w:sz w:val="22"/>
              </w:rPr>
            </w:pPr>
            <w:r>
              <w:rPr>
                <w:sz w:val="22"/>
              </w:rPr>
              <w:t>0.362</w:t>
            </w:r>
          </w:p>
        </w:tc>
        <w:tc>
          <w:tcPr>
            <w:tcW w:w="1090" w:type="dxa"/>
            <w:tcBorders>
              <w:top w:val="dotted" w:sz="4" w:space="0" w:color="000000"/>
              <w:bottom w:val="dotted" w:sz="4" w:space="0" w:color="000000"/>
            </w:tcBorders>
          </w:tcPr>
          <w:p>
            <w:pPr>
              <w:pStyle w:val="TableParagraph"/>
              <w:spacing w:before="41"/>
              <w:ind w:left="188" w:right="196"/>
              <w:jc w:val="center"/>
              <w:rPr>
                <w:sz w:val="22"/>
              </w:rPr>
            </w:pPr>
            <w:r>
              <w:rPr>
                <w:sz w:val="22"/>
              </w:rPr>
              <w:t>0.248</w:t>
            </w:r>
          </w:p>
        </w:tc>
        <w:tc>
          <w:tcPr>
            <w:tcW w:w="1159" w:type="dxa"/>
            <w:tcBorders>
              <w:top w:val="dotted" w:sz="4" w:space="0" w:color="000000"/>
              <w:bottom w:val="dotted" w:sz="4" w:space="0" w:color="000000"/>
            </w:tcBorders>
          </w:tcPr>
          <w:p>
            <w:pPr>
              <w:pStyle w:val="TableParagraph"/>
              <w:spacing w:before="41"/>
              <w:ind w:left="235"/>
              <w:rPr>
                <w:sz w:val="22"/>
              </w:rPr>
            </w:pPr>
            <w:r>
              <w:rPr>
                <w:sz w:val="22"/>
              </w:rPr>
              <w:t>−0.362</w:t>
            </w:r>
          </w:p>
        </w:tc>
      </w:tr>
      <w:tr>
        <w:trPr>
          <w:trHeight w:val="616" w:hRule="atLeast"/>
        </w:trPr>
        <w:tc>
          <w:tcPr>
            <w:tcW w:w="1591" w:type="dxa"/>
            <w:tcBorders>
              <w:top w:val="dotted" w:sz="4" w:space="0" w:color="000000"/>
              <w:bottom w:val="dotted" w:sz="4" w:space="0" w:color="000000"/>
            </w:tcBorders>
          </w:tcPr>
          <w:p>
            <w:pPr>
              <w:pStyle w:val="TableParagraph"/>
              <w:spacing w:before="41"/>
              <w:ind w:left="118"/>
              <w:rPr>
                <w:sz w:val="22"/>
              </w:rPr>
            </w:pPr>
            <w:r>
              <w:rPr>
                <w:sz w:val="22"/>
              </w:rPr>
              <w:t>Waist/Height</w:t>
            </w:r>
          </w:p>
          <w:p>
            <w:pPr>
              <w:pStyle w:val="TableParagraph"/>
              <w:spacing w:before="7"/>
              <w:ind w:left="118"/>
              <w:rPr>
                <w:sz w:val="22"/>
              </w:rPr>
            </w:pPr>
            <w:r>
              <w:rPr>
                <w:sz w:val="22"/>
              </w:rPr>
              <w:t>+ Age</w:t>
            </w:r>
          </w:p>
        </w:tc>
        <w:tc>
          <w:tcPr>
            <w:tcW w:w="990" w:type="dxa"/>
            <w:tcBorders>
              <w:top w:val="dotted" w:sz="4" w:space="0" w:color="000000"/>
              <w:bottom w:val="dotted" w:sz="4" w:space="0" w:color="000000"/>
            </w:tcBorders>
          </w:tcPr>
          <w:p>
            <w:pPr>
              <w:pStyle w:val="TableParagraph"/>
              <w:spacing w:before="41"/>
              <w:ind w:left="250" w:right="205"/>
              <w:jc w:val="center"/>
              <w:rPr>
                <w:sz w:val="22"/>
              </w:rPr>
            </w:pPr>
            <w:r>
              <w:rPr>
                <w:sz w:val="22"/>
              </w:rPr>
              <w:t>0.038</w:t>
            </w:r>
          </w:p>
        </w:tc>
        <w:tc>
          <w:tcPr>
            <w:tcW w:w="1033" w:type="dxa"/>
            <w:tcBorders>
              <w:top w:val="dotted" w:sz="4" w:space="0" w:color="000000"/>
              <w:bottom w:val="dotted" w:sz="4" w:space="0" w:color="000000"/>
            </w:tcBorders>
          </w:tcPr>
          <w:p>
            <w:pPr>
              <w:pStyle w:val="TableParagraph"/>
              <w:spacing w:before="41"/>
              <w:ind w:left="205" w:right="161"/>
              <w:jc w:val="center"/>
              <w:rPr>
                <w:sz w:val="22"/>
              </w:rPr>
            </w:pPr>
            <w:r>
              <w:rPr>
                <w:sz w:val="22"/>
              </w:rPr>
              <w:t>−0.631</w:t>
            </w:r>
          </w:p>
        </w:tc>
        <w:tc>
          <w:tcPr>
            <w:tcW w:w="1030" w:type="dxa"/>
            <w:tcBorders>
              <w:top w:val="dotted" w:sz="4" w:space="0" w:color="000000"/>
              <w:bottom w:val="dotted" w:sz="4" w:space="0" w:color="000000"/>
            </w:tcBorders>
          </w:tcPr>
          <w:p>
            <w:pPr>
              <w:pStyle w:val="TableParagraph"/>
              <w:spacing w:before="41"/>
              <w:ind w:left="165" w:right="163"/>
              <w:jc w:val="center"/>
              <w:rPr>
                <w:sz w:val="22"/>
              </w:rPr>
            </w:pPr>
            <w:r>
              <w:rPr>
                <w:sz w:val="22"/>
              </w:rPr>
              <w:t>0.086</w:t>
            </w:r>
          </w:p>
        </w:tc>
        <w:tc>
          <w:tcPr>
            <w:tcW w:w="997" w:type="dxa"/>
            <w:tcBorders>
              <w:top w:val="dotted" w:sz="4" w:space="0" w:color="000000"/>
              <w:bottom w:val="dotted" w:sz="4" w:space="0" w:color="000000"/>
            </w:tcBorders>
          </w:tcPr>
          <w:p>
            <w:pPr>
              <w:pStyle w:val="TableParagraph"/>
              <w:spacing w:before="41"/>
              <w:ind w:left="191"/>
              <w:rPr>
                <w:sz w:val="22"/>
              </w:rPr>
            </w:pPr>
            <w:r>
              <w:rPr>
                <w:sz w:val="22"/>
              </w:rPr>
              <w:t>−0.515</w:t>
            </w:r>
          </w:p>
        </w:tc>
        <w:tc>
          <w:tcPr>
            <w:tcW w:w="1008" w:type="dxa"/>
            <w:tcBorders>
              <w:top w:val="dotted" w:sz="4" w:space="0" w:color="000000"/>
              <w:bottom w:val="dotted" w:sz="4" w:space="0" w:color="000000"/>
            </w:tcBorders>
          </w:tcPr>
          <w:p>
            <w:pPr>
              <w:pStyle w:val="TableParagraph"/>
              <w:spacing w:before="41"/>
              <w:ind w:left="169" w:right="137"/>
              <w:jc w:val="center"/>
              <w:rPr>
                <w:sz w:val="22"/>
              </w:rPr>
            </w:pPr>
            <w:r>
              <w:rPr>
                <w:sz w:val="22"/>
              </w:rPr>
              <w:t>0.156</w:t>
            </w:r>
          </w:p>
        </w:tc>
        <w:tc>
          <w:tcPr>
            <w:tcW w:w="948" w:type="dxa"/>
            <w:tcBorders>
              <w:top w:val="dotted" w:sz="4" w:space="0" w:color="000000"/>
              <w:bottom w:val="dotted" w:sz="4" w:space="0" w:color="000000"/>
            </w:tcBorders>
          </w:tcPr>
          <w:p>
            <w:pPr>
              <w:pStyle w:val="TableParagraph"/>
              <w:spacing w:before="41"/>
              <w:ind w:left="146" w:right="135"/>
              <w:jc w:val="center"/>
              <w:rPr>
                <w:sz w:val="22"/>
              </w:rPr>
            </w:pPr>
            <w:r>
              <w:rPr>
                <w:sz w:val="22"/>
              </w:rPr>
              <w:t>0.436</w:t>
            </w:r>
          </w:p>
        </w:tc>
        <w:tc>
          <w:tcPr>
            <w:tcW w:w="1090" w:type="dxa"/>
            <w:tcBorders>
              <w:top w:val="dotted" w:sz="4" w:space="0" w:color="000000"/>
              <w:bottom w:val="dotted" w:sz="4" w:space="0" w:color="000000"/>
            </w:tcBorders>
          </w:tcPr>
          <w:p>
            <w:pPr>
              <w:pStyle w:val="TableParagraph"/>
              <w:spacing w:before="41"/>
              <w:ind w:left="188" w:right="196"/>
              <w:jc w:val="center"/>
              <w:rPr>
                <w:sz w:val="22"/>
              </w:rPr>
            </w:pPr>
            <w:r>
              <w:rPr>
                <w:sz w:val="22"/>
              </w:rPr>
              <w:t>0.166</w:t>
            </w:r>
          </w:p>
        </w:tc>
        <w:tc>
          <w:tcPr>
            <w:tcW w:w="1159" w:type="dxa"/>
            <w:tcBorders>
              <w:top w:val="dotted" w:sz="4" w:space="0" w:color="000000"/>
              <w:bottom w:val="dotted" w:sz="4" w:space="0" w:color="000000"/>
            </w:tcBorders>
          </w:tcPr>
          <w:p>
            <w:pPr>
              <w:pStyle w:val="TableParagraph"/>
              <w:spacing w:before="41"/>
              <w:ind w:left="235"/>
              <w:rPr>
                <w:sz w:val="22"/>
              </w:rPr>
            </w:pPr>
            <w:r>
              <w:rPr>
                <w:sz w:val="22"/>
              </w:rPr>
              <w:t>−0.427</w:t>
            </w:r>
          </w:p>
        </w:tc>
      </w:tr>
      <w:tr>
        <w:trPr>
          <w:trHeight w:val="354" w:hRule="atLeast"/>
        </w:trPr>
        <w:tc>
          <w:tcPr>
            <w:tcW w:w="1591" w:type="dxa"/>
            <w:tcBorders>
              <w:top w:val="dotted" w:sz="4" w:space="0" w:color="000000"/>
              <w:bottom w:val="single" w:sz="6" w:space="0" w:color="000000"/>
            </w:tcBorders>
          </w:tcPr>
          <w:p>
            <w:pPr>
              <w:pStyle w:val="TableParagraph"/>
              <w:spacing w:before="41"/>
              <w:ind w:left="118"/>
              <w:rPr>
                <w:sz w:val="22"/>
              </w:rPr>
            </w:pPr>
            <w:r>
              <w:rPr>
                <w:sz w:val="22"/>
              </w:rPr>
              <w:t>BMI + Age</w:t>
            </w:r>
          </w:p>
        </w:tc>
        <w:tc>
          <w:tcPr>
            <w:tcW w:w="990" w:type="dxa"/>
            <w:tcBorders>
              <w:top w:val="dotted" w:sz="4" w:space="0" w:color="000000"/>
              <w:bottom w:val="single" w:sz="6" w:space="0" w:color="000000"/>
            </w:tcBorders>
          </w:tcPr>
          <w:p>
            <w:pPr>
              <w:pStyle w:val="TableParagraph"/>
              <w:spacing w:before="41"/>
              <w:ind w:left="250" w:right="205"/>
              <w:jc w:val="center"/>
              <w:rPr>
                <w:sz w:val="22"/>
              </w:rPr>
            </w:pPr>
            <w:r>
              <w:rPr>
                <w:sz w:val="22"/>
              </w:rPr>
              <w:t>0.038</w:t>
            </w:r>
          </w:p>
        </w:tc>
        <w:tc>
          <w:tcPr>
            <w:tcW w:w="1033" w:type="dxa"/>
            <w:tcBorders>
              <w:top w:val="dotted" w:sz="4" w:space="0" w:color="000000"/>
              <w:bottom w:val="single" w:sz="6" w:space="0" w:color="000000"/>
            </w:tcBorders>
          </w:tcPr>
          <w:p>
            <w:pPr>
              <w:pStyle w:val="TableParagraph"/>
              <w:spacing w:before="41"/>
              <w:ind w:left="205" w:right="161"/>
              <w:jc w:val="center"/>
              <w:rPr>
                <w:sz w:val="22"/>
              </w:rPr>
            </w:pPr>
            <w:r>
              <w:rPr>
                <w:sz w:val="22"/>
              </w:rPr>
              <w:t>−0.629</w:t>
            </w:r>
          </w:p>
        </w:tc>
        <w:tc>
          <w:tcPr>
            <w:tcW w:w="1030" w:type="dxa"/>
            <w:tcBorders>
              <w:top w:val="dotted" w:sz="4" w:space="0" w:color="000000"/>
              <w:bottom w:val="single" w:sz="6" w:space="0" w:color="000000"/>
            </w:tcBorders>
          </w:tcPr>
          <w:p>
            <w:pPr>
              <w:pStyle w:val="TableParagraph"/>
              <w:spacing w:before="41"/>
              <w:ind w:left="165" w:right="163"/>
              <w:jc w:val="center"/>
              <w:rPr>
                <w:sz w:val="22"/>
              </w:rPr>
            </w:pPr>
            <w:r>
              <w:rPr>
                <w:sz w:val="22"/>
              </w:rPr>
              <w:t>0.031</w:t>
            </w:r>
          </w:p>
        </w:tc>
        <w:tc>
          <w:tcPr>
            <w:tcW w:w="997" w:type="dxa"/>
            <w:tcBorders>
              <w:top w:val="dotted" w:sz="4" w:space="0" w:color="000000"/>
              <w:bottom w:val="single" w:sz="6" w:space="0" w:color="000000"/>
            </w:tcBorders>
          </w:tcPr>
          <w:p>
            <w:pPr>
              <w:pStyle w:val="TableParagraph"/>
              <w:spacing w:before="41"/>
              <w:ind w:left="191"/>
              <w:rPr>
                <w:sz w:val="22"/>
              </w:rPr>
            </w:pPr>
            <w:r>
              <w:rPr>
                <w:sz w:val="22"/>
              </w:rPr>
              <w:t>−0.621</w:t>
            </w:r>
          </w:p>
        </w:tc>
        <w:tc>
          <w:tcPr>
            <w:tcW w:w="1008" w:type="dxa"/>
            <w:tcBorders>
              <w:top w:val="dotted" w:sz="4" w:space="0" w:color="000000"/>
              <w:bottom w:val="single" w:sz="6" w:space="0" w:color="000000"/>
            </w:tcBorders>
          </w:tcPr>
          <w:p>
            <w:pPr>
              <w:pStyle w:val="TableParagraph"/>
              <w:spacing w:before="41"/>
              <w:ind w:left="169" w:right="137"/>
              <w:jc w:val="center"/>
              <w:rPr>
                <w:sz w:val="22"/>
              </w:rPr>
            </w:pPr>
            <w:r>
              <w:rPr>
                <w:sz w:val="22"/>
              </w:rPr>
              <w:t>0.028</w:t>
            </w:r>
          </w:p>
        </w:tc>
        <w:tc>
          <w:tcPr>
            <w:tcW w:w="948" w:type="dxa"/>
            <w:tcBorders>
              <w:top w:val="dotted" w:sz="4" w:space="0" w:color="000000"/>
              <w:bottom w:val="single" w:sz="6" w:space="0" w:color="000000"/>
            </w:tcBorders>
          </w:tcPr>
          <w:p>
            <w:pPr>
              <w:pStyle w:val="TableParagraph"/>
              <w:spacing w:before="41"/>
              <w:ind w:left="146" w:right="135"/>
              <w:jc w:val="center"/>
              <w:rPr>
                <w:sz w:val="22"/>
              </w:rPr>
            </w:pPr>
            <w:r>
              <w:rPr>
                <w:sz w:val="22"/>
              </w:rPr>
              <w:t>0.630</w:t>
            </w:r>
          </w:p>
        </w:tc>
        <w:tc>
          <w:tcPr>
            <w:tcW w:w="1090" w:type="dxa"/>
            <w:tcBorders>
              <w:top w:val="dotted" w:sz="4" w:space="0" w:color="000000"/>
              <w:bottom w:val="single" w:sz="6" w:space="0" w:color="000000"/>
            </w:tcBorders>
          </w:tcPr>
          <w:p>
            <w:pPr>
              <w:pStyle w:val="TableParagraph"/>
              <w:spacing w:before="41"/>
              <w:ind w:left="188" w:right="196"/>
              <w:jc w:val="center"/>
              <w:rPr>
                <w:sz w:val="22"/>
              </w:rPr>
            </w:pPr>
            <w:r>
              <w:rPr>
                <w:sz w:val="22"/>
              </w:rPr>
              <w:t>0.030</w:t>
            </w:r>
          </w:p>
        </w:tc>
        <w:tc>
          <w:tcPr>
            <w:tcW w:w="1159" w:type="dxa"/>
            <w:tcBorders>
              <w:top w:val="dotted" w:sz="4" w:space="0" w:color="000000"/>
              <w:bottom w:val="single" w:sz="6" w:space="0" w:color="000000"/>
            </w:tcBorders>
          </w:tcPr>
          <w:p>
            <w:pPr>
              <w:pStyle w:val="TableParagraph"/>
              <w:spacing w:before="41"/>
              <w:ind w:left="235"/>
              <w:rPr>
                <w:sz w:val="22"/>
              </w:rPr>
            </w:pPr>
            <w:r>
              <w:rPr>
                <w:sz w:val="22"/>
              </w:rPr>
              <w:t>−0.624</w:t>
            </w:r>
          </w:p>
        </w:tc>
      </w:tr>
    </w:tbl>
    <w:p>
      <w:pPr>
        <w:pStyle w:val="BodyText"/>
        <w:rPr>
          <w:sz w:val="26"/>
        </w:rPr>
      </w:pPr>
    </w:p>
    <w:p>
      <w:pPr>
        <w:pStyle w:val="BodyText"/>
        <w:spacing w:before="6"/>
        <w:rPr>
          <w:sz w:val="29"/>
        </w:rPr>
      </w:pPr>
    </w:p>
    <w:p>
      <w:pPr>
        <w:pStyle w:val="Heading5"/>
        <w:numPr>
          <w:ilvl w:val="1"/>
          <w:numId w:val="12"/>
        </w:numPr>
        <w:tabs>
          <w:tab w:pos="1203" w:val="left" w:leader="none"/>
        </w:tabs>
        <w:spacing w:line="242" w:lineRule="auto" w:before="0" w:after="0"/>
        <w:ind w:left="538" w:right="592" w:firstLine="0"/>
        <w:jc w:val="both"/>
      </w:pPr>
      <w:bookmarkStart w:name="_bookmark77" w:id="155"/>
      <w:bookmarkEnd w:id="155"/>
      <w:r>
        <w:rPr>
          <w:b w:val="0"/>
        </w:rPr>
      </w:r>
      <w:bookmarkStart w:name="_bookmark77" w:id="156"/>
      <w:bookmarkEnd w:id="156"/>
      <w:r>
        <w:rPr/>
        <w:t>C</w:t>
      </w:r>
      <w:r>
        <w:rPr/>
        <w:t>omparison of Vitamin D intake between women residing in Libya and Libyan emmigrants residing in Serbia for at least a full calendar</w:t>
      </w:r>
      <w:r>
        <w:rPr>
          <w:spacing w:val="-10"/>
        </w:rPr>
        <w:t> </w:t>
      </w:r>
      <w:r>
        <w:rPr/>
        <w:t>year</w:t>
      </w:r>
    </w:p>
    <w:p>
      <w:pPr>
        <w:pStyle w:val="BodyText"/>
        <w:spacing w:before="109"/>
        <w:ind w:left="538" w:right="592" w:firstLine="360"/>
        <w:jc w:val="both"/>
      </w:pPr>
      <w:r>
        <w:rPr/>
        <w:t>The</w:t>
      </w:r>
      <w:r>
        <w:rPr>
          <w:spacing w:val="-6"/>
        </w:rPr>
        <w:t> </w:t>
      </w:r>
      <w:r>
        <w:rPr/>
        <w:t>mean</w:t>
      </w:r>
      <w:r>
        <w:rPr>
          <w:spacing w:val="-4"/>
        </w:rPr>
        <w:t> </w:t>
      </w:r>
      <w:r>
        <w:rPr/>
        <w:t>daily</w:t>
      </w:r>
      <w:r>
        <w:rPr>
          <w:spacing w:val="-10"/>
        </w:rPr>
        <w:t> </w:t>
      </w:r>
      <w:r>
        <w:rPr/>
        <w:t>intake</w:t>
      </w:r>
      <w:r>
        <w:rPr>
          <w:spacing w:val="-5"/>
        </w:rPr>
        <w:t> </w:t>
      </w:r>
      <w:r>
        <w:rPr/>
        <w:t>of</w:t>
      </w:r>
      <w:r>
        <w:rPr>
          <w:spacing w:val="-2"/>
        </w:rPr>
        <w:t> </w:t>
      </w:r>
      <w:r>
        <w:rPr/>
        <w:t>Vitamin</w:t>
      </w:r>
      <w:r>
        <w:rPr>
          <w:spacing w:val="-4"/>
        </w:rPr>
        <w:t> </w:t>
      </w:r>
      <w:r>
        <w:rPr/>
        <w:t>D</w:t>
      </w:r>
      <w:r>
        <w:rPr>
          <w:spacing w:val="-5"/>
        </w:rPr>
        <w:t> </w:t>
      </w:r>
      <w:r>
        <w:rPr/>
        <w:t>for</w:t>
      </w:r>
      <w:r>
        <w:rPr>
          <w:spacing w:val="-3"/>
        </w:rPr>
        <w:t> </w:t>
      </w:r>
      <w:r>
        <w:rPr/>
        <w:t>Libyan</w:t>
      </w:r>
      <w:r>
        <w:rPr>
          <w:spacing w:val="-2"/>
        </w:rPr>
        <w:t> </w:t>
      </w:r>
      <w:r>
        <w:rPr/>
        <w:t>residents</w:t>
      </w:r>
      <w:r>
        <w:rPr>
          <w:spacing w:val="-4"/>
        </w:rPr>
        <w:t> </w:t>
      </w:r>
      <w:r>
        <w:rPr/>
        <w:t>was</w:t>
      </w:r>
      <w:r>
        <w:rPr>
          <w:spacing w:val="-5"/>
        </w:rPr>
        <w:t> </w:t>
      </w:r>
      <w:r>
        <w:rPr/>
        <w:t>4.2</w:t>
      </w:r>
      <w:r>
        <w:rPr>
          <w:spacing w:val="-4"/>
        </w:rPr>
        <w:t> </w:t>
      </w:r>
      <w:r>
        <w:rPr/>
        <w:t>±</w:t>
      </w:r>
      <w:r>
        <w:rPr>
          <w:spacing w:val="-5"/>
        </w:rPr>
        <w:t> </w:t>
      </w:r>
      <w:r>
        <w:rPr/>
        <w:t>5.2</w:t>
      </w:r>
      <w:r>
        <w:rPr>
          <w:spacing w:val="-4"/>
        </w:rPr>
        <w:t> </w:t>
      </w:r>
      <w:r>
        <w:rPr/>
        <w:t>μg/day,</w:t>
      </w:r>
      <w:r>
        <w:rPr>
          <w:spacing w:val="-4"/>
        </w:rPr>
        <w:t> </w:t>
      </w:r>
      <w:r>
        <w:rPr/>
        <w:t>while</w:t>
      </w:r>
      <w:r>
        <w:rPr>
          <w:spacing w:val="-5"/>
        </w:rPr>
        <w:t> </w:t>
      </w:r>
      <w:r>
        <w:rPr/>
        <w:t>in</w:t>
      </w:r>
      <w:r>
        <w:rPr>
          <w:spacing w:val="-3"/>
        </w:rPr>
        <w:t> </w:t>
      </w:r>
      <w:r>
        <w:rPr/>
        <w:t>women residing</w:t>
      </w:r>
      <w:r>
        <w:rPr>
          <w:spacing w:val="-19"/>
        </w:rPr>
        <w:t> </w:t>
      </w:r>
      <w:r>
        <w:rPr/>
        <w:t>in</w:t>
      </w:r>
      <w:r>
        <w:rPr>
          <w:spacing w:val="-15"/>
        </w:rPr>
        <w:t> </w:t>
      </w:r>
      <w:r>
        <w:rPr/>
        <w:t>Serbia</w:t>
      </w:r>
      <w:r>
        <w:rPr>
          <w:spacing w:val="-17"/>
        </w:rPr>
        <w:t> </w:t>
      </w:r>
      <w:r>
        <w:rPr/>
        <w:t>1.52</w:t>
      </w:r>
      <w:r>
        <w:rPr>
          <w:spacing w:val="-16"/>
        </w:rPr>
        <w:t> </w:t>
      </w:r>
      <w:r>
        <w:rPr/>
        <w:t>±</w:t>
      </w:r>
      <w:r>
        <w:rPr>
          <w:spacing w:val="-13"/>
        </w:rPr>
        <w:t> </w:t>
      </w:r>
      <w:r>
        <w:rPr/>
        <w:t>2.51</w:t>
      </w:r>
      <w:r>
        <w:rPr>
          <w:spacing w:val="-16"/>
        </w:rPr>
        <w:t> </w:t>
      </w:r>
      <w:r>
        <w:rPr/>
        <w:t>μg/day.</w:t>
      </w:r>
      <w:r>
        <w:rPr>
          <w:spacing w:val="-16"/>
        </w:rPr>
        <w:t> </w:t>
      </w:r>
      <w:r>
        <w:rPr/>
        <w:t>There</w:t>
      </w:r>
      <w:r>
        <w:rPr>
          <w:spacing w:val="-18"/>
        </w:rPr>
        <w:t> </w:t>
      </w:r>
      <w:r>
        <w:rPr/>
        <w:t>were</w:t>
      </w:r>
      <w:r>
        <w:rPr>
          <w:spacing w:val="-14"/>
        </w:rPr>
        <w:t> </w:t>
      </w:r>
      <w:r>
        <w:rPr/>
        <w:t>no</w:t>
      </w:r>
      <w:r>
        <w:rPr>
          <w:spacing w:val="-16"/>
        </w:rPr>
        <w:t> </w:t>
      </w:r>
      <w:r>
        <w:rPr/>
        <w:t>statistically</w:t>
      </w:r>
      <w:r>
        <w:rPr>
          <w:spacing w:val="-21"/>
        </w:rPr>
        <w:t> </w:t>
      </w:r>
      <w:r>
        <w:rPr/>
        <w:t>significant</w:t>
      </w:r>
      <w:r>
        <w:rPr>
          <w:spacing w:val="-13"/>
        </w:rPr>
        <w:t> </w:t>
      </w:r>
      <w:r>
        <w:rPr/>
        <w:t>differences</w:t>
      </w:r>
      <w:r>
        <w:rPr>
          <w:spacing w:val="-14"/>
        </w:rPr>
        <w:t> </w:t>
      </w:r>
      <w:r>
        <w:rPr/>
        <w:t>among</w:t>
      </w:r>
      <w:r>
        <w:rPr>
          <w:spacing w:val="-18"/>
        </w:rPr>
        <w:t> </w:t>
      </w:r>
      <w:r>
        <w:rPr/>
        <w:t>mean determined values between the groups. However, it was noted that there were notable standard deviations in both groups, suggesting potential interindividual differences in dietary intake of vitamin D.</w:t>
      </w:r>
    </w:p>
    <w:p>
      <w:pPr>
        <w:pStyle w:val="BodyText"/>
        <w:spacing w:before="8"/>
        <w:rPr>
          <w:sz w:val="31"/>
        </w:rPr>
      </w:pPr>
    </w:p>
    <w:p>
      <w:pPr>
        <w:pStyle w:val="Heading5"/>
        <w:numPr>
          <w:ilvl w:val="1"/>
          <w:numId w:val="12"/>
        </w:numPr>
        <w:tabs>
          <w:tab w:pos="1163" w:val="left" w:leader="none"/>
        </w:tabs>
        <w:spacing w:line="242" w:lineRule="auto" w:before="0" w:after="0"/>
        <w:ind w:left="538" w:right="597" w:firstLine="0"/>
        <w:jc w:val="both"/>
      </w:pPr>
      <w:bookmarkStart w:name="_bookmark78" w:id="157"/>
      <w:bookmarkEnd w:id="157"/>
      <w:r>
        <w:rPr>
          <w:b w:val="0"/>
        </w:rPr>
      </w:r>
      <w:bookmarkStart w:name="_bookmark78" w:id="158"/>
      <w:bookmarkEnd w:id="158"/>
      <w:r>
        <w:rPr/>
        <w:t>Li</w:t>
      </w:r>
      <w:r>
        <w:rPr/>
        <w:t>byan</w:t>
      </w:r>
      <w:r>
        <w:rPr>
          <w:spacing w:val="-10"/>
        </w:rPr>
        <w:t> </w:t>
      </w:r>
      <w:r>
        <w:rPr/>
        <w:t>migrants</w:t>
      </w:r>
      <w:r>
        <w:rPr>
          <w:spacing w:val="-10"/>
        </w:rPr>
        <w:t> </w:t>
      </w:r>
      <w:r>
        <w:rPr/>
        <w:t>and</w:t>
      </w:r>
      <w:r>
        <w:rPr>
          <w:spacing w:val="-9"/>
        </w:rPr>
        <w:t> </w:t>
      </w:r>
      <w:r>
        <w:rPr/>
        <w:t>Serbian</w:t>
      </w:r>
      <w:r>
        <w:rPr>
          <w:spacing w:val="-13"/>
        </w:rPr>
        <w:t> </w:t>
      </w:r>
      <w:r>
        <w:rPr/>
        <w:t>women</w:t>
      </w:r>
      <w:r>
        <w:rPr>
          <w:spacing w:val="-10"/>
        </w:rPr>
        <w:t> </w:t>
      </w:r>
      <w:r>
        <w:rPr/>
        <w:t>sphingolipids</w:t>
      </w:r>
      <w:r>
        <w:rPr>
          <w:spacing w:val="-9"/>
        </w:rPr>
        <w:t> </w:t>
      </w:r>
      <w:r>
        <w:rPr/>
        <w:t>and</w:t>
      </w:r>
      <w:r>
        <w:rPr>
          <w:spacing w:val="-13"/>
        </w:rPr>
        <w:t> </w:t>
      </w:r>
      <w:r>
        <w:rPr/>
        <w:t>cholesterol</w:t>
      </w:r>
      <w:r>
        <w:rPr>
          <w:spacing w:val="-9"/>
        </w:rPr>
        <w:t> </w:t>
      </w:r>
      <w:r>
        <w:rPr/>
        <w:t>content of erythrocyte</w:t>
      </w:r>
      <w:r>
        <w:rPr>
          <w:spacing w:val="-1"/>
        </w:rPr>
        <w:t> </w:t>
      </w:r>
      <w:r>
        <w:rPr/>
        <w:t>membranes</w:t>
      </w:r>
    </w:p>
    <w:p>
      <w:pPr>
        <w:pStyle w:val="BodyText"/>
        <w:spacing w:before="229"/>
        <w:ind w:left="538" w:right="474" w:firstLine="360"/>
        <w:jc w:val="both"/>
      </w:pPr>
      <w:r>
        <w:rPr/>
        <w:t>Effective separation of most abundant phospholipids in erythrocytes’ membrane is achieved </w:t>
      </w:r>
      <w:r>
        <w:rPr>
          <w:spacing w:val="2"/>
        </w:rPr>
        <w:t>un- </w:t>
      </w:r>
      <w:r>
        <w:rPr/>
        <w:t>modified HPTLC silica gel 60 with chloroform: n-propanol: ethyl acetate: methanol: 0.25%</w:t>
      </w:r>
      <w:r>
        <w:rPr>
          <w:spacing w:val="-39"/>
        </w:rPr>
        <w:t> </w:t>
      </w:r>
      <w:r>
        <w:rPr/>
        <w:t>aqueous potassium chloride (25:25:25:13:9, v/v/v/v/v) and obtained results are shown with Rf value for SL fraction of</w:t>
      </w:r>
      <w:r>
        <w:rPr>
          <w:spacing w:val="-2"/>
        </w:rPr>
        <w:t> </w:t>
      </w:r>
      <w:r>
        <w:rPr/>
        <w:t>0.169.</w:t>
      </w:r>
    </w:p>
    <w:p>
      <w:pPr>
        <w:spacing w:after="0"/>
        <w:jc w:val="both"/>
        <w:sectPr>
          <w:pgSz w:w="11920" w:h="16850"/>
          <w:pgMar w:header="0" w:footer="1014" w:top="1140" w:bottom="1200" w:left="600" w:right="660"/>
        </w:sectPr>
      </w:pPr>
    </w:p>
    <w:p>
      <w:pPr>
        <w:pStyle w:val="BodyText"/>
        <w:ind w:left="2138"/>
        <w:rPr>
          <w:sz w:val="20"/>
        </w:rPr>
      </w:pPr>
      <w:r>
        <w:rPr>
          <w:sz w:val="20"/>
        </w:rPr>
        <w:drawing>
          <wp:inline distT="0" distB="0" distL="0" distR="0">
            <wp:extent cx="4085311" cy="2924175"/>
            <wp:effectExtent l="0" t="0" r="0" b="0"/>
            <wp:docPr id="37" name="image19.jpeg" descr="https://lh5.googleusercontent.com/PW0FEabjIc87ZSQoHkB-tXgbja1a1J9UwamboWDPUZOrObegO3IgLPTVuXO3ZvAKWc2L1W_ZUrveQ4R80oYtr5NZ8_atmhz7u7fNt23U9QfXiBWt-VCoSekZ9hue6Ai9GUWX46dh"/>
            <wp:cNvGraphicFramePr>
              <a:graphicFrameLocks noChangeAspect="1"/>
            </wp:cNvGraphicFramePr>
            <a:graphic>
              <a:graphicData uri="http://schemas.openxmlformats.org/drawingml/2006/picture">
                <pic:pic>
                  <pic:nvPicPr>
                    <pic:cNvPr id="38" name="image19.jpeg"/>
                    <pic:cNvPicPr/>
                  </pic:nvPicPr>
                  <pic:blipFill>
                    <a:blip r:embed="rId40" cstate="print"/>
                    <a:stretch>
                      <a:fillRect/>
                    </a:stretch>
                  </pic:blipFill>
                  <pic:spPr>
                    <a:xfrm>
                      <a:off x="0" y="0"/>
                      <a:ext cx="4085311" cy="2924175"/>
                    </a:xfrm>
                    <a:prstGeom prst="rect">
                      <a:avLst/>
                    </a:prstGeom>
                  </pic:spPr>
                </pic:pic>
              </a:graphicData>
            </a:graphic>
          </wp:inline>
        </w:drawing>
      </w:r>
      <w:r>
        <w:rPr>
          <w:sz w:val="20"/>
        </w:rPr>
      </w:r>
    </w:p>
    <w:p>
      <w:pPr>
        <w:pStyle w:val="BodyText"/>
        <w:spacing w:before="2"/>
        <w:rPr>
          <w:sz w:val="12"/>
        </w:rPr>
      </w:pPr>
    </w:p>
    <w:p>
      <w:pPr>
        <w:pStyle w:val="BodyText"/>
        <w:spacing w:before="90"/>
        <w:ind w:left="538" w:right="476"/>
        <w:jc w:val="both"/>
      </w:pPr>
      <w:r>
        <w:rPr>
          <w:b/>
        </w:rPr>
        <w:t>Figure 18. </w:t>
      </w:r>
      <w:r>
        <w:rPr/>
        <w:t>Separation of phospholipids on un-modified HPTLC silica gel 60 plates. 1: sphingomyelin, 2: phosphatydilcholine, 3: phosphatidylserine, 4: phosphatydilethanolamine, 5, 6, 7: total lipid extracts of erythrocytes phosphatidylserine</w:t>
      </w:r>
    </w:p>
    <w:p>
      <w:pPr>
        <w:pStyle w:val="BodyText"/>
        <w:rPr>
          <w:sz w:val="26"/>
        </w:rPr>
      </w:pPr>
    </w:p>
    <w:p>
      <w:pPr>
        <w:pStyle w:val="BodyText"/>
        <w:spacing w:before="5"/>
        <w:rPr>
          <w:sz w:val="22"/>
        </w:rPr>
      </w:pPr>
    </w:p>
    <w:p>
      <w:pPr>
        <w:pStyle w:val="BodyText"/>
        <w:ind w:left="538" w:right="588" w:firstLine="360"/>
        <w:jc w:val="both"/>
      </w:pPr>
      <w:r>
        <w:rPr/>
        <w:t>Staining</w:t>
      </w:r>
      <w:r>
        <w:rPr>
          <w:spacing w:val="-18"/>
        </w:rPr>
        <w:t> </w:t>
      </w:r>
      <w:r>
        <w:rPr/>
        <w:t>of</w:t>
      </w:r>
      <w:r>
        <w:rPr>
          <w:spacing w:val="-13"/>
        </w:rPr>
        <w:t> </w:t>
      </w:r>
      <w:r>
        <w:rPr/>
        <w:t>plates</w:t>
      </w:r>
      <w:r>
        <w:rPr>
          <w:spacing w:val="-12"/>
        </w:rPr>
        <w:t> </w:t>
      </w:r>
      <w:r>
        <w:rPr/>
        <w:t>with</w:t>
      </w:r>
      <w:r>
        <w:rPr>
          <w:spacing w:val="-14"/>
        </w:rPr>
        <w:t> </w:t>
      </w:r>
      <w:r>
        <w:rPr/>
        <w:t>modified</w:t>
      </w:r>
      <w:r>
        <w:rPr>
          <w:spacing w:val="-15"/>
        </w:rPr>
        <w:t> </w:t>
      </w:r>
      <w:r>
        <w:rPr/>
        <w:t>copper</w:t>
      </w:r>
      <w:r>
        <w:rPr>
          <w:spacing w:val="-13"/>
        </w:rPr>
        <w:t> </w:t>
      </w:r>
      <w:r>
        <w:rPr/>
        <w:t>(II)</w:t>
      </w:r>
      <w:r>
        <w:rPr>
          <w:spacing w:val="-13"/>
        </w:rPr>
        <w:t> </w:t>
      </w:r>
      <w:r>
        <w:rPr/>
        <w:t>reagent</w:t>
      </w:r>
      <w:r>
        <w:rPr>
          <w:spacing w:val="-14"/>
        </w:rPr>
        <w:t> </w:t>
      </w:r>
      <w:r>
        <w:rPr/>
        <w:t>provided</w:t>
      </w:r>
      <w:r>
        <w:rPr>
          <w:spacing w:val="-15"/>
        </w:rPr>
        <w:t> </w:t>
      </w:r>
      <w:r>
        <w:rPr/>
        <w:t>higher</w:t>
      </w:r>
      <w:r>
        <w:rPr>
          <w:spacing w:val="-13"/>
        </w:rPr>
        <w:t> </w:t>
      </w:r>
      <w:r>
        <w:rPr/>
        <w:t>response</w:t>
      </w:r>
      <w:r>
        <w:rPr>
          <w:spacing w:val="-16"/>
        </w:rPr>
        <w:t> </w:t>
      </w:r>
      <w:r>
        <w:rPr/>
        <w:t>for</w:t>
      </w:r>
      <w:r>
        <w:rPr>
          <w:spacing w:val="-14"/>
        </w:rPr>
        <w:t> </w:t>
      </w:r>
      <w:r>
        <w:rPr/>
        <w:t>sphyngomyelin compared to standard staining with sulfuric acid in methanol. Under the optimal conditions described in methodology section with SM concentrations ranging from 0.1-0.5 mg/ml there was the linearity of calibration curve </w:t>
      </w:r>
      <w:r>
        <w:rPr>
          <w:spacing w:val="3"/>
        </w:rPr>
        <w:t>[y </w:t>
      </w:r>
      <w:r>
        <w:rPr/>
        <w:t>= (2.406±0.147*10</w:t>
      </w:r>
      <w:r>
        <w:rPr>
          <w:vertAlign w:val="superscript"/>
        </w:rPr>
        <w:t>7</w:t>
      </w:r>
      <w:r>
        <w:rPr>
          <w:vertAlign w:val="baseline"/>
        </w:rPr>
        <w:t>) + (3857560±420523), R=0.9925]. The precision of qTLC SM analysis was determined in five assays for each of the concentrations (0.10, 0.25, and 0.50 mg/ml) and the relative standard deviations of 4.7, 4.0, and 3.0 % were gained, respectively. The accuracy of the developed method was examined using the standard addition method</w:t>
      </w:r>
      <w:r>
        <w:rPr>
          <w:spacing w:val="-7"/>
          <w:vertAlign w:val="baseline"/>
        </w:rPr>
        <w:t> </w:t>
      </w:r>
      <w:r>
        <w:rPr>
          <w:vertAlign w:val="baseline"/>
        </w:rPr>
        <w:t>and</w:t>
      </w:r>
      <w:r>
        <w:rPr>
          <w:spacing w:val="-6"/>
          <w:vertAlign w:val="baseline"/>
        </w:rPr>
        <w:t> </w:t>
      </w:r>
      <w:r>
        <w:rPr>
          <w:vertAlign w:val="baseline"/>
        </w:rPr>
        <w:t>recoveries</w:t>
      </w:r>
      <w:r>
        <w:rPr>
          <w:spacing w:val="-7"/>
          <w:vertAlign w:val="baseline"/>
        </w:rPr>
        <w:t> </w:t>
      </w:r>
      <w:r>
        <w:rPr>
          <w:vertAlign w:val="baseline"/>
        </w:rPr>
        <w:t>obtained</w:t>
      </w:r>
      <w:r>
        <w:rPr>
          <w:spacing w:val="-6"/>
          <w:vertAlign w:val="baseline"/>
        </w:rPr>
        <w:t> </w:t>
      </w:r>
      <w:r>
        <w:rPr>
          <w:vertAlign w:val="baseline"/>
        </w:rPr>
        <w:t>were</w:t>
      </w:r>
      <w:r>
        <w:rPr>
          <w:spacing w:val="-8"/>
          <w:vertAlign w:val="baseline"/>
        </w:rPr>
        <w:t> </w:t>
      </w:r>
      <w:r>
        <w:rPr>
          <w:vertAlign w:val="baseline"/>
        </w:rPr>
        <w:t>in</w:t>
      </w:r>
      <w:r>
        <w:rPr>
          <w:spacing w:val="-6"/>
          <w:vertAlign w:val="baseline"/>
        </w:rPr>
        <w:t> </w:t>
      </w:r>
      <w:r>
        <w:rPr>
          <w:vertAlign w:val="baseline"/>
        </w:rPr>
        <w:t>the</w:t>
      </w:r>
      <w:r>
        <w:rPr>
          <w:spacing w:val="-8"/>
          <w:vertAlign w:val="baseline"/>
        </w:rPr>
        <w:t> </w:t>
      </w:r>
      <w:r>
        <w:rPr>
          <w:vertAlign w:val="baseline"/>
        </w:rPr>
        <w:t>range</w:t>
      </w:r>
      <w:r>
        <w:rPr>
          <w:spacing w:val="-5"/>
          <w:vertAlign w:val="baseline"/>
        </w:rPr>
        <w:t> </w:t>
      </w:r>
      <w:r>
        <w:rPr>
          <w:vertAlign w:val="baseline"/>
        </w:rPr>
        <w:t>from</w:t>
      </w:r>
      <w:r>
        <w:rPr>
          <w:spacing w:val="-7"/>
          <w:vertAlign w:val="baseline"/>
        </w:rPr>
        <w:t> </w:t>
      </w:r>
      <w:r>
        <w:rPr>
          <w:vertAlign w:val="baseline"/>
        </w:rPr>
        <w:t>97.1</w:t>
      </w:r>
      <w:r>
        <w:rPr>
          <w:spacing w:val="-4"/>
          <w:vertAlign w:val="baseline"/>
        </w:rPr>
        <w:t> </w:t>
      </w:r>
      <w:r>
        <w:rPr>
          <w:vertAlign w:val="baseline"/>
        </w:rPr>
        <w:t>-</w:t>
      </w:r>
      <w:r>
        <w:rPr>
          <w:spacing w:val="-8"/>
          <w:vertAlign w:val="baseline"/>
        </w:rPr>
        <w:t> </w:t>
      </w:r>
      <w:r>
        <w:rPr>
          <w:vertAlign w:val="baseline"/>
        </w:rPr>
        <w:t>102.2</w:t>
      </w:r>
      <w:r>
        <w:rPr>
          <w:spacing w:val="-6"/>
          <w:vertAlign w:val="baseline"/>
        </w:rPr>
        <w:t> </w:t>
      </w:r>
      <w:r>
        <w:rPr>
          <w:vertAlign w:val="baseline"/>
        </w:rPr>
        <w:t>%.</w:t>
      </w:r>
      <w:r>
        <w:rPr>
          <w:spacing w:val="-7"/>
          <w:vertAlign w:val="baseline"/>
        </w:rPr>
        <w:t> </w:t>
      </w:r>
      <w:r>
        <w:rPr>
          <w:vertAlign w:val="baseline"/>
        </w:rPr>
        <w:t>Differences</w:t>
      </w:r>
      <w:r>
        <w:rPr>
          <w:spacing w:val="-6"/>
          <w:vertAlign w:val="baseline"/>
        </w:rPr>
        <w:t> </w:t>
      </w:r>
      <w:r>
        <w:rPr>
          <w:vertAlign w:val="baseline"/>
        </w:rPr>
        <w:t>in</w:t>
      </w:r>
      <w:r>
        <w:rPr>
          <w:spacing w:val="-7"/>
          <w:vertAlign w:val="baseline"/>
        </w:rPr>
        <w:t> </w:t>
      </w:r>
      <w:r>
        <w:rPr>
          <w:vertAlign w:val="baseline"/>
        </w:rPr>
        <w:t>erythrocytes’ levels</w:t>
      </w:r>
      <w:r>
        <w:rPr>
          <w:spacing w:val="-14"/>
          <w:vertAlign w:val="baseline"/>
        </w:rPr>
        <w:t> </w:t>
      </w:r>
      <w:r>
        <w:rPr>
          <w:vertAlign w:val="baseline"/>
        </w:rPr>
        <w:t>of</w:t>
      </w:r>
      <w:r>
        <w:rPr>
          <w:spacing w:val="-15"/>
          <w:vertAlign w:val="baseline"/>
        </w:rPr>
        <w:t> </w:t>
      </w:r>
      <w:r>
        <w:rPr>
          <w:vertAlign w:val="baseline"/>
        </w:rPr>
        <w:t>Omega-3</w:t>
      </w:r>
      <w:r>
        <w:rPr>
          <w:spacing w:val="-10"/>
          <w:vertAlign w:val="baseline"/>
        </w:rPr>
        <w:t> </w:t>
      </w:r>
      <w:r>
        <w:rPr>
          <w:vertAlign w:val="baseline"/>
        </w:rPr>
        <w:t>Index,</w:t>
      </w:r>
      <w:r>
        <w:rPr>
          <w:spacing w:val="-11"/>
          <w:vertAlign w:val="baseline"/>
        </w:rPr>
        <w:t> </w:t>
      </w:r>
      <w:r>
        <w:rPr>
          <w:vertAlign w:val="baseline"/>
        </w:rPr>
        <w:t>sphyngolipids</w:t>
      </w:r>
      <w:r>
        <w:rPr>
          <w:spacing w:val="-14"/>
          <w:vertAlign w:val="baseline"/>
        </w:rPr>
        <w:t> </w:t>
      </w:r>
      <w:r>
        <w:rPr>
          <w:vertAlign w:val="baseline"/>
        </w:rPr>
        <w:t>and</w:t>
      </w:r>
      <w:r>
        <w:rPr>
          <w:spacing w:val="-12"/>
          <w:vertAlign w:val="baseline"/>
        </w:rPr>
        <w:t> </w:t>
      </w:r>
      <w:r>
        <w:rPr>
          <w:vertAlign w:val="baseline"/>
        </w:rPr>
        <w:t>cholesterol</w:t>
      </w:r>
      <w:r>
        <w:rPr>
          <w:spacing w:val="-13"/>
          <w:vertAlign w:val="baseline"/>
        </w:rPr>
        <w:t> </w:t>
      </w:r>
      <w:r>
        <w:rPr>
          <w:vertAlign w:val="baseline"/>
        </w:rPr>
        <w:t>levels</w:t>
      </w:r>
      <w:r>
        <w:rPr>
          <w:spacing w:val="-11"/>
          <w:vertAlign w:val="baseline"/>
        </w:rPr>
        <w:t> </w:t>
      </w:r>
      <w:r>
        <w:rPr>
          <w:vertAlign w:val="baseline"/>
        </w:rPr>
        <w:t>among</w:t>
      </w:r>
      <w:r>
        <w:rPr>
          <w:spacing w:val="-14"/>
          <w:vertAlign w:val="baseline"/>
        </w:rPr>
        <w:t> </w:t>
      </w:r>
      <w:r>
        <w:rPr>
          <w:vertAlign w:val="baseline"/>
        </w:rPr>
        <w:t>the</w:t>
      </w:r>
      <w:r>
        <w:rPr>
          <w:spacing w:val="-12"/>
          <w:vertAlign w:val="baseline"/>
        </w:rPr>
        <w:t> </w:t>
      </w:r>
      <w:r>
        <w:rPr>
          <w:vertAlign w:val="baseline"/>
        </w:rPr>
        <w:t>groups</w:t>
      </w:r>
      <w:r>
        <w:rPr>
          <w:spacing w:val="-14"/>
          <w:vertAlign w:val="baseline"/>
        </w:rPr>
        <w:t> </w:t>
      </w:r>
      <w:r>
        <w:rPr>
          <w:vertAlign w:val="baseline"/>
        </w:rPr>
        <w:t>of</w:t>
      </w:r>
      <w:r>
        <w:rPr>
          <w:spacing w:val="-13"/>
          <w:vertAlign w:val="baseline"/>
        </w:rPr>
        <w:t> </w:t>
      </w:r>
      <w:r>
        <w:rPr>
          <w:vertAlign w:val="baseline"/>
        </w:rPr>
        <w:t>Libyan</w:t>
      </w:r>
      <w:r>
        <w:rPr>
          <w:spacing w:val="-11"/>
          <w:vertAlign w:val="baseline"/>
        </w:rPr>
        <w:t> </w:t>
      </w:r>
      <w:r>
        <w:rPr>
          <w:vertAlign w:val="baseline"/>
        </w:rPr>
        <w:t>migrants and Serbian women are presented in Figure 19., showing that Libyan women have higher Omega-3 Index values and lower erythrocytes’ sphyngolipids and cholesterol</w:t>
      </w:r>
      <w:r>
        <w:rPr>
          <w:spacing w:val="-1"/>
          <w:vertAlign w:val="baseline"/>
        </w:rPr>
        <w:t> </w:t>
      </w:r>
      <w:r>
        <w:rPr>
          <w:vertAlign w:val="baseline"/>
        </w:rPr>
        <w:t>values.</w:t>
      </w:r>
    </w:p>
    <w:p>
      <w:pPr>
        <w:spacing w:after="0"/>
        <w:jc w:val="both"/>
        <w:sectPr>
          <w:pgSz w:w="11920" w:h="16850"/>
          <w:pgMar w:header="0" w:footer="1014" w:top="1140" w:bottom="1200" w:left="600" w:right="660"/>
        </w:sectPr>
      </w:pPr>
    </w:p>
    <w:p>
      <w:pPr>
        <w:pStyle w:val="BodyText"/>
        <w:rPr>
          <w:sz w:val="25"/>
        </w:rPr>
      </w:pPr>
    </w:p>
    <w:p>
      <w:pPr>
        <w:pStyle w:val="BodyText"/>
        <w:ind w:left="2070"/>
        <w:rPr>
          <w:sz w:val="20"/>
        </w:rPr>
      </w:pPr>
      <w:r>
        <w:rPr>
          <w:sz w:val="20"/>
        </w:rPr>
        <w:drawing>
          <wp:inline distT="0" distB="0" distL="0" distR="0">
            <wp:extent cx="4411244" cy="3444906"/>
            <wp:effectExtent l="0" t="0" r="0" b="0"/>
            <wp:docPr id="39" name="image20.png" descr="https://lh3.googleusercontent.com/7nNy6PyBLb1bbLq_z9AV6sjSaOmeVwW2Vjv7ZpXpJyGA7fpTFLCu50kxUi74nFUuH228q-0MosxwG9uUeZroS7UxoVVbgcwkAoKnF8TWDpa7fSb7lecIl3ycmmdPBrWAMlIMAQPB1fXeuMDdmA"/>
            <wp:cNvGraphicFramePr>
              <a:graphicFrameLocks noChangeAspect="1"/>
            </wp:cNvGraphicFramePr>
            <a:graphic>
              <a:graphicData uri="http://schemas.openxmlformats.org/drawingml/2006/picture">
                <pic:pic>
                  <pic:nvPicPr>
                    <pic:cNvPr id="40" name="image20.png"/>
                    <pic:cNvPicPr/>
                  </pic:nvPicPr>
                  <pic:blipFill>
                    <a:blip r:embed="rId41" cstate="print"/>
                    <a:stretch>
                      <a:fillRect/>
                    </a:stretch>
                  </pic:blipFill>
                  <pic:spPr>
                    <a:xfrm>
                      <a:off x="0" y="0"/>
                      <a:ext cx="4411244" cy="3444906"/>
                    </a:xfrm>
                    <a:prstGeom prst="rect">
                      <a:avLst/>
                    </a:prstGeom>
                  </pic:spPr>
                </pic:pic>
              </a:graphicData>
            </a:graphic>
          </wp:inline>
        </w:drawing>
      </w:r>
      <w:r>
        <w:rPr>
          <w:sz w:val="20"/>
        </w:rPr>
      </w:r>
    </w:p>
    <w:p>
      <w:pPr>
        <w:pStyle w:val="BodyText"/>
        <w:spacing w:before="7"/>
        <w:rPr>
          <w:sz w:val="12"/>
        </w:rPr>
      </w:pPr>
    </w:p>
    <w:p>
      <w:pPr>
        <w:pStyle w:val="BodyText"/>
        <w:spacing w:line="242" w:lineRule="auto" w:before="90"/>
        <w:ind w:left="1078" w:right="503"/>
      </w:pPr>
      <w:r>
        <w:rPr>
          <w:b/>
        </w:rPr>
        <w:t>Figure 19. </w:t>
      </w:r>
      <w:r>
        <w:rPr/>
        <w:t>Erythrocytes’ content of sphyngolipids and cholesterol and omega-3 index in Lybian emigrants and resistant women in Serbia. ** p&lt;0.01, *** p&lt;0.001</w:t>
      </w:r>
    </w:p>
    <w:p>
      <w:pPr>
        <w:pStyle w:val="BodyText"/>
        <w:rPr>
          <w:sz w:val="26"/>
        </w:rPr>
      </w:pPr>
    </w:p>
    <w:p>
      <w:pPr>
        <w:pStyle w:val="BodyText"/>
        <w:spacing w:before="5"/>
        <w:rPr>
          <w:sz w:val="32"/>
        </w:rPr>
      </w:pPr>
    </w:p>
    <w:p>
      <w:pPr>
        <w:pStyle w:val="BodyText"/>
        <w:ind w:left="545" w:right="587" w:firstLine="355"/>
        <w:jc w:val="both"/>
      </w:pPr>
      <w:r>
        <w:rPr/>
        <w:t>Moreover,</w:t>
      </w:r>
      <w:r>
        <w:rPr>
          <w:spacing w:val="-10"/>
        </w:rPr>
        <w:t> </w:t>
      </w:r>
      <w:r>
        <w:rPr/>
        <w:t>the</w:t>
      </w:r>
      <w:r>
        <w:rPr>
          <w:spacing w:val="-7"/>
        </w:rPr>
        <w:t> </w:t>
      </w:r>
      <w:r>
        <w:rPr/>
        <w:t>association</w:t>
      </w:r>
      <w:r>
        <w:rPr>
          <w:spacing w:val="-9"/>
        </w:rPr>
        <w:t> </w:t>
      </w:r>
      <w:r>
        <w:rPr/>
        <w:t>between</w:t>
      </w:r>
      <w:r>
        <w:rPr>
          <w:spacing w:val="-9"/>
        </w:rPr>
        <w:t> </w:t>
      </w:r>
      <w:r>
        <w:rPr/>
        <w:t>erythrocytes</w:t>
      </w:r>
      <w:r>
        <w:rPr>
          <w:spacing w:val="-10"/>
        </w:rPr>
        <w:t> </w:t>
      </w:r>
      <w:r>
        <w:rPr/>
        <w:t>sphyngolipids</w:t>
      </w:r>
      <w:r>
        <w:rPr>
          <w:spacing w:val="-8"/>
        </w:rPr>
        <w:t> </w:t>
      </w:r>
      <w:r>
        <w:rPr/>
        <w:t>and</w:t>
      </w:r>
      <w:r>
        <w:rPr>
          <w:spacing w:val="-9"/>
        </w:rPr>
        <w:t> </w:t>
      </w:r>
      <w:r>
        <w:rPr/>
        <w:t>cardio-metabolic</w:t>
      </w:r>
      <w:r>
        <w:rPr>
          <w:spacing w:val="-10"/>
        </w:rPr>
        <w:t> </w:t>
      </w:r>
      <w:r>
        <w:rPr/>
        <w:t>risk</w:t>
      </w:r>
      <w:r>
        <w:rPr>
          <w:spacing w:val="-9"/>
        </w:rPr>
        <w:t> </w:t>
      </w:r>
      <w:r>
        <w:rPr/>
        <w:t>factors (vitamin D level, omega-3 index, and membrane cholesterol) are found and presented in Figure 20. A significant negative correlation was seen between sphyngolipids content and Omega-3 index of erythrocytes (r = -0.492, p = 0.008). At the same time, positive correlations between sphyngolipids with</w:t>
      </w:r>
      <w:r>
        <w:rPr>
          <w:spacing w:val="-2"/>
        </w:rPr>
        <w:t> </w:t>
      </w:r>
      <w:r>
        <w:rPr/>
        <w:t>vitamin</w:t>
      </w:r>
      <w:r>
        <w:rPr>
          <w:spacing w:val="-4"/>
        </w:rPr>
        <w:t> </w:t>
      </w:r>
      <w:r>
        <w:rPr/>
        <w:t>D</w:t>
      </w:r>
      <w:r>
        <w:rPr>
          <w:spacing w:val="-3"/>
        </w:rPr>
        <w:t> </w:t>
      </w:r>
      <w:r>
        <w:rPr/>
        <w:t>status</w:t>
      </w:r>
      <w:r>
        <w:rPr>
          <w:spacing w:val="-2"/>
        </w:rPr>
        <w:t> </w:t>
      </w:r>
      <w:r>
        <w:rPr/>
        <w:t>(r</w:t>
      </w:r>
      <w:r>
        <w:rPr>
          <w:spacing w:val="-2"/>
        </w:rPr>
        <w:t> </w:t>
      </w:r>
      <w:r>
        <w:rPr/>
        <w:t>=</w:t>
      </w:r>
      <w:r>
        <w:rPr>
          <w:spacing w:val="-4"/>
        </w:rPr>
        <w:t> </w:t>
      </w:r>
      <w:r>
        <w:rPr/>
        <w:t>0,</w:t>
      </w:r>
      <w:r>
        <w:rPr>
          <w:spacing w:val="-3"/>
        </w:rPr>
        <w:t> </w:t>
      </w:r>
      <w:r>
        <w:rPr/>
        <w:t>433,</w:t>
      </w:r>
      <w:r>
        <w:rPr>
          <w:spacing w:val="-3"/>
        </w:rPr>
        <w:t> </w:t>
      </w:r>
      <w:r>
        <w:rPr/>
        <w:t>p</w:t>
      </w:r>
      <w:r>
        <w:rPr>
          <w:spacing w:val="-3"/>
        </w:rPr>
        <w:t> </w:t>
      </w:r>
      <w:r>
        <w:rPr/>
        <w:t>=</w:t>
      </w:r>
      <w:r>
        <w:rPr>
          <w:spacing w:val="-4"/>
        </w:rPr>
        <w:t> </w:t>
      </w:r>
      <w:r>
        <w:rPr/>
        <w:t>0.021)</w:t>
      </w:r>
      <w:r>
        <w:rPr>
          <w:spacing w:val="-4"/>
        </w:rPr>
        <w:t> </w:t>
      </w:r>
      <w:r>
        <w:rPr/>
        <w:t>and membrane</w:t>
      </w:r>
      <w:r>
        <w:rPr>
          <w:spacing w:val="-1"/>
        </w:rPr>
        <w:t> </w:t>
      </w:r>
      <w:r>
        <w:rPr/>
        <w:t>cholesterol</w:t>
      </w:r>
      <w:r>
        <w:rPr>
          <w:spacing w:val="-3"/>
        </w:rPr>
        <w:t> </w:t>
      </w:r>
      <w:r>
        <w:rPr/>
        <w:t>(r =</w:t>
      </w:r>
      <w:r>
        <w:rPr>
          <w:spacing w:val="-5"/>
        </w:rPr>
        <w:t> </w:t>
      </w:r>
      <w:r>
        <w:rPr/>
        <w:t>0,</w:t>
      </w:r>
      <w:r>
        <w:rPr>
          <w:spacing w:val="-3"/>
        </w:rPr>
        <w:t> </w:t>
      </w:r>
      <w:r>
        <w:rPr/>
        <w:t>474,</w:t>
      </w:r>
      <w:r>
        <w:rPr>
          <w:spacing w:val="-3"/>
        </w:rPr>
        <w:t> </w:t>
      </w:r>
      <w:r>
        <w:rPr/>
        <w:t>p</w:t>
      </w:r>
      <w:r>
        <w:rPr>
          <w:spacing w:val="-3"/>
        </w:rPr>
        <w:t> </w:t>
      </w:r>
      <w:r>
        <w:rPr/>
        <w:t>=</w:t>
      </w:r>
      <w:r>
        <w:rPr>
          <w:spacing w:val="-4"/>
        </w:rPr>
        <w:t> </w:t>
      </w:r>
      <w:r>
        <w:rPr/>
        <w:t>0.011)</w:t>
      </w:r>
      <w:r>
        <w:rPr>
          <w:spacing w:val="-4"/>
        </w:rPr>
        <w:t> </w:t>
      </w:r>
      <w:r>
        <w:rPr/>
        <w:t>were found. Sphyngolipids were not associated with cardiovascular risk factors, total serum LDL and HDL cholesterol</w:t>
      </w:r>
      <w:r>
        <w:rPr>
          <w:spacing w:val="-4"/>
        </w:rPr>
        <w:t> </w:t>
      </w:r>
      <w:r>
        <w:rPr/>
        <w:t>levels.</w:t>
      </w:r>
    </w:p>
    <w:p>
      <w:pPr>
        <w:spacing w:after="0"/>
        <w:jc w:val="both"/>
        <w:sectPr>
          <w:pgSz w:w="11920" w:h="16850"/>
          <w:pgMar w:header="0" w:footer="1014" w:top="1600" w:bottom="1200" w:left="600" w:right="660"/>
        </w:sectPr>
      </w:pPr>
    </w:p>
    <w:p>
      <w:pPr>
        <w:pStyle w:val="BodyText"/>
        <w:ind w:left="3247"/>
        <w:rPr>
          <w:sz w:val="20"/>
        </w:rPr>
      </w:pPr>
      <w:r>
        <w:rPr>
          <w:sz w:val="20"/>
        </w:rPr>
        <w:drawing>
          <wp:inline distT="0" distB="0" distL="0" distR="0">
            <wp:extent cx="2867539" cy="2382012"/>
            <wp:effectExtent l="0" t="0" r="0" b="0"/>
            <wp:docPr id="41" name="image21.png"/>
            <wp:cNvGraphicFramePr>
              <a:graphicFrameLocks noChangeAspect="1"/>
            </wp:cNvGraphicFramePr>
            <a:graphic>
              <a:graphicData uri="http://schemas.openxmlformats.org/drawingml/2006/picture">
                <pic:pic>
                  <pic:nvPicPr>
                    <pic:cNvPr id="42" name="image21.png"/>
                    <pic:cNvPicPr/>
                  </pic:nvPicPr>
                  <pic:blipFill>
                    <a:blip r:embed="rId42" cstate="print"/>
                    <a:stretch>
                      <a:fillRect/>
                    </a:stretch>
                  </pic:blipFill>
                  <pic:spPr>
                    <a:xfrm>
                      <a:off x="0" y="0"/>
                      <a:ext cx="2867539" cy="2382012"/>
                    </a:xfrm>
                    <a:prstGeom prst="rect">
                      <a:avLst/>
                    </a:prstGeom>
                  </pic:spPr>
                </pic:pic>
              </a:graphicData>
            </a:graphic>
          </wp:inline>
        </w:drawing>
      </w:r>
      <w:r>
        <w:rPr>
          <w:sz w:val="20"/>
        </w:rPr>
      </w:r>
    </w:p>
    <w:p>
      <w:pPr>
        <w:pStyle w:val="BodyText"/>
        <w:spacing w:before="3"/>
        <w:rPr>
          <w:sz w:val="28"/>
        </w:rPr>
      </w:pPr>
      <w:r>
        <w:rPr/>
        <w:drawing>
          <wp:anchor distT="0" distB="0" distL="0" distR="0" allowOverlap="1" layoutInCell="1" locked="0" behindDoc="0" simplePos="0" relativeHeight="23">
            <wp:simplePos x="0" y="0"/>
            <wp:positionH relativeFrom="page">
              <wp:posOffset>2328781</wp:posOffset>
            </wp:positionH>
            <wp:positionV relativeFrom="paragraph">
              <wp:posOffset>231297</wp:posOffset>
            </wp:positionV>
            <wp:extent cx="2850620" cy="2391155"/>
            <wp:effectExtent l="0" t="0" r="0" b="0"/>
            <wp:wrapTopAndBottom/>
            <wp:docPr id="43" name="image22.png"/>
            <wp:cNvGraphicFramePr>
              <a:graphicFrameLocks noChangeAspect="1"/>
            </wp:cNvGraphicFramePr>
            <a:graphic>
              <a:graphicData uri="http://schemas.openxmlformats.org/drawingml/2006/picture">
                <pic:pic>
                  <pic:nvPicPr>
                    <pic:cNvPr id="44" name="image22.png"/>
                    <pic:cNvPicPr/>
                  </pic:nvPicPr>
                  <pic:blipFill>
                    <a:blip r:embed="rId43" cstate="print"/>
                    <a:stretch>
                      <a:fillRect/>
                    </a:stretch>
                  </pic:blipFill>
                  <pic:spPr>
                    <a:xfrm>
                      <a:off x="0" y="0"/>
                      <a:ext cx="2850620" cy="2391155"/>
                    </a:xfrm>
                    <a:prstGeom prst="rect">
                      <a:avLst/>
                    </a:prstGeom>
                  </pic:spPr>
                </pic:pic>
              </a:graphicData>
            </a:graphic>
          </wp:anchor>
        </w:drawing>
      </w:r>
    </w:p>
    <w:p>
      <w:pPr>
        <w:pStyle w:val="BodyText"/>
        <w:rPr>
          <w:sz w:val="20"/>
        </w:rPr>
      </w:pPr>
    </w:p>
    <w:p>
      <w:pPr>
        <w:pStyle w:val="BodyText"/>
        <w:spacing w:before="1"/>
      </w:pPr>
      <w:r>
        <w:rPr/>
        <w:drawing>
          <wp:anchor distT="0" distB="0" distL="0" distR="0" allowOverlap="1" layoutInCell="1" locked="0" behindDoc="0" simplePos="0" relativeHeight="24">
            <wp:simplePos x="0" y="0"/>
            <wp:positionH relativeFrom="page">
              <wp:posOffset>2358214</wp:posOffset>
            </wp:positionH>
            <wp:positionV relativeFrom="paragraph">
              <wp:posOffset>201040</wp:posOffset>
            </wp:positionV>
            <wp:extent cx="2968913" cy="2486025"/>
            <wp:effectExtent l="0" t="0" r="0" b="0"/>
            <wp:wrapTopAndBottom/>
            <wp:docPr id="45" name="image23.png"/>
            <wp:cNvGraphicFramePr>
              <a:graphicFrameLocks noChangeAspect="1"/>
            </wp:cNvGraphicFramePr>
            <a:graphic>
              <a:graphicData uri="http://schemas.openxmlformats.org/drawingml/2006/picture">
                <pic:pic>
                  <pic:nvPicPr>
                    <pic:cNvPr id="46" name="image23.png"/>
                    <pic:cNvPicPr/>
                  </pic:nvPicPr>
                  <pic:blipFill>
                    <a:blip r:embed="rId44" cstate="print"/>
                    <a:stretch>
                      <a:fillRect/>
                    </a:stretch>
                  </pic:blipFill>
                  <pic:spPr>
                    <a:xfrm>
                      <a:off x="0" y="0"/>
                      <a:ext cx="2968913" cy="2486025"/>
                    </a:xfrm>
                    <a:prstGeom prst="rect">
                      <a:avLst/>
                    </a:prstGeom>
                  </pic:spPr>
                </pic:pic>
              </a:graphicData>
            </a:graphic>
          </wp:anchor>
        </w:drawing>
      </w:r>
    </w:p>
    <w:p>
      <w:pPr>
        <w:pStyle w:val="BodyText"/>
        <w:spacing w:before="4"/>
        <w:rPr>
          <w:sz w:val="15"/>
        </w:rPr>
      </w:pPr>
    </w:p>
    <w:p>
      <w:pPr>
        <w:pStyle w:val="BodyText"/>
        <w:spacing w:line="259" w:lineRule="auto" w:before="90"/>
        <w:ind w:left="538" w:right="924"/>
      </w:pPr>
      <w:r>
        <w:rPr>
          <w:b/>
        </w:rPr>
        <w:t>Figure 20. </w:t>
      </w:r>
      <w:r>
        <w:rPr/>
        <w:t>Correlations between sphyngolipids and a) vitamin D, b) omega-3 and c) membrane cholesterol.</w:t>
      </w:r>
    </w:p>
    <w:p>
      <w:pPr>
        <w:spacing w:after="0" w:line="259" w:lineRule="auto"/>
        <w:sectPr>
          <w:pgSz w:w="11920" w:h="16850"/>
          <w:pgMar w:header="0" w:footer="1014" w:top="1240" w:bottom="1200" w:left="600" w:right="660"/>
        </w:sectPr>
      </w:pPr>
    </w:p>
    <w:p>
      <w:pPr>
        <w:pStyle w:val="Heading5"/>
        <w:numPr>
          <w:ilvl w:val="1"/>
          <w:numId w:val="12"/>
        </w:numPr>
        <w:tabs>
          <w:tab w:pos="1170" w:val="left" w:leader="none"/>
        </w:tabs>
        <w:spacing w:line="240" w:lineRule="auto" w:before="72" w:after="0"/>
        <w:ind w:left="1169" w:right="0" w:hanging="632"/>
        <w:jc w:val="both"/>
      </w:pPr>
      <w:bookmarkStart w:name="_bookmark79" w:id="159"/>
      <w:bookmarkEnd w:id="159"/>
      <w:r>
        <w:rPr>
          <w:b w:val="0"/>
        </w:rPr>
      </w:r>
      <w:bookmarkStart w:name="_bookmark79" w:id="160"/>
      <w:bookmarkEnd w:id="160"/>
      <w:r>
        <w:rPr/>
        <w:t>R</w:t>
      </w:r>
      <w:r>
        <w:rPr/>
        <w:t>edox status parameters in Libyan emigrants and Serbian</w:t>
      </w:r>
      <w:r>
        <w:rPr>
          <w:spacing w:val="-8"/>
        </w:rPr>
        <w:t> </w:t>
      </w:r>
      <w:r>
        <w:rPr/>
        <w:t>women</w:t>
      </w:r>
    </w:p>
    <w:p>
      <w:pPr>
        <w:pStyle w:val="BodyText"/>
        <w:spacing w:before="126"/>
        <w:ind w:left="538" w:right="592" w:firstLine="360"/>
        <w:jc w:val="both"/>
      </w:pPr>
      <w:r>
        <w:rPr/>
        <w:t>Data for erythrocyte levels of enzymes SOD, GPx, and catalase are</w:t>
      </w:r>
      <w:r>
        <w:rPr>
          <w:spacing w:val="-44"/>
        </w:rPr>
        <w:t> </w:t>
      </w:r>
      <w:r>
        <w:rPr/>
        <w:t>presented in Table 20. SOD and GPx activities were significantly lower in Libyan women (p &lt; 0.001, for both parameters). No significant correlations were observed between the erythrocyte levels of redox status enzymes and serum vitamin D levels, the correlation coefficients shown in Table</w:t>
      </w:r>
      <w:r>
        <w:rPr>
          <w:spacing w:val="-3"/>
        </w:rPr>
        <w:t> </w:t>
      </w:r>
      <w:r>
        <w:rPr/>
        <w:t>20.</w:t>
      </w:r>
    </w:p>
    <w:p>
      <w:pPr>
        <w:pStyle w:val="BodyText"/>
        <w:spacing w:line="242" w:lineRule="auto" w:before="202"/>
        <w:ind w:left="538" w:right="503" w:hanging="8"/>
      </w:pPr>
      <w:r>
        <w:rPr>
          <w:b/>
        </w:rPr>
        <w:t>Table 20. </w:t>
      </w:r>
      <w:r>
        <w:rPr/>
        <w:t>Redox status parameters in Serbian and Libyan group of women assessed measuring first line defense antioxidants: enzyme levels of SOD, catalase and GPx.</w:t>
      </w:r>
    </w:p>
    <w:p>
      <w:pPr>
        <w:pStyle w:val="BodyText"/>
        <w:rPr>
          <w:sz w:val="20"/>
        </w:rPr>
      </w:pPr>
    </w:p>
    <w:p>
      <w:pPr>
        <w:pStyle w:val="BodyText"/>
        <w:rPr>
          <w:sz w:val="20"/>
        </w:rPr>
      </w:pPr>
    </w:p>
    <w:p>
      <w:pPr>
        <w:pStyle w:val="BodyText"/>
        <w:spacing w:before="10"/>
        <w:rPr>
          <w:sz w:val="18"/>
        </w:rPr>
      </w:pPr>
    </w:p>
    <w:tbl>
      <w:tblPr>
        <w:tblW w:w="0" w:type="auto"/>
        <w:jc w:val="left"/>
        <w:tblInd w:w="1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97"/>
        <w:gridCol w:w="2002"/>
        <w:gridCol w:w="1870"/>
        <w:gridCol w:w="1655"/>
      </w:tblGrid>
      <w:tr>
        <w:trPr>
          <w:trHeight w:val="926" w:hRule="atLeast"/>
        </w:trPr>
        <w:tc>
          <w:tcPr>
            <w:tcW w:w="2297" w:type="dxa"/>
            <w:tcBorders>
              <w:top w:val="single" w:sz="4" w:space="0" w:color="000000"/>
              <w:bottom w:val="single" w:sz="4" w:space="0" w:color="000000"/>
            </w:tcBorders>
          </w:tcPr>
          <w:p>
            <w:pPr>
              <w:pStyle w:val="TableParagraph"/>
              <w:rPr>
                <w:sz w:val="22"/>
              </w:rPr>
            </w:pPr>
          </w:p>
        </w:tc>
        <w:tc>
          <w:tcPr>
            <w:tcW w:w="2002" w:type="dxa"/>
            <w:tcBorders>
              <w:top w:val="single" w:sz="4" w:space="0" w:color="000000"/>
              <w:bottom w:val="single" w:sz="4" w:space="0" w:color="000000"/>
            </w:tcBorders>
          </w:tcPr>
          <w:p>
            <w:pPr>
              <w:pStyle w:val="TableParagraph"/>
              <w:spacing w:line="247" w:lineRule="exact"/>
              <w:ind w:left="113"/>
              <w:rPr>
                <w:sz w:val="22"/>
              </w:rPr>
            </w:pPr>
            <w:r>
              <w:rPr>
                <w:sz w:val="22"/>
              </w:rPr>
              <w:t>Serbian women (a)</w:t>
            </w:r>
          </w:p>
        </w:tc>
        <w:tc>
          <w:tcPr>
            <w:tcW w:w="1870" w:type="dxa"/>
            <w:tcBorders>
              <w:top w:val="single" w:sz="4" w:space="0" w:color="000000"/>
              <w:bottom w:val="single" w:sz="6" w:space="0" w:color="000000"/>
            </w:tcBorders>
          </w:tcPr>
          <w:p>
            <w:pPr>
              <w:pStyle w:val="TableParagraph"/>
              <w:spacing w:line="247" w:lineRule="exact"/>
              <w:ind w:left="216"/>
              <w:rPr>
                <w:sz w:val="22"/>
              </w:rPr>
            </w:pPr>
            <w:r>
              <w:rPr>
                <w:sz w:val="22"/>
              </w:rPr>
              <w:t>Libyan women (i)</w:t>
            </w:r>
          </w:p>
        </w:tc>
        <w:tc>
          <w:tcPr>
            <w:tcW w:w="1655" w:type="dxa"/>
            <w:tcBorders>
              <w:top w:val="single" w:sz="4" w:space="0" w:color="000000"/>
              <w:bottom w:val="single" w:sz="6" w:space="0" w:color="000000"/>
            </w:tcBorders>
          </w:tcPr>
          <w:p>
            <w:pPr>
              <w:pStyle w:val="TableParagraph"/>
              <w:rPr>
                <w:sz w:val="22"/>
              </w:rPr>
            </w:pPr>
          </w:p>
        </w:tc>
      </w:tr>
      <w:tr>
        <w:trPr>
          <w:trHeight w:val="476" w:hRule="atLeast"/>
        </w:trPr>
        <w:tc>
          <w:tcPr>
            <w:tcW w:w="2297" w:type="dxa"/>
            <w:tcBorders>
              <w:top w:val="single" w:sz="4" w:space="0" w:color="000000"/>
              <w:bottom w:val="single" w:sz="4" w:space="0" w:color="000000"/>
            </w:tcBorders>
          </w:tcPr>
          <w:p>
            <w:pPr>
              <w:pStyle w:val="TableParagraph"/>
              <w:rPr>
                <w:sz w:val="22"/>
              </w:rPr>
            </w:pPr>
          </w:p>
        </w:tc>
        <w:tc>
          <w:tcPr>
            <w:tcW w:w="2002" w:type="dxa"/>
            <w:tcBorders>
              <w:top w:val="single" w:sz="4" w:space="0" w:color="000000"/>
              <w:bottom w:val="single" w:sz="6" w:space="0" w:color="000000"/>
            </w:tcBorders>
          </w:tcPr>
          <w:p>
            <w:pPr>
              <w:pStyle w:val="TableParagraph"/>
              <w:ind w:left="550"/>
              <w:rPr>
                <w:sz w:val="22"/>
              </w:rPr>
            </w:pPr>
            <w:r>
              <w:rPr>
                <w:sz w:val="22"/>
              </w:rPr>
              <w:t>n =15</w:t>
            </w:r>
          </w:p>
        </w:tc>
        <w:tc>
          <w:tcPr>
            <w:tcW w:w="1870" w:type="dxa"/>
            <w:tcBorders>
              <w:top w:val="single" w:sz="6" w:space="0" w:color="000000"/>
              <w:bottom w:val="single" w:sz="6" w:space="0" w:color="000000"/>
            </w:tcBorders>
          </w:tcPr>
          <w:p>
            <w:pPr>
              <w:pStyle w:val="TableParagraph"/>
              <w:ind w:left="605"/>
              <w:rPr>
                <w:sz w:val="22"/>
              </w:rPr>
            </w:pPr>
            <w:r>
              <w:rPr>
                <w:sz w:val="22"/>
              </w:rPr>
              <w:t>n = 13</w:t>
            </w:r>
          </w:p>
        </w:tc>
        <w:tc>
          <w:tcPr>
            <w:tcW w:w="1655" w:type="dxa"/>
            <w:tcBorders>
              <w:top w:val="single" w:sz="6" w:space="0" w:color="000000"/>
              <w:bottom w:val="single" w:sz="6" w:space="0" w:color="000000"/>
            </w:tcBorders>
          </w:tcPr>
          <w:p>
            <w:pPr>
              <w:pStyle w:val="TableParagraph"/>
              <w:ind w:left="353" w:right="259"/>
              <w:jc w:val="center"/>
              <w:rPr>
                <w:sz w:val="22"/>
              </w:rPr>
            </w:pPr>
            <w:r>
              <w:rPr>
                <w:sz w:val="22"/>
              </w:rPr>
              <w:t>Correlation</w:t>
            </w:r>
          </w:p>
        </w:tc>
      </w:tr>
      <w:tr>
        <w:trPr>
          <w:trHeight w:val="472" w:hRule="atLeast"/>
        </w:trPr>
        <w:tc>
          <w:tcPr>
            <w:tcW w:w="2297" w:type="dxa"/>
            <w:tcBorders>
              <w:top w:val="single" w:sz="4" w:space="0" w:color="000000"/>
              <w:bottom w:val="dotted" w:sz="4" w:space="0" w:color="000000"/>
            </w:tcBorders>
          </w:tcPr>
          <w:p>
            <w:pPr>
              <w:pStyle w:val="TableParagraph"/>
              <w:spacing w:line="249" w:lineRule="exact"/>
              <w:ind w:left="140" w:right="305"/>
              <w:jc w:val="center"/>
              <w:rPr>
                <w:sz w:val="22"/>
              </w:rPr>
            </w:pPr>
            <w:r>
              <w:rPr>
                <w:sz w:val="22"/>
              </w:rPr>
              <w:t>SOD (U/mg HB)</w:t>
            </w:r>
          </w:p>
        </w:tc>
        <w:tc>
          <w:tcPr>
            <w:tcW w:w="2002" w:type="dxa"/>
            <w:tcBorders>
              <w:top w:val="single" w:sz="6" w:space="0" w:color="000000"/>
              <w:bottom w:val="dotted" w:sz="4" w:space="0" w:color="000000"/>
            </w:tcBorders>
          </w:tcPr>
          <w:p>
            <w:pPr>
              <w:pStyle w:val="TableParagraph"/>
              <w:spacing w:line="249" w:lineRule="exact"/>
              <w:ind w:left="362"/>
              <w:rPr>
                <w:sz w:val="22"/>
              </w:rPr>
            </w:pPr>
            <w:r>
              <w:rPr>
                <w:sz w:val="22"/>
              </w:rPr>
              <w:t>31.7 ± 8.0</w:t>
            </w:r>
          </w:p>
        </w:tc>
        <w:tc>
          <w:tcPr>
            <w:tcW w:w="1870" w:type="dxa"/>
            <w:tcBorders>
              <w:top w:val="single" w:sz="6" w:space="0" w:color="000000"/>
              <w:bottom w:val="dotted" w:sz="4" w:space="0" w:color="000000"/>
            </w:tcBorders>
          </w:tcPr>
          <w:p>
            <w:pPr>
              <w:pStyle w:val="TableParagraph"/>
              <w:spacing w:line="249" w:lineRule="exact"/>
              <w:ind w:left="276"/>
              <w:rPr>
                <w:sz w:val="22"/>
              </w:rPr>
            </w:pPr>
            <w:r>
              <w:rPr>
                <w:sz w:val="22"/>
              </w:rPr>
              <w:t>18.6 ± 7.9***</w:t>
            </w:r>
          </w:p>
        </w:tc>
        <w:tc>
          <w:tcPr>
            <w:tcW w:w="1655" w:type="dxa"/>
            <w:tcBorders>
              <w:top w:val="single" w:sz="6" w:space="0" w:color="000000"/>
              <w:bottom w:val="dotted" w:sz="4" w:space="0" w:color="000000"/>
            </w:tcBorders>
          </w:tcPr>
          <w:p>
            <w:pPr>
              <w:pStyle w:val="TableParagraph"/>
              <w:spacing w:line="249" w:lineRule="exact"/>
              <w:ind w:left="353" w:right="253"/>
              <w:jc w:val="center"/>
              <w:rPr>
                <w:sz w:val="22"/>
              </w:rPr>
            </w:pPr>
            <w:r>
              <w:rPr>
                <w:sz w:val="22"/>
              </w:rPr>
              <w:t>0.322</w:t>
            </w:r>
          </w:p>
        </w:tc>
      </w:tr>
      <w:tr>
        <w:trPr>
          <w:trHeight w:val="472" w:hRule="atLeast"/>
        </w:trPr>
        <w:tc>
          <w:tcPr>
            <w:tcW w:w="2297" w:type="dxa"/>
            <w:tcBorders>
              <w:top w:val="dotted" w:sz="4" w:space="0" w:color="000000"/>
              <w:bottom w:val="dotted" w:sz="4" w:space="0" w:color="000000"/>
            </w:tcBorders>
          </w:tcPr>
          <w:p>
            <w:pPr>
              <w:pStyle w:val="TableParagraph"/>
              <w:spacing w:line="249" w:lineRule="exact"/>
              <w:ind w:left="140" w:right="305"/>
              <w:jc w:val="center"/>
              <w:rPr>
                <w:sz w:val="22"/>
              </w:rPr>
            </w:pPr>
            <w:r>
              <w:rPr>
                <w:sz w:val="22"/>
              </w:rPr>
              <w:t>GPx (U/mg HB)</w:t>
            </w:r>
          </w:p>
        </w:tc>
        <w:tc>
          <w:tcPr>
            <w:tcW w:w="2002" w:type="dxa"/>
            <w:tcBorders>
              <w:top w:val="dotted" w:sz="4" w:space="0" w:color="000000"/>
              <w:bottom w:val="dotted" w:sz="4" w:space="0" w:color="000000"/>
            </w:tcBorders>
          </w:tcPr>
          <w:p>
            <w:pPr>
              <w:pStyle w:val="TableParagraph"/>
              <w:spacing w:line="249" w:lineRule="exact"/>
              <w:ind w:left="331"/>
              <w:rPr>
                <w:sz w:val="22"/>
              </w:rPr>
            </w:pPr>
            <w:r>
              <w:rPr>
                <w:sz w:val="22"/>
              </w:rPr>
              <w:t>125.8 ± 50</w:t>
            </w:r>
          </w:p>
        </w:tc>
        <w:tc>
          <w:tcPr>
            <w:tcW w:w="1870" w:type="dxa"/>
            <w:tcBorders>
              <w:top w:val="dotted" w:sz="4" w:space="0" w:color="000000"/>
              <w:bottom w:val="dotted" w:sz="4" w:space="0" w:color="000000"/>
            </w:tcBorders>
          </w:tcPr>
          <w:p>
            <w:pPr>
              <w:pStyle w:val="TableParagraph"/>
              <w:spacing w:line="249" w:lineRule="exact"/>
              <w:ind w:left="501"/>
              <w:rPr>
                <w:sz w:val="22"/>
              </w:rPr>
            </w:pPr>
            <w:r>
              <w:rPr>
                <w:sz w:val="22"/>
              </w:rPr>
              <w:t>117 ± 14</w:t>
            </w:r>
          </w:p>
        </w:tc>
        <w:tc>
          <w:tcPr>
            <w:tcW w:w="1655" w:type="dxa"/>
            <w:tcBorders>
              <w:top w:val="dotted" w:sz="4" w:space="0" w:color="000000"/>
              <w:bottom w:val="dotted" w:sz="4" w:space="0" w:color="000000"/>
            </w:tcBorders>
          </w:tcPr>
          <w:p>
            <w:pPr>
              <w:pStyle w:val="TableParagraph"/>
              <w:spacing w:line="249" w:lineRule="exact"/>
              <w:ind w:left="353" w:right="258"/>
              <w:jc w:val="center"/>
              <w:rPr>
                <w:sz w:val="22"/>
              </w:rPr>
            </w:pPr>
            <w:r>
              <w:rPr>
                <w:sz w:val="22"/>
              </w:rPr>
              <w:t>0.160</w:t>
            </w:r>
          </w:p>
        </w:tc>
      </w:tr>
      <w:tr>
        <w:trPr>
          <w:trHeight w:val="474" w:hRule="atLeast"/>
        </w:trPr>
        <w:tc>
          <w:tcPr>
            <w:tcW w:w="2297" w:type="dxa"/>
            <w:tcBorders>
              <w:top w:val="dotted" w:sz="4" w:space="0" w:color="000000"/>
              <w:bottom w:val="single" w:sz="6" w:space="0" w:color="000000"/>
            </w:tcBorders>
          </w:tcPr>
          <w:p>
            <w:pPr>
              <w:pStyle w:val="TableParagraph"/>
              <w:spacing w:line="251" w:lineRule="exact"/>
              <w:ind w:left="140" w:right="308"/>
              <w:jc w:val="center"/>
              <w:rPr>
                <w:sz w:val="22"/>
              </w:rPr>
            </w:pPr>
            <w:r>
              <w:rPr>
                <w:sz w:val="22"/>
              </w:rPr>
              <w:t>Catalase (U/mg HB)</w:t>
            </w:r>
          </w:p>
        </w:tc>
        <w:tc>
          <w:tcPr>
            <w:tcW w:w="2002" w:type="dxa"/>
            <w:tcBorders>
              <w:top w:val="dotted" w:sz="4" w:space="0" w:color="000000"/>
              <w:bottom w:val="single" w:sz="6" w:space="0" w:color="000000"/>
            </w:tcBorders>
          </w:tcPr>
          <w:p>
            <w:pPr>
              <w:pStyle w:val="TableParagraph"/>
              <w:spacing w:line="251" w:lineRule="exact"/>
              <w:ind w:left="415"/>
              <w:rPr>
                <w:sz w:val="22"/>
              </w:rPr>
            </w:pPr>
            <w:r>
              <w:rPr>
                <w:sz w:val="22"/>
              </w:rPr>
              <w:t>422 ± 93</w:t>
            </w:r>
          </w:p>
        </w:tc>
        <w:tc>
          <w:tcPr>
            <w:tcW w:w="1870" w:type="dxa"/>
            <w:tcBorders>
              <w:top w:val="dotted" w:sz="4" w:space="0" w:color="000000"/>
              <w:bottom w:val="single" w:sz="6" w:space="0" w:color="000000"/>
            </w:tcBorders>
          </w:tcPr>
          <w:p>
            <w:pPr>
              <w:pStyle w:val="TableParagraph"/>
              <w:spacing w:line="251" w:lineRule="exact"/>
              <w:ind w:left="331"/>
              <w:rPr>
                <w:sz w:val="22"/>
              </w:rPr>
            </w:pPr>
            <w:r>
              <w:rPr>
                <w:sz w:val="22"/>
              </w:rPr>
              <w:t>245 ± 93***</w:t>
            </w:r>
          </w:p>
        </w:tc>
        <w:tc>
          <w:tcPr>
            <w:tcW w:w="1655" w:type="dxa"/>
            <w:tcBorders>
              <w:top w:val="dotted" w:sz="4" w:space="0" w:color="000000"/>
              <w:bottom w:val="single" w:sz="6" w:space="0" w:color="000000"/>
            </w:tcBorders>
          </w:tcPr>
          <w:p>
            <w:pPr>
              <w:pStyle w:val="TableParagraph"/>
              <w:spacing w:line="251" w:lineRule="exact"/>
              <w:ind w:left="353" w:right="258"/>
              <w:jc w:val="center"/>
              <w:rPr>
                <w:sz w:val="22"/>
              </w:rPr>
            </w:pPr>
            <w:r>
              <w:rPr>
                <w:sz w:val="22"/>
              </w:rPr>
              <w:t>0.221</w:t>
            </w:r>
          </w:p>
        </w:tc>
      </w:tr>
    </w:tbl>
    <w:p>
      <w:pPr>
        <w:pStyle w:val="BodyText"/>
        <w:spacing w:line="270" w:lineRule="exact"/>
        <w:ind w:left="1243"/>
      </w:pPr>
      <w:r>
        <w:rPr/>
        <w:t>HB, hemoglobin; ***p&lt;0.001</w:t>
      </w:r>
    </w:p>
    <w:p>
      <w:pPr>
        <w:pStyle w:val="BodyText"/>
        <w:rPr>
          <w:sz w:val="26"/>
        </w:rPr>
      </w:pPr>
    </w:p>
    <w:p>
      <w:pPr>
        <w:pStyle w:val="BodyText"/>
        <w:spacing w:before="2"/>
        <w:rPr>
          <w:sz w:val="36"/>
        </w:rPr>
      </w:pPr>
    </w:p>
    <w:p>
      <w:pPr>
        <w:pStyle w:val="BodyText"/>
        <w:ind w:left="538" w:right="591" w:firstLine="360"/>
        <w:jc w:val="both"/>
      </w:pPr>
      <w:r>
        <w:rPr/>
        <w:t>Erythrocytes’ SOD content was 29.2 ± 7.5 U/mg HB in the group with total serum vitamin D &gt; 50nmol/ L and 20.3 ± 11.1 U/mg HB for women with &lt; 50nmol/ L of total vitamin D and values were significantly different among the groups (p = 0.022). There were no statistically significant differences for GPx and catalase levels between these groups.</w:t>
      </w:r>
    </w:p>
    <w:p>
      <w:pPr>
        <w:spacing w:after="0"/>
        <w:jc w:val="both"/>
        <w:sectPr>
          <w:pgSz w:w="11920" w:h="16850"/>
          <w:pgMar w:header="0" w:footer="1014" w:top="1060" w:bottom="1200" w:left="600" w:right="660"/>
        </w:sectPr>
      </w:pPr>
    </w:p>
    <w:p>
      <w:pPr>
        <w:pStyle w:val="Heading1"/>
        <w:numPr>
          <w:ilvl w:val="0"/>
          <w:numId w:val="5"/>
        </w:numPr>
        <w:tabs>
          <w:tab w:pos="901" w:val="left" w:leader="none"/>
        </w:tabs>
        <w:spacing w:line="240" w:lineRule="auto" w:before="74" w:after="0"/>
        <w:ind w:left="900" w:right="0" w:hanging="363"/>
        <w:jc w:val="left"/>
      </w:pPr>
      <w:bookmarkStart w:name="_bookmark80" w:id="161"/>
      <w:bookmarkEnd w:id="161"/>
      <w:r>
        <w:rPr>
          <w:b w:val="0"/>
        </w:rPr>
      </w:r>
      <w:bookmarkStart w:name="_bookmark80" w:id="162"/>
      <w:bookmarkEnd w:id="162"/>
      <w:r>
        <w:rPr/>
        <w:t>D</w:t>
      </w:r>
      <w:r>
        <w:rPr/>
        <w:t>ISCUSSION</w:t>
      </w:r>
    </w:p>
    <w:p>
      <w:pPr>
        <w:pStyle w:val="BodyText"/>
        <w:spacing w:before="10"/>
        <w:rPr>
          <w:b/>
          <w:sz w:val="43"/>
        </w:rPr>
      </w:pPr>
    </w:p>
    <w:p>
      <w:pPr>
        <w:pStyle w:val="BodyText"/>
        <w:ind w:left="538" w:right="493" w:firstLine="360"/>
        <w:jc w:val="both"/>
      </w:pPr>
      <w:r>
        <w:rPr/>
        <w:t>The major focus of this PhD project is on VDD, an ignored global epidemic, currently affecting over</w:t>
      </w:r>
      <w:r>
        <w:rPr>
          <w:spacing w:val="-8"/>
        </w:rPr>
        <w:t> </w:t>
      </w:r>
      <w:r>
        <w:rPr/>
        <w:t>a</w:t>
      </w:r>
      <w:r>
        <w:rPr>
          <w:spacing w:val="-7"/>
        </w:rPr>
        <w:t> </w:t>
      </w:r>
      <w:r>
        <w:rPr/>
        <w:t>billion</w:t>
      </w:r>
      <w:r>
        <w:rPr>
          <w:spacing w:val="-6"/>
        </w:rPr>
        <w:t> </w:t>
      </w:r>
      <w:r>
        <w:rPr/>
        <w:t>people</w:t>
      </w:r>
      <w:r>
        <w:rPr>
          <w:spacing w:val="-7"/>
        </w:rPr>
        <w:t> </w:t>
      </w:r>
      <w:r>
        <w:rPr/>
        <w:t>worldwide</w:t>
      </w:r>
      <w:r>
        <w:rPr>
          <w:spacing w:val="-7"/>
        </w:rPr>
        <w:t> </w:t>
      </w:r>
      <w:r>
        <w:rPr/>
        <w:t>(Naeem,</w:t>
      </w:r>
      <w:r>
        <w:rPr>
          <w:spacing w:val="-4"/>
        </w:rPr>
        <w:t> </w:t>
      </w:r>
      <w:r>
        <w:rPr/>
        <w:t>2010).</w:t>
      </w:r>
      <w:r>
        <w:rPr>
          <w:spacing w:val="-6"/>
        </w:rPr>
        <w:t> </w:t>
      </w:r>
      <w:r>
        <w:rPr/>
        <w:t>Near</w:t>
      </w:r>
      <w:r>
        <w:rPr>
          <w:spacing w:val="-7"/>
        </w:rPr>
        <w:t> </w:t>
      </w:r>
      <w:r>
        <w:rPr/>
        <w:t>East,</w:t>
      </w:r>
      <w:r>
        <w:rPr>
          <w:spacing w:val="-7"/>
        </w:rPr>
        <w:t> </w:t>
      </w:r>
      <w:r>
        <w:rPr/>
        <w:t>North</w:t>
      </w:r>
      <w:r>
        <w:rPr>
          <w:spacing w:val="-7"/>
        </w:rPr>
        <w:t> </w:t>
      </w:r>
      <w:r>
        <w:rPr/>
        <w:t>Africa,</w:t>
      </w:r>
      <w:r>
        <w:rPr>
          <w:spacing w:val="-6"/>
        </w:rPr>
        <w:t> </w:t>
      </w:r>
      <w:r>
        <w:rPr/>
        <w:t>and</w:t>
      </w:r>
      <w:r>
        <w:rPr>
          <w:spacing w:val="-6"/>
        </w:rPr>
        <w:t> </w:t>
      </w:r>
      <w:r>
        <w:rPr/>
        <w:t>the</w:t>
      </w:r>
      <w:r>
        <w:rPr>
          <w:spacing w:val="-7"/>
        </w:rPr>
        <w:t> </w:t>
      </w:r>
      <w:r>
        <w:rPr/>
        <w:t>Middle</w:t>
      </w:r>
      <w:r>
        <w:rPr>
          <w:spacing w:val="-7"/>
        </w:rPr>
        <w:t> </w:t>
      </w:r>
      <w:r>
        <w:rPr/>
        <w:t>East</w:t>
      </w:r>
      <w:r>
        <w:rPr>
          <w:spacing w:val="-6"/>
        </w:rPr>
        <w:t> </w:t>
      </w:r>
      <w:r>
        <w:rPr/>
        <w:t>region residents</w:t>
      </w:r>
      <w:r>
        <w:rPr>
          <w:spacing w:val="-6"/>
        </w:rPr>
        <w:t> </w:t>
      </w:r>
      <w:r>
        <w:rPr/>
        <w:t>are</w:t>
      </w:r>
      <w:r>
        <w:rPr>
          <w:spacing w:val="-8"/>
        </w:rPr>
        <w:t> </w:t>
      </w:r>
      <w:r>
        <w:rPr/>
        <w:t>significantly</w:t>
      </w:r>
      <w:r>
        <w:rPr>
          <w:spacing w:val="-9"/>
        </w:rPr>
        <w:t> </w:t>
      </w:r>
      <w:r>
        <w:rPr/>
        <w:t>affected</w:t>
      </w:r>
      <w:r>
        <w:rPr>
          <w:spacing w:val="-7"/>
        </w:rPr>
        <w:t> </w:t>
      </w:r>
      <w:r>
        <w:rPr/>
        <w:t>by</w:t>
      </w:r>
      <w:r>
        <w:rPr>
          <w:spacing w:val="-11"/>
        </w:rPr>
        <w:t> </w:t>
      </w:r>
      <w:r>
        <w:rPr/>
        <w:t>this</w:t>
      </w:r>
      <w:r>
        <w:rPr>
          <w:spacing w:val="-6"/>
        </w:rPr>
        <w:t> </w:t>
      </w:r>
      <w:r>
        <w:rPr/>
        <w:t>ailment</w:t>
      </w:r>
      <w:r>
        <w:rPr>
          <w:spacing w:val="-9"/>
        </w:rPr>
        <w:t> </w:t>
      </w:r>
      <w:r>
        <w:rPr/>
        <w:t>despite</w:t>
      </w:r>
      <w:r>
        <w:rPr>
          <w:spacing w:val="-7"/>
        </w:rPr>
        <w:t> </w:t>
      </w:r>
      <w:r>
        <w:rPr/>
        <w:t>the</w:t>
      </w:r>
      <w:r>
        <w:rPr>
          <w:spacing w:val="-7"/>
        </w:rPr>
        <w:t> </w:t>
      </w:r>
      <w:r>
        <w:rPr/>
        <w:t>plentiful</w:t>
      </w:r>
      <w:r>
        <w:rPr>
          <w:spacing w:val="-5"/>
        </w:rPr>
        <w:t> </w:t>
      </w:r>
      <w:r>
        <w:rPr/>
        <w:t>sunshine</w:t>
      </w:r>
      <w:r>
        <w:rPr>
          <w:spacing w:val="-7"/>
        </w:rPr>
        <w:t> </w:t>
      </w:r>
      <w:r>
        <w:rPr/>
        <w:t>available</w:t>
      </w:r>
      <w:r>
        <w:rPr>
          <w:spacing w:val="-7"/>
        </w:rPr>
        <w:t> </w:t>
      </w:r>
      <w:r>
        <w:rPr/>
        <w:t>throughout the</w:t>
      </w:r>
      <w:r>
        <w:rPr>
          <w:spacing w:val="-12"/>
        </w:rPr>
        <w:t> </w:t>
      </w:r>
      <w:r>
        <w:rPr/>
        <w:t>year.</w:t>
      </w:r>
      <w:r>
        <w:rPr>
          <w:spacing w:val="-13"/>
        </w:rPr>
        <w:t> </w:t>
      </w:r>
      <w:r>
        <w:rPr/>
        <w:t>VDD</w:t>
      </w:r>
      <w:r>
        <w:rPr>
          <w:spacing w:val="-14"/>
        </w:rPr>
        <w:t> </w:t>
      </w:r>
      <w:r>
        <w:rPr/>
        <w:t>is</w:t>
      </w:r>
      <w:r>
        <w:rPr>
          <w:spacing w:val="-12"/>
        </w:rPr>
        <w:t> </w:t>
      </w:r>
      <w:r>
        <w:rPr/>
        <w:t>particularly</w:t>
      </w:r>
      <w:r>
        <w:rPr>
          <w:spacing w:val="-15"/>
        </w:rPr>
        <w:t> </w:t>
      </w:r>
      <w:r>
        <w:rPr/>
        <w:t>common</w:t>
      </w:r>
      <w:r>
        <w:rPr>
          <w:spacing w:val="-13"/>
        </w:rPr>
        <w:t> </w:t>
      </w:r>
      <w:r>
        <w:rPr/>
        <w:t>among</w:t>
      </w:r>
      <w:r>
        <w:rPr>
          <w:spacing w:val="-12"/>
        </w:rPr>
        <w:t> </w:t>
      </w:r>
      <w:r>
        <w:rPr/>
        <w:t>children</w:t>
      </w:r>
      <w:r>
        <w:rPr>
          <w:spacing w:val="-12"/>
        </w:rPr>
        <w:t> </w:t>
      </w:r>
      <w:r>
        <w:rPr/>
        <w:t>and</w:t>
      </w:r>
      <w:r>
        <w:rPr>
          <w:spacing w:val="-11"/>
        </w:rPr>
        <w:t> </w:t>
      </w:r>
      <w:r>
        <w:rPr/>
        <w:t>women</w:t>
      </w:r>
      <w:r>
        <w:rPr>
          <w:spacing w:val="-12"/>
        </w:rPr>
        <w:t> </w:t>
      </w:r>
      <w:r>
        <w:rPr/>
        <w:t>in</w:t>
      </w:r>
      <w:r>
        <w:rPr>
          <w:spacing w:val="-11"/>
        </w:rPr>
        <w:t> </w:t>
      </w:r>
      <w:r>
        <w:rPr/>
        <w:t>all</w:t>
      </w:r>
      <w:r>
        <w:rPr>
          <w:spacing w:val="-12"/>
        </w:rPr>
        <w:t> </w:t>
      </w:r>
      <w:r>
        <w:rPr/>
        <w:t>NENA</w:t>
      </w:r>
      <w:r>
        <w:rPr>
          <w:spacing w:val="-13"/>
        </w:rPr>
        <w:t> </w:t>
      </w:r>
      <w:r>
        <w:rPr/>
        <w:t>countries</w:t>
      </w:r>
      <w:r>
        <w:rPr>
          <w:spacing w:val="-13"/>
        </w:rPr>
        <w:t> </w:t>
      </w:r>
      <w:r>
        <w:rPr/>
        <w:t>(Raimundo et al.,</w:t>
      </w:r>
      <w:r>
        <w:rPr>
          <w:spacing w:val="-1"/>
        </w:rPr>
        <w:t> </w:t>
      </w:r>
      <w:r>
        <w:rPr/>
        <w:t>2015).</w:t>
      </w:r>
    </w:p>
    <w:p>
      <w:pPr>
        <w:pStyle w:val="BodyText"/>
        <w:spacing w:before="161"/>
        <w:ind w:left="538" w:right="489" w:firstLine="360"/>
        <w:jc w:val="both"/>
      </w:pPr>
      <w:r>
        <w:rPr/>
        <w:t>The deficiency of vitamin D has been linked to a wide range of health issues including various types of cancers, autoimmune and metabolic diseases. VDD can lead to obesity, hypertension, diabetes, depression, chronic fatigue syndrome, fibromyalgia, neurodegenerative diseases, and osteoporosis</w:t>
      </w:r>
      <w:r>
        <w:rPr>
          <w:spacing w:val="-11"/>
        </w:rPr>
        <w:t> </w:t>
      </w:r>
      <w:r>
        <w:rPr/>
        <w:t>(Calvo</w:t>
      </w:r>
      <w:r>
        <w:rPr>
          <w:spacing w:val="-11"/>
        </w:rPr>
        <w:t> </w:t>
      </w:r>
      <w:r>
        <w:rPr/>
        <w:t>et</w:t>
      </w:r>
      <w:r>
        <w:rPr>
          <w:spacing w:val="-11"/>
        </w:rPr>
        <w:t> </w:t>
      </w:r>
      <w:r>
        <w:rPr/>
        <w:t>al.,</w:t>
      </w:r>
      <w:r>
        <w:rPr>
          <w:spacing w:val="-11"/>
        </w:rPr>
        <w:t> </w:t>
      </w:r>
      <w:r>
        <w:rPr/>
        <w:t>2005).</w:t>
      </w:r>
      <w:r>
        <w:rPr>
          <w:spacing w:val="-11"/>
        </w:rPr>
        <w:t> </w:t>
      </w:r>
      <w:r>
        <w:rPr/>
        <w:t>Vitamin</w:t>
      </w:r>
      <w:r>
        <w:rPr>
          <w:spacing w:val="-12"/>
        </w:rPr>
        <w:t> </w:t>
      </w:r>
      <w:r>
        <w:rPr/>
        <w:t>D</w:t>
      </w:r>
      <w:r>
        <w:rPr>
          <w:spacing w:val="-12"/>
        </w:rPr>
        <w:t> </w:t>
      </w:r>
      <w:r>
        <w:rPr/>
        <w:t>plays</w:t>
      </w:r>
      <w:r>
        <w:rPr>
          <w:spacing w:val="-11"/>
        </w:rPr>
        <w:t> </w:t>
      </w:r>
      <w:r>
        <w:rPr/>
        <w:t>an</w:t>
      </w:r>
      <w:r>
        <w:rPr>
          <w:spacing w:val="-11"/>
        </w:rPr>
        <w:t> </w:t>
      </w:r>
      <w:r>
        <w:rPr/>
        <w:t>important</w:t>
      </w:r>
      <w:r>
        <w:rPr>
          <w:spacing w:val="-11"/>
        </w:rPr>
        <w:t> </w:t>
      </w:r>
      <w:r>
        <w:rPr/>
        <w:t>role</w:t>
      </w:r>
      <w:r>
        <w:rPr>
          <w:spacing w:val="-12"/>
        </w:rPr>
        <w:t> </w:t>
      </w:r>
      <w:r>
        <w:rPr/>
        <w:t>in</w:t>
      </w:r>
      <w:r>
        <w:rPr>
          <w:spacing w:val="-11"/>
        </w:rPr>
        <w:t> </w:t>
      </w:r>
      <w:r>
        <w:rPr/>
        <w:t>modifying</w:t>
      </w:r>
      <w:r>
        <w:rPr>
          <w:spacing w:val="-14"/>
        </w:rPr>
        <w:t> </w:t>
      </w:r>
      <w:r>
        <w:rPr/>
        <w:t>the</w:t>
      </w:r>
      <w:r>
        <w:rPr>
          <w:spacing w:val="-12"/>
        </w:rPr>
        <w:t> </w:t>
      </w:r>
      <w:r>
        <w:rPr/>
        <w:t>immune</w:t>
      </w:r>
      <w:r>
        <w:rPr>
          <w:spacing w:val="-12"/>
        </w:rPr>
        <w:t> </w:t>
      </w:r>
      <w:r>
        <w:rPr/>
        <w:t>system and reducing the risk of developing diabetes mellitus, hypertension, and CVDs (Sung et al., 2012). The potential of vitamin D in the prevention and/or treatment of CVDs has biological credibility, however,</w:t>
      </w:r>
      <w:r>
        <w:rPr>
          <w:spacing w:val="-7"/>
        </w:rPr>
        <w:t> </w:t>
      </w:r>
      <w:r>
        <w:rPr/>
        <w:t>the</w:t>
      </w:r>
      <w:r>
        <w:rPr>
          <w:spacing w:val="-8"/>
        </w:rPr>
        <w:t> </w:t>
      </w:r>
      <w:r>
        <w:rPr/>
        <w:t>mechanism</w:t>
      </w:r>
      <w:r>
        <w:rPr>
          <w:spacing w:val="-4"/>
        </w:rPr>
        <w:t> </w:t>
      </w:r>
      <w:r>
        <w:rPr/>
        <w:t>for</w:t>
      </w:r>
      <w:r>
        <w:rPr>
          <w:spacing w:val="-9"/>
        </w:rPr>
        <w:t> </w:t>
      </w:r>
      <w:r>
        <w:rPr/>
        <w:t>how</w:t>
      </w:r>
      <w:r>
        <w:rPr>
          <w:spacing w:val="-6"/>
        </w:rPr>
        <w:t> </w:t>
      </w:r>
      <w:r>
        <w:rPr/>
        <w:t>vitamin</w:t>
      </w:r>
      <w:r>
        <w:rPr>
          <w:spacing w:val="-8"/>
        </w:rPr>
        <w:t> </w:t>
      </w:r>
      <w:r>
        <w:rPr/>
        <w:t>D</w:t>
      </w:r>
      <w:r>
        <w:rPr>
          <w:spacing w:val="-8"/>
        </w:rPr>
        <w:t> </w:t>
      </w:r>
      <w:r>
        <w:rPr/>
        <w:t>improves</w:t>
      </w:r>
      <w:r>
        <w:rPr>
          <w:spacing w:val="-7"/>
        </w:rPr>
        <w:t> </w:t>
      </w:r>
      <w:r>
        <w:rPr/>
        <w:t>CVDs</w:t>
      </w:r>
      <w:r>
        <w:rPr>
          <w:spacing w:val="-7"/>
        </w:rPr>
        <w:t> </w:t>
      </w:r>
      <w:r>
        <w:rPr/>
        <w:t>outcomes</w:t>
      </w:r>
      <w:r>
        <w:rPr>
          <w:spacing w:val="-8"/>
        </w:rPr>
        <w:t> </w:t>
      </w:r>
      <w:r>
        <w:rPr/>
        <w:t>is</w:t>
      </w:r>
      <w:r>
        <w:rPr>
          <w:spacing w:val="-7"/>
        </w:rPr>
        <w:t> </w:t>
      </w:r>
      <w:r>
        <w:rPr/>
        <w:t>unknown,</w:t>
      </w:r>
      <w:r>
        <w:rPr>
          <w:spacing w:val="-8"/>
        </w:rPr>
        <w:t> </w:t>
      </w:r>
      <w:r>
        <w:rPr/>
        <w:t>so</w:t>
      </w:r>
      <w:r>
        <w:rPr>
          <w:spacing w:val="-7"/>
        </w:rPr>
        <w:t> </w:t>
      </w:r>
      <w:r>
        <w:rPr/>
        <w:t>the</w:t>
      </w:r>
      <w:r>
        <w:rPr>
          <w:spacing w:val="-6"/>
        </w:rPr>
        <w:t> </w:t>
      </w:r>
      <w:r>
        <w:rPr/>
        <w:t>additional research on the links between various parameters (vitamin D and CVD factors such as serum magnesium, zinc, PUFA, redox status parameters, membrane cholesterol, and sphingolipids) would help in clarifying the protective role of vitamin D in the cardiovascular</w:t>
      </w:r>
      <w:r>
        <w:rPr>
          <w:spacing w:val="-10"/>
        </w:rPr>
        <w:t> </w:t>
      </w:r>
      <w:r>
        <w:rPr/>
        <w:t>system.</w:t>
      </w:r>
    </w:p>
    <w:p>
      <w:pPr>
        <w:pStyle w:val="BodyText"/>
        <w:spacing w:before="160"/>
        <w:ind w:left="538" w:right="491" w:firstLine="360"/>
        <w:jc w:val="both"/>
      </w:pPr>
      <w:r>
        <w:rPr/>
        <w:t>The substantial scarcity of good quality data regarding vitamin D intake and status of Libyan residents’ hampers understanding the extent of the problem and subsequently prevents the establishment, and implementation of policies and actions towards eradicating VDD in this region (Bassil et al., 2013; Hwalla et al., 2016). Considering the wide-ranging consequences of VDD this health issue requires to be appropriately and timely addressed.</w:t>
      </w:r>
    </w:p>
    <w:p>
      <w:pPr>
        <w:pStyle w:val="BodyText"/>
        <w:spacing w:before="160"/>
        <w:ind w:left="538" w:right="490" w:firstLine="360"/>
        <w:jc w:val="both"/>
      </w:pPr>
      <w:r>
        <w:rPr/>
        <w:t>The</w:t>
      </w:r>
      <w:r>
        <w:rPr>
          <w:spacing w:val="-7"/>
        </w:rPr>
        <w:t> </w:t>
      </w:r>
      <w:r>
        <w:rPr/>
        <w:t>general</w:t>
      </w:r>
      <w:r>
        <w:rPr>
          <w:spacing w:val="-8"/>
        </w:rPr>
        <w:t> </w:t>
      </w:r>
      <w:r>
        <w:rPr/>
        <w:t>aim</w:t>
      </w:r>
      <w:r>
        <w:rPr>
          <w:spacing w:val="-8"/>
        </w:rPr>
        <w:t> </w:t>
      </w:r>
      <w:r>
        <w:rPr/>
        <w:t>of</w:t>
      </w:r>
      <w:r>
        <w:rPr>
          <w:spacing w:val="-7"/>
        </w:rPr>
        <w:t> </w:t>
      </w:r>
      <w:r>
        <w:rPr/>
        <w:t>this</w:t>
      </w:r>
      <w:r>
        <w:rPr>
          <w:spacing w:val="-8"/>
        </w:rPr>
        <w:t> </w:t>
      </w:r>
      <w:r>
        <w:rPr/>
        <w:t>PhD</w:t>
      </w:r>
      <w:r>
        <w:rPr>
          <w:spacing w:val="-9"/>
        </w:rPr>
        <w:t> </w:t>
      </w:r>
      <w:r>
        <w:rPr/>
        <w:t>research</w:t>
      </w:r>
      <w:r>
        <w:rPr>
          <w:spacing w:val="-7"/>
        </w:rPr>
        <w:t> </w:t>
      </w:r>
      <w:r>
        <w:rPr/>
        <w:t>project</w:t>
      </w:r>
      <w:r>
        <w:rPr>
          <w:spacing w:val="-5"/>
        </w:rPr>
        <w:t> </w:t>
      </w:r>
      <w:r>
        <w:rPr/>
        <w:t>was</w:t>
      </w:r>
      <w:r>
        <w:rPr>
          <w:spacing w:val="-8"/>
        </w:rPr>
        <w:t> </w:t>
      </w:r>
      <w:r>
        <w:rPr/>
        <w:t>the</w:t>
      </w:r>
      <w:r>
        <w:rPr>
          <w:spacing w:val="-10"/>
        </w:rPr>
        <w:t> </w:t>
      </w:r>
      <w:r>
        <w:rPr/>
        <w:t>development</w:t>
      </w:r>
      <w:r>
        <w:rPr>
          <w:spacing w:val="-6"/>
        </w:rPr>
        <w:t> </w:t>
      </w:r>
      <w:r>
        <w:rPr/>
        <w:t>and</w:t>
      </w:r>
      <w:r>
        <w:rPr>
          <w:spacing w:val="-9"/>
        </w:rPr>
        <w:t> </w:t>
      </w:r>
      <w:r>
        <w:rPr/>
        <w:t>validation</w:t>
      </w:r>
      <w:r>
        <w:rPr>
          <w:spacing w:val="-9"/>
        </w:rPr>
        <w:t> </w:t>
      </w:r>
      <w:r>
        <w:rPr/>
        <w:t>of</w:t>
      </w:r>
      <w:r>
        <w:rPr>
          <w:spacing w:val="-9"/>
        </w:rPr>
        <w:t> </w:t>
      </w:r>
      <w:r>
        <w:rPr/>
        <w:t>the</w:t>
      </w:r>
      <w:r>
        <w:rPr>
          <w:spacing w:val="-8"/>
        </w:rPr>
        <w:t> </w:t>
      </w:r>
      <w:r>
        <w:rPr/>
        <w:t>tools</w:t>
      </w:r>
      <w:r>
        <w:rPr>
          <w:spacing w:val="-8"/>
        </w:rPr>
        <w:t> </w:t>
      </w:r>
      <w:r>
        <w:rPr/>
        <w:t>that could</w:t>
      </w:r>
      <w:r>
        <w:rPr>
          <w:spacing w:val="-2"/>
        </w:rPr>
        <w:t> </w:t>
      </w:r>
      <w:r>
        <w:rPr/>
        <w:t>be</w:t>
      </w:r>
      <w:r>
        <w:rPr>
          <w:spacing w:val="-5"/>
        </w:rPr>
        <w:t> </w:t>
      </w:r>
      <w:r>
        <w:rPr/>
        <w:t>employed</w:t>
      </w:r>
      <w:r>
        <w:rPr>
          <w:spacing w:val="-3"/>
        </w:rPr>
        <w:t> </w:t>
      </w:r>
      <w:r>
        <w:rPr/>
        <w:t>to</w:t>
      </w:r>
      <w:r>
        <w:rPr>
          <w:spacing w:val="-2"/>
        </w:rPr>
        <w:t> </w:t>
      </w:r>
      <w:r>
        <w:rPr/>
        <w:t>provide</w:t>
      </w:r>
      <w:r>
        <w:rPr>
          <w:spacing w:val="-3"/>
        </w:rPr>
        <w:t> </w:t>
      </w:r>
      <w:r>
        <w:rPr/>
        <w:t>up-to-date</w:t>
      </w:r>
      <w:r>
        <w:rPr>
          <w:spacing w:val="-3"/>
        </w:rPr>
        <w:t> </w:t>
      </w:r>
      <w:r>
        <w:rPr/>
        <w:t>data</w:t>
      </w:r>
      <w:r>
        <w:rPr>
          <w:spacing w:val="-3"/>
        </w:rPr>
        <w:t> </w:t>
      </w:r>
      <w:r>
        <w:rPr/>
        <w:t>on</w:t>
      </w:r>
      <w:r>
        <w:rPr>
          <w:spacing w:val="-3"/>
        </w:rPr>
        <w:t> </w:t>
      </w:r>
      <w:r>
        <w:rPr/>
        <w:t>the</w:t>
      </w:r>
      <w:r>
        <w:rPr>
          <w:spacing w:val="-4"/>
        </w:rPr>
        <w:t> </w:t>
      </w:r>
      <w:r>
        <w:rPr/>
        <w:t>dietary</w:t>
      </w:r>
      <w:r>
        <w:rPr>
          <w:spacing w:val="-8"/>
        </w:rPr>
        <w:t> </w:t>
      </w:r>
      <w:r>
        <w:rPr/>
        <w:t>intake</w:t>
      </w:r>
      <w:r>
        <w:rPr>
          <w:spacing w:val="-4"/>
        </w:rPr>
        <w:t> </w:t>
      </w:r>
      <w:r>
        <w:rPr/>
        <w:t>and</w:t>
      </w:r>
      <w:r>
        <w:rPr>
          <w:spacing w:val="-3"/>
        </w:rPr>
        <w:t> </w:t>
      </w:r>
      <w:r>
        <w:rPr/>
        <w:t>status</w:t>
      </w:r>
      <w:r>
        <w:rPr>
          <w:spacing w:val="-3"/>
        </w:rPr>
        <w:t> </w:t>
      </w:r>
      <w:r>
        <w:rPr/>
        <w:t>of</w:t>
      </w:r>
      <w:r>
        <w:rPr>
          <w:spacing w:val="-4"/>
        </w:rPr>
        <w:t> </w:t>
      </w:r>
      <w:r>
        <w:rPr/>
        <w:t>vitamin</w:t>
      </w:r>
      <w:r>
        <w:rPr>
          <w:spacing w:val="-3"/>
        </w:rPr>
        <w:t> </w:t>
      </w:r>
      <w:r>
        <w:rPr/>
        <w:t>D</w:t>
      </w:r>
      <w:r>
        <w:rPr>
          <w:spacing w:val="-3"/>
        </w:rPr>
        <w:t> </w:t>
      </w:r>
      <w:r>
        <w:rPr/>
        <w:t>of</w:t>
      </w:r>
      <w:r>
        <w:rPr>
          <w:spacing w:val="-4"/>
        </w:rPr>
        <w:t> </w:t>
      </w:r>
      <w:r>
        <w:rPr/>
        <w:t>people living in Misurata. In addition, this project examined the relationship between vitamin D intake and status with major cardiovascular risk factors including magnesium and zinc status, PUFA profile, erythrocytes</w:t>
      </w:r>
      <w:r>
        <w:rPr>
          <w:spacing w:val="-7"/>
        </w:rPr>
        <w:t> </w:t>
      </w:r>
      <w:r>
        <w:rPr/>
        <w:t>phospholipids,</w:t>
      </w:r>
      <w:r>
        <w:rPr>
          <w:spacing w:val="-6"/>
        </w:rPr>
        <w:t> </w:t>
      </w:r>
      <w:r>
        <w:rPr/>
        <w:t>and</w:t>
      </w:r>
      <w:r>
        <w:rPr>
          <w:spacing w:val="-6"/>
        </w:rPr>
        <w:t> </w:t>
      </w:r>
      <w:r>
        <w:rPr/>
        <w:t>redox</w:t>
      </w:r>
      <w:r>
        <w:rPr>
          <w:spacing w:val="-4"/>
        </w:rPr>
        <w:t> </w:t>
      </w:r>
      <w:r>
        <w:rPr/>
        <w:t>status</w:t>
      </w:r>
      <w:r>
        <w:rPr>
          <w:spacing w:val="-6"/>
        </w:rPr>
        <w:t> </w:t>
      </w:r>
      <w:r>
        <w:rPr/>
        <w:t>parameters.</w:t>
      </w:r>
      <w:r>
        <w:rPr>
          <w:spacing w:val="-7"/>
        </w:rPr>
        <w:t> </w:t>
      </w:r>
      <w:r>
        <w:rPr/>
        <w:t>Acquired</w:t>
      </w:r>
      <w:r>
        <w:rPr>
          <w:spacing w:val="-6"/>
        </w:rPr>
        <w:t> </w:t>
      </w:r>
      <w:r>
        <w:rPr/>
        <w:t>data</w:t>
      </w:r>
      <w:r>
        <w:rPr>
          <w:spacing w:val="-7"/>
        </w:rPr>
        <w:t> </w:t>
      </w:r>
      <w:r>
        <w:rPr/>
        <w:t>will</w:t>
      </w:r>
      <w:r>
        <w:rPr>
          <w:spacing w:val="-6"/>
        </w:rPr>
        <w:t> </w:t>
      </w:r>
      <w:r>
        <w:rPr/>
        <w:t>create</w:t>
      </w:r>
      <w:r>
        <w:rPr>
          <w:spacing w:val="-4"/>
        </w:rPr>
        <w:t> </w:t>
      </w:r>
      <w:r>
        <w:rPr/>
        <w:t>a</w:t>
      </w:r>
      <w:r>
        <w:rPr>
          <w:spacing w:val="-7"/>
        </w:rPr>
        <w:t> </w:t>
      </w:r>
      <w:r>
        <w:rPr/>
        <w:t>basis</w:t>
      </w:r>
      <w:r>
        <w:rPr>
          <w:spacing w:val="-6"/>
        </w:rPr>
        <w:t> </w:t>
      </w:r>
      <w:r>
        <w:rPr/>
        <w:t>for</w:t>
      </w:r>
      <w:r>
        <w:rPr>
          <w:spacing w:val="-8"/>
        </w:rPr>
        <w:t> </w:t>
      </w:r>
      <w:r>
        <w:rPr/>
        <w:t>further research in this area, support the development of dietary recommendations for vitamin D intake among the Libyan population and contribute to the initiation of tailored nutritional interventions towards eradicating VDD within this</w:t>
      </w:r>
      <w:r>
        <w:rPr>
          <w:spacing w:val="-4"/>
        </w:rPr>
        <w:t> </w:t>
      </w:r>
      <w:r>
        <w:rPr/>
        <w:t>population.</w:t>
      </w:r>
    </w:p>
    <w:p>
      <w:pPr>
        <w:pStyle w:val="BodyText"/>
        <w:spacing w:before="162"/>
        <w:ind w:left="538" w:right="493" w:firstLine="360"/>
        <w:jc w:val="both"/>
      </w:pPr>
      <w:r>
        <w:rPr/>
        <w:t>In this chapter, major study findings are discussed, highlighting the key research points and explaining certain limitations of the work presented in this thesis. The major contributions to knowledge obtained via this PhD project are once again summarized at the end of this chapter.</w:t>
      </w:r>
    </w:p>
    <w:p>
      <w:pPr>
        <w:pStyle w:val="BodyText"/>
        <w:rPr>
          <w:sz w:val="26"/>
        </w:rPr>
      </w:pPr>
    </w:p>
    <w:p>
      <w:pPr>
        <w:pStyle w:val="BodyText"/>
        <w:rPr>
          <w:sz w:val="26"/>
        </w:rPr>
      </w:pPr>
    </w:p>
    <w:p>
      <w:pPr>
        <w:pStyle w:val="Heading5"/>
        <w:numPr>
          <w:ilvl w:val="1"/>
          <w:numId w:val="5"/>
        </w:numPr>
        <w:tabs>
          <w:tab w:pos="1031" w:val="left" w:leader="none"/>
        </w:tabs>
        <w:spacing w:line="240" w:lineRule="auto" w:before="203" w:after="0"/>
        <w:ind w:left="1030" w:right="0" w:hanging="493"/>
        <w:jc w:val="left"/>
      </w:pPr>
      <w:bookmarkStart w:name="_bookmark81" w:id="163"/>
      <w:bookmarkEnd w:id="163"/>
      <w:r>
        <w:rPr>
          <w:b w:val="0"/>
        </w:rPr>
      </w:r>
      <w:bookmarkStart w:name="_bookmark81" w:id="164"/>
      <w:bookmarkEnd w:id="164"/>
      <w:r>
        <w:rPr/>
        <w:t>R</w:t>
      </w:r>
      <w:r>
        <w:rPr/>
        <w:t>esearch</w:t>
      </w:r>
      <w:r>
        <w:rPr>
          <w:spacing w:val="-1"/>
        </w:rPr>
        <w:t> </w:t>
      </w:r>
      <w:r>
        <w:rPr/>
        <w:t>implications</w:t>
      </w:r>
    </w:p>
    <w:p>
      <w:pPr>
        <w:pStyle w:val="BodyText"/>
        <w:spacing w:before="114"/>
        <w:ind w:left="538" w:right="479" w:firstLine="360"/>
        <w:jc w:val="both"/>
      </w:pPr>
      <w:r>
        <w:rPr/>
        <w:t>This PhD project contributed to studies on VDD as a worldwide health problem and this was achieved via the following:</w:t>
      </w:r>
    </w:p>
    <w:p>
      <w:pPr>
        <w:pStyle w:val="ListParagraph"/>
        <w:numPr>
          <w:ilvl w:val="0"/>
          <w:numId w:val="13"/>
        </w:numPr>
        <w:tabs>
          <w:tab w:pos="1710" w:val="left" w:leader="none"/>
        </w:tabs>
        <w:spacing w:line="240" w:lineRule="auto" w:before="164" w:after="0"/>
        <w:ind w:left="1709" w:right="595" w:hanging="360"/>
        <w:jc w:val="both"/>
        <w:rPr>
          <w:sz w:val="24"/>
        </w:rPr>
      </w:pPr>
      <w:r>
        <w:rPr>
          <w:sz w:val="24"/>
        </w:rPr>
        <w:t>Identification of the most vulnerable population group for the development of VDD in Misurata, Libya;</w:t>
      </w:r>
    </w:p>
    <w:p>
      <w:pPr>
        <w:pStyle w:val="BodyText"/>
        <w:spacing w:before="4"/>
      </w:pPr>
    </w:p>
    <w:p>
      <w:pPr>
        <w:pStyle w:val="ListParagraph"/>
        <w:numPr>
          <w:ilvl w:val="0"/>
          <w:numId w:val="13"/>
        </w:numPr>
        <w:tabs>
          <w:tab w:pos="1710" w:val="left" w:leader="none"/>
        </w:tabs>
        <w:spacing w:line="240" w:lineRule="auto" w:before="0" w:after="0"/>
        <w:ind w:left="1709" w:right="592" w:hanging="360"/>
        <w:jc w:val="both"/>
        <w:rPr>
          <w:sz w:val="24"/>
        </w:rPr>
      </w:pPr>
      <w:r>
        <w:rPr>
          <w:sz w:val="24"/>
        </w:rPr>
        <w:t>Development and validation of a questionnaire for the assessment of vitamin D intake in the Libyan population and application of validated instruments among women, one of the most vulnerable populations for the development of VDD in this</w:t>
      </w:r>
      <w:r>
        <w:rPr>
          <w:spacing w:val="-8"/>
          <w:sz w:val="24"/>
        </w:rPr>
        <w:t> </w:t>
      </w:r>
      <w:r>
        <w:rPr>
          <w:sz w:val="24"/>
        </w:rPr>
        <w:t>region;</w:t>
      </w:r>
    </w:p>
    <w:p>
      <w:pPr>
        <w:pStyle w:val="BodyText"/>
        <w:spacing w:before="4"/>
      </w:pPr>
    </w:p>
    <w:p>
      <w:pPr>
        <w:pStyle w:val="ListParagraph"/>
        <w:numPr>
          <w:ilvl w:val="0"/>
          <w:numId w:val="13"/>
        </w:numPr>
        <w:tabs>
          <w:tab w:pos="1709" w:val="left" w:leader="none"/>
          <w:tab w:pos="1710" w:val="left" w:leader="none"/>
        </w:tabs>
        <w:spacing w:line="240" w:lineRule="auto" w:before="0" w:after="0"/>
        <w:ind w:left="1709" w:right="0" w:hanging="361"/>
        <w:jc w:val="left"/>
        <w:rPr>
          <w:sz w:val="24"/>
        </w:rPr>
      </w:pPr>
      <w:r>
        <w:rPr>
          <w:sz w:val="24"/>
        </w:rPr>
        <w:t>Assessment of vitamin D intake and status in more than 400 Libyan</w:t>
      </w:r>
      <w:r>
        <w:rPr>
          <w:spacing w:val="-4"/>
          <w:sz w:val="24"/>
        </w:rPr>
        <w:t> </w:t>
      </w:r>
      <w:r>
        <w:rPr>
          <w:sz w:val="24"/>
        </w:rPr>
        <w:t>residents;</w:t>
      </w:r>
    </w:p>
    <w:p>
      <w:pPr>
        <w:spacing w:after="0" w:line="240" w:lineRule="auto"/>
        <w:jc w:val="left"/>
        <w:rPr>
          <w:sz w:val="24"/>
        </w:rPr>
        <w:sectPr>
          <w:pgSz w:w="11920" w:h="16850"/>
          <w:pgMar w:header="0" w:footer="1014" w:top="1060" w:bottom="1200" w:left="600" w:right="660"/>
        </w:sectPr>
      </w:pPr>
    </w:p>
    <w:p>
      <w:pPr>
        <w:pStyle w:val="ListParagraph"/>
        <w:numPr>
          <w:ilvl w:val="0"/>
          <w:numId w:val="13"/>
        </w:numPr>
        <w:tabs>
          <w:tab w:pos="1709" w:val="left" w:leader="none"/>
          <w:tab w:pos="1710" w:val="left" w:leader="none"/>
        </w:tabs>
        <w:spacing w:line="240" w:lineRule="auto" w:before="68" w:after="0"/>
        <w:ind w:left="1709" w:right="591" w:hanging="360"/>
        <w:jc w:val="left"/>
        <w:rPr>
          <w:sz w:val="24"/>
        </w:rPr>
      </w:pPr>
      <w:r>
        <w:rPr>
          <w:sz w:val="24"/>
        </w:rPr>
        <w:t>Comparison of vitamin D intake and status between the Libyan women living</w:t>
      </w:r>
      <w:r>
        <w:rPr>
          <w:spacing w:val="-43"/>
          <w:sz w:val="24"/>
        </w:rPr>
        <w:t> </w:t>
      </w:r>
      <w:r>
        <w:rPr>
          <w:sz w:val="24"/>
        </w:rPr>
        <w:t>in Serbia and apparently healthy Serbian</w:t>
      </w:r>
      <w:r>
        <w:rPr>
          <w:spacing w:val="-10"/>
          <w:sz w:val="24"/>
        </w:rPr>
        <w:t> </w:t>
      </w:r>
      <w:r>
        <w:rPr>
          <w:sz w:val="24"/>
        </w:rPr>
        <w:t>women;</w:t>
      </w:r>
    </w:p>
    <w:p>
      <w:pPr>
        <w:pStyle w:val="BodyText"/>
        <w:spacing w:before="4"/>
      </w:pPr>
    </w:p>
    <w:p>
      <w:pPr>
        <w:pStyle w:val="ListParagraph"/>
        <w:numPr>
          <w:ilvl w:val="0"/>
          <w:numId w:val="13"/>
        </w:numPr>
        <w:tabs>
          <w:tab w:pos="1709" w:val="left" w:leader="none"/>
          <w:tab w:pos="1710" w:val="left" w:leader="none"/>
        </w:tabs>
        <w:spacing w:line="240" w:lineRule="auto" w:before="0" w:after="0"/>
        <w:ind w:left="1709" w:right="589" w:hanging="360"/>
        <w:jc w:val="left"/>
        <w:rPr>
          <w:sz w:val="24"/>
        </w:rPr>
      </w:pPr>
      <w:r>
        <w:rPr>
          <w:sz w:val="24"/>
        </w:rPr>
        <w:t>Determination of the links between the vitamin D status and certain CVD risk factors in Libyan emigrant and Serbian resident group of women, by examining the</w:t>
      </w:r>
      <w:r>
        <w:rPr>
          <w:spacing w:val="-15"/>
          <w:sz w:val="24"/>
        </w:rPr>
        <w:t> </w:t>
      </w:r>
      <w:r>
        <w:rPr>
          <w:sz w:val="24"/>
        </w:rPr>
        <w:t>following:</w:t>
      </w:r>
    </w:p>
    <w:p>
      <w:pPr>
        <w:pStyle w:val="BodyText"/>
      </w:pPr>
    </w:p>
    <w:p>
      <w:pPr>
        <w:pStyle w:val="ListParagraph"/>
        <w:numPr>
          <w:ilvl w:val="0"/>
          <w:numId w:val="14"/>
        </w:numPr>
        <w:tabs>
          <w:tab w:pos="1504" w:val="left" w:leader="none"/>
        </w:tabs>
        <w:spacing w:line="240" w:lineRule="auto" w:before="0" w:after="0"/>
        <w:ind w:left="1503" w:right="0" w:hanging="246"/>
        <w:jc w:val="left"/>
        <w:rPr>
          <w:sz w:val="24"/>
        </w:rPr>
      </w:pPr>
      <w:r>
        <w:rPr>
          <w:sz w:val="24"/>
        </w:rPr>
        <w:t>serum magnesium and zinc</w:t>
      </w:r>
      <w:r>
        <w:rPr>
          <w:spacing w:val="1"/>
          <w:sz w:val="24"/>
        </w:rPr>
        <w:t> </w:t>
      </w:r>
      <w:r>
        <w:rPr>
          <w:sz w:val="24"/>
        </w:rPr>
        <w:t>concentrations</w:t>
      </w:r>
    </w:p>
    <w:p>
      <w:pPr>
        <w:pStyle w:val="ListParagraph"/>
        <w:numPr>
          <w:ilvl w:val="0"/>
          <w:numId w:val="14"/>
        </w:numPr>
        <w:tabs>
          <w:tab w:pos="1518" w:val="left" w:leader="none"/>
        </w:tabs>
        <w:spacing w:line="240" w:lineRule="auto" w:before="0" w:after="0"/>
        <w:ind w:left="1518" w:right="0" w:hanging="260"/>
        <w:jc w:val="left"/>
        <w:rPr>
          <w:sz w:val="24"/>
        </w:rPr>
      </w:pPr>
      <w:r>
        <w:rPr>
          <w:sz w:val="24"/>
        </w:rPr>
        <w:t>sphingolipid and cholesterol content of erythrocyte</w:t>
      </w:r>
      <w:r>
        <w:rPr>
          <w:spacing w:val="-3"/>
          <w:sz w:val="24"/>
        </w:rPr>
        <w:t> </w:t>
      </w:r>
      <w:r>
        <w:rPr>
          <w:sz w:val="24"/>
        </w:rPr>
        <w:t>membranes</w:t>
      </w:r>
    </w:p>
    <w:p>
      <w:pPr>
        <w:pStyle w:val="ListParagraph"/>
        <w:numPr>
          <w:ilvl w:val="0"/>
          <w:numId w:val="14"/>
        </w:numPr>
        <w:tabs>
          <w:tab w:pos="1539" w:val="left" w:leader="none"/>
        </w:tabs>
        <w:spacing w:line="242" w:lineRule="auto" w:before="1" w:after="0"/>
        <w:ind w:left="1258" w:right="481" w:firstLine="0"/>
        <w:jc w:val="left"/>
        <w:rPr>
          <w:sz w:val="24"/>
        </w:rPr>
      </w:pPr>
      <w:r>
        <w:rPr>
          <w:sz w:val="24"/>
        </w:rPr>
        <w:t>redox stress parameters by measuring first-line defense antioxidants: enzyme levels of SOD, catalase and GPx.</w:t>
      </w:r>
    </w:p>
    <w:p>
      <w:pPr>
        <w:pStyle w:val="BodyText"/>
        <w:spacing w:before="3"/>
        <w:rPr>
          <w:sz w:val="31"/>
        </w:rPr>
      </w:pPr>
    </w:p>
    <w:p>
      <w:pPr>
        <w:pStyle w:val="Heading5"/>
        <w:numPr>
          <w:ilvl w:val="1"/>
          <w:numId w:val="5"/>
        </w:numPr>
        <w:tabs>
          <w:tab w:pos="1031" w:val="left" w:leader="none"/>
        </w:tabs>
        <w:spacing w:line="240" w:lineRule="auto" w:before="0" w:after="0"/>
        <w:ind w:left="1030" w:right="0" w:hanging="493"/>
        <w:jc w:val="both"/>
      </w:pPr>
      <w:bookmarkStart w:name="_bookmark82" w:id="165"/>
      <w:bookmarkEnd w:id="165"/>
      <w:r>
        <w:rPr>
          <w:b w:val="0"/>
        </w:rPr>
      </w:r>
      <w:bookmarkStart w:name="_bookmark82" w:id="166"/>
      <w:bookmarkEnd w:id="166"/>
      <w:r>
        <w:rPr/>
        <w:t>Ge</w:t>
      </w:r>
      <w:r>
        <w:rPr/>
        <w:t>neral discussion and research</w:t>
      </w:r>
      <w:r>
        <w:rPr>
          <w:spacing w:val="-4"/>
        </w:rPr>
        <w:t> </w:t>
      </w:r>
      <w:r>
        <w:rPr/>
        <w:t>implications</w:t>
      </w:r>
    </w:p>
    <w:p>
      <w:pPr>
        <w:pStyle w:val="BodyText"/>
        <w:spacing w:before="115"/>
        <w:ind w:left="538" w:right="473" w:firstLine="360"/>
        <w:jc w:val="both"/>
      </w:pPr>
      <w:r>
        <w:rPr/>
        <w:t>Vitamin</w:t>
      </w:r>
      <w:r>
        <w:rPr>
          <w:spacing w:val="-16"/>
        </w:rPr>
        <w:t> </w:t>
      </w:r>
      <w:r>
        <w:rPr/>
        <w:t>D</w:t>
      </w:r>
      <w:r>
        <w:rPr>
          <w:spacing w:val="-16"/>
        </w:rPr>
        <w:t> </w:t>
      </w:r>
      <w:r>
        <w:rPr/>
        <w:t>has</w:t>
      </w:r>
      <w:r>
        <w:rPr>
          <w:spacing w:val="-16"/>
        </w:rPr>
        <w:t> </w:t>
      </w:r>
      <w:r>
        <w:rPr/>
        <w:t>gained</w:t>
      </w:r>
      <w:r>
        <w:rPr>
          <w:spacing w:val="-14"/>
        </w:rPr>
        <w:t> </w:t>
      </w:r>
      <w:r>
        <w:rPr/>
        <w:t>a</w:t>
      </w:r>
      <w:r>
        <w:rPr>
          <w:spacing w:val="-17"/>
        </w:rPr>
        <w:t> </w:t>
      </w:r>
      <w:r>
        <w:rPr/>
        <w:t>lot</w:t>
      </w:r>
      <w:r>
        <w:rPr>
          <w:spacing w:val="-15"/>
        </w:rPr>
        <w:t> </w:t>
      </w:r>
      <w:r>
        <w:rPr/>
        <w:t>of</w:t>
      </w:r>
      <w:r>
        <w:rPr>
          <w:spacing w:val="-17"/>
        </w:rPr>
        <w:t> </w:t>
      </w:r>
      <w:r>
        <w:rPr/>
        <w:t>public</w:t>
      </w:r>
      <w:r>
        <w:rPr>
          <w:spacing w:val="-17"/>
        </w:rPr>
        <w:t> </w:t>
      </w:r>
      <w:r>
        <w:rPr/>
        <w:t>attention</w:t>
      </w:r>
      <w:r>
        <w:rPr>
          <w:spacing w:val="-16"/>
        </w:rPr>
        <w:t> </w:t>
      </w:r>
      <w:r>
        <w:rPr/>
        <w:t>in</w:t>
      </w:r>
      <w:r>
        <w:rPr>
          <w:spacing w:val="-15"/>
        </w:rPr>
        <w:t> </w:t>
      </w:r>
      <w:r>
        <w:rPr/>
        <w:t>recent</w:t>
      </w:r>
      <w:r>
        <w:rPr>
          <w:spacing w:val="-13"/>
        </w:rPr>
        <w:t> </w:t>
      </w:r>
      <w:r>
        <w:rPr/>
        <w:t>years.</w:t>
      </w:r>
      <w:r>
        <w:rPr>
          <w:spacing w:val="-16"/>
        </w:rPr>
        <w:t> </w:t>
      </w:r>
      <w:r>
        <w:rPr/>
        <w:t>There</w:t>
      </w:r>
      <w:r>
        <w:rPr>
          <w:spacing w:val="-18"/>
        </w:rPr>
        <w:t> </w:t>
      </w:r>
      <w:r>
        <w:rPr/>
        <w:t>is</w:t>
      </w:r>
      <w:r>
        <w:rPr>
          <w:spacing w:val="-15"/>
        </w:rPr>
        <w:t> </w:t>
      </w:r>
      <w:r>
        <w:rPr/>
        <w:t>an</w:t>
      </w:r>
      <w:r>
        <w:rPr>
          <w:spacing w:val="-16"/>
        </w:rPr>
        <w:t> </w:t>
      </w:r>
      <w:r>
        <w:rPr/>
        <w:t>increasing</w:t>
      </w:r>
      <w:r>
        <w:rPr>
          <w:spacing w:val="-18"/>
        </w:rPr>
        <w:t> </w:t>
      </w:r>
      <w:r>
        <w:rPr/>
        <w:t>understanding of the role of vitamin D and the consequences of inadequate intake of this important nutrient. Identification</w:t>
      </w:r>
      <w:r>
        <w:rPr>
          <w:spacing w:val="-7"/>
        </w:rPr>
        <w:t> </w:t>
      </w:r>
      <w:r>
        <w:rPr/>
        <w:t>of</w:t>
      </w:r>
      <w:r>
        <w:rPr>
          <w:spacing w:val="-7"/>
        </w:rPr>
        <w:t> </w:t>
      </w:r>
      <w:r>
        <w:rPr/>
        <w:t>the</w:t>
      </w:r>
      <w:r>
        <w:rPr>
          <w:spacing w:val="-7"/>
        </w:rPr>
        <w:t> </w:t>
      </w:r>
      <w:r>
        <w:rPr/>
        <w:t>most</w:t>
      </w:r>
      <w:r>
        <w:rPr>
          <w:spacing w:val="-3"/>
        </w:rPr>
        <w:t> </w:t>
      </w:r>
      <w:r>
        <w:rPr/>
        <w:t>vulnerable</w:t>
      </w:r>
      <w:r>
        <w:rPr>
          <w:spacing w:val="-5"/>
        </w:rPr>
        <w:t> </w:t>
      </w:r>
      <w:r>
        <w:rPr/>
        <w:t>groups</w:t>
      </w:r>
      <w:r>
        <w:rPr>
          <w:spacing w:val="-6"/>
        </w:rPr>
        <w:t> </w:t>
      </w:r>
      <w:r>
        <w:rPr/>
        <w:t>for</w:t>
      </w:r>
      <w:r>
        <w:rPr>
          <w:spacing w:val="-8"/>
        </w:rPr>
        <w:t> </w:t>
      </w:r>
      <w:r>
        <w:rPr/>
        <w:t>the</w:t>
      </w:r>
      <w:r>
        <w:rPr>
          <w:spacing w:val="-7"/>
        </w:rPr>
        <w:t> </w:t>
      </w:r>
      <w:r>
        <w:rPr/>
        <w:t>development</w:t>
      </w:r>
      <w:r>
        <w:rPr>
          <w:spacing w:val="-7"/>
        </w:rPr>
        <w:t> </w:t>
      </w:r>
      <w:r>
        <w:rPr/>
        <w:t>of</w:t>
      </w:r>
      <w:r>
        <w:rPr>
          <w:spacing w:val="-5"/>
        </w:rPr>
        <w:t> </w:t>
      </w:r>
      <w:r>
        <w:rPr/>
        <w:t>VDD</w:t>
      </w:r>
      <w:r>
        <w:rPr>
          <w:spacing w:val="-7"/>
        </w:rPr>
        <w:t> </w:t>
      </w:r>
      <w:r>
        <w:rPr/>
        <w:t>is</w:t>
      </w:r>
      <w:r>
        <w:rPr>
          <w:spacing w:val="-3"/>
        </w:rPr>
        <w:t> </w:t>
      </w:r>
      <w:r>
        <w:rPr/>
        <w:t>of</w:t>
      </w:r>
      <w:r>
        <w:rPr>
          <w:spacing w:val="-7"/>
        </w:rPr>
        <w:t> </w:t>
      </w:r>
      <w:r>
        <w:rPr/>
        <w:t>crucial</w:t>
      </w:r>
      <w:r>
        <w:rPr>
          <w:spacing w:val="-7"/>
        </w:rPr>
        <w:t> </w:t>
      </w:r>
      <w:r>
        <w:rPr/>
        <w:t>importance,</w:t>
      </w:r>
      <w:r>
        <w:rPr>
          <w:spacing w:val="-4"/>
        </w:rPr>
        <w:t> </w:t>
      </w:r>
      <w:r>
        <w:rPr/>
        <w:t>as it would help in providing adequate support to those most in need. Therefore, the first objective of this study was to identify the most susceptible population group for the development of VDD in the Misurata region, Libya based on the vitamin D status of 455 residents from various age</w:t>
      </w:r>
      <w:r>
        <w:rPr>
          <w:spacing w:val="-6"/>
        </w:rPr>
        <w:t> </w:t>
      </w:r>
      <w:r>
        <w:rPr/>
        <w:t>groups.</w:t>
      </w:r>
    </w:p>
    <w:p>
      <w:pPr>
        <w:pStyle w:val="BodyText"/>
        <w:rPr>
          <w:sz w:val="32"/>
        </w:rPr>
      </w:pPr>
    </w:p>
    <w:p>
      <w:pPr>
        <w:pStyle w:val="Heading7"/>
        <w:numPr>
          <w:ilvl w:val="2"/>
          <w:numId w:val="5"/>
        </w:numPr>
        <w:tabs>
          <w:tab w:pos="1223" w:val="left" w:leader="none"/>
        </w:tabs>
        <w:spacing w:line="240" w:lineRule="auto" w:before="0" w:after="0"/>
        <w:ind w:left="538" w:right="604" w:firstLine="0"/>
        <w:jc w:val="both"/>
      </w:pPr>
      <w:bookmarkStart w:name="_bookmark83" w:id="167"/>
      <w:bookmarkEnd w:id="167"/>
      <w:r>
        <w:rPr>
          <w:b w:val="0"/>
        </w:rPr>
      </w:r>
      <w:bookmarkStart w:name="_bookmark83" w:id="168"/>
      <w:bookmarkEnd w:id="168"/>
      <w:r>
        <w:rPr/>
        <w:t>C</w:t>
      </w:r>
      <w:r>
        <w:rPr/>
        <w:t>ross-sectional study of vitamin D status in Libya and identification of most vulnerable group for vitamin D</w:t>
      </w:r>
      <w:r>
        <w:rPr>
          <w:spacing w:val="-1"/>
        </w:rPr>
        <w:t> </w:t>
      </w:r>
      <w:r>
        <w:rPr/>
        <w:t>deficiency</w:t>
      </w:r>
    </w:p>
    <w:p>
      <w:pPr>
        <w:pStyle w:val="BodyText"/>
        <w:spacing w:before="112"/>
        <w:ind w:left="538" w:right="473" w:firstLine="360"/>
        <w:jc w:val="both"/>
      </w:pPr>
      <w:r>
        <w:rPr/>
        <w:t>Several recent cross-sectional studies have shown that gender affects vitamin D status and that inadequate status of vitamin D was significantly more prevalent in women than in men (Vallejo et al., 2020; Yan et al., 2019; Muscogiuri et al., 2019). As the thigh association between 25 (OH) D concentrations</w:t>
      </w:r>
      <w:r>
        <w:rPr>
          <w:spacing w:val="-5"/>
        </w:rPr>
        <w:t> </w:t>
      </w:r>
      <w:r>
        <w:rPr/>
        <w:t>and</w:t>
      </w:r>
      <w:r>
        <w:rPr>
          <w:spacing w:val="-4"/>
        </w:rPr>
        <w:t> </w:t>
      </w:r>
      <w:r>
        <w:rPr/>
        <w:t>the</w:t>
      </w:r>
      <w:r>
        <w:rPr>
          <w:spacing w:val="-4"/>
        </w:rPr>
        <w:t> </w:t>
      </w:r>
      <w:r>
        <w:rPr/>
        <w:t>percentage</w:t>
      </w:r>
      <w:r>
        <w:rPr>
          <w:spacing w:val="-6"/>
        </w:rPr>
        <w:t> </w:t>
      </w:r>
      <w:r>
        <w:rPr/>
        <w:t>of</w:t>
      </w:r>
      <w:r>
        <w:rPr>
          <w:spacing w:val="-5"/>
        </w:rPr>
        <w:t> </w:t>
      </w:r>
      <w:r>
        <w:rPr/>
        <w:t>fat</w:t>
      </w:r>
      <w:r>
        <w:rPr>
          <w:spacing w:val="-3"/>
        </w:rPr>
        <w:t> </w:t>
      </w:r>
      <w:r>
        <w:rPr/>
        <w:t>mass</w:t>
      </w:r>
      <w:r>
        <w:rPr>
          <w:spacing w:val="-4"/>
        </w:rPr>
        <w:t> </w:t>
      </w:r>
      <w:r>
        <w:rPr/>
        <w:t>was</w:t>
      </w:r>
      <w:r>
        <w:rPr>
          <w:spacing w:val="-2"/>
        </w:rPr>
        <w:t> </w:t>
      </w:r>
      <w:r>
        <w:rPr/>
        <w:t>found</w:t>
      </w:r>
      <w:r>
        <w:rPr>
          <w:spacing w:val="-4"/>
        </w:rPr>
        <w:t> </w:t>
      </w:r>
      <w:r>
        <w:rPr/>
        <w:t>in</w:t>
      </w:r>
      <w:r>
        <w:rPr>
          <w:spacing w:val="-3"/>
        </w:rPr>
        <w:t> </w:t>
      </w:r>
      <w:r>
        <w:rPr/>
        <w:t>both</w:t>
      </w:r>
      <w:r>
        <w:rPr>
          <w:spacing w:val="-4"/>
        </w:rPr>
        <w:t> </w:t>
      </w:r>
      <w:r>
        <w:rPr/>
        <w:t>females</w:t>
      </w:r>
      <w:r>
        <w:rPr>
          <w:spacing w:val="-4"/>
        </w:rPr>
        <w:t> </w:t>
      </w:r>
      <w:r>
        <w:rPr/>
        <w:t>and</w:t>
      </w:r>
      <w:r>
        <w:rPr>
          <w:spacing w:val="-4"/>
        </w:rPr>
        <w:t> </w:t>
      </w:r>
      <w:r>
        <w:rPr/>
        <w:t>males</w:t>
      </w:r>
      <w:r>
        <w:rPr>
          <w:spacing w:val="-5"/>
        </w:rPr>
        <w:t> </w:t>
      </w:r>
      <w:r>
        <w:rPr/>
        <w:t>Muscogiuri</w:t>
      </w:r>
      <w:r>
        <w:rPr>
          <w:spacing w:val="-4"/>
        </w:rPr>
        <w:t> </w:t>
      </w:r>
      <w:r>
        <w:rPr/>
        <w:t>et</w:t>
      </w:r>
      <w:r>
        <w:rPr>
          <w:spacing w:val="-3"/>
        </w:rPr>
        <w:t> </w:t>
      </w:r>
      <w:r>
        <w:rPr/>
        <w:t>al. (2019) hypothesized that lower vitamin D status in females could be explained by the fact that percentage of fat mass is higher in females compared to males with comparable anthropometric measurements. The high prevalence of VDD has been recognized in studies conducted in the NENA region</w:t>
      </w:r>
      <w:r>
        <w:rPr>
          <w:spacing w:val="-14"/>
        </w:rPr>
        <w:t> </w:t>
      </w:r>
      <w:r>
        <w:rPr/>
        <w:t>(Bassil</w:t>
      </w:r>
      <w:r>
        <w:rPr>
          <w:spacing w:val="-14"/>
        </w:rPr>
        <w:t> </w:t>
      </w:r>
      <w:r>
        <w:rPr/>
        <w:t>et</w:t>
      </w:r>
      <w:r>
        <w:rPr>
          <w:spacing w:val="-14"/>
        </w:rPr>
        <w:t> </w:t>
      </w:r>
      <w:r>
        <w:rPr/>
        <w:t>al.,</w:t>
      </w:r>
      <w:r>
        <w:rPr>
          <w:spacing w:val="-13"/>
        </w:rPr>
        <w:t> </w:t>
      </w:r>
      <w:r>
        <w:rPr/>
        <w:t>2013;</w:t>
      </w:r>
      <w:r>
        <w:rPr>
          <w:spacing w:val="-14"/>
        </w:rPr>
        <w:t> </w:t>
      </w:r>
      <w:r>
        <w:rPr/>
        <w:t>Green</w:t>
      </w:r>
      <w:r>
        <w:rPr>
          <w:spacing w:val="-14"/>
        </w:rPr>
        <w:t> </w:t>
      </w:r>
      <w:r>
        <w:rPr/>
        <w:t>et</w:t>
      </w:r>
      <w:r>
        <w:rPr>
          <w:spacing w:val="-14"/>
        </w:rPr>
        <w:t> </w:t>
      </w:r>
      <w:r>
        <w:rPr/>
        <w:t>al.,</w:t>
      </w:r>
      <w:r>
        <w:rPr>
          <w:spacing w:val="-13"/>
        </w:rPr>
        <w:t> </w:t>
      </w:r>
      <w:r>
        <w:rPr/>
        <w:t>2015;</w:t>
      </w:r>
      <w:r>
        <w:rPr>
          <w:spacing w:val="-14"/>
        </w:rPr>
        <w:t> </w:t>
      </w:r>
      <w:r>
        <w:rPr/>
        <w:t>El-Rassi</w:t>
      </w:r>
      <w:r>
        <w:rPr>
          <w:spacing w:val="-14"/>
        </w:rPr>
        <w:t> </w:t>
      </w:r>
      <w:r>
        <w:rPr/>
        <w:t>et</w:t>
      </w:r>
      <w:r>
        <w:rPr>
          <w:spacing w:val="-14"/>
        </w:rPr>
        <w:t> </w:t>
      </w:r>
      <w:r>
        <w:rPr/>
        <w:t>al.,</w:t>
      </w:r>
      <w:r>
        <w:rPr>
          <w:spacing w:val="-13"/>
        </w:rPr>
        <w:t> </w:t>
      </w:r>
      <w:r>
        <w:rPr/>
        <w:t>2009;</w:t>
      </w:r>
      <w:r>
        <w:rPr>
          <w:spacing w:val="-16"/>
        </w:rPr>
        <w:t> </w:t>
      </w:r>
      <w:r>
        <w:rPr/>
        <w:t>FAO,</w:t>
      </w:r>
      <w:r>
        <w:rPr>
          <w:spacing w:val="-14"/>
        </w:rPr>
        <w:t> </w:t>
      </w:r>
      <w:r>
        <w:rPr/>
        <w:t>2017).</w:t>
      </w:r>
      <w:r>
        <w:rPr>
          <w:spacing w:val="-14"/>
        </w:rPr>
        <w:t> </w:t>
      </w:r>
      <w:r>
        <w:rPr/>
        <w:t>A</w:t>
      </w:r>
      <w:r>
        <w:rPr>
          <w:spacing w:val="-14"/>
        </w:rPr>
        <w:t> </w:t>
      </w:r>
      <w:r>
        <w:rPr/>
        <w:t>few</w:t>
      </w:r>
      <w:r>
        <w:rPr>
          <w:spacing w:val="-15"/>
        </w:rPr>
        <w:t> </w:t>
      </w:r>
      <w:r>
        <w:rPr/>
        <w:t>cross-sectional studies</w:t>
      </w:r>
      <w:r>
        <w:rPr>
          <w:spacing w:val="-6"/>
        </w:rPr>
        <w:t> </w:t>
      </w:r>
      <w:r>
        <w:rPr/>
        <w:t>on</w:t>
      </w:r>
      <w:r>
        <w:rPr>
          <w:spacing w:val="-5"/>
        </w:rPr>
        <w:t> </w:t>
      </w:r>
      <w:r>
        <w:rPr/>
        <w:t>vitamin</w:t>
      </w:r>
      <w:r>
        <w:rPr>
          <w:spacing w:val="-5"/>
        </w:rPr>
        <w:t> </w:t>
      </w:r>
      <w:r>
        <w:rPr/>
        <w:t>D</w:t>
      </w:r>
      <w:r>
        <w:rPr>
          <w:spacing w:val="-7"/>
        </w:rPr>
        <w:t> </w:t>
      </w:r>
      <w:r>
        <w:rPr/>
        <w:t>status</w:t>
      </w:r>
      <w:r>
        <w:rPr>
          <w:spacing w:val="-5"/>
        </w:rPr>
        <w:t> </w:t>
      </w:r>
      <w:r>
        <w:rPr/>
        <w:t>conducted</w:t>
      </w:r>
      <w:r>
        <w:rPr>
          <w:spacing w:val="-4"/>
        </w:rPr>
        <w:t> </w:t>
      </w:r>
      <w:r>
        <w:rPr/>
        <w:t>in</w:t>
      </w:r>
      <w:r>
        <w:rPr>
          <w:spacing w:val="-3"/>
        </w:rPr>
        <w:t> </w:t>
      </w:r>
      <w:r>
        <w:rPr/>
        <w:t>Libya</w:t>
      </w:r>
      <w:r>
        <w:rPr>
          <w:spacing w:val="-4"/>
        </w:rPr>
        <w:t> </w:t>
      </w:r>
      <w:r>
        <w:rPr/>
        <w:t>reported</w:t>
      </w:r>
      <w:r>
        <w:rPr>
          <w:spacing w:val="-5"/>
        </w:rPr>
        <w:t> </w:t>
      </w:r>
      <w:r>
        <w:rPr/>
        <w:t>a</w:t>
      </w:r>
      <w:r>
        <w:rPr>
          <w:spacing w:val="-4"/>
        </w:rPr>
        <w:t> </w:t>
      </w:r>
      <w:r>
        <w:rPr/>
        <w:t>high</w:t>
      </w:r>
      <w:r>
        <w:rPr>
          <w:spacing w:val="-6"/>
        </w:rPr>
        <w:t> </w:t>
      </w:r>
      <w:r>
        <w:rPr/>
        <w:t>rate</w:t>
      </w:r>
      <w:r>
        <w:rPr>
          <w:spacing w:val="-6"/>
        </w:rPr>
        <w:t> </w:t>
      </w:r>
      <w:r>
        <w:rPr/>
        <w:t>of</w:t>
      </w:r>
      <w:r>
        <w:rPr>
          <w:spacing w:val="-6"/>
        </w:rPr>
        <w:t> </w:t>
      </w:r>
      <w:r>
        <w:rPr/>
        <w:t>VDD</w:t>
      </w:r>
      <w:r>
        <w:rPr>
          <w:spacing w:val="-7"/>
        </w:rPr>
        <w:t> </w:t>
      </w:r>
      <w:r>
        <w:rPr/>
        <w:t>and</w:t>
      </w:r>
      <w:r>
        <w:rPr>
          <w:spacing w:val="-3"/>
        </w:rPr>
        <w:t> </w:t>
      </w:r>
      <w:r>
        <w:rPr/>
        <w:t>identified</w:t>
      </w:r>
      <w:r>
        <w:rPr>
          <w:spacing w:val="-5"/>
        </w:rPr>
        <w:t> </w:t>
      </w:r>
      <w:r>
        <w:rPr/>
        <w:t>women</w:t>
      </w:r>
      <w:r>
        <w:rPr>
          <w:spacing w:val="-4"/>
        </w:rPr>
        <w:t> </w:t>
      </w:r>
      <w:r>
        <w:rPr/>
        <w:t>of childbearing age as the most vulnerable group for the development of VDD (Omar et al., 2017; Benhamed et al., 2017; Nasef et al.,</w:t>
      </w:r>
      <w:r>
        <w:rPr>
          <w:spacing w:val="1"/>
        </w:rPr>
        <w:t> </w:t>
      </w:r>
      <w:r>
        <w:rPr/>
        <w:t>2020).</w:t>
      </w:r>
    </w:p>
    <w:p>
      <w:pPr>
        <w:pStyle w:val="BodyText"/>
        <w:spacing w:before="120"/>
        <w:ind w:left="538" w:right="478" w:firstLine="360"/>
        <w:jc w:val="both"/>
      </w:pPr>
      <w:r>
        <w:rPr/>
        <w:t>Moreover, the multivariate analysis of obtained results for a recent study in the Central region of Libya (Nasef et al., 2020) has shown that VDD was significantly associated with gender and that being a female is an important risk factor related to inadequate vitamin D status. </w:t>
      </w:r>
      <w:r>
        <w:rPr>
          <w:spacing w:val="-3"/>
        </w:rPr>
        <w:t>In </w:t>
      </w:r>
      <w:r>
        <w:rPr/>
        <w:t>line with these findings,</w:t>
      </w:r>
      <w:r>
        <w:rPr>
          <w:spacing w:val="-4"/>
        </w:rPr>
        <w:t> </w:t>
      </w:r>
      <w:r>
        <w:rPr/>
        <w:t>analysis</w:t>
      </w:r>
      <w:r>
        <w:rPr>
          <w:spacing w:val="-6"/>
        </w:rPr>
        <w:t> </w:t>
      </w:r>
      <w:r>
        <w:rPr/>
        <w:t>of</w:t>
      </w:r>
      <w:r>
        <w:rPr>
          <w:spacing w:val="-6"/>
        </w:rPr>
        <w:t> </w:t>
      </w:r>
      <w:r>
        <w:rPr/>
        <w:t>the</w:t>
      </w:r>
      <w:r>
        <w:rPr>
          <w:spacing w:val="-2"/>
        </w:rPr>
        <w:t> </w:t>
      </w:r>
      <w:r>
        <w:rPr/>
        <w:t>vitamin</w:t>
      </w:r>
      <w:r>
        <w:rPr>
          <w:spacing w:val="-6"/>
        </w:rPr>
        <w:t> </w:t>
      </w:r>
      <w:r>
        <w:rPr/>
        <w:t>D</w:t>
      </w:r>
      <w:r>
        <w:rPr>
          <w:spacing w:val="-6"/>
        </w:rPr>
        <w:t> </w:t>
      </w:r>
      <w:r>
        <w:rPr/>
        <w:t>status</w:t>
      </w:r>
      <w:r>
        <w:rPr>
          <w:spacing w:val="-6"/>
        </w:rPr>
        <w:t> </w:t>
      </w:r>
      <w:r>
        <w:rPr/>
        <w:t>of</w:t>
      </w:r>
      <w:r>
        <w:rPr>
          <w:spacing w:val="-6"/>
        </w:rPr>
        <w:t> </w:t>
      </w:r>
      <w:r>
        <w:rPr/>
        <w:t>more</w:t>
      </w:r>
      <w:r>
        <w:rPr>
          <w:spacing w:val="-5"/>
        </w:rPr>
        <w:t> </w:t>
      </w:r>
      <w:r>
        <w:rPr/>
        <w:t>than</w:t>
      </w:r>
      <w:r>
        <w:rPr>
          <w:spacing w:val="-7"/>
        </w:rPr>
        <w:t> </w:t>
      </w:r>
      <w:r>
        <w:rPr/>
        <w:t>400</w:t>
      </w:r>
      <w:r>
        <w:rPr>
          <w:spacing w:val="-3"/>
        </w:rPr>
        <w:t> </w:t>
      </w:r>
      <w:r>
        <w:rPr/>
        <w:t>Libyan</w:t>
      </w:r>
      <w:r>
        <w:rPr>
          <w:spacing w:val="-4"/>
        </w:rPr>
        <w:t> </w:t>
      </w:r>
      <w:r>
        <w:rPr/>
        <w:t>residents,</w:t>
      </w:r>
      <w:r>
        <w:rPr>
          <w:spacing w:val="-6"/>
        </w:rPr>
        <w:t> </w:t>
      </w:r>
      <w:r>
        <w:rPr/>
        <w:t>performed</w:t>
      </w:r>
      <w:r>
        <w:rPr>
          <w:spacing w:val="-5"/>
        </w:rPr>
        <w:t> </w:t>
      </w:r>
      <w:r>
        <w:rPr/>
        <w:t>in</w:t>
      </w:r>
      <w:r>
        <w:rPr>
          <w:spacing w:val="-6"/>
        </w:rPr>
        <w:t> </w:t>
      </w:r>
      <w:r>
        <w:rPr/>
        <w:t>this</w:t>
      </w:r>
      <w:r>
        <w:rPr>
          <w:spacing w:val="-5"/>
        </w:rPr>
        <w:t> </w:t>
      </w:r>
      <w:r>
        <w:rPr/>
        <w:t>study, revealed that the most vulnerable group for the development of VDD in the Misurata region were women between 25 and 64 years of age, with 81.8% of them being classified as deficient, or having inadequate serum 25 (OH) D</w:t>
      </w:r>
      <w:r>
        <w:rPr>
          <w:spacing w:val="-3"/>
        </w:rPr>
        <w:t> </w:t>
      </w:r>
      <w:r>
        <w:rPr/>
        <w:t>levels.</w:t>
      </w:r>
    </w:p>
    <w:p>
      <w:pPr>
        <w:pStyle w:val="BodyText"/>
        <w:spacing w:before="1"/>
        <w:rPr>
          <w:sz w:val="32"/>
        </w:rPr>
      </w:pPr>
    </w:p>
    <w:p>
      <w:pPr>
        <w:pStyle w:val="Heading7"/>
        <w:numPr>
          <w:ilvl w:val="2"/>
          <w:numId w:val="5"/>
        </w:numPr>
        <w:tabs>
          <w:tab w:pos="1187" w:val="left" w:leader="none"/>
        </w:tabs>
        <w:spacing w:line="240" w:lineRule="auto" w:before="0" w:after="0"/>
        <w:ind w:left="1186" w:right="0" w:hanging="649"/>
        <w:jc w:val="both"/>
      </w:pPr>
      <w:bookmarkStart w:name="_bookmark84" w:id="169"/>
      <w:bookmarkEnd w:id="169"/>
      <w:r>
        <w:rPr>
          <w:b w:val="0"/>
        </w:rPr>
      </w:r>
      <w:bookmarkStart w:name="_bookmark84" w:id="170"/>
      <w:bookmarkEnd w:id="170"/>
      <w:r>
        <w:rPr/>
        <w:t>Pre</w:t>
      </w:r>
      <w:r>
        <w:rPr/>
        <w:t>valence of vitamin D deficiency in Libyan</w:t>
      </w:r>
      <w:r>
        <w:rPr>
          <w:spacing w:val="-1"/>
        </w:rPr>
        <w:t> </w:t>
      </w:r>
      <w:r>
        <w:rPr/>
        <w:t>women</w:t>
      </w:r>
    </w:p>
    <w:p>
      <w:pPr>
        <w:pStyle w:val="BodyText"/>
        <w:spacing w:before="111"/>
        <w:ind w:left="538" w:right="475" w:firstLine="360"/>
        <w:jc w:val="both"/>
      </w:pPr>
      <w:r>
        <w:rPr/>
        <w:t>Similar findings were reported by others. In cross-sectional studies on vitamin D status suboptimal levels of biomarker 25 (OH) D were found in 73.4% of women in the Benghazi region (Omar et al., 2017), 69% of nursing mothers from Tripoli, 63% of men and women from the Central region of Libya and 98.7% of pregnant diabetic women in Western Libya (Murad et al. 2019). The prevalence</w:t>
      </w:r>
      <w:r>
        <w:rPr>
          <w:spacing w:val="-17"/>
        </w:rPr>
        <w:t> </w:t>
      </w:r>
      <w:r>
        <w:rPr/>
        <w:t>of</w:t>
      </w:r>
      <w:r>
        <w:rPr>
          <w:spacing w:val="-17"/>
        </w:rPr>
        <w:t> </w:t>
      </w:r>
      <w:r>
        <w:rPr/>
        <w:t>sufficient</w:t>
      </w:r>
      <w:r>
        <w:rPr>
          <w:spacing w:val="-15"/>
        </w:rPr>
        <w:t> </w:t>
      </w:r>
      <w:r>
        <w:rPr/>
        <w:t>vitamin</w:t>
      </w:r>
      <w:r>
        <w:rPr>
          <w:spacing w:val="-16"/>
        </w:rPr>
        <w:t> </w:t>
      </w:r>
      <w:r>
        <w:rPr/>
        <w:t>D</w:t>
      </w:r>
      <w:r>
        <w:rPr>
          <w:spacing w:val="-15"/>
        </w:rPr>
        <w:t> </w:t>
      </w:r>
      <w:r>
        <w:rPr/>
        <w:t>status</w:t>
      </w:r>
      <w:r>
        <w:rPr>
          <w:spacing w:val="-15"/>
        </w:rPr>
        <w:t> </w:t>
      </w:r>
      <w:r>
        <w:rPr/>
        <w:t>was</w:t>
      </w:r>
      <w:r>
        <w:rPr>
          <w:spacing w:val="-12"/>
        </w:rPr>
        <w:t> </w:t>
      </w:r>
      <w:r>
        <w:rPr/>
        <w:t>only</w:t>
      </w:r>
      <w:r>
        <w:rPr>
          <w:spacing w:val="-16"/>
        </w:rPr>
        <w:t> </w:t>
      </w:r>
      <w:r>
        <w:rPr/>
        <w:t>1.3%</w:t>
      </w:r>
      <w:r>
        <w:rPr>
          <w:spacing w:val="-16"/>
        </w:rPr>
        <w:t> </w:t>
      </w:r>
      <w:r>
        <w:rPr/>
        <w:t>in</w:t>
      </w:r>
      <w:r>
        <w:rPr>
          <w:spacing w:val="-15"/>
        </w:rPr>
        <w:t> </w:t>
      </w:r>
      <w:r>
        <w:rPr/>
        <w:t>pregnant</w:t>
      </w:r>
      <w:r>
        <w:rPr>
          <w:spacing w:val="-14"/>
        </w:rPr>
        <w:t> </w:t>
      </w:r>
      <w:r>
        <w:rPr/>
        <w:t>diabetic</w:t>
      </w:r>
      <w:r>
        <w:rPr>
          <w:spacing w:val="-15"/>
        </w:rPr>
        <w:t> </w:t>
      </w:r>
      <w:r>
        <w:rPr/>
        <w:t>women</w:t>
      </w:r>
      <w:r>
        <w:rPr>
          <w:spacing w:val="-15"/>
        </w:rPr>
        <w:t> </w:t>
      </w:r>
      <w:r>
        <w:rPr/>
        <w:t>in</w:t>
      </w:r>
      <w:r>
        <w:rPr>
          <w:spacing w:val="-15"/>
        </w:rPr>
        <w:t> </w:t>
      </w:r>
      <w:r>
        <w:rPr/>
        <w:t>Western</w:t>
      </w:r>
      <w:r>
        <w:rPr>
          <w:spacing w:val="-10"/>
        </w:rPr>
        <w:t> </w:t>
      </w:r>
      <w:r>
        <w:rPr/>
        <w:t>Libya (Murad et al., 2019). Furthermore, Helal et al. (2017) reported that VDD was highly prevalent in overweight and obese Libyan adult females in the Eastern region of Libya (Helal et al.,</w:t>
      </w:r>
      <w:r>
        <w:rPr>
          <w:spacing w:val="-6"/>
        </w:rPr>
        <w:t> </w:t>
      </w:r>
      <w:r>
        <w:rPr/>
        <w:t>2017).</w:t>
      </w:r>
    </w:p>
    <w:p>
      <w:pPr>
        <w:spacing w:after="0"/>
        <w:jc w:val="both"/>
        <w:sectPr>
          <w:pgSz w:w="11920" w:h="16850"/>
          <w:pgMar w:header="0" w:footer="1014" w:top="1340" w:bottom="1200" w:left="600" w:right="660"/>
        </w:sectPr>
      </w:pPr>
    </w:p>
    <w:p>
      <w:pPr>
        <w:pStyle w:val="Heading5"/>
        <w:numPr>
          <w:ilvl w:val="1"/>
          <w:numId w:val="15"/>
        </w:numPr>
        <w:tabs>
          <w:tab w:pos="961" w:val="left" w:leader="none"/>
        </w:tabs>
        <w:spacing w:line="240" w:lineRule="auto" w:before="74" w:after="0"/>
        <w:ind w:left="960" w:right="0" w:hanging="423"/>
        <w:jc w:val="both"/>
      </w:pPr>
      <w:bookmarkStart w:name="_bookmark85" w:id="171"/>
      <w:bookmarkEnd w:id="171"/>
      <w:r>
        <w:rPr>
          <w:b w:val="0"/>
        </w:rPr>
      </w:r>
      <w:bookmarkStart w:name="_bookmark85" w:id="172"/>
      <w:bookmarkEnd w:id="172"/>
      <w:r>
        <w:rPr/>
        <w:t>The</w:t>
      </w:r>
      <w:r>
        <w:rPr/>
        <w:t> study of dietary vitamin D intake in Libyan</w:t>
      </w:r>
      <w:r>
        <w:rPr>
          <w:spacing w:val="-9"/>
        </w:rPr>
        <w:t> </w:t>
      </w:r>
      <w:r>
        <w:rPr/>
        <w:t>women</w:t>
      </w:r>
    </w:p>
    <w:p>
      <w:pPr>
        <w:pStyle w:val="BodyText"/>
        <w:spacing w:before="6"/>
        <w:rPr>
          <w:b/>
          <w:sz w:val="31"/>
        </w:rPr>
      </w:pPr>
    </w:p>
    <w:p>
      <w:pPr>
        <w:pStyle w:val="Heading7"/>
        <w:numPr>
          <w:ilvl w:val="2"/>
          <w:numId w:val="15"/>
        </w:numPr>
        <w:tabs>
          <w:tab w:pos="1122" w:val="left" w:leader="none"/>
        </w:tabs>
        <w:spacing w:line="240" w:lineRule="auto" w:before="0" w:after="0"/>
        <w:ind w:left="1121" w:right="0" w:hanging="584"/>
        <w:jc w:val="both"/>
      </w:pPr>
      <w:bookmarkStart w:name="_bookmark86" w:id="173"/>
      <w:bookmarkEnd w:id="173"/>
      <w:r>
        <w:rPr>
          <w:b w:val="0"/>
        </w:rPr>
      </w:r>
      <w:bookmarkStart w:name="_bookmark86" w:id="174"/>
      <w:bookmarkEnd w:id="174"/>
      <w:r>
        <w:rPr/>
        <w:t>Deve</w:t>
      </w:r>
      <w:r>
        <w:rPr/>
        <w:t>lopment and validation of LW-FFQ</w:t>
      </w:r>
      <w:r>
        <w:rPr>
          <w:spacing w:val="-4"/>
        </w:rPr>
        <w:t> </w:t>
      </w:r>
      <w:r>
        <w:rPr/>
        <w:t>questionnaire</w:t>
      </w:r>
    </w:p>
    <w:p>
      <w:pPr>
        <w:pStyle w:val="BodyText"/>
        <w:spacing w:before="113"/>
        <w:ind w:left="538" w:right="479" w:firstLine="360"/>
        <w:jc w:val="both"/>
      </w:pPr>
      <w:r>
        <w:rPr/>
        <w:t>The absence of regular monitoring and evaluation practices, employment of diverse methodologies and lack of appropriately validated dietary intake/status assessment tools, are the key obstacles for suitable identification of population vitamin D nutritional status. Various nutritional assessment tools are used to obtain information on the prevalence and geographic distribution of a nutritional disorder within a community or a specified population group.</w:t>
      </w:r>
    </w:p>
    <w:p>
      <w:pPr>
        <w:pStyle w:val="BodyText"/>
        <w:spacing w:before="161"/>
        <w:ind w:left="538" w:right="479" w:firstLine="360"/>
        <w:jc w:val="both"/>
      </w:pPr>
      <w:r>
        <w:rPr/>
        <w:t>Several</w:t>
      </w:r>
      <w:r>
        <w:rPr>
          <w:spacing w:val="-13"/>
        </w:rPr>
        <w:t> </w:t>
      </w:r>
      <w:r>
        <w:rPr/>
        <w:t>questionnaires</w:t>
      </w:r>
      <w:r>
        <w:rPr>
          <w:spacing w:val="-13"/>
        </w:rPr>
        <w:t> </w:t>
      </w:r>
      <w:r>
        <w:rPr/>
        <w:t>are</w:t>
      </w:r>
      <w:r>
        <w:rPr>
          <w:spacing w:val="-14"/>
        </w:rPr>
        <w:t> </w:t>
      </w:r>
      <w:r>
        <w:rPr/>
        <w:t>employed</w:t>
      </w:r>
      <w:r>
        <w:rPr>
          <w:spacing w:val="-13"/>
        </w:rPr>
        <w:t> </w:t>
      </w:r>
      <w:r>
        <w:rPr/>
        <w:t>to</w:t>
      </w:r>
      <w:r>
        <w:rPr>
          <w:spacing w:val="-13"/>
        </w:rPr>
        <w:t> </w:t>
      </w:r>
      <w:r>
        <w:rPr/>
        <w:t>identify</w:t>
      </w:r>
      <w:r>
        <w:rPr>
          <w:spacing w:val="-18"/>
        </w:rPr>
        <w:t> </w:t>
      </w:r>
      <w:r>
        <w:rPr/>
        <w:t>high-risk</w:t>
      </w:r>
      <w:r>
        <w:rPr>
          <w:spacing w:val="-13"/>
        </w:rPr>
        <w:t> </w:t>
      </w:r>
      <w:r>
        <w:rPr/>
        <w:t>groups</w:t>
      </w:r>
      <w:r>
        <w:rPr>
          <w:spacing w:val="-14"/>
        </w:rPr>
        <w:t> </w:t>
      </w:r>
      <w:r>
        <w:rPr/>
        <w:t>and</w:t>
      </w:r>
      <w:r>
        <w:rPr>
          <w:spacing w:val="-13"/>
        </w:rPr>
        <w:t> </w:t>
      </w:r>
      <w:r>
        <w:rPr/>
        <w:t>to</w:t>
      </w:r>
      <w:r>
        <w:rPr>
          <w:spacing w:val="-13"/>
        </w:rPr>
        <w:t> </w:t>
      </w:r>
      <w:r>
        <w:rPr/>
        <w:t>assess</w:t>
      </w:r>
      <w:r>
        <w:rPr>
          <w:spacing w:val="-13"/>
        </w:rPr>
        <w:t> </w:t>
      </w:r>
      <w:r>
        <w:rPr/>
        <w:t>the</w:t>
      </w:r>
      <w:r>
        <w:rPr>
          <w:spacing w:val="-14"/>
        </w:rPr>
        <w:t> </w:t>
      </w:r>
      <w:r>
        <w:rPr/>
        <w:t>role</w:t>
      </w:r>
      <w:r>
        <w:rPr>
          <w:spacing w:val="-15"/>
        </w:rPr>
        <w:t> </w:t>
      </w:r>
      <w:r>
        <w:rPr/>
        <w:t>of</w:t>
      </w:r>
      <w:r>
        <w:rPr>
          <w:spacing w:val="-14"/>
        </w:rPr>
        <w:t> </w:t>
      </w:r>
      <w:r>
        <w:rPr/>
        <w:t>different epidemiological    factors    in    the    development    of    certain     nutritional     deficiencies.     The general goal is not to examine the entire population in the community, but to create adequate assessment tools and limit the survey to a representative group so that the results can be generalized to the entire community (Beghin et al., 1988; Herder and Demmig-Adams,</w:t>
      </w:r>
      <w:r>
        <w:rPr>
          <w:spacing w:val="-8"/>
        </w:rPr>
        <w:t> </w:t>
      </w:r>
      <w:r>
        <w:rPr/>
        <w:t>2004).</w:t>
      </w:r>
    </w:p>
    <w:p>
      <w:pPr>
        <w:pStyle w:val="BodyText"/>
        <w:spacing w:before="159"/>
        <w:ind w:left="538" w:right="478" w:firstLine="360"/>
        <w:jc w:val="both"/>
      </w:pPr>
      <w:r>
        <w:rPr/>
        <w:t>The second objective of the present study was the development and validation of a questionnaire for the assessment of vitamin D intake in the Libyan population and the application of validated instruments among women, one of the most vulnerable population groups for the development of VDD in this region.</w:t>
      </w:r>
    </w:p>
    <w:p>
      <w:pPr>
        <w:pStyle w:val="BodyText"/>
        <w:spacing w:before="161"/>
        <w:ind w:left="538" w:right="474" w:firstLine="360"/>
        <w:jc w:val="both"/>
      </w:pPr>
      <w:r>
        <w:rPr/>
        <w:t>To achieve this aim, the FFQ applicable for Libyan women was developed and created (Annex 6). Quantitative FFQ represents a method that has been frequently used for the assessment of long- term</w:t>
      </w:r>
      <w:r>
        <w:rPr>
          <w:spacing w:val="-3"/>
        </w:rPr>
        <w:t> </w:t>
      </w:r>
      <w:r>
        <w:rPr/>
        <w:t>dietary</w:t>
      </w:r>
      <w:r>
        <w:rPr>
          <w:spacing w:val="-9"/>
        </w:rPr>
        <w:t> </w:t>
      </w:r>
      <w:r>
        <w:rPr/>
        <w:t>intake</w:t>
      </w:r>
      <w:r>
        <w:rPr>
          <w:spacing w:val="-5"/>
        </w:rPr>
        <w:t> </w:t>
      </w:r>
      <w:r>
        <w:rPr/>
        <w:t>of</w:t>
      </w:r>
      <w:r>
        <w:rPr>
          <w:spacing w:val="-4"/>
        </w:rPr>
        <w:t> </w:t>
      </w:r>
      <w:r>
        <w:rPr/>
        <w:t>foods</w:t>
      </w:r>
      <w:r>
        <w:rPr>
          <w:spacing w:val="-4"/>
        </w:rPr>
        <w:t> </w:t>
      </w:r>
      <w:r>
        <w:rPr/>
        <w:t>(Thompson</w:t>
      </w:r>
      <w:r>
        <w:rPr>
          <w:spacing w:val="-4"/>
        </w:rPr>
        <w:t> </w:t>
      </w:r>
      <w:r>
        <w:rPr/>
        <w:t>and</w:t>
      </w:r>
      <w:r>
        <w:rPr>
          <w:spacing w:val="-3"/>
        </w:rPr>
        <w:t> </w:t>
      </w:r>
      <w:r>
        <w:rPr/>
        <w:t>Subar</w:t>
      </w:r>
      <w:r>
        <w:rPr>
          <w:spacing w:val="-2"/>
        </w:rPr>
        <w:t> </w:t>
      </w:r>
      <w:r>
        <w:rPr/>
        <w:t>2017).</w:t>
      </w:r>
      <w:r>
        <w:rPr>
          <w:spacing w:val="-4"/>
        </w:rPr>
        <w:t> </w:t>
      </w:r>
      <w:r>
        <w:rPr/>
        <w:t>Djekic-Ivankovic</w:t>
      </w:r>
      <w:r>
        <w:rPr>
          <w:spacing w:val="-1"/>
        </w:rPr>
        <w:t> </w:t>
      </w:r>
      <w:r>
        <w:rPr/>
        <w:t>et</w:t>
      </w:r>
      <w:r>
        <w:rPr>
          <w:spacing w:val="-3"/>
        </w:rPr>
        <w:t> </w:t>
      </w:r>
      <w:r>
        <w:rPr/>
        <w:t>al.</w:t>
      </w:r>
      <w:r>
        <w:rPr>
          <w:spacing w:val="-3"/>
        </w:rPr>
        <w:t> </w:t>
      </w:r>
      <w:r>
        <w:rPr/>
        <w:t>(2016)</w:t>
      </w:r>
      <w:r>
        <w:rPr>
          <w:spacing w:val="-1"/>
        </w:rPr>
        <w:t> </w:t>
      </w:r>
      <w:r>
        <w:rPr/>
        <w:t>created and validated the FFQ questionnaire for the evaluation of dietary vitamin D intake in Serbian young women (Djekic-Ivankovic et al., 2016). LW-FFQ used in this study was changed for the Libyan traditional dietary habits and enriched with vitamin D food sources commonly consumed in Libya. Additionally,</w:t>
      </w:r>
      <w:r>
        <w:rPr>
          <w:spacing w:val="-8"/>
        </w:rPr>
        <w:t> </w:t>
      </w:r>
      <w:r>
        <w:rPr/>
        <w:t>specific</w:t>
      </w:r>
      <w:r>
        <w:rPr>
          <w:spacing w:val="-8"/>
        </w:rPr>
        <w:t> </w:t>
      </w:r>
      <w:r>
        <w:rPr/>
        <w:t>questions</w:t>
      </w:r>
      <w:r>
        <w:rPr>
          <w:spacing w:val="-7"/>
        </w:rPr>
        <w:t> </w:t>
      </w:r>
      <w:r>
        <w:rPr/>
        <w:t>related</w:t>
      </w:r>
      <w:r>
        <w:rPr>
          <w:spacing w:val="-6"/>
        </w:rPr>
        <w:t> </w:t>
      </w:r>
      <w:r>
        <w:rPr/>
        <w:t>to</w:t>
      </w:r>
      <w:r>
        <w:rPr>
          <w:spacing w:val="-7"/>
        </w:rPr>
        <w:t> </w:t>
      </w:r>
      <w:r>
        <w:rPr/>
        <w:t>sun</w:t>
      </w:r>
      <w:r>
        <w:rPr>
          <w:spacing w:val="-7"/>
        </w:rPr>
        <w:t> </w:t>
      </w:r>
      <w:r>
        <w:rPr/>
        <w:t>exposure</w:t>
      </w:r>
      <w:r>
        <w:rPr>
          <w:spacing w:val="-9"/>
        </w:rPr>
        <w:t> </w:t>
      </w:r>
      <w:r>
        <w:rPr/>
        <w:t>were</w:t>
      </w:r>
      <w:r>
        <w:rPr>
          <w:spacing w:val="-7"/>
        </w:rPr>
        <w:t> </w:t>
      </w:r>
      <w:r>
        <w:rPr/>
        <w:t>changed</w:t>
      </w:r>
      <w:r>
        <w:rPr>
          <w:spacing w:val="-8"/>
        </w:rPr>
        <w:t> </w:t>
      </w:r>
      <w:r>
        <w:rPr/>
        <w:t>to</w:t>
      </w:r>
      <w:r>
        <w:rPr>
          <w:spacing w:val="-7"/>
        </w:rPr>
        <w:t> </w:t>
      </w:r>
      <w:r>
        <w:rPr/>
        <w:t>be</w:t>
      </w:r>
      <w:r>
        <w:rPr>
          <w:spacing w:val="-6"/>
        </w:rPr>
        <w:t> </w:t>
      </w:r>
      <w:r>
        <w:rPr/>
        <w:t>culturally</w:t>
      </w:r>
      <w:r>
        <w:rPr>
          <w:spacing w:val="-12"/>
        </w:rPr>
        <w:t> </w:t>
      </w:r>
      <w:r>
        <w:rPr/>
        <w:t>suitable</w:t>
      </w:r>
      <w:r>
        <w:rPr>
          <w:spacing w:val="-6"/>
        </w:rPr>
        <w:t> </w:t>
      </w:r>
      <w:r>
        <w:rPr/>
        <w:t>for</w:t>
      </w:r>
      <w:r>
        <w:rPr>
          <w:spacing w:val="-9"/>
        </w:rPr>
        <w:t> </w:t>
      </w:r>
      <w:r>
        <w:rPr/>
        <w:t>the region.</w:t>
      </w:r>
      <w:r>
        <w:rPr>
          <w:spacing w:val="-5"/>
        </w:rPr>
        <w:t> </w:t>
      </w:r>
      <w:r>
        <w:rPr/>
        <w:t>LW-FFQ</w:t>
      </w:r>
      <w:r>
        <w:rPr>
          <w:spacing w:val="-8"/>
        </w:rPr>
        <w:t> </w:t>
      </w:r>
      <w:r>
        <w:rPr/>
        <w:t>covered</w:t>
      </w:r>
      <w:r>
        <w:rPr>
          <w:spacing w:val="-5"/>
        </w:rPr>
        <w:t> </w:t>
      </w:r>
      <w:r>
        <w:rPr/>
        <w:t>a</w:t>
      </w:r>
      <w:r>
        <w:rPr>
          <w:spacing w:val="-8"/>
        </w:rPr>
        <w:t> </w:t>
      </w:r>
      <w:r>
        <w:rPr/>
        <w:t>wide</w:t>
      </w:r>
      <w:r>
        <w:rPr>
          <w:spacing w:val="-8"/>
        </w:rPr>
        <w:t> </w:t>
      </w:r>
      <w:r>
        <w:rPr/>
        <w:t>range</w:t>
      </w:r>
      <w:r>
        <w:rPr>
          <w:spacing w:val="-9"/>
        </w:rPr>
        <w:t> </w:t>
      </w:r>
      <w:r>
        <w:rPr/>
        <w:t>of</w:t>
      </w:r>
      <w:r>
        <w:rPr>
          <w:spacing w:val="-8"/>
        </w:rPr>
        <w:t> </w:t>
      </w:r>
      <w:r>
        <w:rPr/>
        <w:t>general</w:t>
      </w:r>
      <w:r>
        <w:rPr>
          <w:spacing w:val="-7"/>
        </w:rPr>
        <w:t> </w:t>
      </w:r>
      <w:r>
        <w:rPr/>
        <w:t>questions:</w:t>
      </w:r>
      <w:r>
        <w:rPr>
          <w:spacing w:val="-7"/>
        </w:rPr>
        <w:t> </w:t>
      </w:r>
      <w:r>
        <w:rPr/>
        <w:t>socio-demographic</w:t>
      </w:r>
      <w:r>
        <w:rPr>
          <w:spacing w:val="-8"/>
        </w:rPr>
        <w:t> </w:t>
      </w:r>
      <w:r>
        <w:rPr/>
        <w:t>factors,</w:t>
      </w:r>
      <w:r>
        <w:rPr>
          <w:spacing w:val="-7"/>
        </w:rPr>
        <w:t> </w:t>
      </w:r>
      <w:r>
        <w:rPr/>
        <w:t>lifestyle</w:t>
      </w:r>
      <w:r>
        <w:rPr>
          <w:spacing w:val="-8"/>
        </w:rPr>
        <w:t> </w:t>
      </w:r>
      <w:r>
        <w:rPr/>
        <w:t>and physical activity, anthropometric measurements, consumption of supplements and a special set of questions associated with sun exposure with or without clothes and hijab. The set of inquiries used for dietary intake assessment encompassed a wide selection of vitamin D food sources, foods traditionally</w:t>
      </w:r>
      <w:r>
        <w:rPr>
          <w:spacing w:val="-14"/>
        </w:rPr>
        <w:t> </w:t>
      </w:r>
      <w:r>
        <w:rPr/>
        <w:t>consumed</w:t>
      </w:r>
      <w:r>
        <w:rPr>
          <w:spacing w:val="-10"/>
        </w:rPr>
        <w:t> </w:t>
      </w:r>
      <w:r>
        <w:rPr/>
        <w:t>in</w:t>
      </w:r>
      <w:r>
        <w:rPr>
          <w:spacing w:val="-6"/>
        </w:rPr>
        <w:t> </w:t>
      </w:r>
      <w:r>
        <w:rPr/>
        <w:t>Libya,</w:t>
      </w:r>
      <w:r>
        <w:rPr>
          <w:spacing w:val="-10"/>
        </w:rPr>
        <w:t> </w:t>
      </w:r>
      <w:r>
        <w:rPr/>
        <w:t>and</w:t>
      </w:r>
      <w:r>
        <w:rPr>
          <w:spacing w:val="-10"/>
        </w:rPr>
        <w:t> </w:t>
      </w:r>
      <w:r>
        <w:rPr/>
        <w:t>included</w:t>
      </w:r>
      <w:r>
        <w:rPr>
          <w:spacing w:val="-9"/>
        </w:rPr>
        <w:t> </w:t>
      </w:r>
      <w:r>
        <w:rPr/>
        <w:t>the</w:t>
      </w:r>
      <w:r>
        <w:rPr>
          <w:spacing w:val="-10"/>
        </w:rPr>
        <w:t> </w:t>
      </w:r>
      <w:r>
        <w:rPr/>
        <w:t>most</w:t>
      </w:r>
      <w:r>
        <w:rPr>
          <w:spacing w:val="-9"/>
        </w:rPr>
        <w:t> </w:t>
      </w:r>
      <w:r>
        <w:rPr/>
        <w:t>consumed</w:t>
      </w:r>
      <w:r>
        <w:rPr>
          <w:spacing w:val="-9"/>
        </w:rPr>
        <w:t> </w:t>
      </w:r>
      <w:r>
        <w:rPr/>
        <w:t>foods</w:t>
      </w:r>
      <w:r>
        <w:rPr>
          <w:spacing w:val="-9"/>
        </w:rPr>
        <w:t> </w:t>
      </w:r>
      <w:r>
        <w:rPr/>
        <w:t>from</w:t>
      </w:r>
      <w:r>
        <w:rPr>
          <w:spacing w:val="-9"/>
        </w:rPr>
        <w:t> </w:t>
      </w:r>
      <w:r>
        <w:rPr/>
        <w:t>all</w:t>
      </w:r>
      <w:r>
        <w:rPr>
          <w:spacing w:val="-8"/>
        </w:rPr>
        <w:t> </w:t>
      </w:r>
      <w:r>
        <w:rPr/>
        <w:t>food</w:t>
      </w:r>
      <w:r>
        <w:rPr>
          <w:spacing w:val="-10"/>
        </w:rPr>
        <w:t> </w:t>
      </w:r>
      <w:r>
        <w:rPr/>
        <w:t>groups</w:t>
      </w:r>
      <w:r>
        <w:rPr>
          <w:spacing w:val="-10"/>
        </w:rPr>
        <w:t> </w:t>
      </w:r>
      <w:r>
        <w:rPr/>
        <w:t>(Annex 6).</w:t>
      </w:r>
    </w:p>
    <w:p>
      <w:pPr>
        <w:pStyle w:val="BodyText"/>
        <w:spacing w:before="159"/>
        <w:ind w:left="538" w:right="473" w:firstLine="360"/>
        <w:jc w:val="both"/>
      </w:pPr>
      <w:r>
        <w:rPr/>
        <w:t>The</w:t>
      </w:r>
      <w:r>
        <w:rPr>
          <w:spacing w:val="-7"/>
        </w:rPr>
        <w:t> </w:t>
      </w:r>
      <w:r>
        <w:rPr/>
        <w:t>initial</w:t>
      </w:r>
      <w:r>
        <w:rPr>
          <w:spacing w:val="-5"/>
        </w:rPr>
        <w:t> </w:t>
      </w:r>
      <w:r>
        <w:rPr/>
        <w:t>step</w:t>
      </w:r>
      <w:r>
        <w:rPr>
          <w:spacing w:val="-6"/>
        </w:rPr>
        <w:t> </w:t>
      </w:r>
      <w:r>
        <w:rPr/>
        <w:t>in</w:t>
      </w:r>
      <w:r>
        <w:rPr>
          <w:spacing w:val="-5"/>
        </w:rPr>
        <w:t> </w:t>
      </w:r>
      <w:r>
        <w:rPr/>
        <w:t>the</w:t>
      </w:r>
      <w:r>
        <w:rPr>
          <w:spacing w:val="-6"/>
        </w:rPr>
        <w:t> </w:t>
      </w:r>
      <w:r>
        <w:rPr/>
        <w:t>validation</w:t>
      </w:r>
      <w:r>
        <w:rPr>
          <w:spacing w:val="-5"/>
        </w:rPr>
        <w:t> </w:t>
      </w:r>
      <w:r>
        <w:rPr/>
        <w:t>of</w:t>
      </w:r>
      <w:r>
        <w:rPr>
          <w:spacing w:val="-4"/>
        </w:rPr>
        <w:t> </w:t>
      </w:r>
      <w:r>
        <w:rPr/>
        <w:t>LW-FFQ</w:t>
      </w:r>
      <w:r>
        <w:rPr>
          <w:spacing w:val="-4"/>
        </w:rPr>
        <w:t> </w:t>
      </w:r>
      <w:r>
        <w:rPr/>
        <w:t>was</w:t>
      </w:r>
      <w:r>
        <w:rPr>
          <w:spacing w:val="-3"/>
        </w:rPr>
        <w:t> </w:t>
      </w:r>
      <w:r>
        <w:rPr/>
        <w:t>the</w:t>
      </w:r>
      <w:r>
        <w:rPr>
          <w:spacing w:val="-6"/>
        </w:rPr>
        <w:t> </w:t>
      </w:r>
      <w:r>
        <w:rPr/>
        <w:t>analysis</w:t>
      </w:r>
      <w:r>
        <w:rPr>
          <w:spacing w:val="-5"/>
        </w:rPr>
        <w:t> </w:t>
      </w:r>
      <w:r>
        <w:rPr/>
        <w:t>of</w:t>
      </w:r>
      <w:r>
        <w:rPr>
          <w:spacing w:val="-6"/>
        </w:rPr>
        <w:t> </w:t>
      </w:r>
      <w:r>
        <w:rPr/>
        <w:t>the</w:t>
      </w:r>
      <w:r>
        <w:rPr>
          <w:spacing w:val="-4"/>
        </w:rPr>
        <w:t> </w:t>
      </w:r>
      <w:r>
        <w:rPr/>
        <w:t>association</w:t>
      </w:r>
      <w:r>
        <w:rPr>
          <w:spacing w:val="-5"/>
        </w:rPr>
        <w:t> </w:t>
      </w:r>
      <w:r>
        <w:rPr/>
        <w:t>of</w:t>
      </w:r>
      <w:r>
        <w:rPr>
          <w:spacing w:val="-6"/>
        </w:rPr>
        <w:t> </w:t>
      </w:r>
      <w:r>
        <w:rPr/>
        <w:t>the</w:t>
      </w:r>
      <w:r>
        <w:rPr>
          <w:spacing w:val="-3"/>
        </w:rPr>
        <w:t> </w:t>
      </w:r>
      <w:r>
        <w:rPr/>
        <w:t>LW-FFQ's data for vitamin D intake with results obtained using 24HDR demonstrating a good agreement between these two methods. The vitamin D classification in quartiles to evaluate the agreement between LW-FFQ, 24HDR, and status showed that 90% of subjects were classified in the same and adjustable quartile with misclassification in only 2.5% of study participants. LW-FFQ was validated against 24HDR and vitamin D status, demonstrating a high level of agreement. High levels of agreement were observed between the intakes assessed with LW-FFQ and 24HDR,</w:t>
      </w:r>
      <w:r>
        <w:rPr>
          <w:spacing w:val="-1"/>
        </w:rPr>
        <w:t> </w:t>
      </w:r>
      <w:r>
        <w:rPr/>
        <w:t>too.</w:t>
      </w:r>
    </w:p>
    <w:p>
      <w:pPr>
        <w:pStyle w:val="BodyText"/>
        <w:rPr>
          <w:sz w:val="32"/>
        </w:rPr>
      </w:pPr>
    </w:p>
    <w:p>
      <w:pPr>
        <w:pStyle w:val="Heading8"/>
        <w:numPr>
          <w:ilvl w:val="2"/>
          <w:numId w:val="16"/>
        </w:numPr>
        <w:tabs>
          <w:tab w:pos="1139" w:val="left" w:leader="none"/>
        </w:tabs>
        <w:spacing w:line="240" w:lineRule="auto" w:before="0" w:after="0"/>
        <w:ind w:left="1138" w:right="0" w:hanging="601"/>
        <w:jc w:val="both"/>
      </w:pPr>
      <w:bookmarkStart w:name="_bookmark87" w:id="175"/>
      <w:bookmarkEnd w:id="175"/>
      <w:r>
        <w:rPr>
          <w:b w:val="0"/>
        </w:rPr>
      </w:r>
      <w:bookmarkStart w:name="_bookmark87" w:id="176"/>
      <w:bookmarkEnd w:id="176"/>
      <w:r>
        <w:rPr/>
        <w:t>Di</w:t>
      </w:r>
      <w:r>
        <w:rPr/>
        <w:t>etary intake of vitamin D in Libyan</w:t>
      </w:r>
      <w:r>
        <w:rPr>
          <w:spacing w:val="-2"/>
        </w:rPr>
        <w:t> </w:t>
      </w:r>
      <w:r>
        <w:rPr/>
        <w:t>women</w:t>
      </w:r>
    </w:p>
    <w:p>
      <w:pPr>
        <w:pStyle w:val="BodyText"/>
        <w:spacing w:before="113"/>
        <w:ind w:left="538" w:right="474" w:firstLine="420"/>
        <w:jc w:val="both"/>
      </w:pPr>
      <w:r>
        <w:rPr/>
        <w:t>Average dietary vitamin D intake in Libyan women was 3.9 ± 7.9 μg/day and 4.2±5.2 μg/day evaluated</w:t>
      </w:r>
      <w:r>
        <w:rPr>
          <w:spacing w:val="-17"/>
        </w:rPr>
        <w:t> </w:t>
      </w:r>
      <w:r>
        <w:rPr/>
        <w:t>using</w:t>
      </w:r>
      <w:r>
        <w:rPr>
          <w:spacing w:val="-16"/>
        </w:rPr>
        <w:t> </w:t>
      </w:r>
      <w:r>
        <w:rPr/>
        <w:t>24HDR</w:t>
      </w:r>
      <w:r>
        <w:rPr>
          <w:spacing w:val="-15"/>
        </w:rPr>
        <w:t> </w:t>
      </w:r>
      <w:r>
        <w:rPr/>
        <w:t>(Annex</w:t>
      </w:r>
      <w:r>
        <w:rPr>
          <w:spacing w:val="-14"/>
        </w:rPr>
        <w:t> </w:t>
      </w:r>
      <w:r>
        <w:rPr/>
        <w:t>5)</w:t>
      </w:r>
      <w:r>
        <w:rPr>
          <w:spacing w:val="-18"/>
        </w:rPr>
        <w:t> </w:t>
      </w:r>
      <w:r>
        <w:rPr/>
        <w:t>and</w:t>
      </w:r>
      <w:r>
        <w:rPr>
          <w:spacing w:val="-13"/>
        </w:rPr>
        <w:t> </w:t>
      </w:r>
      <w:r>
        <w:rPr/>
        <w:t>LW-FFQ</w:t>
      </w:r>
      <w:r>
        <w:rPr>
          <w:spacing w:val="-16"/>
        </w:rPr>
        <w:t> </w:t>
      </w:r>
      <w:r>
        <w:rPr/>
        <w:t>(Annex</w:t>
      </w:r>
      <w:r>
        <w:rPr>
          <w:spacing w:val="-14"/>
        </w:rPr>
        <w:t> </w:t>
      </w:r>
      <w:r>
        <w:rPr/>
        <w:t>6)</w:t>
      </w:r>
      <w:r>
        <w:rPr>
          <w:spacing w:val="-18"/>
        </w:rPr>
        <w:t> </w:t>
      </w:r>
      <w:r>
        <w:rPr/>
        <w:t>respectively.</w:t>
      </w:r>
      <w:r>
        <w:rPr>
          <w:spacing w:val="-13"/>
        </w:rPr>
        <w:t> </w:t>
      </w:r>
      <w:r>
        <w:rPr/>
        <w:t>Inadequate</w:t>
      </w:r>
      <w:r>
        <w:rPr>
          <w:spacing w:val="-14"/>
        </w:rPr>
        <w:t> </w:t>
      </w:r>
      <w:r>
        <w:rPr/>
        <w:t>vitamin</w:t>
      </w:r>
      <w:r>
        <w:rPr>
          <w:spacing w:val="-16"/>
        </w:rPr>
        <w:t> </w:t>
      </w:r>
      <w:r>
        <w:rPr/>
        <w:t>D</w:t>
      </w:r>
      <w:r>
        <w:rPr>
          <w:spacing w:val="-17"/>
        </w:rPr>
        <w:t> </w:t>
      </w:r>
      <w:r>
        <w:rPr/>
        <w:t>intake was observed in about 90% of women, according to the recommendations by IOM (10 μg/day) and EFSA recommendations (15 μg/day) for adult</w:t>
      </w:r>
      <w:r>
        <w:rPr>
          <w:spacing w:val="-2"/>
        </w:rPr>
        <w:t> </w:t>
      </w:r>
      <w:r>
        <w:rPr/>
        <w:t>females.</w:t>
      </w:r>
    </w:p>
    <w:p>
      <w:pPr>
        <w:pStyle w:val="BodyText"/>
        <w:spacing w:before="161"/>
        <w:ind w:left="538" w:right="478" w:firstLine="360"/>
        <w:jc w:val="both"/>
      </w:pPr>
      <w:r>
        <w:rPr/>
        <w:t>According</w:t>
      </w:r>
      <w:r>
        <w:rPr>
          <w:spacing w:val="-9"/>
        </w:rPr>
        <w:t> </w:t>
      </w:r>
      <w:r>
        <w:rPr/>
        <w:t>to</w:t>
      </w:r>
      <w:r>
        <w:rPr>
          <w:spacing w:val="-5"/>
        </w:rPr>
        <w:t> </w:t>
      </w:r>
      <w:r>
        <w:rPr/>
        <w:t>literature</w:t>
      </w:r>
      <w:r>
        <w:rPr>
          <w:spacing w:val="-4"/>
        </w:rPr>
        <w:t> </w:t>
      </w:r>
      <w:r>
        <w:rPr/>
        <w:t>data</w:t>
      </w:r>
      <w:r>
        <w:rPr>
          <w:spacing w:val="-6"/>
        </w:rPr>
        <w:t> </w:t>
      </w:r>
      <w:r>
        <w:rPr/>
        <w:t>consumption</w:t>
      </w:r>
      <w:r>
        <w:rPr>
          <w:spacing w:val="-5"/>
        </w:rPr>
        <w:t> </w:t>
      </w:r>
      <w:r>
        <w:rPr/>
        <w:t>of</w:t>
      </w:r>
      <w:r>
        <w:rPr>
          <w:spacing w:val="-6"/>
        </w:rPr>
        <w:t> </w:t>
      </w:r>
      <w:r>
        <w:rPr/>
        <w:t>vitamin</w:t>
      </w:r>
      <w:r>
        <w:rPr>
          <w:spacing w:val="-6"/>
        </w:rPr>
        <w:t> </w:t>
      </w:r>
      <w:r>
        <w:rPr/>
        <w:t>D</w:t>
      </w:r>
      <w:r>
        <w:rPr>
          <w:spacing w:val="-6"/>
        </w:rPr>
        <w:t> </w:t>
      </w:r>
      <w:r>
        <w:rPr/>
        <w:t>supplements</w:t>
      </w:r>
      <w:r>
        <w:rPr>
          <w:spacing w:val="-5"/>
        </w:rPr>
        <w:t> </w:t>
      </w:r>
      <w:r>
        <w:rPr/>
        <w:t>was</w:t>
      </w:r>
      <w:r>
        <w:rPr>
          <w:spacing w:val="-3"/>
        </w:rPr>
        <w:t> </w:t>
      </w:r>
      <w:r>
        <w:rPr/>
        <w:t>low</w:t>
      </w:r>
      <w:r>
        <w:rPr>
          <w:spacing w:val="-5"/>
        </w:rPr>
        <w:t> </w:t>
      </w:r>
      <w:r>
        <w:rPr/>
        <w:t>and</w:t>
      </w:r>
      <w:r>
        <w:rPr>
          <w:spacing w:val="-5"/>
        </w:rPr>
        <w:t> </w:t>
      </w:r>
      <w:r>
        <w:rPr/>
        <w:t>only</w:t>
      </w:r>
      <w:r>
        <w:rPr>
          <w:spacing w:val="-8"/>
        </w:rPr>
        <w:t> </w:t>
      </w:r>
      <w:r>
        <w:rPr/>
        <w:t>about</w:t>
      </w:r>
      <w:r>
        <w:rPr>
          <w:spacing w:val="-6"/>
        </w:rPr>
        <w:t> </w:t>
      </w:r>
      <w:r>
        <w:rPr/>
        <w:t>20% of the women in the Benghazi region were taking them (Omar et al., 2017). Vitamin D supplements were used by only 2.2% of participants in the present</w:t>
      </w:r>
      <w:r>
        <w:rPr>
          <w:spacing w:val="-12"/>
        </w:rPr>
        <w:t> </w:t>
      </w:r>
      <w:r>
        <w:rPr/>
        <w:t>study.</w:t>
      </w:r>
    </w:p>
    <w:p>
      <w:pPr>
        <w:spacing w:after="0"/>
        <w:jc w:val="both"/>
        <w:sectPr>
          <w:pgSz w:w="11920" w:h="16850"/>
          <w:pgMar w:header="0" w:footer="1014" w:top="1060" w:bottom="1200" w:left="600" w:right="660"/>
        </w:sectPr>
      </w:pPr>
    </w:p>
    <w:p>
      <w:pPr>
        <w:pStyle w:val="BodyText"/>
        <w:spacing w:before="68"/>
        <w:ind w:left="538" w:right="474" w:firstLine="360"/>
        <w:jc w:val="both"/>
      </w:pPr>
      <w:r>
        <w:rPr/>
        <w:t>There are few studies conducted in Libya that report on low vitamin D status in women. One study</w:t>
      </w:r>
      <w:r>
        <w:rPr>
          <w:spacing w:val="-12"/>
        </w:rPr>
        <w:t> </w:t>
      </w:r>
      <w:r>
        <w:rPr/>
        <w:t>from</w:t>
      </w:r>
      <w:r>
        <w:rPr>
          <w:spacing w:val="-6"/>
        </w:rPr>
        <w:t> </w:t>
      </w:r>
      <w:r>
        <w:rPr/>
        <w:t>the</w:t>
      </w:r>
      <w:r>
        <w:rPr>
          <w:spacing w:val="-7"/>
        </w:rPr>
        <w:t> </w:t>
      </w:r>
      <w:r>
        <w:rPr/>
        <w:t>Benghazi</w:t>
      </w:r>
      <w:r>
        <w:rPr>
          <w:spacing w:val="-8"/>
        </w:rPr>
        <w:t> </w:t>
      </w:r>
      <w:r>
        <w:rPr/>
        <w:t>region</w:t>
      </w:r>
      <w:r>
        <w:rPr>
          <w:spacing w:val="-6"/>
        </w:rPr>
        <w:t> </w:t>
      </w:r>
      <w:r>
        <w:rPr/>
        <w:t>determined</w:t>
      </w:r>
      <w:r>
        <w:rPr>
          <w:spacing w:val="-6"/>
        </w:rPr>
        <w:t> </w:t>
      </w:r>
      <w:r>
        <w:rPr/>
        <w:t>that</w:t>
      </w:r>
      <w:r>
        <w:rPr>
          <w:spacing w:val="-4"/>
        </w:rPr>
        <w:t> </w:t>
      </w:r>
      <w:r>
        <w:rPr/>
        <w:t>75%</w:t>
      </w:r>
      <w:r>
        <w:rPr>
          <w:spacing w:val="-7"/>
        </w:rPr>
        <w:t> </w:t>
      </w:r>
      <w:r>
        <w:rPr/>
        <w:t>women</w:t>
      </w:r>
      <w:r>
        <w:rPr>
          <w:spacing w:val="-7"/>
        </w:rPr>
        <w:t> </w:t>
      </w:r>
      <w:r>
        <w:rPr/>
        <w:t>had</w:t>
      </w:r>
      <w:r>
        <w:rPr>
          <w:spacing w:val="-6"/>
        </w:rPr>
        <w:t> </w:t>
      </w:r>
      <w:r>
        <w:rPr/>
        <w:t>25(OH)D</w:t>
      </w:r>
      <w:r>
        <w:rPr>
          <w:spacing w:val="-4"/>
        </w:rPr>
        <w:t> </w:t>
      </w:r>
      <w:r>
        <w:rPr/>
        <w:t>&lt;</w:t>
      </w:r>
      <w:r>
        <w:rPr>
          <w:spacing w:val="-7"/>
        </w:rPr>
        <w:t> </w:t>
      </w:r>
      <w:r>
        <w:rPr/>
        <w:t>50</w:t>
      </w:r>
      <w:r>
        <w:rPr>
          <w:spacing w:val="-6"/>
        </w:rPr>
        <w:t> </w:t>
      </w:r>
      <w:r>
        <w:rPr/>
        <w:t>nmol/L</w:t>
      </w:r>
      <w:r>
        <w:rPr>
          <w:spacing w:val="-10"/>
        </w:rPr>
        <w:t> </w:t>
      </w:r>
      <w:r>
        <w:rPr/>
        <w:t>(Omar</w:t>
      </w:r>
      <w:r>
        <w:rPr>
          <w:spacing w:val="-7"/>
        </w:rPr>
        <w:t> </w:t>
      </w:r>
      <w:r>
        <w:rPr/>
        <w:t>et</w:t>
      </w:r>
      <w:r>
        <w:rPr>
          <w:spacing w:val="-6"/>
        </w:rPr>
        <w:t> </w:t>
      </w:r>
      <w:r>
        <w:rPr/>
        <w:t>al. 2017) while the other from Tripoli identified 61% nursing mothers had 25(OH)D &lt; 30 nmol/l (Benhamed et al. 2017). Additionally, these studies report on very low consumption of vitamin D supplements and vitamin-D-rich food, which was also confirmed in the present study. There are several vitamin D fortified foods on the Libyan market, but the content of vitamin D is not specified on a product label, so these particular foods were not taken into account. Food fortification policies in</w:t>
      </w:r>
      <w:r>
        <w:rPr>
          <w:spacing w:val="-11"/>
        </w:rPr>
        <w:t> </w:t>
      </w:r>
      <w:r>
        <w:rPr/>
        <w:t>Libya</w:t>
      </w:r>
      <w:r>
        <w:rPr>
          <w:spacing w:val="-11"/>
        </w:rPr>
        <w:t> </w:t>
      </w:r>
      <w:r>
        <w:rPr/>
        <w:t>are</w:t>
      </w:r>
      <w:r>
        <w:rPr>
          <w:spacing w:val="-14"/>
        </w:rPr>
        <w:t> </w:t>
      </w:r>
      <w:r>
        <w:rPr/>
        <w:t>not</w:t>
      </w:r>
      <w:r>
        <w:rPr>
          <w:spacing w:val="-12"/>
        </w:rPr>
        <w:t> </w:t>
      </w:r>
      <w:r>
        <w:rPr/>
        <w:t>clearly</w:t>
      </w:r>
      <w:r>
        <w:rPr>
          <w:spacing w:val="-17"/>
        </w:rPr>
        <w:t> </w:t>
      </w:r>
      <w:r>
        <w:rPr/>
        <w:t>defined.</w:t>
      </w:r>
      <w:r>
        <w:rPr>
          <w:spacing w:val="-11"/>
        </w:rPr>
        <w:t> </w:t>
      </w:r>
      <w:r>
        <w:rPr/>
        <w:t>Fortification</w:t>
      </w:r>
      <w:r>
        <w:rPr>
          <w:spacing w:val="-12"/>
        </w:rPr>
        <w:t> </w:t>
      </w:r>
      <w:r>
        <w:rPr/>
        <w:t>practices</w:t>
      </w:r>
      <w:r>
        <w:rPr>
          <w:spacing w:val="-12"/>
        </w:rPr>
        <w:t> </w:t>
      </w:r>
      <w:r>
        <w:rPr/>
        <w:t>are</w:t>
      </w:r>
      <w:r>
        <w:rPr>
          <w:spacing w:val="-14"/>
        </w:rPr>
        <w:t> </w:t>
      </w:r>
      <w:r>
        <w:rPr/>
        <w:t>on</w:t>
      </w:r>
      <w:r>
        <w:rPr>
          <w:spacing w:val="-12"/>
        </w:rPr>
        <w:t> </w:t>
      </w:r>
      <w:r>
        <w:rPr>
          <w:spacing w:val="2"/>
        </w:rPr>
        <w:t>the</w:t>
      </w:r>
      <w:r>
        <w:rPr>
          <w:spacing w:val="-14"/>
        </w:rPr>
        <w:t> </w:t>
      </w:r>
      <w:r>
        <w:rPr/>
        <w:t>voluntary</w:t>
      </w:r>
      <w:r>
        <w:rPr>
          <w:spacing w:val="-15"/>
        </w:rPr>
        <w:t> </w:t>
      </w:r>
      <w:r>
        <w:rPr/>
        <w:t>basis</w:t>
      </w:r>
      <w:r>
        <w:rPr>
          <w:spacing w:val="-12"/>
        </w:rPr>
        <w:t> </w:t>
      </w:r>
      <w:r>
        <w:rPr/>
        <w:t>and</w:t>
      </w:r>
      <w:r>
        <w:rPr>
          <w:spacing w:val="-13"/>
        </w:rPr>
        <w:t> </w:t>
      </w:r>
      <w:r>
        <w:rPr/>
        <w:t>there</w:t>
      </w:r>
      <w:r>
        <w:rPr>
          <w:spacing w:val="-13"/>
        </w:rPr>
        <w:t> </w:t>
      </w:r>
      <w:r>
        <w:rPr/>
        <w:t>are</w:t>
      </w:r>
      <w:r>
        <w:rPr>
          <w:spacing w:val="-14"/>
        </w:rPr>
        <w:t> </w:t>
      </w:r>
      <w:r>
        <w:rPr/>
        <w:t>several fortified foods on the Libyan market with vitamin D, such as breakfast cereals, cocoa powder, milk, cheese and some others. This could be considered as the limitation of this study as 59.2% of participants</w:t>
      </w:r>
      <w:r>
        <w:rPr>
          <w:spacing w:val="-8"/>
        </w:rPr>
        <w:t> </w:t>
      </w:r>
      <w:r>
        <w:rPr/>
        <w:t>reported</w:t>
      </w:r>
      <w:r>
        <w:rPr>
          <w:spacing w:val="-5"/>
        </w:rPr>
        <w:t> </w:t>
      </w:r>
      <w:r>
        <w:rPr/>
        <w:t>consumption</w:t>
      </w:r>
      <w:r>
        <w:rPr>
          <w:spacing w:val="-8"/>
        </w:rPr>
        <w:t> </w:t>
      </w:r>
      <w:r>
        <w:rPr/>
        <w:t>of</w:t>
      </w:r>
      <w:r>
        <w:rPr>
          <w:spacing w:val="-9"/>
        </w:rPr>
        <w:t> </w:t>
      </w:r>
      <w:r>
        <w:rPr/>
        <w:t>fortified</w:t>
      </w:r>
      <w:r>
        <w:rPr>
          <w:spacing w:val="-6"/>
        </w:rPr>
        <w:t> </w:t>
      </w:r>
      <w:r>
        <w:rPr/>
        <w:t>foods</w:t>
      </w:r>
      <w:r>
        <w:rPr>
          <w:spacing w:val="-7"/>
        </w:rPr>
        <w:t> </w:t>
      </w:r>
      <w:r>
        <w:rPr/>
        <w:t>and</w:t>
      </w:r>
      <w:r>
        <w:rPr>
          <w:spacing w:val="-9"/>
        </w:rPr>
        <w:t> </w:t>
      </w:r>
      <w:r>
        <w:rPr/>
        <w:t>the</w:t>
      </w:r>
      <w:r>
        <w:rPr>
          <w:spacing w:val="-6"/>
        </w:rPr>
        <w:t> </w:t>
      </w:r>
      <w:r>
        <w:rPr/>
        <w:t>data</w:t>
      </w:r>
      <w:r>
        <w:rPr>
          <w:spacing w:val="-9"/>
        </w:rPr>
        <w:t> </w:t>
      </w:r>
      <w:r>
        <w:rPr/>
        <w:t>could</w:t>
      </w:r>
      <w:r>
        <w:rPr>
          <w:spacing w:val="-6"/>
        </w:rPr>
        <w:t> </w:t>
      </w:r>
      <w:r>
        <w:rPr/>
        <w:t>neither</w:t>
      </w:r>
      <w:r>
        <w:rPr>
          <w:spacing w:val="-8"/>
        </w:rPr>
        <w:t> </w:t>
      </w:r>
      <w:r>
        <w:rPr/>
        <w:t>be</w:t>
      </w:r>
      <w:r>
        <w:rPr>
          <w:spacing w:val="-9"/>
        </w:rPr>
        <w:t> </w:t>
      </w:r>
      <w:r>
        <w:rPr/>
        <w:t>added</w:t>
      </w:r>
      <w:r>
        <w:rPr>
          <w:spacing w:val="-9"/>
        </w:rPr>
        <w:t> </w:t>
      </w:r>
      <w:r>
        <w:rPr/>
        <w:t>to</w:t>
      </w:r>
      <w:r>
        <w:rPr>
          <w:spacing w:val="-5"/>
        </w:rPr>
        <w:t> </w:t>
      </w:r>
      <w:r>
        <w:rPr/>
        <w:t>the</w:t>
      </w:r>
      <w:r>
        <w:rPr>
          <w:spacing w:val="-1"/>
        </w:rPr>
        <w:t> </w:t>
      </w:r>
      <w:r>
        <w:rPr/>
        <w:t>FCDB nor included in the Vitamin D intake</w:t>
      </w:r>
      <w:r>
        <w:rPr>
          <w:spacing w:val="-3"/>
        </w:rPr>
        <w:t> </w:t>
      </w:r>
      <w:r>
        <w:rPr/>
        <w:t>calculations.</w:t>
      </w:r>
    </w:p>
    <w:p>
      <w:pPr>
        <w:pStyle w:val="BodyText"/>
        <w:spacing w:before="162"/>
        <w:ind w:left="538" w:right="483" w:firstLine="360"/>
        <w:jc w:val="both"/>
      </w:pPr>
      <w:r>
        <w:rPr/>
        <w:t>However,</w:t>
      </w:r>
      <w:r>
        <w:rPr>
          <w:spacing w:val="-13"/>
        </w:rPr>
        <w:t> </w:t>
      </w:r>
      <w:r>
        <w:rPr/>
        <w:t>a</w:t>
      </w:r>
      <w:r>
        <w:rPr>
          <w:spacing w:val="-13"/>
        </w:rPr>
        <w:t> </w:t>
      </w:r>
      <w:r>
        <w:rPr/>
        <w:t>major</w:t>
      </w:r>
      <w:r>
        <w:rPr>
          <w:spacing w:val="-13"/>
        </w:rPr>
        <w:t> </w:t>
      </w:r>
      <w:r>
        <w:rPr/>
        <w:t>advantage</w:t>
      </w:r>
      <w:r>
        <w:rPr>
          <w:spacing w:val="-14"/>
        </w:rPr>
        <w:t> </w:t>
      </w:r>
      <w:r>
        <w:rPr/>
        <w:t>of</w:t>
      </w:r>
      <w:r>
        <w:rPr>
          <w:spacing w:val="-11"/>
        </w:rPr>
        <w:t> </w:t>
      </w:r>
      <w:r>
        <w:rPr/>
        <w:t>the</w:t>
      </w:r>
      <w:r>
        <w:rPr>
          <w:spacing w:val="-12"/>
        </w:rPr>
        <w:t> </w:t>
      </w:r>
      <w:r>
        <w:rPr/>
        <w:t>present</w:t>
      </w:r>
      <w:r>
        <w:rPr>
          <w:spacing w:val="-12"/>
        </w:rPr>
        <w:t> </w:t>
      </w:r>
      <w:r>
        <w:rPr/>
        <w:t>study</w:t>
      </w:r>
      <w:r>
        <w:rPr>
          <w:spacing w:val="-17"/>
        </w:rPr>
        <w:t> </w:t>
      </w:r>
      <w:r>
        <w:rPr/>
        <w:t>is</w:t>
      </w:r>
      <w:r>
        <w:rPr>
          <w:spacing w:val="-10"/>
        </w:rPr>
        <w:t> </w:t>
      </w:r>
      <w:r>
        <w:rPr/>
        <w:t>that</w:t>
      </w:r>
      <w:r>
        <w:rPr>
          <w:spacing w:val="-12"/>
        </w:rPr>
        <w:t> </w:t>
      </w:r>
      <w:r>
        <w:rPr/>
        <w:t>dietary</w:t>
      </w:r>
      <w:r>
        <w:rPr>
          <w:spacing w:val="-17"/>
        </w:rPr>
        <w:t> </w:t>
      </w:r>
      <w:r>
        <w:rPr/>
        <w:t>intake</w:t>
      </w:r>
      <w:r>
        <w:rPr>
          <w:spacing w:val="-12"/>
        </w:rPr>
        <w:t> </w:t>
      </w:r>
      <w:r>
        <w:rPr/>
        <w:t>of</w:t>
      </w:r>
      <w:r>
        <w:rPr>
          <w:spacing w:val="-13"/>
        </w:rPr>
        <w:t> </w:t>
      </w:r>
      <w:r>
        <w:rPr/>
        <w:t>vitamin</w:t>
      </w:r>
      <w:r>
        <w:rPr>
          <w:spacing w:val="-12"/>
        </w:rPr>
        <w:t> </w:t>
      </w:r>
      <w:r>
        <w:rPr/>
        <w:t>D</w:t>
      </w:r>
      <w:r>
        <w:rPr>
          <w:spacing w:val="-13"/>
        </w:rPr>
        <w:t> </w:t>
      </w:r>
      <w:r>
        <w:rPr/>
        <w:t>among</w:t>
      </w:r>
      <w:r>
        <w:rPr>
          <w:spacing w:val="-10"/>
        </w:rPr>
        <w:t> </w:t>
      </w:r>
      <w:r>
        <w:rPr/>
        <w:t>Libyan women was, for the first time, estimated using the validated nutritional tool (Annex</w:t>
      </w:r>
      <w:r>
        <w:rPr>
          <w:spacing w:val="-2"/>
        </w:rPr>
        <w:t> </w:t>
      </w:r>
      <w:r>
        <w:rPr/>
        <w:t>6).</w:t>
      </w:r>
    </w:p>
    <w:p>
      <w:pPr>
        <w:pStyle w:val="BodyText"/>
        <w:spacing w:before="159"/>
        <w:ind w:left="538" w:right="475" w:firstLine="360"/>
        <w:jc w:val="both"/>
      </w:pPr>
      <w:r>
        <w:rPr/>
        <w:t>In the present study, major food sources of vitamin D were additionally identified based on 24HDRs. Fish and fish products were foods that contributed to total vitamin D intake with 64% followed by eggs with 15.5%, meat with 7%, and dairy with 4%. However, fish and fish products were not consumed by all participants, but only by 59% of Libyan women from the Misurata</w:t>
      </w:r>
      <w:r>
        <w:rPr>
          <w:spacing w:val="-35"/>
        </w:rPr>
        <w:t> </w:t>
      </w:r>
      <w:r>
        <w:rPr/>
        <w:t>region. Furthermore, eggs, milk and chicken, important sources of vitamin D, were consumed by 83% and 100% of participants, correspondingly. The findings are in line with a Benghazi study that analyzed consumption</w:t>
      </w:r>
      <w:r>
        <w:rPr>
          <w:spacing w:val="-4"/>
        </w:rPr>
        <w:t> </w:t>
      </w:r>
      <w:r>
        <w:rPr/>
        <w:t>of</w:t>
      </w:r>
      <w:r>
        <w:rPr>
          <w:spacing w:val="-5"/>
        </w:rPr>
        <w:t> </w:t>
      </w:r>
      <w:r>
        <w:rPr/>
        <w:t>vitamin</w:t>
      </w:r>
      <w:r>
        <w:rPr>
          <w:spacing w:val="-6"/>
        </w:rPr>
        <w:t> </w:t>
      </w:r>
      <w:r>
        <w:rPr/>
        <w:t>D</w:t>
      </w:r>
      <w:r>
        <w:rPr>
          <w:spacing w:val="-4"/>
        </w:rPr>
        <w:t> </w:t>
      </w:r>
      <w:r>
        <w:rPr/>
        <w:t>food</w:t>
      </w:r>
      <w:r>
        <w:rPr>
          <w:spacing w:val="-4"/>
        </w:rPr>
        <w:t> </w:t>
      </w:r>
      <w:r>
        <w:rPr/>
        <w:t>sources,</w:t>
      </w:r>
      <w:r>
        <w:rPr>
          <w:spacing w:val="-1"/>
        </w:rPr>
        <w:t> </w:t>
      </w:r>
      <w:r>
        <w:rPr/>
        <w:t>and</w:t>
      </w:r>
      <w:r>
        <w:rPr>
          <w:spacing w:val="-4"/>
        </w:rPr>
        <w:t> </w:t>
      </w:r>
      <w:r>
        <w:rPr/>
        <w:t>identified</w:t>
      </w:r>
      <w:r>
        <w:rPr>
          <w:spacing w:val="-4"/>
        </w:rPr>
        <w:t> </w:t>
      </w:r>
      <w:r>
        <w:rPr/>
        <w:t>that</w:t>
      </w:r>
      <w:r>
        <w:rPr>
          <w:spacing w:val="-3"/>
        </w:rPr>
        <w:t> </w:t>
      </w:r>
      <w:r>
        <w:rPr/>
        <w:t>dairy</w:t>
      </w:r>
      <w:r>
        <w:rPr>
          <w:spacing w:val="-11"/>
        </w:rPr>
        <w:t> </w:t>
      </w:r>
      <w:r>
        <w:rPr/>
        <w:t>products</w:t>
      </w:r>
      <w:r>
        <w:rPr>
          <w:spacing w:val="-3"/>
        </w:rPr>
        <w:t> </w:t>
      </w:r>
      <w:r>
        <w:rPr/>
        <w:t>(milk,</w:t>
      </w:r>
      <w:r>
        <w:rPr>
          <w:spacing w:val="-3"/>
        </w:rPr>
        <w:t> </w:t>
      </w:r>
      <w:r>
        <w:rPr/>
        <w:t>butter, yoghurt)</w:t>
      </w:r>
      <w:r>
        <w:rPr>
          <w:spacing w:val="-5"/>
        </w:rPr>
        <w:t> </w:t>
      </w:r>
      <w:r>
        <w:rPr/>
        <w:t>are consumed among the majority of women (72-89%), while fish is consumed less often by 50% of them.</w:t>
      </w:r>
    </w:p>
    <w:p>
      <w:pPr>
        <w:pStyle w:val="BodyText"/>
        <w:rPr>
          <w:sz w:val="32"/>
        </w:rPr>
      </w:pPr>
    </w:p>
    <w:p>
      <w:pPr>
        <w:pStyle w:val="Heading7"/>
        <w:numPr>
          <w:ilvl w:val="2"/>
          <w:numId w:val="16"/>
        </w:numPr>
        <w:tabs>
          <w:tab w:pos="1187" w:val="left" w:leader="none"/>
        </w:tabs>
        <w:spacing w:line="240" w:lineRule="auto" w:before="0" w:after="0"/>
        <w:ind w:left="1186" w:right="0" w:hanging="649"/>
        <w:jc w:val="both"/>
      </w:pPr>
      <w:bookmarkStart w:name="_bookmark88" w:id="177"/>
      <w:bookmarkEnd w:id="177"/>
      <w:r>
        <w:rPr>
          <w:b w:val="0"/>
        </w:rPr>
      </w:r>
      <w:bookmarkStart w:name="_bookmark88" w:id="178"/>
      <w:bookmarkEnd w:id="178"/>
      <w:r>
        <w:rPr/>
        <w:t>Fac</w:t>
      </w:r>
      <w:r>
        <w:rPr/>
        <w:t>tors that could affect vitamin D status in Libyan</w:t>
      </w:r>
      <w:r>
        <w:rPr>
          <w:spacing w:val="-6"/>
        </w:rPr>
        <w:t> </w:t>
      </w:r>
      <w:r>
        <w:rPr/>
        <w:t>women</w:t>
      </w:r>
    </w:p>
    <w:p>
      <w:pPr>
        <w:pStyle w:val="BodyText"/>
        <w:spacing w:before="114"/>
        <w:ind w:left="538" w:right="480" w:firstLine="720"/>
        <w:jc w:val="both"/>
      </w:pPr>
      <w:r>
        <w:rPr/>
        <w:t>Besides dietary vitamin D intake, other important factors that could affect vitamin D status were explored including sun exposure, physical activity and anthropometric measurements as described in the Methods section (Annex 6).</w:t>
      </w:r>
    </w:p>
    <w:p>
      <w:pPr>
        <w:pStyle w:val="BodyText"/>
        <w:spacing w:before="8"/>
        <w:rPr>
          <w:sz w:val="31"/>
        </w:rPr>
      </w:pPr>
    </w:p>
    <w:p>
      <w:pPr>
        <w:pStyle w:val="Heading8"/>
        <w:numPr>
          <w:ilvl w:val="3"/>
          <w:numId w:val="16"/>
        </w:numPr>
        <w:tabs>
          <w:tab w:pos="1319" w:val="left" w:leader="none"/>
        </w:tabs>
        <w:spacing w:line="240" w:lineRule="auto" w:before="0" w:after="0"/>
        <w:ind w:left="1318" w:right="0" w:hanging="781"/>
        <w:jc w:val="both"/>
      </w:pPr>
      <w:bookmarkStart w:name="_bookmark89" w:id="179"/>
      <w:bookmarkEnd w:id="179"/>
      <w:r>
        <w:rPr>
          <w:b w:val="0"/>
        </w:rPr>
      </w:r>
      <w:bookmarkStart w:name="_bookmark89" w:id="180"/>
      <w:bookmarkEnd w:id="180"/>
      <w:r>
        <w:rPr/>
        <w:t>O</w:t>
      </w:r>
      <w:r>
        <w:rPr/>
        <w:t>besity and low physical</w:t>
      </w:r>
      <w:r>
        <w:rPr>
          <w:spacing w:val="-1"/>
        </w:rPr>
        <w:t> </w:t>
      </w:r>
      <w:r>
        <w:rPr/>
        <w:t>activity</w:t>
      </w:r>
    </w:p>
    <w:p>
      <w:pPr>
        <w:pStyle w:val="BodyText"/>
        <w:spacing w:before="115"/>
        <w:ind w:left="538" w:right="474" w:firstLine="720"/>
        <w:jc w:val="both"/>
      </w:pPr>
      <w:r>
        <w:rPr/>
        <w:t>Sedentary,</w:t>
      </w:r>
      <w:r>
        <w:rPr>
          <w:spacing w:val="-9"/>
        </w:rPr>
        <w:t> </w:t>
      </w:r>
      <w:r>
        <w:rPr/>
        <w:t>indoor</w:t>
      </w:r>
      <w:r>
        <w:rPr>
          <w:spacing w:val="-8"/>
        </w:rPr>
        <w:t> </w:t>
      </w:r>
      <w:r>
        <w:rPr/>
        <w:t>lifestyle</w:t>
      </w:r>
      <w:r>
        <w:rPr>
          <w:spacing w:val="-10"/>
        </w:rPr>
        <w:t> </w:t>
      </w:r>
      <w:r>
        <w:rPr/>
        <w:t>and</w:t>
      </w:r>
      <w:r>
        <w:rPr>
          <w:spacing w:val="-8"/>
        </w:rPr>
        <w:t> </w:t>
      </w:r>
      <w:r>
        <w:rPr/>
        <w:t>high</w:t>
      </w:r>
      <w:r>
        <w:rPr>
          <w:spacing w:val="-9"/>
        </w:rPr>
        <w:t> </w:t>
      </w:r>
      <w:r>
        <w:rPr/>
        <w:t>overweight</w:t>
      </w:r>
      <w:r>
        <w:rPr>
          <w:spacing w:val="-6"/>
        </w:rPr>
        <w:t> </w:t>
      </w:r>
      <w:r>
        <w:rPr/>
        <w:t>and</w:t>
      </w:r>
      <w:r>
        <w:rPr>
          <w:spacing w:val="-8"/>
        </w:rPr>
        <w:t> </w:t>
      </w:r>
      <w:r>
        <w:rPr/>
        <w:t>obesity</w:t>
      </w:r>
      <w:r>
        <w:rPr>
          <w:spacing w:val="-12"/>
        </w:rPr>
        <w:t> </w:t>
      </w:r>
      <w:r>
        <w:rPr/>
        <w:t>rates</w:t>
      </w:r>
      <w:r>
        <w:rPr>
          <w:spacing w:val="-8"/>
        </w:rPr>
        <w:t> </w:t>
      </w:r>
      <w:r>
        <w:rPr/>
        <w:t>were</w:t>
      </w:r>
      <w:r>
        <w:rPr>
          <w:spacing w:val="-9"/>
        </w:rPr>
        <w:t> </w:t>
      </w:r>
      <w:r>
        <w:rPr/>
        <w:t>reported</w:t>
      </w:r>
      <w:r>
        <w:rPr>
          <w:spacing w:val="-9"/>
        </w:rPr>
        <w:t> </w:t>
      </w:r>
      <w:r>
        <w:rPr/>
        <w:t>for</w:t>
      </w:r>
      <w:r>
        <w:rPr>
          <w:spacing w:val="-9"/>
        </w:rPr>
        <w:t> </w:t>
      </w:r>
      <w:r>
        <w:rPr/>
        <w:t>up</w:t>
      </w:r>
      <w:r>
        <w:rPr>
          <w:spacing w:val="-9"/>
        </w:rPr>
        <w:t> </w:t>
      </w:r>
      <w:r>
        <w:rPr/>
        <w:t>to</w:t>
      </w:r>
      <w:r>
        <w:rPr>
          <w:spacing w:val="-7"/>
        </w:rPr>
        <w:t> </w:t>
      </w:r>
      <w:r>
        <w:rPr/>
        <w:t>86% of women in Libya (Hwalla et al., 2017). According to literature data the prevalence of overweight women in Libya is 70%, with 40% of those being obese (Nations, 2003). The present study demonstrated that the prevalence of overweight and obesity in Libyan women was 23% and 60%, respectively, with WC at comorbidity risk level 2 in 62% participants. Obesity, and even more adiposity, have been positively correlated with low levels of 25(OH)D. Adipose tissue is a depot for 25(OH)D not easily released into the circulation, which explains lower values of serum 25(OH)D measurements in obese subjects (Snijder et al., 2005; Young et al.,</w:t>
      </w:r>
      <w:r>
        <w:rPr>
          <w:spacing w:val="-4"/>
        </w:rPr>
        <w:t> </w:t>
      </w:r>
      <w:r>
        <w:rPr/>
        <w:t>2009).</w:t>
      </w:r>
    </w:p>
    <w:p>
      <w:pPr>
        <w:pStyle w:val="BodyText"/>
        <w:spacing w:before="9"/>
        <w:rPr>
          <w:sz w:val="31"/>
        </w:rPr>
      </w:pPr>
    </w:p>
    <w:p>
      <w:pPr>
        <w:pStyle w:val="Heading8"/>
        <w:numPr>
          <w:ilvl w:val="3"/>
          <w:numId w:val="16"/>
        </w:numPr>
        <w:tabs>
          <w:tab w:pos="1319" w:val="left" w:leader="none"/>
        </w:tabs>
        <w:spacing w:line="240" w:lineRule="auto" w:before="0" w:after="0"/>
        <w:ind w:left="1318" w:right="0" w:hanging="781"/>
        <w:jc w:val="both"/>
      </w:pPr>
      <w:bookmarkStart w:name="_bookmark90" w:id="181"/>
      <w:bookmarkEnd w:id="181"/>
      <w:r>
        <w:rPr>
          <w:b w:val="0"/>
        </w:rPr>
      </w:r>
      <w:bookmarkStart w:name="_bookmark90" w:id="182"/>
      <w:bookmarkEnd w:id="182"/>
      <w:r>
        <w:rPr/>
        <w:t>La</w:t>
      </w:r>
      <w:r>
        <w:rPr/>
        <w:t>ck of exposure to the</w:t>
      </w:r>
      <w:r>
        <w:rPr>
          <w:spacing w:val="-2"/>
        </w:rPr>
        <w:t> </w:t>
      </w:r>
      <w:r>
        <w:rPr/>
        <w:t>sun</w:t>
      </w:r>
    </w:p>
    <w:p>
      <w:pPr>
        <w:pStyle w:val="BodyText"/>
        <w:spacing w:before="116"/>
        <w:ind w:left="538" w:right="473" w:firstLine="720"/>
        <w:jc w:val="both"/>
      </w:pPr>
      <w:r>
        <w:rPr/>
        <w:t>Furthermore, numerous studies reported that clothing culture (veiling) and general</w:t>
      </w:r>
      <w:r>
        <w:rPr>
          <w:spacing w:val="-41"/>
        </w:rPr>
        <w:t> </w:t>
      </w:r>
      <w:r>
        <w:rPr/>
        <w:t>avoidance of sun exposure, due to the cultural preferences and sun illumination intensity, are significantly contributing to the VDD problem (Holick and Chen, 2008; Hwalla et al., 2017; Omar et al., 2017). The high prevalence of sedentary lifestyle and low sun exposure were observed in this study. The majority</w:t>
      </w:r>
      <w:r>
        <w:rPr>
          <w:spacing w:val="-13"/>
        </w:rPr>
        <w:t> </w:t>
      </w:r>
      <w:r>
        <w:rPr/>
        <w:t>of</w:t>
      </w:r>
      <w:r>
        <w:rPr>
          <w:spacing w:val="-6"/>
        </w:rPr>
        <w:t> </w:t>
      </w:r>
      <w:r>
        <w:rPr/>
        <w:t>women</w:t>
      </w:r>
      <w:r>
        <w:rPr>
          <w:spacing w:val="-9"/>
        </w:rPr>
        <w:t> </w:t>
      </w:r>
      <w:r>
        <w:rPr/>
        <w:t>in</w:t>
      </w:r>
      <w:r>
        <w:rPr>
          <w:spacing w:val="-5"/>
        </w:rPr>
        <w:t> </w:t>
      </w:r>
      <w:r>
        <w:rPr/>
        <w:t>Libya</w:t>
      </w:r>
      <w:r>
        <w:rPr>
          <w:spacing w:val="-4"/>
        </w:rPr>
        <w:t> </w:t>
      </w:r>
      <w:r>
        <w:rPr/>
        <w:t>wear</w:t>
      </w:r>
      <w:r>
        <w:rPr>
          <w:spacing w:val="-9"/>
        </w:rPr>
        <w:t> </w:t>
      </w:r>
      <w:r>
        <w:rPr/>
        <w:t>traditional</w:t>
      </w:r>
      <w:r>
        <w:rPr>
          <w:spacing w:val="-8"/>
        </w:rPr>
        <w:t> </w:t>
      </w:r>
      <w:r>
        <w:rPr/>
        <w:t>clothing</w:t>
      </w:r>
      <w:r>
        <w:rPr>
          <w:spacing w:val="-9"/>
        </w:rPr>
        <w:t> </w:t>
      </w:r>
      <w:r>
        <w:rPr/>
        <w:t>and</w:t>
      </w:r>
      <w:r>
        <w:rPr>
          <w:spacing w:val="-5"/>
        </w:rPr>
        <w:t> </w:t>
      </w:r>
      <w:r>
        <w:rPr/>
        <w:t>generally</w:t>
      </w:r>
      <w:r>
        <w:rPr>
          <w:spacing w:val="-12"/>
        </w:rPr>
        <w:t> </w:t>
      </w:r>
      <w:r>
        <w:rPr/>
        <w:t>avoid</w:t>
      </w:r>
      <w:r>
        <w:rPr>
          <w:spacing w:val="-8"/>
        </w:rPr>
        <w:t> </w:t>
      </w:r>
      <w:r>
        <w:rPr/>
        <w:t>sun</w:t>
      </w:r>
      <w:r>
        <w:rPr>
          <w:spacing w:val="-8"/>
        </w:rPr>
        <w:t> </w:t>
      </w:r>
      <w:r>
        <w:rPr/>
        <w:t>exposure</w:t>
      </w:r>
      <w:r>
        <w:rPr>
          <w:spacing w:val="-10"/>
        </w:rPr>
        <w:t> </w:t>
      </w:r>
      <w:r>
        <w:rPr/>
        <w:t>due</w:t>
      </w:r>
      <w:r>
        <w:rPr>
          <w:spacing w:val="-9"/>
        </w:rPr>
        <w:t> </w:t>
      </w:r>
      <w:r>
        <w:rPr/>
        <w:t>to</w:t>
      </w:r>
      <w:r>
        <w:rPr>
          <w:spacing w:val="-7"/>
        </w:rPr>
        <w:t> </w:t>
      </w:r>
      <w:r>
        <w:rPr/>
        <w:t>indoor lifestyle and cultural preference (Omar et al., 2017). NENA region is with plentiful sunshine throughout the year but inadequate sun exposure impedes cutaneous vitamin D synthesis (Anaizi, 2010;</w:t>
      </w:r>
      <w:r>
        <w:rPr>
          <w:spacing w:val="6"/>
        </w:rPr>
        <w:t> </w:t>
      </w:r>
      <w:r>
        <w:rPr/>
        <w:t>Bassil</w:t>
      </w:r>
      <w:r>
        <w:rPr>
          <w:spacing w:val="6"/>
        </w:rPr>
        <w:t> </w:t>
      </w:r>
      <w:r>
        <w:rPr/>
        <w:t>et</w:t>
      </w:r>
      <w:r>
        <w:rPr>
          <w:spacing w:val="9"/>
        </w:rPr>
        <w:t> </w:t>
      </w:r>
      <w:r>
        <w:rPr/>
        <w:t>al.</w:t>
      </w:r>
      <w:r>
        <w:rPr>
          <w:spacing w:val="6"/>
        </w:rPr>
        <w:t> </w:t>
      </w:r>
      <w:r>
        <w:rPr/>
        <w:t>2013;</w:t>
      </w:r>
      <w:r>
        <w:rPr>
          <w:spacing w:val="9"/>
        </w:rPr>
        <w:t> </w:t>
      </w:r>
      <w:r>
        <w:rPr/>
        <w:t>El-Rassi</w:t>
      </w:r>
      <w:r>
        <w:rPr>
          <w:spacing w:val="6"/>
        </w:rPr>
        <w:t> </w:t>
      </w:r>
      <w:r>
        <w:rPr/>
        <w:t>et</w:t>
      </w:r>
      <w:r>
        <w:rPr>
          <w:spacing w:val="7"/>
        </w:rPr>
        <w:t> </w:t>
      </w:r>
      <w:r>
        <w:rPr/>
        <w:t>al.,</w:t>
      </w:r>
      <w:r>
        <w:rPr>
          <w:spacing w:val="6"/>
        </w:rPr>
        <w:t> </w:t>
      </w:r>
      <w:r>
        <w:rPr/>
        <w:t>2009;</w:t>
      </w:r>
      <w:r>
        <w:rPr>
          <w:spacing w:val="7"/>
        </w:rPr>
        <w:t> </w:t>
      </w:r>
      <w:r>
        <w:rPr/>
        <w:t>Omar</w:t>
      </w:r>
      <w:r>
        <w:rPr>
          <w:spacing w:val="4"/>
        </w:rPr>
        <w:t> </w:t>
      </w:r>
      <w:r>
        <w:rPr/>
        <w:t>et</w:t>
      </w:r>
      <w:r>
        <w:rPr>
          <w:spacing w:val="8"/>
        </w:rPr>
        <w:t> </w:t>
      </w:r>
      <w:r>
        <w:rPr/>
        <w:t>al.</w:t>
      </w:r>
      <w:r>
        <w:rPr>
          <w:spacing w:val="7"/>
        </w:rPr>
        <w:t> </w:t>
      </w:r>
      <w:r>
        <w:rPr/>
        <w:t>2018;</w:t>
      </w:r>
      <w:r>
        <w:rPr>
          <w:spacing w:val="8"/>
        </w:rPr>
        <w:t> </w:t>
      </w:r>
      <w:r>
        <w:rPr/>
        <w:t>Hwalla</w:t>
      </w:r>
      <w:r>
        <w:rPr>
          <w:spacing w:val="8"/>
        </w:rPr>
        <w:t> </w:t>
      </w:r>
      <w:r>
        <w:rPr/>
        <w:t>et</w:t>
      </w:r>
      <w:r>
        <w:rPr>
          <w:spacing w:val="6"/>
        </w:rPr>
        <w:t> </w:t>
      </w:r>
      <w:r>
        <w:rPr/>
        <w:t>al.,</w:t>
      </w:r>
      <w:r>
        <w:rPr>
          <w:spacing w:val="7"/>
        </w:rPr>
        <w:t> </w:t>
      </w:r>
      <w:r>
        <w:rPr/>
        <w:t>2016).</w:t>
      </w:r>
      <w:r>
        <w:rPr>
          <w:spacing w:val="8"/>
        </w:rPr>
        <w:t> </w:t>
      </w:r>
      <w:r>
        <w:rPr/>
        <w:t>Thus,</w:t>
      </w:r>
      <w:r>
        <w:rPr>
          <w:spacing w:val="8"/>
        </w:rPr>
        <w:t> </w:t>
      </w:r>
      <w:r>
        <w:rPr/>
        <w:t>Libyan</w:t>
      </w:r>
    </w:p>
    <w:p>
      <w:pPr>
        <w:spacing w:after="0"/>
        <w:jc w:val="both"/>
        <w:sectPr>
          <w:pgSz w:w="11920" w:h="16850"/>
          <w:pgMar w:header="0" w:footer="1014" w:top="1060" w:bottom="1200" w:left="600" w:right="660"/>
        </w:sectPr>
      </w:pPr>
    </w:p>
    <w:p>
      <w:pPr>
        <w:pStyle w:val="BodyText"/>
        <w:spacing w:before="68"/>
        <w:ind w:left="538" w:right="475"/>
        <w:jc w:val="both"/>
      </w:pPr>
      <w:r>
        <w:rPr/>
        <w:t>women vitamin D intake/status relies greatly on its dietary sources, as confirmed in this study. Although the WHO is concerned about an increasing exposure to UV light, there is also an issue about</w:t>
      </w:r>
      <w:r>
        <w:rPr>
          <w:spacing w:val="-3"/>
        </w:rPr>
        <w:t> </w:t>
      </w:r>
      <w:r>
        <w:rPr/>
        <w:t>VDD,</w:t>
      </w:r>
      <w:r>
        <w:rPr>
          <w:spacing w:val="-4"/>
        </w:rPr>
        <w:t> </w:t>
      </w:r>
      <w:r>
        <w:rPr/>
        <w:t>especially</w:t>
      </w:r>
      <w:r>
        <w:rPr>
          <w:spacing w:val="-9"/>
        </w:rPr>
        <w:t> </w:t>
      </w:r>
      <w:r>
        <w:rPr/>
        <w:t>among</w:t>
      </w:r>
      <w:r>
        <w:rPr>
          <w:spacing w:val="-2"/>
        </w:rPr>
        <w:t> </w:t>
      </w:r>
      <w:r>
        <w:rPr/>
        <w:t>groups</w:t>
      </w:r>
      <w:r>
        <w:rPr>
          <w:spacing w:val="-4"/>
        </w:rPr>
        <w:t> </w:t>
      </w:r>
      <w:r>
        <w:rPr/>
        <w:t>of</w:t>
      </w:r>
      <w:r>
        <w:rPr>
          <w:spacing w:val="-5"/>
        </w:rPr>
        <w:t> </w:t>
      </w:r>
      <w:r>
        <w:rPr/>
        <w:t>people</w:t>
      </w:r>
      <w:r>
        <w:rPr>
          <w:spacing w:val="-4"/>
        </w:rPr>
        <w:t> </w:t>
      </w:r>
      <w:r>
        <w:rPr/>
        <w:t>who</w:t>
      </w:r>
      <w:r>
        <w:rPr>
          <w:spacing w:val="-3"/>
        </w:rPr>
        <w:t> </w:t>
      </w:r>
      <w:r>
        <w:rPr/>
        <w:t>cover</w:t>
      </w:r>
      <w:r>
        <w:rPr>
          <w:spacing w:val="-5"/>
        </w:rPr>
        <w:t> </w:t>
      </w:r>
      <w:r>
        <w:rPr/>
        <w:t>their</w:t>
      </w:r>
      <w:r>
        <w:rPr>
          <w:spacing w:val="-5"/>
        </w:rPr>
        <w:t> </w:t>
      </w:r>
      <w:r>
        <w:rPr/>
        <w:t>skin</w:t>
      </w:r>
      <w:r>
        <w:rPr>
          <w:spacing w:val="-2"/>
        </w:rPr>
        <w:t> </w:t>
      </w:r>
      <w:r>
        <w:rPr/>
        <w:t>for</w:t>
      </w:r>
      <w:r>
        <w:rPr>
          <w:spacing w:val="-5"/>
        </w:rPr>
        <w:t> </w:t>
      </w:r>
      <w:r>
        <w:rPr/>
        <w:t>religious</w:t>
      </w:r>
      <w:r>
        <w:rPr>
          <w:spacing w:val="-3"/>
        </w:rPr>
        <w:t> </w:t>
      </w:r>
      <w:r>
        <w:rPr/>
        <w:t>or</w:t>
      </w:r>
      <w:r>
        <w:rPr>
          <w:spacing w:val="-5"/>
        </w:rPr>
        <w:t> </w:t>
      </w:r>
      <w:r>
        <w:rPr/>
        <w:t>cultural</w:t>
      </w:r>
      <w:r>
        <w:rPr>
          <w:spacing w:val="-2"/>
        </w:rPr>
        <w:t> </w:t>
      </w:r>
      <w:r>
        <w:rPr/>
        <w:t>reasons such as modest Muslim women (Fonseca et al. 1984). In one study in Morocco, it was found that although</w:t>
      </w:r>
      <w:r>
        <w:rPr>
          <w:spacing w:val="-4"/>
        </w:rPr>
        <w:t> </w:t>
      </w:r>
      <w:r>
        <w:rPr/>
        <w:t>there</w:t>
      </w:r>
      <w:r>
        <w:rPr>
          <w:spacing w:val="-5"/>
        </w:rPr>
        <w:t> </w:t>
      </w:r>
      <w:r>
        <w:rPr/>
        <w:t>is</w:t>
      </w:r>
      <w:r>
        <w:rPr>
          <w:spacing w:val="-3"/>
        </w:rPr>
        <w:t> </w:t>
      </w:r>
      <w:r>
        <w:rPr/>
        <w:t>abundant</w:t>
      </w:r>
      <w:r>
        <w:rPr>
          <w:spacing w:val="-3"/>
        </w:rPr>
        <w:t> </w:t>
      </w:r>
      <w:r>
        <w:rPr/>
        <w:t>sunlight</w:t>
      </w:r>
      <w:r>
        <w:rPr>
          <w:spacing w:val="-3"/>
        </w:rPr>
        <w:t> </w:t>
      </w:r>
      <w:r>
        <w:rPr/>
        <w:t>in</w:t>
      </w:r>
      <w:r>
        <w:rPr>
          <w:spacing w:val="-3"/>
        </w:rPr>
        <w:t> </w:t>
      </w:r>
      <w:r>
        <w:rPr/>
        <w:t>the</w:t>
      </w:r>
      <w:r>
        <w:rPr>
          <w:spacing w:val="-4"/>
        </w:rPr>
        <w:t> </w:t>
      </w:r>
      <w:r>
        <w:rPr/>
        <w:t>nation,</w:t>
      </w:r>
      <w:r>
        <w:rPr>
          <w:spacing w:val="-3"/>
        </w:rPr>
        <w:t> </w:t>
      </w:r>
      <w:r>
        <w:rPr/>
        <w:t>there</w:t>
      </w:r>
      <w:r>
        <w:rPr>
          <w:spacing w:val="-6"/>
        </w:rPr>
        <w:t> </w:t>
      </w:r>
      <w:r>
        <w:rPr/>
        <w:t>is</w:t>
      </w:r>
      <w:r>
        <w:rPr>
          <w:spacing w:val="-3"/>
        </w:rPr>
        <w:t> </w:t>
      </w:r>
      <w:r>
        <w:rPr/>
        <w:t>low</w:t>
      </w:r>
      <w:r>
        <w:rPr>
          <w:spacing w:val="-4"/>
        </w:rPr>
        <w:t> </w:t>
      </w:r>
      <w:r>
        <w:rPr/>
        <w:t>sun</w:t>
      </w:r>
      <w:r>
        <w:rPr>
          <w:spacing w:val="-4"/>
        </w:rPr>
        <w:t> </w:t>
      </w:r>
      <w:r>
        <w:rPr/>
        <w:t>exposure</w:t>
      </w:r>
      <w:r>
        <w:rPr>
          <w:spacing w:val="-5"/>
        </w:rPr>
        <w:t> </w:t>
      </w:r>
      <w:r>
        <w:rPr/>
        <w:t>among</w:t>
      </w:r>
      <w:r>
        <w:rPr>
          <w:spacing w:val="-6"/>
        </w:rPr>
        <w:t> </w:t>
      </w:r>
      <w:r>
        <w:rPr/>
        <w:t>people,</w:t>
      </w:r>
      <w:r>
        <w:rPr>
          <w:spacing w:val="-4"/>
        </w:rPr>
        <w:t> </w:t>
      </w:r>
      <w:r>
        <w:rPr/>
        <w:t>as</w:t>
      </w:r>
      <w:r>
        <w:rPr>
          <w:spacing w:val="-3"/>
        </w:rPr>
        <w:t> </w:t>
      </w:r>
      <w:r>
        <w:rPr/>
        <w:t>a</w:t>
      </w:r>
      <w:r>
        <w:rPr>
          <w:spacing w:val="-5"/>
        </w:rPr>
        <w:t> </w:t>
      </w:r>
      <w:r>
        <w:rPr/>
        <w:t>result of</w:t>
      </w:r>
      <w:r>
        <w:rPr>
          <w:spacing w:val="-7"/>
        </w:rPr>
        <w:t> </w:t>
      </w:r>
      <w:r>
        <w:rPr/>
        <w:t>excessive</w:t>
      </w:r>
      <w:r>
        <w:rPr>
          <w:spacing w:val="-7"/>
        </w:rPr>
        <w:t> </w:t>
      </w:r>
      <w:r>
        <w:rPr/>
        <w:t>physical</w:t>
      </w:r>
      <w:r>
        <w:rPr>
          <w:spacing w:val="-5"/>
        </w:rPr>
        <w:t> </w:t>
      </w:r>
      <w:r>
        <w:rPr/>
        <w:t>covering</w:t>
      </w:r>
      <w:r>
        <w:rPr>
          <w:spacing w:val="-9"/>
        </w:rPr>
        <w:t> </w:t>
      </w:r>
      <w:r>
        <w:rPr/>
        <w:t>of</w:t>
      </w:r>
      <w:r>
        <w:rPr>
          <w:spacing w:val="-6"/>
        </w:rPr>
        <w:t> </w:t>
      </w:r>
      <w:r>
        <w:rPr/>
        <w:t>the</w:t>
      </w:r>
      <w:r>
        <w:rPr>
          <w:spacing w:val="-7"/>
        </w:rPr>
        <w:t> </w:t>
      </w:r>
      <w:r>
        <w:rPr/>
        <w:t>body</w:t>
      </w:r>
      <w:r>
        <w:rPr>
          <w:spacing w:val="-10"/>
        </w:rPr>
        <w:t> </w:t>
      </w:r>
      <w:r>
        <w:rPr/>
        <w:t>related</w:t>
      </w:r>
      <w:r>
        <w:rPr>
          <w:spacing w:val="-4"/>
        </w:rPr>
        <w:t> </w:t>
      </w:r>
      <w:r>
        <w:rPr/>
        <w:t>to</w:t>
      </w:r>
      <w:r>
        <w:rPr>
          <w:spacing w:val="-6"/>
        </w:rPr>
        <w:t> </w:t>
      </w:r>
      <w:r>
        <w:rPr/>
        <w:t>socio-cultural</w:t>
      </w:r>
      <w:r>
        <w:rPr>
          <w:spacing w:val="-5"/>
        </w:rPr>
        <w:t> </w:t>
      </w:r>
      <w:r>
        <w:rPr/>
        <w:t>and</w:t>
      </w:r>
      <w:r>
        <w:rPr>
          <w:spacing w:val="-6"/>
        </w:rPr>
        <w:t> </w:t>
      </w:r>
      <w:r>
        <w:rPr/>
        <w:t>religious</w:t>
      </w:r>
      <w:r>
        <w:rPr>
          <w:spacing w:val="-5"/>
        </w:rPr>
        <w:t> </w:t>
      </w:r>
      <w:r>
        <w:rPr/>
        <w:t>influences</w:t>
      </w:r>
      <w:r>
        <w:rPr>
          <w:spacing w:val="-6"/>
        </w:rPr>
        <w:t> </w:t>
      </w:r>
      <w:r>
        <w:rPr/>
        <w:t>(Allali</w:t>
      </w:r>
      <w:r>
        <w:rPr>
          <w:spacing w:val="-5"/>
        </w:rPr>
        <w:t> </w:t>
      </w:r>
      <w:r>
        <w:rPr/>
        <w:t>et al.,</w:t>
      </w:r>
      <w:r>
        <w:rPr>
          <w:spacing w:val="-6"/>
        </w:rPr>
        <w:t> </w:t>
      </w:r>
      <w:r>
        <w:rPr/>
        <w:t>2009).</w:t>
      </w:r>
      <w:r>
        <w:rPr>
          <w:spacing w:val="-5"/>
        </w:rPr>
        <w:t> </w:t>
      </w:r>
      <w:r>
        <w:rPr/>
        <w:t>Another</w:t>
      </w:r>
      <w:r>
        <w:rPr>
          <w:spacing w:val="-6"/>
        </w:rPr>
        <w:t> </w:t>
      </w:r>
      <w:r>
        <w:rPr/>
        <w:t>study</w:t>
      </w:r>
      <w:r>
        <w:rPr>
          <w:spacing w:val="-8"/>
        </w:rPr>
        <w:t> </w:t>
      </w:r>
      <w:r>
        <w:rPr/>
        <w:t>pertaining</w:t>
      </w:r>
      <w:r>
        <w:rPr>
          <w:spacing w:val="-8"/>
        </w:rPr>
        <w:t> </w:t>
      </w:r>
      <w:r>
        <w:rPr/>
        <w:t>to</w:t>
      </w:r>
      <w:r>
        <w:rPr>
          <w:spacing w:val="-6"/>
        </w:rPr>
        <w:t> </w:t>
      </w:r>
      <w:r>
        <w:rPr/>
        <w:t>Danish</w:t>
      </w:r>
      <w:r>
        <w:rPr>
          <w:spacing w:val="-5"/>
        </w:rPr>
        <w:t> </w:t>
      </w:r>
      <w:r>
        <w:rPr/>
        <w:t>Muslim</w:t>
      </w:r>
      <w:r>
        <w:rPr>
          <w:spacing w:val="-5"/>
        </w:rPr>
        <w:t> </w:t>
      </w:r>
      <w:r>
        <w:rPr/>
        <w:t>women</w:t>
      </w:r>
      <w:r>
        <w:rPr>
          <w:spacing w:val="-5"/>
        </w:rPr>
        <w:t> </w:t>
      </w:r>
      <w:r>
        <w:rPr/>
        <w:t>reported</w:t>
      </w:r>
      <w:r>
        <w:rPr>
          <w:spacing w:val="-5"/>
        </w:rPr>
        <w:t> </w:t>
      </w:r>
      <w:r>
        <w:rPr/>
        <w:t>a</w:t>
      </w:r>
      <w:r>
        <w:rPr>
          <w:spacing w:val="-7"/>
        </w:rPr>
        <w:t> </w:t>
      </w:r>
      <w:r>
        <w:rPr/>
        <w:t>lack</w:t>
      </w:r>
      <w:r>
        <w:rPr>
          <w:spacing w:val="-5"/>
        </w:rPr>
        <w:t> </w:t>
      </w:r>
      <w:r>
        <w:rPr/>
        <w:t>of</w:t>
      </w:r>
      <w:r>
        <w:rPr>
          <w:spacing w:val="-6"/>
        </w:rPr>
        <w:t> </w:t>
      </w:r>
      <w:r>
        <w:rPr/>
        <w:t>sun</w:t>
      </w:r>
      <w:r>
        <w:rPr>
          <w:spacing w:val="-5"/>
        </w:rPr>
        <w:t> </w:t>
      </w:r>
      <w:r>
        <w:rPr/>
        <w:t>exposure</w:t>
      </w:r>
      <w:r>
        <w:rPr>
          <w:spacing w:val="-7"/>
        </w:rPr>
        <w:t> </w:t>
      </w:r>
      <w:r>
        <w:rPr/>
        <w:t>due</w:t>
      </w:r>
      <w:r>
        <w:rPr>
          <w:spacing w:val="-7"/>
        </w:rPr>
        <w:t> </w:t>
      </w:r>
      <w:r>
        <w:rPr/>
        <w:t>to the</w:t>
      </w:r>
      <w:r>
        <w:rPr>
          <w:spacing w:val="-14"/>
        </w:rPr>
        <w:t> </w:t>
      </w:r>
      <w:r>
        <w:rPr/>
        <w:t>skin</w:t>
      </w:r>
      <w:r>
        <w:rPr>
          <w:spacing w:val="-13"/>
        </w:rPr>
        <w:t> </w:t>
      </w:r>
      <w:r>
        <w:rPr/>
        <w:t>coverage</w:t>
      </w:r>
      <w:r>
        <w:rPr>
          <w:spacing w:val="-12"/>
        </w:rPr>
        <w:t> </w:t>
      </w:r>
      <w:r>
        <w:rPr/>
        <w:t>and</w:t>
      </w:r>
      <w:r>
        <w:rPr>
          <w:spacing w:val="-13"/>
        </w:rPr>
        <w:t> </w:t>
      </w:r>
      <w:r>
        <w:rPr/>
        <w:t>was</w:t>
      </w:r>
      <w:r>
        <w:rPr>
          <w:spacing w:val="-13"/>
        </w:rPr>
        <w:t> </w:t>
      </w:r>
      <w:r>
        <w:rPr/>
        <w:t>attributed</w:t>
      </w:r>
      <w:r>
        <w:rPr>
          <w:spacing w:val="-12"/>
        </w:rPr>
        <w:t> </w:t>
      </w:r>
      <w:r>
        <w:rPr/>
        <w:t>to</w:t>
      </w:r>
      <w:r>
        <w:rPr>
          <w:spacing w:val="-13"/>
        </w:rPr>
        <w:t> </w:t>
      </w:r>
      <w:r>
        <w:rPr/>
        <w:t>one</w:t>
      </w:r>
      <w:r>
        <w:rPr>
          <w:spacing w:val="-14"/>
        </w:rPr>
        <w:t> </w:t>
      </w:r>
      <w:r>
        <w:rPr/>
        <w:t>of</w:t>
      </w:r>
      <w:r>
        <w:rPr>
          <w:spacing w:val="-14"/>
        </w:rPr>
        <w:t> </w:t>
      </w:r>
      <w:r>
        <w:rPr/>
        <w:t>the</w:t>
      </w:r>
      <w:r>
        <w:rPr>
          <w:spacing w:val="-14"/>
        </w:rPr>
        <w:t> </w:t>
      </w:r>
      <w:r>
        <w:rPr/>
        <w:t>factors</w:t>
      </w:r>
      <w:r>
        <w:rPr>
          <w:spacing w:val="-12"/>
        </w:rPr>
        <w:t> </w:t>
      </w:r>
      <w:r>
        <w:rPr/>
        <w:t>related</w:t>
      </w:r>
      <w:r>
        <w:rPr>
          <w:spacing w:val="-14"/>
        </w:rPr>
        <w:t> </w:t>
      </w:r>
      <w:r>
        <w:rPr/>
        <w:t>to</w:t>
      </w:r>
      <w:r>
        <w:rPr>
          <w:spacing w:val="-13"/>
        </w:rPr>
        <w:t> </w:t>
      </w:r>
      <w:r>
        <w:rPr/>
        <w:t>VDD</w:t>
      </w:r>
      <w:r>
        <w:rPr>
          <w:spacing w:val="-14"/>
        </w:rPr>
        <w:t> </w:t>
      </w:r>
      <w:r>
        <w:rPr/>
        <w:t>among</w:t>
      </w:r>
      <w:r>
        <w:rPr>
          <w:spacing w:val="-16"/>
        </w:rPr>
        <w:t> </w:t>
      </w:r>
      <w:r>
        <w:rPr/>
        <w:t>Arab</w:t>
      </w:r>
      <w:r>
        <w:rPr>
          <w:spacing w:val="-13"/>
        </w:rPr>
        <w:t> </w:t>
      </w:r>
      <w:r>
        <w:rPr/>
        <w:t>Muslim</w:t>
      </w:r>
      <w:r>
        <w:rPr>
          <w:spacing w:val="-12"/>
        </w:rPr>
        <w:t> </w:t>
      </w:r>
      <w:r>
        <w:rPr/>
        <w:t>women (Glerup et al., 2000a). Consistent wearing of clothing that covers a large portion of the body is associated with lowered vitamin D levels and an increased probability of having hypovitaminosis D (Nichols et al., 2012). Wallingford (2009) reported that one of the main factors that hinders UV penetration, resulting in the alteration of the amount of vitamin D, is clothing coverage, diminishing vitamin</w:t>
      </w:r>
      <w:r>
        <w:rPr>
          <w:spacing w:val="-13"/>
        </w:rPr>
        <w:t> </w:t>
      </w:r>
      <w:r>
        <w:rPr/>
        <w:t>D</w:t>
      </w:r>
      <w:r>
        <w:rPr>
          <w:spacing w:val="-13"/>
        </w:rPr>
        <w:t> </w:t>
      </w:r>
      <w:r>
        <w:rPr/>
        <w:t>production</w:t>
      </w:r>
      <w:r>
        <w:rPr>
          <w:spacing w:val="-12"/>
        </w:rPr>
        <w:t> </w:t>
      </w:r>
      <w:r>
        <w:rPr/>
        <w:t>by</w:t>
      </w:r>
      <w:r>
        <w:rPr>
          <w:spacing w:val="-16"/>
        </w:rPr>
        <w:t> </w:t>
      </w:r>
      <w:r>
        <w:rPr/>
        <w:t>reducing</w:t>
      </w:r>
      <w:r>
        <w:rPr>
          <w:spacing w:val="-15"/>
        </w:rPr>
        <w:t> </w:t>
      </w:r>
      <w:r>
        <w:rPr/>
        <w:t>the</w:t>
      </w:r>
      <w:r>
        <w:rPr>
          <w:spacing w:val="-11"/>
        </w:rPr>
        <w:t> </w:t>
      </w:r>
      <w:r>
        <w:rPr/>
        <w:t>UVB</w:t>
      </w:r>
      <w:r>
        <w:rPr>
          <w:spacing w:val="-13"/>
        </w:rPr>
        <w:t> </w:t>
      </w:r>
      <w:r>
        <w:rPr/>
        <w:t>rays</w:t>
      </w:r>
      <w:r>
        <w:rPr>
          <w:spacing w:val="-12"/>
        </w:rPr>
        <w:t> </w:t>
      </w:r>
      <w:r>
        <w:rPr/>
        <w:t>reaching</w:t>
      </w:r>
      <w:r>
        <w:rPr>
          <w:spacing w:val="-15"/>
        </w:rPr>
        <w:t> </w:t>
      </w:r>
      <w:r>
        <w:rPr/>
        <w:t>the</w:t>
      </w:r>
      <w:r>
        <w:rPr>
          <w:spacing w:val="-9"/>
        </w:rPr>
        <w:t> </w:t>
      </w:r>
      <w:r>
        <w:rPr/>
        <w:t>7-DHC</w:t>
      </w:r>
      <w:r>
        <w:rPr>
          <w:spacing w:val="-13"/>
        </w:rPr>
        <w:t> </w:t>
      </w:r>
      <w:r>
        <w:rPr/>
        <w:t>in</w:t>
      </w:r>
      <w:r>
        <w:rPr>
          <w:spacing w:val="-10"/>
        </w:rPr>
        <w:t> </w:t>
      </w:r>
      <w:r>
        <w:rPr/>
        <w:t>epidermal</w:t>
      </w:r>
      <w:r>
        <w:rPr>
          <w:spacing w:val="-12"/>
        </w:rPr>
        <w:t> </w:t>
      </w:r>
      <w:r>
        <w:rPr/>
        <w:t>cells</w:t>
      </w:r>
      <w:r>
        <w:rPr>
          <w:spacing w:val="-13"/>
        </w:rPr>
        <w:t> </w:t>
      </w:r>
      <w:r>
        <w:rPr/>
        <w:t>(Wallingford, 2009).</w:t>
      </w:r>
      <w:r>
        <w:rPr>
          <w:spacing w:val="-16"/>
        </w:rPr>
        <w:t> </w:t>
      </w:r>
      <w:r>
        <w:rPr/>
        <w:t>Studies</w:t>
      </w:r>
      <w:r>
        <w:rPr>
          <w:spacing w:val="-16"/>
        </w:rPr>
        <w:t> </w:t>
      </w:r>
      <w:r>
        <w:rPr/>
        <w:t>have</w:t>
      </w:r>
      <w:r>
        <w:rPr>
          <w:spacing w:val="-17"/>
        </w:rPr>
        <w:t> </w:t>
      </w:r>
      <w:r>
        <w:rPr/>
        <w:t>demonstrated</w:t>
      </w:r>
      <w:r>
        <w:rPr>
          <w:spacing w:val="-15"/>
        </w:rPr>
        <w:t> </w:t>
      </w:r>
      <w:r>
        <w:rPr/>
        <w:t>that</w:t>
      </w:r>
      <w:r>
        <w:rPr>
          <w:spacing w:val="-16"/>
        </w:rPr>
        <w:t> </w:t>
      </w:r>
      <w:r>
        <w:rPr/>
        <w:t>skin</w:t>
      </w:r>
      <w:r>
        <w:rPr>
          <w:spacing w:val="-15"/>
        </w:rPr>
        <w:t> </w:t>
      </w:r>
      <w:r>
        <w:rPr/>
        <w:t>coverage</w:t>
      </w:r>
      <w:r>
        <w:rPr>
          <w:spacing w:val="-16"/>
        </w:rPr>
        <w:t> </w:t>
      </w:r>
      <w:r>
        <w:rPr/>
        <w:t>reduces</w:t>
      </w:r>
      <w:r>
        <w:rPr>
          <w:spacing w:val="-16"/>
        </w:rPr>
        <w:t> </w:t>
      </w:r>
      <w:r>
        <w:rPr/>
        <w:t>vitamin</w:t>
      </w:r>
      <w:r>
        <w:rPr>
          <w:spacing w:val="-13"/>
        </w:rPr>
        <w:t> </w:t>
      </w:r>
      <w:r>
        <w:rPr/>
        <w:t>D</w:t>
      </w:r>
      <w:r>
        <w:rPr>
          <w:spacing w:val="-15"/>
        </w:rPr>
        <w:t> </w:t>
      </w:r>
      <w:r>
        <w:rPr/>
        <w:t>synthesis</w:t>
      </w:r>
      <w:r>
        <w:rPr>
          <w:spacing w:val="-15"/>
        </w:rPr>
        <w:t> </w:t>
      </w:r>
      <w:r>
        <w:rPr/>
        <w:t>by</w:t>
      </w:r>
      <w:r>
        <w:rPr>
          <w:spacing w:val="-21"/>
        </w:rPr>
        <w:t> </w:t>
      </w:r>
      <w:r>
        <w:rPr/>
        <w:t>95-99%</w:t>
      </w:r>
      <w:r>
        <w:rPr>
          <w:spacing w:val="-13"/>
        </w:rPr>
        <w:t> </w:t>
      </w:r>
      <w:r>
        <w:rPr/>
        <w:t>(Wacker and</w:t>
      </w:r>
      <w:r>
        <w:rPr>
          <w:spacing w:val="-15"/>
        </w:rPr>
        <w:t> </w:t>
      </w:r>
      <w:r>
        <w:rPr/>
        <w:t>Holick,</w:t>
      </w:r>
      <w:r>
        <w:rPr>
          <w:spacing w:val="-15"/>
        </w:rPr>
        <w:t> </w:t>
      </w:r>
      <w:r>
        <w:rPr/>
        <w:t>2013).</w:t>
      </w:r>
      <w:r>
        <w:rPr>
          <w:spacing w:val="-15"/>
        </w:rPr>
        <w:t> </w:t>
      </w:r>
      <w:r>
        <w:rPr/>
        <w:t>Clothing</w:t>
      </w:r>
      <w:r>
        <w:rPr>
          <w:spacing w:val="-17"/>
        </w:rPr>
        <w:t> </w:t>
      </w:r>
      <w:r>
        <w:rPr/>
        <w:t>protection</w:t>
      </w:r>
      <w:r>
        <w:rPr>
          <w:spacing w:val="-14"/>
        </w:rPr>
        <w:t> </w:t>
      </w:r>
      <w:r>
        <w:rPr/>
        <w:t>from</w:t>
      </w:r>
      <w:r>
        <w:rPr>
          <w:spacing w:val="-15"/>
        </w:rPr>
        <w:t> </w:t>
      </w:r>
      <w:r>
        <w:rPr/>
        <w:t>UVB</w:t>
      </w:r>
      <w:r>
        <w:rPr>
          <w:spacing w:val="-13"/>
        </w:rPr>
        <w:t> </w:t>
      </w:r>
      <w:r>
        <w:rPr/>
        <w:t>has</w:t>
      </w:r>
      <w:r>
        <w:rPr>
          <w:spacing w:val="-15"/>
        </w:rPr>
        <w:t> </w:t>
      </w:r>
      <w:r>
        <w:rPr/>
        <w:t>been</w:t>
      </w:r>
      <w:r>
        <w:rPr>
          <w:spacing w:val="-12"/>
        </w:rPr>
        <w:t> </w:t>
      </w:r>
      <w:r>
        <w:rPr/>
        <w:t>shown</w:t>
      </w:r>
      <w:r>
        <w:rPr>
          <w:spacing w:val="-15"/>
        </w:rPr>
        <w:t> </w:t>
      </w:r>
      <w:r>
        <w:rPr/>
        <w:t>to</w:t>
      </w:r>
      <w:r>
        <w:rPr>
          <w:spacing w:val="-13"/>
        </w:rPr>
        <w:t> </w:t>
      </w:r>
      <w:r>
        <w:rPr/>
        <w:t>vary</w:t>
      </w:r>
      <w:r>
        <w:rPr>
          <w:spacing w:val="-20"/>
        </w:rPr>
        <w:t> </w:t>
      </w:r>
      <w:r>
        <w:rPr/>
        <w:t>up</w:t>
      </w:r>
      <w:r>
        <w:rPr>
          <w:spacing w:val="-14"/>
        </w:rPr>
        <w:t> </w:t>
      </w:r>
      <w:r>
        <w:rPr/>
        <w:t>to</w:t>
      </w:r>
      <w:r>
        <w:rPr>
          <w:spacing w:val="-14"/>
        </w:rPr>
        <w:t> </w:t>
      </w:r>
      <w:r>
        <w:rPr/>
        <w:t>1000-fold</w:t>
      </w:r>
      <w:r>
        <w:rPr>
          <w:spacing w:val="-14"/>
        </w:rPr>
        <w:t> </w:t>
      </w:r>
      <w:r>
        <w:rPr/>
        <w:t>with</w:t>
      </w:r>
      <w:r>
        <w:rPr>
          <w:spacing w:val="-14"/>
        </w:rPr>
        <w:t> </w:t>
      </w:r>
      <w:r>
        <w:rPr/>
        <w:t>darker colors and tighter weaves of fabric having the highest potential for UVB protection. Like sunscreen use, extensive clothing coverage can contribute to vitamin D insufficiency and deficiency (Wallingford, 2009). All these findings point out that vitamin D intake and status of Libyan women depends significantly on their dietary eating habits and that appropriate assessment of dietary intake is of crucial</w:t>
      </w:r>
      <w:r>
        <w:rPr>
          <w:spacing w:val="-1"/>
        </w:rPr>
        <w:t> </w:t>
      </w:r>
      <w:r>
        <w:rPr/>
        <w:t>importance.</w:t>
      </w:r>
    </w:p>
    <w:p>
      <w:pPr>
        <w:pStyle w:val="BodyText"/>
        <w:spacing w:before="1"/>
        <w:rPr>
          <w:sz w:val="32"/>
        </w:rPr>
      </w:pPr>
    </w:p>
    <w:p>
      <w:pPr>
        <w:pStyle w:val="Heading8"/>
        <w:numPr>
          <w:ilvl w:val="3"/>
          <w:numId w:val="16"/>
        </w:numPr>
        <w:tabs>
          <w:tab w:pos="1319" w:val="left" w:leader="none"/>
        </w:tabs>
        <w:spacing w:line="240" w:lineRule="auto" w:before="0" w:after="0"/>
        <w:ind w:left="1318" w:right="0" w:hanging="781"/>
        <w:jc w:val="both"/>
      </w:pPr>
      <w:bookmarkStart w:name="_bookmark91" w:id="183"/>
      <w:bookmarkEnd w:id="183"/>
      <w:r>
        <w:rPr>
          <w:b w:val="0"/>
        </w:rPr>
      </w:r>
      <w:bookmarkStart w:name="_bookmark91" w:id="184"/>
      <w:bookmarkEnd w:id="184"/>
      <w:r>
        <w:rPr/>
        <w:t>Di</w:t>
      </w:r>
      <w:r>
        <w:rPr/>
        <w:t>etary intake of vitamin D in Serbian</w:t>
      </w:r>
      <w:r>
        <w:rPr>
          <w:spacing w:val="-2"/>
        </w:rPr>
        <w:t> </w:t>
      </w:r>
      <w:r>
        <w:rPr/>
        <w:t>women</w:t>
      </w:r>
    </w:p>
    <w:p>
      <w:pPr>
        <w:pStyle w:val="BodyText"/>
        <w:spacing w:before="113"/>
        <w:ind w:left="538" w:right="473" w:firstLine="360"/>
        <w:jc w:val="both"/>
      </w:pPr>
      <w:r>
        <w:rPr/>
        <w:t>As has already been mentioned Djekic-Ivankovic et al. (2016) created FFQ questionnaire for evaluation</w:t>
      </w:r>
      <w:r>
        <w:rPr>
          <w:spacing w:val="-3"/>
        </w:rPr>
        <w:t> </w:t>
      </w:r>
      <w:r>
        <w:rPr/>
        <w:t>and</w:t>
      </w:r>
      <w:r>
        <w:rPr>
          <w:spacing w:val="-4"/>
        </w:rPr>
        <w:t> </w:t>
      </w:r>
      <w:r>
        <w:rPr/>
        <w:t>monitoring</w:t>
      </w:r>
      <w:r>
        <w:rPr>
          <w:spacing w:val="-6"/>
        </w:rPr>
        <w:t> </w:t>
      </w:r>
      <w:r>
        <w:rPr/>
        <w:t>of</w:t>
      </w:r>
      <w:r>
        <w:rPr>
          <w:spacing w:val="-5"/>
        </w:rPr>
        <w:t> </w:t>
      </w:r>
      <w:r>
        <w:rPr/>
        <w:t>dietary</w:t>
      </w:r>
      <w:r>
        <w:rPr>
          <w:spacing w:val="-9"/>
        </w:rPr>
        <w:t> </w:t>
      </w:r>
      <w:r>
        <w:rPr/>
        <w:t>intake</w:t>
      </w:r>
      <w:r>
        <w:rPr>
          <w:spacing w:val="-4"/>
        </w:rPr>
        <w:t> </w:t>
      </w:r>
      <w:r>
        <w:rPr/>
        <w:t>of</w:t>
      </w:r>
      <w:r>
        <w:rPr>
          <w:spacing w:val="-5"/>
        </w:rPr>
        <w:t> </w:t>
      </w:r>
      <w:r>
        <w:rPr/>
        <w:t>vitamin</w:t>
      </w:r>
      <w:r>
        <w:rPr>
          <w:spacing w:val="-4"/>
        </w:rPr>
        <w:t> </w:t>
      </w:r>
      <w:r>
        <w:rPr/>
        <w:t>D</w:t>
      </w:r>
      <w:r>
        <w:rPr>
          <w:spacing w:val="-4"/>
        </w:rPr>
        <w:t> </w:t>
      </w:r>
      <w:r>
        <w:rPr/>
        <w:t>of</w:t>
      </w:r>
      <w:r>
        <w:rPr>
          <w:spacing w:val="-1"/>
        </w:rPr>
        <w:t> </w:t>
      </w:r>
      <w:r>
        <w:rPr/>
        <w:t>young</w:t>
      </w:r>
      <w:r>
        <w:rPr>
          <w:spacing w:val="-6"/>
        </w:rPr>
        <w:t> </w:t>
      </w:r>
      <w:r>
        <w:rPr/>
        <w:t>Serbian</w:t>
      </w:r>
      <w:r>
        <w:rPr>
          <w:spacing w:val="-1"/>
        </w:rPr>
        <w:t> </w:t>
      </w:r>
      <w:r>
        <w:rPr/>
        <w:t>women</w:t>
      </w:r>
      <w:r>
        <w:rPr>
          <w:spacing w:val="-3"/>
        </w:rPr>
        <w:t> </w:t>
      </w:r>
      <w:r>
        <w:rPr/>
        <w:t>and</w:t>
      </w:r>
      <w:r>
        <w:rPr>
          <w:spacing w:val="-4"/>
        </w:rPr>
        <w:t> </w:t>
      </w:r>
      <w:r>
        <w:rPr/>
        <w:t>this</w:t>
      </w:r>
      <w:r>
        <w:rPr>
          <w:spacing w:val="-4"/>
        </w:rPr>
        <w:t> </w:t>
      </w:r>
      <w:r>
        <w:rPr/>
        <w:t>validated tool was used to assess dietary intake of 300 Serbian women in this study. Similar to Libya, there is limited data available on the vitamin D intake/status in the Serbian</w:t>
      </w:r>
      <w:r>
        <w:rPr>
          <w:spacing w:val="-2"/>
        </w:rPr>
        <w:t> </w:t>
      </w:r>
      <w:r>
        <w:rPr/>
        <w:t>population.</w:t>
      </w:r>
    </w:p>
    <w:p>
      <w:pPr>
        <w:pStyle w:val="BodyText"/>
        <w:spacing w:before="161"/>
        <w:ind w:left="538" w:right="474" w:firstLine="360"/>
        <w:jc w:val="both"/>
      </w:pPr>
      <w:r>
        <w:rPr/>
        <w:t>The high rates of VDD were discovered in 47% of pregnant women with and without pre- eclampsia (n = 60) and in 77% of their infants indicating that prenatal vitamin D supplementation is needed (Djekic Ivankovic et al., 2016). Miskovic et al. (2015) reported that VDD is common in patients with systemic lupus erythematosus in Serbia. In apparently healthy adults, low vitamin D status was inversely associated with obesity parameters (Pantovic et al., 2019). These results are in accordance with the low dietary vitamin D intake and status found in Serbian apparently healthy women in present study.</w:t>
      </w:r>
    </w:p>
    <w:p>
      <w:pPr>
        <w:pStyle w:val="BodyText"/>
        <w:spacing w:before="159"/>
        <w:ind w:left="538" w:right="479" w:firstLine="360"/>
        <w:jc w:val="both"/>
      </w:pPr>
      <w:r>
        <w:rPr/>
        <w:t>In</w:t>
      </w:r>
      <w:r>
        <w:rPr>
          <w:spacing w:val="-9"/>
        </w:rPr>
        <w:t> </w:t>
      </w:r>
      <w:r>
        <w:rPr/>
        <w:t>summary,</w:t>
      </w:r>
      <w:r>
        <w:rPr>
          <w:spacing w:val="-9"/>
        </w:rPr>
        <w:t> </w:t>
      </w:r>
      <w:r>
        <w:rPr/>
        <w:t>this</w:t>
      </w:r>
      <w:r>
        <w:rPr>
          <w:spacing w:val="-8"/>
        </w:rPr>
        <w:t> </w:t>
      </w:r>
      <w:r>
        <w:rPr/>
        <w:t>study,</w:t>
      </w:r>
      <w:r>
        <w:rPr>
          <w:spacing w:val="-8"/>
        </w:rPr>
        <w:t> </w:t>
      </w:r>
      <w:r>
        <w:rPr/>
        <w:t>for</w:t>
      </w:r>
      <w:r>
        <w:rPr>
          <w:spacing w:val="-9"/>
        </w:rPr>
        <w:t> </w:t>
      </w:r>
      <w:r>
        <w:rPr/>
        <w:t>the</w:t>
      </w:r>
      <w:r>
        <w:rPr>
          <w:spacing w:val="-9"/>
        </w:rPr>
        <w:t> </w:t>
      </w:r>
      <w:r>
        <w:rPr/>
        <w:t>first</w:t>
      </w:r>
      <w:r>
        <w:rPr>
          <w:spacing w:val="-8"/>
        </w:rPr>
        <w:t> </w:t>
      </w:r>
      <w:r>
        <w:rPr/>
        <w:t>time,</w:t>
      </w:r>
      <w:r>
        <w:rPr>
          <w:spacing w:val="-8"/>
        </w:rPr>
        <w:t> </w:t>
      </w:r>
      <w:r>
        <w:rPr/>
        <w:t>assessed</w:t>
      </w:r>
      <w:r>
        <w:rPr>
          <w:spacing w:val="-6"/>
        </w:rPr>
        <w:t> </w:t>
      </w:r>
      <w:r>
        <w:rPr/>
        <w:t>dietary</w:t>
      </w:r>
      <w:r>
        <w:rPr>
          <w:spacing w:val="-13"/>
        </w:rPr>
        <w:t> </w:t>
      </w:r>
      <w:r>
        <w:rPr/>
        <w:t>intake</w:t>
      </w:r>
      <w:r>
        <w:rPr>
          <w:spacing w:val="-10"/>
        </w:rPr>
        <w:t> </w:t>
      </w:r>
      <w:r>
        <w:rPr/>
        <w:t>of</w:t>
      </w:r>
      <w:r>
        <w:rPr>
          <w:spacing w:val="-8"/>
        </w:rPr>
        <w:t> </w:t>
      </w:r>
      <w:r>
        <w:rPr/>
        <w:t>vitamin</w:t>
      </w:r>
      <w:r>
        <w:rPr>
          <w:spacing w:val="-6"/>
        </w:rPr>
        <w:t> </w:t>
      </w:r>
      <w:r>
        <w:rPr/>
        <w:t>D</w:t>
      </w:r>
      <w:r>
        <w:rPr>
          <w:spacing w:val="-9"/>
        </w:rPr>
        <w:t> </w:t>
      </w:r>
      <w:r>
        <w:rPr/>
        <w:t>among</w:t>
      </w:r>
      <w:r>
        <w:rPr>
          <w:spacing w:val="-11"/>
        </w:rPr>
        <w:t> </w:t>
      </w:r>
      <w:r>
        <w:rPr/>
        <w:t>Serbian</w:t>
      </w:r>
      <w:r>
        <w:rPr>
          <w:spacing w:val="-8"/>
        </w:rPr>
        <w:t> </w:t>
      </w:r>
      <w:r>
        <w:rPr/>
        <w:t>and Libyan</w:t>
      </w:r>
      <w:r>
        <w:rPr>
          <w:spacing w:val="-6"/>
        </w:rPr>
        <w:t> </w:t>
      </w:r>
      <w:r>
        <w:rPr/>
        <w:t>women</w:t>
      </w:r>
      <w:r>
        <w:rPr>
          <w:spacing w:val="-5"/>
        </w:rPr>
        <w:t> </w:t>
      </w:r>
      <w:r>
        <w:rPr/>
        <w:t>using</w:t>
      </w:r>
      <w:r>
        <w:rPr>
          <w:spacing w:val="-8"/>
        </w:rPr>
        <w:t> </w:t>
      </w:r>
      <w:r>
        <w:rPr/>
        <w:t>a</w:t>
      </w:r>
      <w:r>
        <w:rPr>
          <w:spacing w:val="-6"/>
        </w:rPr>
        <w:t> </w:t>
      </w:r>
      <w:r>
        <w:rPr/>
        <w:t>validated</w:t>
      </w:r>
      <w:r>
        <w:rPr>
          <w:spacing w:val="-7"/>
        </w:rPr>
        <w:t> </w:t>
      </w:r>
      <w:r>
        <w:rPr/>
        <w:t>nutritional</w:t>
      </w:r>
      <w:r>
        <w:rPr>
          <w:spacing w:val="-5"/>
        </w:rPr>
        <w:t> </w:t>
      </w:r>
      <w:r>
        <w:rPr/>
        <w:t>tool</w:t>
      </w:r>
      <w:r>
        <w:rPr>
          <w:spacing w:val="-3"/>
        </w:rPr>
        <w:t> </w:t>
      </w:r>
      <w:r>
        <w:rPr/>
        <w:t>–FFQ</w:t>
      </w:r>
      <w:r>
        <w:rPr>
          <w:spacing w:val="-7"/>
        </w:rPr>
        <w:t> </w:t>
      </w:r>
      <w:r>
        <w:rPr/>
        <w:t>signifying</w:t>
      </w:r>
      <w:r>
        <w:rPr>
          <w:spacing w:val="-8"/>
        </w:rPr>
        <w:t> </w:t>
      </w:r>
      <w:r>
        <w:rPr/>
        <w:t>an</w:t>
      </w:r>
      <w:r>
        <w:rPr>
          <w:spacing w:val="-5"/>
        </w:rPr>
        <w:t> </w:t>
      </w:r>
      <w:r>
        <w:rPr/>
        <w:t>inadequate</w:t>
      </w:r>
      <w:r>
        <w:rPr>
          <w:spacing w:val="-7"/>
        </w:rPr>
        <w:t> </w:t>
      </w:r>
      <w:r>
        <w:rPr/>
        <w:t>dietary</w:t>
      </w:r>
      <w:r>
        <w:rPr>
          <w:spacing w:val="-10"/>
        </w:rPr>
        <w:t> </w:t>
      </w:r>
      <w:r>
        <w:rPr/>
        <w:t>intake</w:t>
      </w:r>
      <w:r>
        <w:rPr>
          <w:spacing w:val="-7"/>
        </w:rPr>
        <w:t> </w:t>
      </w:r>
      <w:r>
        <w:rPr/>
        <w:t>of</w:t>
      </w:r>
      <w:r>
        <w:rPr>
          <w:spacing w:val="-6"/>
        </w:rPr>
        <w:t> </w:t>
      </w:r>
      <w:r>
        <w:rPr/>
        <w:t>this vital nutrient among the examined groups of</w:t>
      </w:r>
      <w:r>
        <w:rPr>
          <w:spacing w:val="-3"/>
        </w:rPr>
        <w:t> </w:t>
      </w:r>
      <w:r>
        <w:rPr/>
        <w:t>women.</w:t>
      </w:r>
    </w:p>
    <w:p>
      <w:pPr>
        <w:pStyle w:val="BodyText"/>
        <w:spacing w:before="10"/>
        <w:rPr>
          <w:sz w:val="31"/>
        </w:rPr>
      </w:pPr>
    </w:p>
    <w:p>
      <w:pPr>
        <w:pStyle w:val="Heading5"/>
        <w:numPr>
          <w:ilvl w:val="1"/>
          <w:numId w:val="17"/>
        </w:numPr>
        <w:tabs>
          <w:tab w:pos="1112" w:val="left" w:leader="none"/>
        </w:tabs>
        <w:spacing w:line="240" w:lineRule="auto" w:before="0" w:after="0"/>
        <w:ind w:left="538" w:right="595" w:firstLine="0"/>
        <w:jc w:val="both"/>
      </w:pPr>
      <w:bookmarkStart w:name="_bookmark92" w:id="185"/>
      <w:bookmarkEnd w:id="185"/>
      <w:r>
        <w:rPr>
          <w:b w:val="0"/>
        </w:rPr>
      </w:r>
      <w:bookmarkStart w:name="_bookmark92" w:id="186"/>
      <w:bookmarkEnd w:id="186"/>
      <w:r>
        <w:rPr/>
        <w:t>The</w:t>
      </w:r>
      <w:r>
        <w:rPr/>
        <w:t> small-scale cross-sectional study in Libyan emigrant and Serbian resident</w:t>
      </w:r>
      <w:r>
        <w:rPr>
          <w:spacing w:val="-3"/>
        </w:rPr>
        <w:t> </w:t>
      </w:r>
      <w:r>
        <w:rPr/>
        <w:t>women</w:t>
      </w:r>
    </w:p>
    <w:p>
      <w:pPr>
        <w:pStyle w:val="BodyText"/>
        <w:spacing w:before="113"/>
        <w:ind w:left="538" w:right="477" w:firstLine="420"/>
        <w:jc w:val="both"/>
      </w:pPr>
      <w:r>
        <w:rPr/>
        <w:t>The third objective of this PhD study was to evaluate vitamin D status in Libyan adult women migrating to Serbia. In addition, to assess a number of cardiometabolic and nutritional biomarkers related</w:t>
      </w:r>
      <w:r>
        <w:rPr>
          <w:spacing w:val="-6"/>
        </w:rPr>
        <w:t> </w:t>
      </w:r>
      <w:r>
        <w:rPr/>
        <w:t>to</w:t>
      </w:r>
      <w:r>
        <w:rPr>
          <w:spacing w:val="-6"/>
        </w:rPr>
        <w:t> </w:t>
      </w:r>
      <w:r>
        <w:rPr/>
        <w:t>dietary</w:t>
      </w:r>
      <w:r>
        <w:rPr>
          <w:spacing w:val="-11"/>
        </w:rPr>
        <w:t> </w:t>
      </w:r>
      <w:r>
        <w:rPr/>
        <w:t>intake</w:t>
      </w:r>
      <w:r>
        <w:rPr>
          <w:spacing w:val="-6"/>
        </w:rPr>
        <w:t> </w:t>
      </w:r>
      <w:r>
        <w:rPr/>
        <w:t>of</w:t>
      </w:r>
      <w:r>
        <w:rPr>
          <w:spacing w:val="-7"/>
        </w:rPr>
        <w:t> </w:t>
      </w:r>
      <w:r>
        <w:rPr/>
        <w:t>vitamin</w:t>
      </w:r>
      <w:r>
        <w:rPr>
          <w:spacing w:val="-6"/>
        </w:rPr>
        <w:t> </w:t>
      </w:r>
      <w:r>
        <w:rPr/>
        <w:t>D,</w:t>
      </w:r>
      <w:r>
        <w:rPr>
          <w:spacing w:val="-6"/>
        </w:rPr>
        <w:t> </w:t>
      </w:r>
      <w:r>
        <w:rPr/>
        <w:t>such</w:t>
      </w:r>
      <w:r>
        <w:rPr>
          <w:spacing w:val="-6"/>
        </w:rPr>
        <w:t> </w:t>
      </w:r>
      <w:r>
        <w:rPr/>
        <w:t>as</w:t>
      </w:r>
      <w:r>
        <w:rPr>
          <w:spacing w:val="-6"/>
        </w:rPr>
        <w:t> </w:t>
      </w:r>
      <w:r>
        <w:rPr/>
        <w:t>erythrocytes</w:t>
      </w:r>
      <w:r>
        <w:rPr>
          <w:spacing w:val="-5"/>
        </w:rPr>
        <w:t> </w:t>
      </w:r>
      <w:r>
        <w:rPr/>
        <w:t>fatty</w:t>
      </w:r>
      <w:r>
        <w:rPr>
          <w:spacing w:val="-11"/>
        </w:rPr>
        <w:t> </w:t>
      </w:r>
      <w:r>
        <w:rPr/>
        <w:t>acid</w:t>
      </w:r>
      <w:r>
        <w:rPr>
          <w:spacing w:val="-6"/>
        </w:rPr>
        <w:t> </w:t>
      </w:r>
      <w:r>
        <w:rPr/>
        <w:t>composition,</w:t>
      </w:r>
      <w:r>
        <w:rPr>
          <w:spacing w:val="-6"/>
        </w:rPr>
        <w:t> </w:t>
      </w:r>
      <w:r>
        <w:rPr/>
        <w:t>serum magnesium and zinc concentrations, erythrocytes sphingolipids, and redox status</w:t>
      </w:r>
      <w:r>
        <w:rPr>
          <w:spacing w:val="-3"/>
        </w:rPr>
        <w:t> </w:t>
      </w:r>
      <w:r>
        <w:rPr/>
        <w:t>parameters.</w:t>
      </w:r>
    </w:p>
    <w:p>
      <w:pPr>
        <w:pStyle w:val="BodyText"/>
        <w:rPr>
          <w:sz w:val="32"/>
        </w:rPr>
      </w:pPr>
    </w:p>
    <w:p>
      <w:pPr>
        <w:pStyle w:val="Heading7"/>
        <w:numPr>
          <w:ilvl w:val="2"/>
          <w:numId w:val="17"/>
        </w:numPr>
        <w:tabs>
          <w:tab w:pos="1187" w:val="left" w:leader="none"/>
        </w:tabs>
        <w:spacing w:line="240" w:lineRule="auto" w:before="0" w:after="0"/>
        <w:ind w:left="1186" w:right="0" w:hanging="649"/>
        <w:jc w:val="both"/>
      </w:pPr>
      <w:bookmarkStart w:name="_bookmark93" w:id="187"/>
      <w:bookmarkEnd w:id="187"/>
      <w:r>
        <w:rPr>
          <w:b w:val="0"/>
        </w:rPr>
      </w:r>
      <w:bookmarkStart w:name="_bookmark93" w:id="188"/>
      <w:bookmarkEnd w:id="188"/>
      <w:r>
        <w:rPr/>
        <w:t>Vit</w:t>
      </w:r>
      <w:r>
        <w:rPr/>
        <w:t>amin D intake and status in Libyan</w:t>
      </w:r>
      <w:r>
        <w:rPr>
          <w:spacing w:val="-2"/>
        </w:rPr>
        <w:t> </w:t>
      </w:r>
      <w:r>
        <w:rPr/>
        <w:t>emigrants</w:t>
      </w:r>
    </w:p>
    <w:p>
      <w:pPr>
        <w:pStyle w:val="BodyText"/>
        <w:spacing w:before="113"/>
        <w:ind w:left="538" w:right="477" w:firstLine="360"/>
        <w:jc w:val="both"/>
      </w:pPr>
      <w:r>
        <w:rPr/>
        <w:t>The</w:t>
      </w:r>
      <w:r>
        <w:rPr>
          <w:spacing w:val="-8"/>
        </w:rPr>
        <w:t> </w:t>
      </w:r>
      <w:r>
        <w:rPr/>
        <w:t>small-scale</w:t>
      </w:r>
      <w:r>
        <w:rPr>
          <w:spacing w:val="-7"/>
        </w:rPr>
        <w:t> </w:t>
      </w:r>
      <w:r>
        <w:rPr/>
        <w:t>cross-sectional</w:t>
      </w:r>
      <w:r>
        <w:rPr>
          <w:spacing w:val="-6"/>
        </w:rPr>
        <w:t> </w:t>
      </w:r>
      <w:r>
        <w:rPr/>
        <w:t>study</w:t>
      </w:r>
      <w:r>
        <w:rPr>
          <w:spacing w:val="-13"/>
        </w:rPr>
        <w:t> </w:t>
      </w:r>
      <w:r>
        <w:rPr/>
        <w:t>on</w:t>
      </w:r>
      <w:r>
        <w:rPr>
          <w:spacing w:val="-7"/>
        </w:rPr>
        <w:t> </w:t>
      </w:r>
      <w:r>
        <w:rPr/>
        <w:t>13</w:t>
      </w:r>
      <w:r>
        <w:rPr>
          <w:spacing w:val="-4"/>
        </w:rPr>
        <w:t> </w:t>
      </w:r>
      <w:r>
        <w:rPr/>
        <w:t>Libyan</w:t>
      </w:r>
      <w:r>
        <w:rPr>
          <w:spacing w:val="-4"/>
        </w:rPr>
        <w:t> </w:t>
      </w:r>
      <w:r>
        <w:rPr/>
        <w:t>emigrant</w:t>
      </w:r>
      <w:r>
        <w:rPr>
          <w:spacing w:val="-7"/>
        </w:rPr>
        <w:t> </w:t>
      </w:r>
      <w:r>
        <w:rPr/>
        <w:t>women,</w:t>
      </w:r>
      <w:r>
        <w:rPr>
          <w:spacing w:val="-6"/>
        </w:rPr>
        <w:t> </w:t>
      </w:r>
      <w:r>
        <w:rPr/>
        <w:t>15</w:t>
      </w:r>
      <w:r>
        <w:rPr>
          <w:spacing w:val="-6"/>
        </w:rPr>
        <w:t> </w:t>
      </w:r>
      <w:r>
        <w:rPr/>
        <w:t>Serbian</w:t>
      </w:r>
      <w:r>
        <w:rPr>
          <w:spacing w:val="-8"/>
        </w:rPr>
        <w:t> </w:t>
      </w:r>
      <w:r>
        <w:rPr/>
        <w:t>resident</w:t>
      </w:r>
      <w:r>
        <w:rPr>
          <w:spacing w:val="-6"/>
        </w:rPr>
        <w:t> </w:t>
      </w:r>
      <w:r>
        <w:rPr/>
        <w:t>women once again confirmed that vitamin D intake of both groups of women was inadequate and far below the</w:t>
      </w:r>
      <w:r>
        <w:rPr>
          <w:spacing w:val="-13"/>
        </w:rPr>
        <w:t> </w:t>
      </w:r>
      <w:r>
        <w:rPr/>
        <w:t>EFSA</w:t>
      </w:r>
      <w:r>
        <w:rPr>
          <w:spacing w:val="-9"/>
        </w:rPr>
        <w:t> </w:t>
      </w:r>
      <w:r>
        <w:rPr/>
        <w:t>and</w:t>
      </w:r>
      <w:r>
        <w:rPr>
          <w:spacing w:val="-7"/>
        </w:rPr>
        <w:t> </w:t>
      </w:r>
      <w:r>
        <w:rPr/>
        <w:t>IOM</w:t>
      </w:r>
      <w:r>
        <w:rPr>
          <w:spacing w:val="-9"/>
        </w:rPr>
        <w:t> </w:t>
      </w:r>
      <w:r>
        <w:rPr/>
        <w:t>recommendations.</w:t>
      </w:r>
      <w:r>
        <w:rPr>
          <w:spacing w:val="-8"/>
        </w:rPr>
        <w:t> </w:t>
      </w:r>
      <w:r>
        <w:rPr/>
        <w:t>The</w:t>
      </w:r>
      <w:r>
        <w:rPr>
          <w:spacing w:val="-10"/>
        </w:rPr>
        <w:t> </w:t>
      </w:r>
      <w:r>
        <w:rPr/>
        <w:t>relationship</w:t>
      </w:r>
      <w:r>
        <w:rPr>
          <w:spacing w:val="-11"/>
        </w:rPr>
        <w:t> </w:t>
      </w:r>
      <w:r>
        <w:rPr/>
        <w:t>between</w:t>
      </w:r>
      <w:r>
        <w:rPr>
          <w:spacing w:val="-10"/>
        </w:rPr>
        <w:t> </w:t>
      </w:r>
      <w:r>
        <w:rPr/>
        <w:t>migration</w:t>
      </w:r>
      <w:r>
        <w:rPr>
          <w:spacing w:val="-9"/>
        </w:rPr>
        <w:t> </w:t>
      </w:r>
      <w:r>
        <w:rPr/>
        <w:t>and</w:t>
      </w:r>
      <w:r>
        <w:rPr>
          <w:spacing w:val="-11"/>
        </w:rPr>
        <w:t> </w:t>
      </w:r>
      <w:r>
        <w:rPr/>
        <w:t>health</w:t>
      </w:r>
      <w:r>
        <w:rPr>
          <w:spacing w:val="-11"/>
        </w:rPr>
        <w:t> </w:t>
      </w:r>
      <w:r>
        <w:rPr/>
        <w:t>is</w:t>
      </w:r>
      <w:r>
        <w:rPr>
          <w:spacing w:val="-10"/>
        </w:rPr>
        <w:t> </w:t>
      </w:r>
      <w:r>
        <w:rPr/>
        <w:t>complex</w:t>
      </w:r>
      <w:r>
        <w:rPr>
          <w:spacing w:val="-9"/>
        </w:rPr>
        <w:t> </w:t>
      </w:r>
      <w:r>
        <w:rPr/>
        <w:t>and</w:t>
      </w:r>
    </w:p>
    <w:p>
      <w:pPr>
        <w:spacing w:after="0"/>
        <w:jc w:val="both"/>
        <w:sectPr>
          <w:pgSz w:w="11920" w:h="16850"/>
          <w:pgMar w:header="0" w:footer="1014" w:top="1060" w:bottom="1200" w:left="600" w:right="660"/>
        </w:sectPr>
      </w:pPr>
    </w:p>
    <w:p>
      <w:pPr>
        <w:pStyle w:val="BodyText"/>
        <w:spacing w:before="68"/>
        <w:ind w:left="538" w:right="473"/>
        <w:jc w:val="both"/>
      </w:pPr>
      <w:r>
        <w:rPr/>
        <w:t>always valuable to be investigated. Migrations in general can lead to both positive and negative changes of migrants' health. VDD is reported as more common in non-western immigrants and refugees</w:t>
      </w:r>
      <w:r>
        <w:rPr>
          <w:spacing w:val="-8"/>
        </w:rPr>
        <w:t> </w:t>
      </w:r>
      <w:r>
        <w:rPr/>
        <w:t>than</w:t>
      </w:r>
      <w:r>
        <w:rPr>
          <w:spacing w:val="-6"/>
        </w:rPr>
        <w:t> </w:t>
      </w:r>
      <w:r>
        <w:rPr/>
        <w:t>in</w:t>
      </w:r>
      <w:r>
        <w:rPr>
          <w:spacing w:val="-7"/>
        </w:rPr>
        <w:t> </w:t>
      </w:r>
      <w:r>
        <w:rPr/>
        <w:t>native</w:t>
      </w:r>
      <w:r>
        <w:rPr>
          <w:spacing w:val="-10"/>
        </w:rPr>
        <w:t> </w:t>
      </w:r>
      <w:r>
        <w:rPr/>
        <w:t>population</w:t>
      </w:r>
      <w:r>
        <w:rPr>
          <w:spacing w:val="-8"/>
        </w:rPr>
        <w:t> </w:t>
      </w:r>
      <w:r>
        <w:rPr/>
        <w:t>(Lips</w:t>
      </w:r>
      <w:r>
        <w:rPr>
          <w:spacing w:val="-5"/>
        </w:rPr>
        <w:t> </w:t>
      </w:r>
      <w:r>
        <w:rPr/>
        <w:t>and</w:t>
      </w:r>
      <w:r>
        <w:rPr>
          <w:spacing w:val="-7"/>
        </w:rPr>
        <w:t> </w:t>
      </w:r>
      <w:r>
        <w:rPr/>
        <w:t>de</w:t>
      </w:r>
      <w:r>
        <w:rPr>
          <w:spacing w:val="-7"/>
        </w:rPr>
        <w:t> </w:t>
      </w:r>
      <w:r>
        <w:rPr/>
        <w:t>Jongh,</w:t>
      </w:r>
      <w:r>
        <w:rPr>
          <w:spacing w:val="-8"/>
        </w:rPr>
        <w:t> </w:t>
      </w:r>
      <w:r>
        <w:rPr/>
        <w:t>2018).</w:t>
      </w:r>
      <w:r>
        <w:rPr>
          <w:spacing w:val="-7"/>
        </w:rPr>
        <w:t> </w:t>
      </w:r>
      <w:r>
        <w:rPr/>
        <w:t>VDD</w:t>
      </w:r>
      <w:r>
        <w:rPr>
          <w:spacing w:val="-7"/>
        </w:rPr>
        <w:t> </w:t>
      </w:r>
      <w:r>
        <w:rPr/>
        <w:t>was</w:t>
      </w:r>
      <w:r>
        <w:rPr>
          <w:spacing w:val="-5"/>
        </w:rPr>
        <w:t> </w:t>
      </w:r>
      <w:r>
        <w:rPr/>
        <w:t>common</w:t>
      </w:r>
      <w:r>
        <w:rPr>
          <w:spacing w:val="-8"/>
        </w:rPr>
        <w:t> </w:t>
      </w:r>
      <w:r>
        <w:rPr/>
        <w:t>in</w:t>
      </w:r>
      <w:r>
        <w:rPr>
          <w:spacing w:val="-8"/>
        </w:rPr>
        <w:t> </w:t>
      </w:r>
      <w:r>
        <w:rPr/>
        <w:t>refugees</w:t>
      </w:r>
      <w:r>
        <w:rPr>
          <w:spacing w:val="-5"/>
        </w:rPr>
        <w:t> </w:t>
      </w:r>
      <w:r>
        <w:rPr/>
        <w:t>moving from Pakistan to the UK (Preece et al., 1973). Comparable findings were reported for immigrant mothers from Pakistan, Somalia and Turkey and their infants living in Norway (Madar et al., 2009). Pakistani immigrant children and adults in Denmark had very low vitamin D status (Andersen et al. 2008).</w:t>
      </w:r>
      <w:r>
        <w:rPr>
          <w:spacing w:val="-7"/>
        </w:rPr>
        <w:t> </w:t>
      </w:r>
      <w:r>
        <w:rPr/>
        <w:t>Sub-Sahara</w:t>
      </w:r>
      <w:r>
        <w:rPr>
          <w:spacing w:val="-8"/>
        </w:rPr>
        <w:t> </w:t>
      </w:r>
      <w:r>
        <w:rPr/>
        <w:t>refugee</w:t>
      </w:r>
      <w:r>
        <w:rPr>
          <w:spacing w:val="-7"/>
        </w:rPr>
        <w:t> </w:t>
      </w:r>
      <w:r>
        <w:rPr/>
        <w:t>women</w:t>
      </w:r>
      <w:r>
        <w:rPr>
          <w:spacing w:val="-7"/>
        </w:rPr>
        <w:t> </w:t>
      </w:r>
      <w:r>
        <w:rPr/>
        <w:t>and</w:t>
      </w:r>
      <w:r>
        <w:rPr>
          <w:spacing w:val="-6"/>
        </w:rPr>
        <w:t> </w:t>
      </w:r>
      <w:r>
        <w:rPr/>
        <w:t>children</w:t>
      </w:r>
      <w:r>
        <w:rPr>
          <w:spacing w:val="-6"/>
        </w:rPr>
        <w:t> </w:t>
      </w:r>
      <w:r>
        <w:rPr/>
        <w:t>moving</w:t>
      </w:r>
      <w:r>
        <w:rPr>
          <w:spacing w:val="-8"/>
        </w:rPr>
        <w:t> </w:t>
      </w:r>
      <w:r>
        <w:rPr/>
        <w:t>to</w:t>
      </w:r>
      <w:r>
        <w:rPr>
          <w:spacing w:val="-7"/>
        </w:rPr>
        <w:t> </w:t>
      </w:r>
      <w:r>
        <w:rPr/>
        <w:t>Canada</w:t>
      </w:r>
      <w:r>
        <w:rPr>
          <w:spacing w:val="-7"/>
        </w:rPr>
        <w:t> </w:t>
      </w:r>
      <w:r>
        <w:rPr/>
        <w:t>were</w:t>
      </w:r>
      <w:r>
        <w:rPr>
          <w:spacing w:val="-8"/>
        </w:rPr>
        <w:t> </w:t>
      </w:r>
      <w:r>
        <w:rPr/>
        <w:t>vitamin</w:t>
      </w:r>
      <w:r>
        <w:rPr>
          <w:spacing w:val="-6"/>
        </w:rPr>
        <w:t> </w:t>
      </w:r>
      <w:r>
        <w:rPr/>
        <w:t>D</w:t>
      </w:r>
      <w:r>
        <w:rPr>
          <w:spacing w:val="-8"/>
        </w:rPr>
        <w:t> </w:t>
      </w:r>
      <w:r>
        <w:rPr/>
        <w:t>deficient</w:t>
      </w:r>
      <w:r>
        <w:rPr>
          <w:spacing w:val="-6"/>
        </w:rPr>
        <w:t> </w:t>
      </w:r>
      <w:r>
        <w:rPr/>
        <w:t>(Aucoin et al., 2013). Immigrants from Africa, the Middle East and Asia living in Norway, were vitamin D deficient with a prevalence of VDD of 73% from Sub-Sahara Africa, 75% in those from South Asia and 81% in those from the Middle East (Eggemoen et al., 2013). Analogous findings were provided through</w:t>
      </w:r>
      <w:r>
        <w:rPr>
          <w:spacing w:val="-4"/>
        </w:rPr>
        <w:t> </w:t>
      </w:r>
      <w:r>
        <w:rPr/>
        <w:t>this</w:t>
      </w:r>
      <w:r>
        <w:rPr>
          <w:spacing w:val="-3"/>
        </w:rPr>
        <w:t> </w:t>
      </w:r>
      <w:r>
        <w:rPr/>
        <w:t>study,</w:t>
      </w:r>
      <w:r>
        <w:rPr>
          <w:spacing w:val="-1"/>
        </w:rPr>
        <w:t> </w:t>
      </w:r>
      <w:r>
        <w:rPr/>
        <w:t>women</w:t>
      </w:r>
      <w:r>
        <w:rPr>
          <w:spacing w:val="-3"/>
        </w:rPr>
        <w:t> </w:t>
      </w:r>
      <w:r>
        <w:rPr/>
        <w:t>migrating</w:t>
      </w:r>
      <w:r>
        <w:rPr>
          <w:spacing w:val="-4"/>
        </w:rPr>
        <w:t> </w:t>
      </w:r>
      <w:r>
        <w:rPr/>
        <w:t>from Libya</w:t>
      </w:r>
      <w:r>
        <w:rPr>
          <w:spacing w:val="-3"/>
        </w:rPr>
        <w:t> </w:t>
      </w:r>
      <w:r>
        <w:rPr/>
        <w:t>to</w:t>
      </w:r>
      <w:r>
        <w:rPr>
          <w:spacing w:val="-3"/>
        </w:rPr>
        <w:t> </w:t>
      </w:r>
      <w:r>
        <w:rPr/>
        <w:t>Serbia</w:t>
      </w:r>
      <w:r>
        <w:rPr>
          <w:spacing w:val="-4"/>
        </w:rPr>
        <w:t> </w:t>
      </w:r>
      <w:r>
        <w:rPr/>
        <w:t>had</w:t>
      </w:r>
      <w:r>
        <w:rPr>
          <w:spacing w:val="-4"/>
        </w:rPr>
        <w:t> </w:t>
      </w:r>
      <w:r>
        <w:rPr/>
        <w:t>lower</w:t>
      </w:r>
      <w:r>
        <w:rPr>
          <w:spacing w:val="-4"/>
        </w:rPr>
        <w:t> </w:t>
      </w:r>
      <w:r>
        <w:rPr/>
        <w:t>levels</w:t>
      </w:r>
      <w:r>
        <w:rPr>
          <w:spacing w:val="-3"/>
        </w:rPr>
        <w:t> </w:t>
      </w:r>
      <w:r>
        <w:rPr/>
        <w:t>of</w:t>
      </w:r>
      <w:r>
        <w:rPr>
          <w:spacing w:val="-4"/>
        </w:rPr>
        <w:t> </w:t>
      </w:r>
      <w:r>
        <w:rPr/>
        <w:t>vitamin</w:t>
      </w:r>
      <w:r>
        <w:rPr>
          <w:spacing w:val="-4"/>
        </w:rPr>
        <w:t> </w:t>
      </w:r>
      <w:r>
        <w:rPr/>
        <w:t>D</w:t>
      </w:r>
      <w:r>
        <w:rPr>
          <w:spacing w:val="-1"/>
        </w:rPr>
        <w:t> </w:t>
      </w:r>
      <w:r>
        <w:rPr/>
        <w:t>than</w:t>
      </w:r>
      <w:r>
        <w:rPr>
          <w:spacing w:val="-3"/>
        </w:rPr>
        <w:t> </w:t>
      </w:r>
      <w:r>
        <w:rPr/>
        <w:t>native Serbian women. This finding is in line with data obtained from other cross-sectional studies that examined the same issue. Studies conducted in Dutch and Sweden compared the vitamin D status of residents and immigrants from Asia and Africa, demonstrating that VDD was more prevalent in all ethnic</w:t>
      </w:r>
      <w:r>
        <w:rPr>
          <w:spacing w:val="-8"/>
        </w:rPr>
        <w:t> </w:t>
      </w:r>
      <w:r>
        <w:rPr/>
        <w:t>groups</w:t>
      </w:r>
      <w:r>
        <w:rPr>
          <w:spacing w:val="-7"/>
        </w:rPr>
        <w:t> </w:t>
      </w:r>
      <w:r>
        <w:rPr/>
        <w:t>compared</w:t>
      </w:r>
      <w:r>
        <w:rPr>
          <w:spacing w:val="-6"/>
        </w:rPr>
        <w:t> </w:t>
      </w:r>
      <w:r>
        <w:rPr/>
        <w:t>with</w:t>
      </w:r>
      <w:r>
        <w:rPr>
          <w:spacing w:val="-7"/>
        </w:rPr>
        <w:t> </w:t>
      </w:r>
      <w:r>
        <w:rPr/>
        <w:t>the</w:t>
      </w:r>
      <w:r>
        <w:rPr>
          <w:spacing w:val="-8"/>
        </w:rPr>
        <w:t> </w:t>
      </w:r>
      <w:r>
        <w:rPr/>
        <w:t>group</w:t>
      </w:r>
      <w:r>
        <w:rPr>
          <w:spacing w:val="-7"/>
        </w:rPr>
        <w:t> </w:t>
      </w:r>
      <w:r>
        <w:rPr/>
        <w:t>of</w:t>
      </w:r>
      <w:r>
        <w:rPr>
          <w:spacing w:val="-8"/>
        </w:rPr>
        <w:t> </w:t>
      </w:r>
      <w:r>
        <w:rPr/>
        <w:t>Dutch</w:t>
      </w:r>
      <w:r>
        <w:rPr>
          <w:spacing w:val="-5"/>
        </w:rPr>
        <w:t> </w:t>
      </w:r>
      <w:r>
        <w:rPr/>
        <w:t>and</w:t>
      </w:r>
      <w:r>
        <w:rPr>
          <w:spacing w:val="-6"/>
        </w:rPr>
        <w:t> </w:t>
      </w:r>
      <w:r>
        <w:rPr/>
        <w:t>Sweeden</w:t>
      </w:r>
      <w:r>
        <w:rPr>
          <w:spacing w:val="-7"/>
        </w:rPr>
        <w:t> </w:t>
      </w:r>
      <w:r>
        <w:rPr/>
        <w:t>residents’</w:t>
      </w:r>
      <w:r>
        <w:rPr>
          <w:spacing w:val="-5"/>
        </w:rPr>
        <w:t> </w:t>
      </w:r>
      <w:r>
        <w:rPr/>
        <w:t>(Van</w:t>
      </w:r>
      <w:r>
        <w:rPr>
          <w:spacing w:val="-7"/>
        </w:rPr>
        <w:t> </w:t>
      </w:r>
      <w:r>
        <w:rPr/>
        <w:t>Der</w:t>
      </w:r>
      <w:r>
        <w:rPr>
          <w:spacing w:val="-7"/>
        </w:rPr>
        <w:t> </w:t>
      </w:r>
      <w:r>
        <w:rPr/>
        <w:t>Meer</w:t>
      </w:r>
      <w:r>
        <w:rPr>
          <w:spacing w:val="-8"/>
        </w:rPr>
        <w:t> </w:t>
      </w:r>
      <w:r>
        <w:rPr/>
        <w:t>et</w:t>
      </w:r>
      <w:r>
        <w:rPr>
          <w:spacing w:val="-7"/>
        </w:rPr>
        <w:t> </w:t>
      </w:r>
      <w:r>
        <w:rPr/>
        <w:t>al.,</w:t>
      </w:r>
      <w:r>
        <w:rPr>
          <w:spacing w:val="-6"/>
        </w:rPr>
        <w:t> </w:t>
      </w:r>
      <w:r>
        <w:rPr/>
        <w:t>2008; Andersson et al.,</w:t>
      </w:r>
      <w:r>
        <w:rPr>
          <w:spacing w:val="-1"/>
        </w:rPr>
        <w:t> </w:t>
      </w:r>
      <w:r>
        <w:rPr/>
        <w:t>2013).</w:t>
      </w:r>
    </w:p>
    <w:p>
      <w:pPr>
        <w:pStyle w:val="BodyText"/>
        <w:spacing w:before="163"/>
        <w:ind w:left="538" w:right="475" w:firstLine="360"/>
        <w:jc w:val="both"/>
      </w:pPr>
      <w:r>
        <w:rPr/>
        <w:t>The cultural and lifestyle differences of the two study groups explain observed discrepancies. Factors other than dietary intake influence the production of vitamin D in the serum, including skin pigmentation, darker pigmentation decreases the rate of conversion of this vitamin (Hwalla et al., 2016). Cultural or religious habits lead to skin-covering clothing style, additionally reducing the potential for cutaneous vitamin D production and 5 times higher risk of VDD (Erkal et al. 2006). Furthermore,</w:t>
      </w:r>
      <w:r>
        <w:rPr>
          <w:spacing w:val="-6"/>
        </w:rPr>
        <w:t> </w:t>
      </w:r>
      <w:r>
        <w:rPr/>
        <w:t>premigration</w:t>
      </w:r>
      <w:r>
        <w:rPr>
          <w:spacing w:val="-6"/>
        </w:rPr>
        <w:t> </w:t>
      </w:r>
      <w:r>
        <w:rPr/>
        <w:t>latitude</w:t>
      </w:r>
      <w:r>
        <w:rPr>
          <w:spacing w:val="-6"/>
        </w:rPr>
        <w:t> </w:t>
      </w:r>
      <w:r>
        <w:rPr/>
        <w:t>is</w:t>
      </w:r>
      <w:r>
        <w:rPr>
          <w:spacing w:val="-6"/>
        </w:rPr>
        <w:t> </w:t>
      </w:r>
      <w:r>
        <w:rPr/>
        <w:t>a</w:t>
      </w:r>
      <w:r>
        <w:rPr>
          <w:spacing w:val="-4"/>
        </w:rPr>
        <w:t> </w:t>
      </w:r>
      <w:r>
        <w:rPr/>
        <w:t>significant</w:t>
      </w:r>
      <w:r>
        <w:rPr>
          <w:spacing w:val="-3"/>
        </w:rPr>
        <w:t> </w:t>
      </w:r>
      <w:r>
        <w:rPr/>
        <w:t>aspect</w:t>
      </w:r>
      <w:r>
        <w:rPr>
          <w:spacing w:val="-5"/>
        </w:rPr>
        <w:t> </w:t>
      </w:r>
      <w:r>
        <w:rPr/>
        <w:t>of</w:t>
      </w:r>
      <w:r>
        <w:rPr>
          <w:spacing w:val="-6"/>
        </w:rPr>
        <w:t> </w:t>
      </w:r>
      <w:r>
        <w:rPr/>
        <w:t>VDD</w:t>
      </w:r>
      <w:r>
        <w:rPr>
          <w:spacing w:val="-6"/>
        </w:rPr>
        <w:t> </w:t>
      </w:r>
      <w:r>
        <w:rPr/>
        <w:t>in</w:t>
      </w:r>
      <w:r>
        <w:rPr>
          <w:spacing w:val="-6"/>
        </w:rPr>
        <w:t> </w:t>
      </w:r>
      <w:r>
        <w:rPr/>
        <w:t>migrants</w:t>
      </w:r>
      <w:r>
        <w:rPr>
          <w:spacing w:val="-5"/>
        </w:rPr>
        <w:t> </w:t>
      </w:r>
      <w:r>
        <w:rPr/>
        <w:t>(Ruwanpathirana</w:t>
      </w:r>
      <w:r>
        <w:rPr>
          <w:spacing w:val="-5"/>
        </w:rPr>
        <w:t> </w:t>
      </w:r>
      <w:r>
        <w:rPr/>
        <w:t>et</w:t>
      </w:r>
      <w:r>
        <w:rPr>
          <w:spacing w:val="-5"/>
        </w:rPr>
        <w:t> </w:t>
      </w:r>
      <w:r>
        <w:rPr/>
        <w:t>al. 2014). Finally, the consumption of vitamin D supplements is low in immigrants (Lips and de Jongh, 2018), and this could be an extra factor contributing to higher rates of deficiency in</w:t>
      </w:r>
      <w:r>
        <w:rPr>
          <w:spacing w:val="-10"/>
        </w:rPr>
        <w:t> </w:t>
      </w:r>
      <w:r>
        <w:rPr/>
        <w:t>immigrants.</w:t>
      </w:r>
    </w:p>
    <w:p>
      <w:pPr>
        <w:pStyle w:val="BodyText"/>
        <w:spacing w:before="9"/>
        <w:rPr>
          <w:sz w:val="31"/>
        </w:rPr>
      </w:pPr>
    </w:p>
    <w:p>
      <w:pPr>
        <w:pStyle w:val="Heading7"/>
        <w:numPr>
          <w:ilvl w:val="2"/>
          <w:numId w:val="17"/>
        </w:numPr>
        <w:tabs>
          <w:tab w:pos="1187" w:val="left" w:leader="none"/>
        </w:tabs>
        <w:spacing w:line="240" w:lineRule="auto" w:before="0" w:after="0"/>
        <w:ind w:left="1186" w:right="0" w:hanging="649"/>
        <w:jc w:val="both"/>
      </w:pPr>
      <w:bookmarkStart w:name="_bookmark94" w:id="189"/>
      <w:bookmarkEnd w:id="189"/>
      <w:r>
        <w:rPr>
          <w:b w:val="0"/>
        </w:rPr>
      </w:r>
      <w:bookmarkStart w:name="_bookmark94" w:id="190"/>
      <w:bookmarkEnd w:id="190"/>
      <w:r>
        <w:rPr/>
        <w:t>As</w:t>
      </w:r>
      <w:r>
        <w:rPr/>
        <w:t>sociation of vitamin D status with risk factors for cardiovascular</w:t>
      </w:r>
      <w:r>
        <w:rPr>
          <w:spacing w:val="-9"/>
        </w:rPr>
        <w:t> </w:t>
      </w:r>
      <w:r>
        <w:rPr/>
        <w:t>diseases</w:t>
      </w:r>
    </w:p>
    <w:p>
      <w:pPr>
        <w:pStyle w:val="BodyText"/>
        <w:spacing w:before="113"/>
        <w:ind w:left="538" w:right="472" w:firstLine="360"/>
        <w:jc w:val="both"/>
      </w:pPr>
      <w:r>
        <w:rPr/>
        <w:t>Cardiometabolic diseases are a worldwide health problem, with both Serbia and Libya being identified</w:t>
      </w:r>
      <w:r>
        <w:rPr>
          <w:spacing w:val="-6"/>
        </w:rPr>
        <w:t> </w:t>
      </w:r>
      <w:r>
        <w:rPr/>
        <w:t>as</w:t>
      </w:r>
      <w:r>
        <w:rPr>
          <w:spacing w:val="-6"/>
        </w:rPr>
        <w:t> </w:t>
      </w:r>
      <w:r>
        <w:rPr/>
        <w:t>countries</w:t>
      </w:r>
      <w:r>
        <w:rPr>
          <w:spacing w:val="-6"/>
        </w:rPr>
        <w:t> </w:t>
      </w:r>
      <w:r>
        <w:rPr/>
        <w:t>with</w:t>
      </w:r>
      <w:r>
        <w:rPr>
          <w:spacing w:val="-6"/>
        </w:rPr>
        <w:t> </w:t>
      </w:r>
      <w:r>
        <w:rPr/>
        <w:t>a</w:t>
      </w:r>
      <w:r>
        <w:rPr>
          <w:spacing w:val="-7"/>
        </w:rPr>
        <w:t> </w:t>
      </w:r>
      <w:r>
        <w:rPr/>
        <w:t>high</w:t>
      </w:r>
      <w:r>
        <w:rPr>
          <w:spacing w:val="-6"/>
        </w:rPr>
        <w:t> </w:t>
      </w:r>
      <w:r>
        <w:rPr/>
        <w:t>incidence</w:t>
      </w:r>
      <w:r>
        <w:rPr>
          <w:spacing w:val="-7"/>
        </w:rPr>
        <w:t> </w:t>
      </w:r>
      <w:r>
        <w:rPr/>
        <w:t>of</w:t>
      </w:r>
      <w:r>
        <w:rPr>
          <w:spacing w:val="-7"/>
        </w:rPr>
        <w:t> </w:t>
      </w:r>
      <w:r>
        <w:rPr/>
        <w:t>cardiometabolic</w:t>
      </w:r>
      <w:r>
        <w:rPr>
          <w:spacing w:val="-7"/>
        </w:rPr>
        <w:t> </w:t>
      </w:r>
      <w:r>
        <w:rPr/>
        <w:t>diseases</w:t>
      </w:r>
      <w:r>
        <w:rPr>
          <w:spacing w:val="-6"/>
        </w:rPr>
        <w:t> </w:t>
      </w:r>
      <w:r>
        <w:rPr/>
        <w:t>(Mokdad</w:t>
      </w:r>
      <w:r>
        <w:rPr>
          <w:spacing w:val="-6"/>
        </w:rPr>
        <w:t> </w:t>
      </w:r>
      <w:r>
        <w:rPr/>
        <w:t>et</w:t>
      </w:r>
      <w:r>
        <w:rPr>
          <w:spacing w:val="-6"/>
        </w:rPr>
        <w:t> </w:t>
      </w:r>
      <w:r>
        <w:rPr/>
        <w:t>al.,</w:t>
      </w:r>
      <w:r>
        <w:rPr>
          <w:spacing w:val="-5"/>
        </w:rPr>
        <w:t> </w:t>
      </w:r>
      <w:r>
        <w:rPr/>
        <w:t>2016;</w:t>
      </w:r>
      <w:r>
        <w:rPr>
          <w:spacing w:val="-8"/>
        </w:rPr>
        <w:t> </w:t>
      </w:r>
      <w:r>
        <w:rPr/>
        <w:t>WHO 2011; Djekic-Ivankovic 2016; Pantovic et al. 2018) demonstrated by several studies VDD has been associated with cardiovascular risk factors (Coardz and Breland, 2006; Wang et al. 2008; Kheiri et al., 2018) so, link between CVDs and vitamin D intake and status needs to be explored further. Nevertheless, many other risk factors are contributing to the development of CVDs and they also require to be explored. In the present study, the erythrocyte fatty acid composition, serum status of magnesium and zinc, sphyngolipids, cholesterol levels of erythrocytes' membrane, and redox status antioxidant enzymes relationships with vitamin D status were</w:t>
      </w:r>
      <w:r>
        <w:rPr>
          <w:spacing w:val="-7"/>
        </w:rPr>
        <w:t> </w:t>
      </w:r>
      <w:r>
        <w:rPr/>
        <w:t>examined.</w:t>
      </w:r>
    </w:p>
    <w:p>
      <w:pPr>
        <w:pStyle w:val="BodyText"/>
        <w:spacing w:before="1"/>
        <w:rPr>
          <w:sz w:val="32"/>
        </w:rPr>
      </w:pPr>
    </w:p>
    <w:p>
      <w:pPr>
        <w:pStyle w:val="Heading7"/>
        <w:numPr>
          <w:ilvl w:val="2"/>
          <w:numId w:val="17"/>
        </w:numPr>
        <w:tabs>
          <w:tab w:pos="1187" w:val="left" w:leader="none"/>
        </w:tabs>
        <w:spacing w:line="240" w:lineRule="auto" w:before="0" w:after="0"/>
        <w:ind w:left="1186" w:right="0" w:hanging="649"/>
        <w:jc w:val="both"/>
      </w:pPr>
      <w:bookmarkStart w:name="_bookmark95" w:id="191"/>
      <w:bookmarkEnd w:id="191"/>
      <w:r>
        <w:rPr>
          <w:b w:val="0"/>
        </w:rPr>
      </w:r>
      <w:bookmarkStart w:name="_bookmark95" w:id="192"/>
      <w:bookmarkEnd w:id="192"/>
      <w:r>
        <w:rPr/>
        <w:t>Fatty</w:t>
      </w:r>
      <w:r>
        <w:rPr/>
        <w:t> acids profiles of erythrocytes</w:t>
      </w:r>
    </w:p>
    <w:p>
      <w:pPr>
        <w:pStyle w:val="BodyText"/>
        <w:spacing w:before="113"/>
        <w:ind w:left="538" w:right="475" w:firstLine="360"/>
        <w:jc w:val="both"/>
      </w:pPr>
      <w:r>
        <w:rPr/>
        <w:t>In the Libyan group of women lower serum cholesterol concentrations and lower n-6/n-3 ratio was</w:t>
      </w:r>
      <w:r>
        <w:rPr>
          <w:spacing w:val="-6"/>
        </w:rPr>
        <w:t> </w:t>
      </w:r>
      <w:r>
        <w:rPr/>
        <w:t>measured</w:t>
      </w:r>
      <w:r>
        <w:rPr>
          <w:spacing w:val="-6"/>
        </w:rPr>
        <w:t> </w:t>
      </w:r>
      <w:r>
        <w:rPr/>
        <w:t>and</w:t>
      </w:r>
      <w:r>
        <w:rPr>
          <w:spacing w:val="-6"/>
        </w:rPr>
        <w:t> </w:t>
      </w:r>
      <w:r>
        <w:rPr/>
        <w:t>a</w:t>
      </w:r>
      <w:r>
        <w:rPr>
          <w:spacing w:val="-7"/>
        </w:rPr>
        <w:t> </w:t>
      </w:r>
      <w:r>
        <w:rPr/>
        <w:t>higher</w:t>
      </w:r>
      <w:r>
        <w:rPr>
          <w:spacing w:val="-7"/>
        </w:rPr>
        <w:t> </w:t>
      </w:r>
      <w:r>
        <w:rPr/>
        <w:t>content</w:t>
      </w:r>
      <w:r>
        <w:rPr>
          <w:spacing w:val="-6"/>
        </w:rPr>
        <w:t> </w:t>
      </w:r>
      <w:r>
        <w:rPr/>
        <w:t>of</w:t>
      </w:r>
      <w:r>
        <w:rPr>
          <w:spacing w:val="-7"/>
        </w:rPr>
        <w:t> </w:t>
      </w:r>
      <w:r>
        <w:rPr/>
        <w:t>omega-3</w:t>
      </w:r>
      <w:r>
        <w:rPr>
          <w:spacing w:val="-6"/>
        </w:rPr>
        <w:t> </w:t>
      </w:r>
      <w:r>
        <w:rPr/>
        <w:t>fatty</w:t>
      </w:r>
      <w:r>
        <w:rPr>
          <w:spacing w:val="-11"/>
        </w:rPr>
        <w:t> </w:t>
      </w:r>
      <w:r>
        <w:rPr/>
        <w:t>acids</w:t>
      </w:r>
      <w:r>
        <w:rPr>
          <w:spacing w:val="-6"/>
        </w:rPr>
        <w:t> </w:t>
      </w:r>
      <w:r>
        <w:rPr/>
        <w:t>in</w:t>
      </w:r>
      <w:r>
        <w:rPr>
          <w:spacing w:val="-6"/>
        </w:rPr>
        <w:t> </w:t>
      </w:r>
      <w:r>
        <w:rPr/>
        <w:t>erythrocytes.</w:t>
      </w:r>
      <w:r>
        <w:rPr>
          <w:spacing w:val="-3"/>
        </w:rPr>
        <w:t> </w:t>
      </w:r>
      <w:r>
        <w:rPr/>
        <w:t>Therefore,</w:t>
      </w:r>
      <w:r>
        <w:rPr>
          <w:spacing w:val="-6"/>
        </w:rPr>
        <w:t> </w:t>
      </w:r>
      <w:r>
        <w:rPr/>
        <w:t>it</w:t>
      </w:r>
      <w:r>
        <w:rPr>
          <w:spacing w:val="-6"/>
        </w:rPr>
        <w:t> </w:t>
      </w:r>
      <w:r>
        <w:rPr/>
        <w:t>could</w:t>
      </w:r>
      <w:r>
        <w:rPr>
          <w:spacing w:val="-6"/>
        </w:rPr>
        <w:t> </w:t>
      </w:r>
      <w:r>
        <w:rPr/>
        <w:t>be</w:t>
      </w:r>
      <w:r>
        <w:rPr>
          <w:spacing w:val="-7"/>
        </w:rPr>
        <w:t> </w:t>
      </w:r>
      <w:r>
        <w:rPr/>
        <w:t>said that Libyan emigrant women had more favorable cardiometabolic status, according to the examined parameters. The important finding of this study is the difference in the fatty acid profile of erythrocytes between the groups. The high n-6/n-3 ratio in erythrocytes is associated with many diseases such as inflammatory, cardiovascular, autoimmune diseases, and cancers (Simopoulos, 2008). Some previous studies for the Serbian population have already shown that women in Serbia have a high n-6/n-3 ratio (Kardum et al. 2014a; Kardum et al. 2014b). At the moment, no literature data is showing the erythrocyte fatty acid composition in either Serbian or Libyan women, so this is a novelty of this study. An omega-3 index represents the sum of percentages of EPA and DHA is a known risk factor of coronary heart disease mortality and values higher than 8% present low-risk values. The mean omega-3 index in Libyan women was 5.65 ± 0.85 % and the group of Serbian women</w:t>
      </w:r>
      <w:r>
        <w:rPr>
          <w:spacing w:val="15"/>
        </w:rPr>
        <w:t> </w:t>
      </w:r>
      <w:r>
        <w:rPr/>
        <w:t>4.06</w:t>
      </w:r>
      <w:r>
        <w:rPr>
          <w:spacing w:val="16"/>
        </w:rPr>
        <w:t> </w:t>
      </w:r>
      <w:r>
        <w:rPr/>
        <w:t>±</w:t>
      </w:r>
      <w:r>
        <w:rPr>
          <w:spacing w:val="16"/>
        </w:rPr>
        <w:t> </w:t>
      </w:r>
      <w:r>
        <w:rPr/>
        <w:t>0.92%.</w:t>
      </w:r>
      <w:r>
        <w:rPr>
          <w:spacing w:val="15"/>
        </w:rPr>
        <w:t> </w:t>
      </w:r>
      <w:r>
        <w:rPr/>
        <w:t>Although</w:t>
      </w:r>
      <w:r>
        <w:rPr>
          <w:spacing w:val="15"/>
        </w:rPr>
        <w:t> </w:t>
      </w:r>
      <w:r>
        <w:rPr/>
        <w:t>the</w:t>
      </w:r>
      <w:r>
        <w:rPr>
          <w:spacing w:val="15"/>
        </w:rPr>
        <w:t> </w:t>
      </w:r>
      <w:r>
        <w:rPr/>
        <w:t>mean</w:t>
      </w:r>
      <w:r>
        <w:rPr>
          <w:spacing w:val="15"/>
        </w:rPr>
        <w:t> </w:t>
      </w:r>
      <w:r>
        <w:rPr/>
        <w:t>value</w:t>
      </w:r>
      <w:r>
        <w:rPr>
          <w:spacing w:val="16"/>
        </w:rPr>
        <w:t> </w:t>
      </w:r>
      <w:r>
        <w:rPr/>
        <w:t>for</w:t>
      </w:r>
      <w:r>
        <w:rPr>
          <w:spacing w:val="14"/>
        </w:rPr>
        <w:t> </w:t>
      </w:r>
      <w:r>
        <w:rPr/>
        <w:t>the</w:t>
      </w:r>
      <w:r>
        <w:rPr>
          <w:spacing w:val="15"/>
        </w:rPr>
        <w:t> </w:t>
      </w:r>
      <w:r>
        <w:rPr/>
        <w:t>omega-3</w:t>
      </w:r>
      <w:r>
        <w:rPr>
          <w:spacing w:val="15"/>
        </w:rPr>
        <w:t> </w:t>
      </w:r>
      <w:r>
        <w:rPr/>
        <w:t>index</w:t>
      </w:r>
      <w:r>
        <w:rPr>
          <w:spacing w:val="17"/>
        </w:rPr>
        <w:t> </w:t>
      </w:r>
      <w:r>
        <w:rPr/>
        <w:t>was</w:t>
      </w:r>
      <w:r>
        <w:rPr>
          <w:spacing w:val="15"/>
        </w:rPr>
        <w:t> </w:t>
      </w:r>
      <w:r>
        <w:rPr/>
        <w:t>significantly</w:t>
      </w:r>
      <w:r>
        <w:rPr>
          <w:spacing w:val="11"/>
        </w:rPr>
        <w:t> </w:t>
      </w:r>
      <w:r>
        <w:rPr/>
        <w:t>higher</w:t>
      </w:r>
      <w:r>
        <w:rPr>
          <w:spacing w:val="14"/>
        </w:rPr>
        <w:t> </w:t>
      </w:r>
      <w:r>
        <w:rPr/>
        <w:t>in</w:t>
      </w:r>
    </w:p>
    <w:p>
      <w:pPr>
        <w:spacing w:after="0"/>
        <w:jc w:val="both"/>
        <w:sectPr>
          <w:pgSz w:w="11920" w:h="16850"/>
          <w:pgMar w:header="0" w:footer="1014" w:top="1060" w:bottom="1200" w:left="600" w:right="660"/>
        </w:sectPr>
      </w:pPr>
    </w:p>
    <w:p>
      <w:pPr>
        <w:pStyle w:val="BodyText"/>
        <w:spacing w:before="68"/>
        <w:ind w:left="538" w:right="473"/>
        <w:jc w:val="both"/>
      </w:pPr>
      <w:r>
        <w:rPr/>
        <w:t>Libyan women, Libyan women were at a lower risk of developing CVDs, but none of them reached optimal levels for omega-3 index. Thus, dietary intake of the n-3 fatty acids is recommended to be increased</w:t>
      </w:r>
      <w:r>
        <w:rPr>
          <w:spacing w:val="-9"/>
        </w:rPr>
        <w:t> </w:t>
      </w:r>
      <w:r>
        <w:rPr/>
        <w:t>in</w:t>
      </w:r>
      <w:r>
        <w:rPr>
          <w:spacing w:val="-8"/>
        </w:rPr>
        <w:t> </w:t>
      </w:r>
      <w:r>
        <w:rPr/>
        <w:t>both</w:t>
      </w:r>
      <w:r>
        <w:rPr>
          <w:spacing w:val="-7"/>
        </w:rPr>
        <w:t> </w:t>
      </w:r>
      <w:r>
        <w:rPr/>
        <w:t>groups.</w:t>
      </w:r>
      <w:r>
        <w:rPr>
          <w:spacing w:val="-9"/>
        </w:rPr>
        <w:t> </w:t>
      </w:r>
      <w:r>
        <w:rPr/>
        <w:t>The</w:t>
      </w:r>
      <w:r>
        <w:rPr>
          <w:spacing w:val="-10"/>
        </w:rPr>
        <w:t> </w:t>
      </w:r>
      <w:r>
        <w:rPr/>
        <w:t>status</w:t>
      </w:r>
      <w:r>
        <w:rPr>
          <w:spacing w:val="-7"/>
        </w:rPr>
        <w:t> </w:t>
      </w:r>
      <w:r>
        <w:rPr/>
        <w:t>of</w:t>
      </w:r>
      <w:r>
        <w:rPr>
          <w:spacing w:val="-9"/>
        </w:rPr>
        <w:t> </w:t>
      </w:r>
      <w:r>
        <w:rPr/>
        <w:t>vitamin</w:t>
      </w:r>
      <w:r>
        <w:rPr>
          <w:spacing w:val="-10"/>
        </w:rPr>
        <w:t> </w:t>
      </w:r>
      <w:r>
        <w:rPr/>
        <w:t>D</w:t>
      </w:r>
      <w:r>
        <w:rPr>
          <w:spacing w:val="-12"/>
        </w:rPr>
        <w:t> </w:t>
      </w:r>
      <w:r>
        <w:rPr/>
        <w:t>was</w:t>
      </w:r>
      <w:r>
        <w:rPr>
          <w:spacing w:val="-8"/>
        </w:rPr>
        <w:t> </w:t>
      </w:r>
      <w:r>
        <w:rPr/>
        <w:t>significantly</w:t>
      </w:r>
      <w:r>
        <w:rPr>
          <w:spacing w:val="-12"/>
        </w:rPr>
        <w:t> </w:t>
      </w:r>
      <w:r>
        <w:rPr/>
        <w:t>inversely</w:t>
      </w:r>
      <w:r>
        <w:rPr>
          <w:spacing w:val="-11"/>
        </w:rPr>
        <w:t> </w:t>
      </w:r>
      <w:r>
        <w:rPr/>
        <w:t>correlated</w:t>
      </w:r>
      <w:r>
        <w:rPr>
          <w:spacing w:val="-8"/>
        </w:rPr>
        <w:t> </w:t>
      </w:r>
      <w:r>
        <w:rPr/>
        <w:t>with</w:t>
      </w:r>
      <w:r>
        <w:rPr>
          <w:spacing w:val="-8"/>
        </w:rPr>
        <w:t> </w:t>
      </w:r>
      <w:r>
        <w:rPr/>
        <w:t>n-6</w:t>
      </w:r>
      <w:r>
        <w:rPr>
          <w:spacing w:val="-8"/>
        </w:rPr>
        <w:t> </w:t>
      </w:r>
      <w:r>
        <w:rPr/>
        <w:t>fatty acids</w:t>
      </w:r>
      <w:r>
        <w:rPr>
          <w:spacing w:val="-3"/>
        </w:rPr>
        <w:t> </w:t>
      </w:r>
      <w:r>
        <w:rPr/>
        <w:t>in</w:t>
      </w:r>
      <w:r>
        <w:rPr>
          <w:spacing w:val="-3"/>
        </w:rPr>
        <w:t> </w:t>
      </w:r>
      <w:r>
        <w:rPr/>
        <w:t>both</w:t>
      </w:r>
      <w:r>
        <w:rPr>
          <w:spacing w:val="-3"/>
        </w:rPr>
        <w:t> </w:t>
      </w:r>
      <w:r>
        <w:rPr/>
        <w:t>groups.</w:t>
      </w:r>
      <w:r>
        <w:rPr>
          <w:spacing w:val="-4"/>
        </w:rPr>
        <w:t> </w:t>
      </w:r>
      <w:r>
        <w:rPr/>
        <w:t>Some</w:t>
      </w:r>
      <w:r>
        <w:rPr>
          <w:spacing w:val="-3"/>
        </w:rPr>
        <w:t> </w:t>
      </w:r>
      <w:r>
        <w:rPr/>
        <w:t>studies</w:t>
      </w:r>
      <w:r>
        <w:rPr>
          <w:spacing w:val="-4"/>
        </w:rPr>
        <w:t> </w:t>
      </w:r>
      <w:r>
        <w:rPr/>
        <w:t>demonstrated</w:t>
      </w:r>
      <w:r>
        <w:rPr>
          <w:spacing w:val="-1"/>
        </w:rPr>
        <w:t> </w:t>
      </w:r>
      <w:r>
        <w:rPr/>
        <w:t>that</w:t>
      </w:r>
      <w:r>
        <w:rPr>
          <w:spacing w:val="-3"/>
        </w:rPr>
        <w:t> </w:t>
      </w:r>
      <w:r>
        <w:rPr/>
        <w:t>polyunsaturated</w:t>
      </w:r>
      <w:r>
        <w:rPr>
          <w:spacing w:val="-3"/>
        </w:rPr>
        <w:t> </w:t>
      </w:r>
      <w:r>
        <w:rPr/>
        <w:t>fatty</w:t>
      </w:r>
      <w:r>
        <w:rPr>
          <w:spacing w:val="-6"/>
        </w:rPr>
        <w:t> </w:t>
      </w:r>
      <w:r>
        <w:rPr/>
        <w:t>acids</w:t>
      </w:r>
      <w:r>
        <w:rPr>
          <w:spacing w:val="-3"/>
        </w:rPr>
        <w:t> </w:t>
      </w:r>
      <w:r>
        <w:rPr/>
        <w:t>decrease</w:t>
      </w:r>
      <w:r>
        <w:rPr>
          <w:spacing w:val="-5"/>
        </w:rPr>
        <w:t> </w:t>
      </w:r>
      <w:r>
        <w:rPr/>
        <w:t>vitamin</w:t>
      </w:r>
      <w:r>
        <w:rPr>
          <w:spacing w:val="-3"/>
        </w:rPr>
        <w:t> </w:t>
      </w:r>
      <w:r>
        <w:rPr/>
        <w:t>D availability (Bouillon et al., 1992; Deng et al., 2013; Korkor and Bretzmann, 2009). Hence, lower vitamin D status in Libyan migrants could be related to higher levels of n-6</w:t>
      </w:r>
      <w:r>
        <w:rPr>
          <w:spacing w:val="-3"/>
        </w:rPr>
        <w:t> </w:t>
      </w:r>
      <w:r>
        <w:rPr/>
        <w:t>PUFA.</w:t>
      </w:r>
    </w:p>
    <w:p>
      <w:pPr>
        <w:pStyle w:val="BodyText"/>
        <w:spacing w:before="162"/>
        <w:ind w:left="538" w:right="472" w:firstLine="360"/>
        <w:jc w:val="both"/>
      </w:pPr>
      <w:r>
        <w:rPr/>
        <w:t>Average vitamin D intake for Libyan and Serbian women, was far below the proposed dietary reference values, the lower one being reported in the Libyan group. According to the latest EFSA’ recommendations intake of vitamin D should be no less than 15 μg per day, while the IOM recommends the intake of 10 μg per day or more for adult women (Bresson et al., 2016; Food et al., 2011). On the other hand, the selected group of Libyan women was with more favorable cardiometabolic status, as indicated through the lower serum cholesterol levels, and low n6/n3 ratio as well as a higher content of individual omega-3 fatty acids in RBC membranes. Irrespective of the group, the status of vitamin D was inversely correlated with the omega-6 group in RBCs. Overall, obtained data indicate associations of vitamin D status with fat metabolism in the groups of Libyan and Serbian women, irrespective of the low dietary intake of the vitamin and the fatty acid composition of erythrocytes’ membranes (Kardum et al., 2014a; Kardum et al., 2014b). In comparison with Serbian women, Libyan women had a significantly higher content of total, </w:t>
      </w:r>
      <w:r>
        <w:rPr>
          <w:spacing w:val="2"/>
        </w:rPr>
        <w:t>n-3 </w:t>
      </w:r>
      <w:r>
        <w:rPr/>
        <w:t>and n-6</w:t>
      </w:r>
      <w:r>
        <w:rPr>
          <w:spacing w:val="-9"/>
        </w:rPr>
        <w:t> </w:t>
      </w:r>
      <w:r>
        <w:rPr/>
        <w:t>PUFAs.</w:t>
      </w:r>
      <w:r>
        <w:rPr>
          <w:spacing w:val="-7"/>
        </w:rPr>
        <w:t> </w:t>
      </w:r>
      <w:r>
        <w:rPr/>
        <w:t>While</w:t>
      </w:r>
      <w:r>
        <w:rPr>
          <w:spacing w:val="-9"/>
        </w:rPr>
        <w:t> </w:t>
      </w:r>
      <w:r>
        <w:rPr/>
        <w:t>the</w:t>
      </w:r>
      <w:r>
        <w:rPr>
          <w:spacing w:val="-7"/>
        </w:rPr>
        <w:t> </w:t>
      </w:r>
      <w:r>
        <w:rPr/>
        <w:t>contents</w:t>
      </w:r>
      <w:r>
        <w:rPr>
          <w:spacing w:val="-8"/>
        </w:rPr>
        <w:t> </w:t>
      </w:r>
      <w:r>
        <w:rPr/>
        <w:t>of</w:t>
      </w:r>
      <w:r>
        <w:rPr>
          <w:spacing w:val="-8"/>
        </w:rPr>
        <w:t> </w:t>
      </w:r>
      <w:r>
        <w:rPr/>
        <w:t>both</w:t>
      </w:r>
      <w:r>
        <w:rPr>
          <w:spacing w:val="-8"/>
        </w:rPr>
        <w:t> </w:t>
      </w:r>
      <w:r>
        <w:rPr/>
        <w:t>n-6</w:t>
      </w:r>
      <w:r>
        <w:rPr>
          <w:spacing w:val="-9"/>
        </w:rPr>
        <w:t> </w:t>
      </w:r>
      <w:r>
        <w:rPr/>
        <w:t>and</w:t>
      </w:r>
      <w:r>
        <w:rPr>
          <w:spacing w:val="-8"/>
        </w:rPr>
        <w:t> </w:t>
      </w:r>
      <w:r>
        <w:rPr/>
        <w:t>n-3</w:t>
      </w:r>
      <w:r>
        <w:rPr>
          <w:spacing w:val="-7"/>
        </w:rPr>
        <w:t> </w:t>
      </w:r>
      <w:r>
        <w:rPr/>
        <w:t>PUFA</w:t>
      </w:r>
      <w:r>
        <w:rPr>
          <w:spacing w:val="-7"/>
        </w:rPr>
        <w:t> </w:t>
      </w:r>
      <w:r>
        <w:rPr/>
        <w:t>were</w:t>
      </w:r>
      <w:r>
        <w:rPr>
          <w:spacing w:val="-9"/>
        </w:rPr>
        <w:t> </w:t>
      </w:r>
      <w:r>
        <w:rPr/>
        <w:t>higher</w:t>
      </w:r>
      <w:r>
        <w:rPr>
          <w:spacing w:val="-9"/>
        </w:rPr>
        <w:t> </w:t>
      </w:r>
      <w:r>
        <w:rPr/>
        <w:t>in</w:t>
      </w:r>
      <w:r>
        <w:rPr>
          <w:spacing w:val="-3"/>
        </w:rPr>
        <w:t> </w:t>
      </w:r>
      <w:r>
        <w:rPr/>
        <w:t>Libyan</w:t>
      </w:r>
      <w:r>
        <w:rPr>
          <w:spacing w:val="-7"/>
        </w:rPr>
        <w:t> </w:t>
      </w:r>
      <w:r>
        <w:rPr/>
        <w:t>women,</w:t>
      </w:r>
      <w:r>
        <w:rPr>
          <w:spacing w:val="-7"/>
        </w:rPr>
        <w:t> </w:t>
      </w:r>
      <w:r>
        <w:rPr/>
        <w:t>the</w:t>
      </w:r>
      <w:r>
        <w:rPr>
          <w:spacing w:val="-6"/>
        </w:rPr>
        <w:t> </w:t>
      </w:r>
      <w:r>
        <w:rPr/>
        <w:t>relative ratio of n-6 and n-3 (n-6/n-3) was significantly lower in this group. The high n-6/n-3 ratio has been associated with the pathogenesis of inflammatory, cardiovascular, and autoimmune diseases, as well as cancers (Simopoulos, 2008). A diet ratio of 4:1 was shown to decrease the risk of mortality from CVDs by 70% (Simopoulos, 2008). In the group of Libyan females, a significantly higher omega-3 index, defined as a sum of erythrocyte EPA (C20:5n-3) and DHA (C22:6n-3) was</w:t>
      </w:r>
      <w:r>
        <w:rPr>
          <w:spacing w:val="-9"/>
        </w:rPr>
        <w:t> </w:t>
      </w:r>
      <w:r>
        <w:rPr/>
        <w:t>observed.</w:t>
      </w:r>
    </w:p>
    <w:p>
      <w:pPr>
        <w:pStyle w:val="BodyText"/>
        <w:spacing w:before="159"/>
        <w:ind w:left="538" w:right="475" w:firstLine="360"/>
        <w:jc w:val="both"/>
      </w:pPr>
      <w:r>
        <w:rPr/>
        <w:t>Omega-3 index is considered to be a risk factor of coronary heart disease mortality, with values lower</w:t>
      </w:r>
      <w:r>
        <w:rPr>
          <w:spacing w:val="-7"/>
        </w:rPr>
        <w:t> </w:t>
      </w:r>
      <w:r>
        <w:rPr/>
        <w:t>than</w:t>
      </w:r>
      <w:r>
        <w:rPr>
          <w:spacing w:val="-7"/>
        </w:rPr>
        <w:t> </w:t>
      </w:r>
      <w:r>
        <w:rPr/>
        <w:t>4%</w:t>
      </w:r>
      <w:r>
        <w:rPr>
          <w:spacing w:val="-7"/>
        </w:rPr>
        <w:t> </w:t>
      </w:r>
      <w:r>
        <w:rPr/>
        <w:t>indicating</w:t>
      </w:r>
      <w:r>
        <w:rPr>
          <w:spacing w:val="-5"/>
        </w:rPr>
        <w:t> </w:t>
      </w:r>
      <w:r>
        <w:rPr/>
        <w:t>high</w:t>
      </w:r>
      <w:r>
        <w:rPr>
          <w:spacing w:val="-6"/>
        </w:rPr>
        <w:t> </w:t>
      </w:r>
      <w:r>
        <w:rPr/>
        <w:t>risk,</w:t>
      </w:r>
      <w:r>
        <w:rPr>
          <w:spacing w:val="-6"/>
        </w:rPr>
        <w:t> </w:t>
      </w:r>
      <w:r>
        <w:rPr/>
        <w:t>between</w:t>
      </w:r>
      <w:r>
        <w:rPr>
          <w:spacing w:val="-5"/>
        </w:rPr>
        <w:t> </w:t>
      </w:r>
      <w:r>
        <w:rPr/>
        <w:t>4</w:t>
      </w:r>
      <w:r>
        <w:rPr>
          <w:spacing w:val="-6"/>
        </w:rPr>
        <w:t> </w:t>
      </w:r>
      <w:r>
        <w:rPr/>
        <w:t>and</w:t>
      </w:r>
      <w:r>
        <w:rPr>
          <w:spacing w:val="-4"/>
        </w:rPr>
        <w:t> </w:t>
      </w:r>
      <w:r>
        <w:rPr/>
        <w:t>8%</w:t>
      </w:r>
      <w:r>
        <w:rPr>
          <w:spacing w:val="-6"/>
        </w:rPr>
        <w:t> </w:t>
      </w:r>
      <w:r>
        <w:rPr/>
        <w:t>intermediate</w:t>
      </w:r>
      <w:r>
        <w:rPr>
          <w:spacing w:val="-7"/>
        </w:rPr>
        <w:t> </w:t>
      </w:r>
      <w:r>
        <w:rPr/>
        <w:t>risk</w:t>
      </w:r>
      <w:r>
        <w:rPr>
          <w:spacing w:val="-6"/>
        </w:rPr>
        <w:t> </w:t>
      </w:r>
      <w:r>
        <w:rPr/>
        <w:t>and</w:t>
      </w:r>
      <w:r>
        <w:rPr>
          <w:spacing w:val="-4"/>
        </w:rPr>
        <w:t> </w:t>
      </w:r>
      <w:r>
        <w:rPr/>
        <w:t>higher</w:t>
      </w:r>
      <w:r>
        <w:rPr>
          <w:spacing w:val="-6"/>
        </w:rPr>
        <w:t> </w:t>
      </w:r>
      <w:r>
        <w:rPr/>
        <w:t>than</w:t>
      </w:r>
      <w:r>
        <w:rPr>
          <w:spacing w:val="-7"/>
        </w:rPr>
        <w:t> </w:t>
      </w:r>
      <w:r>
        <w:rPr/>
        <w:t>8%</w:t>
      </w:r>
      <w:r>
        <w:rPr>
          <w:spacing w:val="-7"/>
        </w:rPr>
        <w:t> </w:t>
      </w:r>
      <w:r>
        <w:rPr/>
        <w:t>low</w:t>
      </w:r>
      <w:r>
        <w:rPr>
          <w:spacing w:val="-5"/>
        </w:rPr>
        <w:t> </w:t>
      </w:r>
      <w:r>
        <w:rPr/>
        <w:t>risk. Significantly</w:t>
      </w:r>
      <w:r>
        <w:rPr>
          <w:spacing w:val="-9"/>
        </w:rPr>
        <w:t> </w:t>
      </w:r>
      <w:r>
        <w:rPr/>
        <w:t>higher</w:t>
      </w:r>
      <w:r>
        <w:rPr>
          <w:spacing w:val="-5"/>
        </w:rPr>
        <w:t> </w:t>
      </w:r>
      <w:r>
        <w:rPr/>
        <w:t>levels</w:t>
      </w:r>
      <w:r>
        <w:rPr>
          <w:spacing w:val="-3"/>
        </w:rPr>
        <w:t> </w:t>
      </w:r>
      <w:r>
        <w:rPr/>
        <w:t>of</w:t>
      </w:r>
      <w:r>
        <w:rPr>
          <w:spacing w:val="-5"/>
        </w:rPr>
        <w:t> </w:t>
      </w:r>
      <w:r>
        <w:rPr/>
        <w:t>total</w:t>
      </w:r>
      <w:r>
        <w:rPr>
          <w:spacing w:val="-3"/>
        </w:rPr>
        <w:t> </w:t>
      </w:r>
      <w:r>
        <w:rPr/>
        <w:t>SFA,</w:t>
      </w:r>
      <w:r>
        <w:rPr>
          <w:spacing w:val="-4"/>
        </w:rPr>
        <w:t> </w:t>
      </w:r>
      <w:r>
        <w:rPr/>
        <w:t>as</w:t>
      </w:r>
      <w:r>
        <w:rPr>
          <w:spacing w:val="-3"/>
        </w:rPr>
        <w:t> </w:t>
      </w:r>
      <w:r>
        <w:rPr/>
        <w:t>well</w:t>
      </w:r>
      <w:r>
        <w:rPr>
          <w:spacing w:val="-3"/>
        </w:rPr>
        <w:t> </w:t>
      </w:r>
      <w:r>
        <w:rPr/>
        <w:t>as</w:t>
      </w:r>
      <w:r>
        <w:rPr>
          <w:spacing w:val="-4"/>
        </w:rPr>
        <w:t> </w:t>
      </w:r>
      <w:r>
        <w:rPr/>
        <w:t>palmitic</w:t>
      </w:r>
      <w:r>
        <w:rPr>
          <w:spacing w:val="-3"/>
        </w:rPr>
        <w:t> </w:t>
      </w:r>
      <w:r>
        <w:rPr/>
        <w:t>acid</w:t>
      </w:r>
      <w:r>
        <w:rPr>
          <w:spacing w:val="-3"/>
        </w:rPr>
        <w:t> </w:t>
      </w:r>
      <w:r>
        <w:rPr/>
        <w:t>(C16:0)</w:t>
      </w:r>
      <w:r>
        <w:rPr>
          <w:spacing w:val="-4"/>
        </w:rPr>
        <w:t> </w:t>
      </w:r>
      <w:r>
        <w:rPr/>
        <w:t>were</w:t>
      </w:r>
      <w:r>
        <w:rPr>
          <w:spacing w:val="-5"/>
        </w:rPr>
        <w:t> </w:t>
      </w:r>
      <w:r>
        <w:rPr/>
        <w:t>measured</w:t>
      </w:r>
      <w:r>
        <w:rPr>
          <w:spacing w:val="-4"/>
        </w:rPr>
        <w:t> </w:t>
      </w:r>
      <w:r>
        <w:rPr/>
        <w:t>in</w:t>
      </w:r>
      <w:r>
        <w:rPr>
          <w:spacing w:val="-3"/>
        </w:rPr>
        <w:t> </w:t>
      </w:r>
      <w:r>
        <w:rPr/>
        <w:t>the group of Serbian females. Advisory committees, such as EFSA recommend the limitation of saturated fats in the diet, due to their association with increased CVD risk. Similar findings were provided by Mu et</w:t>
      </w:r>
      <w:r>
        <w:rPr>
          <w:spacing w:val="-8"/>
        </w:rPr>
        <w:t> </w:t>
      </w:r>
      <w:r>
        <w:rPr/>
        <w:t>al.</w:t>
      </w:r>
      <w:r>
        <w:rPr>
          <w:spacing w:val="-8"/>
        </w:rPr>
        <w:t> </w:t>
      </w:r>
      <w:r>
        <w:rPr/>
        <w:t>2014,</w:t>
      </w:r>
      <w:r>
        <w:rPr>
          <w:spacing w:val="-6"/>
        </w:rPr>
        <w:t> </w:t>
      </w:r>
      <w:r>
        <w:rPr/>
        <w:t>an</w:t>
      </w:r>
      <w:r>
        <w:rPr>
          <w:spacing w:val="-9"/>
        </w:rPr>
        <w:t> </w:t>
      </w:r>
      <w:r>
        <w:rPr/>
        <w:t>association</w:t>
      </w:r>
      <w:r>
        <w:rPr>
          <w:spacing w:val="-7"/>
        </w:rPr>
        <w:t> </w:t>
      </w:r>
      <w:r>
        <w:rPr/>
        <w:t>between</w:t>
      </w:r>
      <w:r>
        <w:rPr>
          <w:spacing w:val="-7"/>
        </w:rPr>
        <w:t> </w:t>
      </w:r>
      <w:r>
        <w:rPr/>
        <w:t>SFA</w:t>
      </w:r>
      <w:r>
        <w:rPr>
          <w:spacing w:val="-7"/>
        </w:rPr>
        <w:t> </w:t>
      </w:r>
      <w:r>
        <w:rPr/>
        <w:t>in</w:t>
      </w:r>
      <w:r>
        <w:rPr>
          <w:spacing w:val="-8"/>
        </w:rPr>
        <w:t> </w:t>
      </w:r>
      <w:r>
        <w:rPr/>
        <w:t>erythrocytes</w:t>
      </w:r>
      <w:r>
        <w:rPr>
          <w:spacing w:val="-7"/>
        </w:rPr>
        <w:t> </w:t>
      </w:r>
      <w:r>
        <w:rPr/>
        <w:t>phospholipids</w:t>
      </w:r>
      <w:r>
        <w:rPr>
          <w:spacing w:val="-8"/>
        </w:rPr>
        <w:t> </w:t>
      </w:r>
      <w:r>
        <w:rPr/>
        <w:t>and</w:t>
      </w:r>
      <w:r>
        <w:rPr>
          <w:spacing w:val="-7"/>
        </w:rPr>
        <w:t> </w:t>
      </w:r>
      <w:r>
        <w:rPr/>
        <w:t>systemic</w:t>
      </w:r>
      <w:r>
        <w:rPr>
          <w:spacing w:val="-9"/>
        </w:rPr>
        <w:t> </w:t>
      </w:r>
      <w:r>
        <w:rPr/>
        <w:t>inflammation,</w:t>
      </w:r>
      <w:r>
        <w:rPr>
          <w:spacing w:val="-8"/>
        </w:rPr>
        <w:t> </w:t>
      </w:r>
      <w:r>
        <w:rPr/>
        <w:t>as a risk factor of many chronic conditions, such as CVD. The authors reported positive associations between erythrocytes’ total SFA, as well as palmitic (C16:0) and stearic (C18:0) content and levels of pro-inflammatory indicators among generally healthy adults (Mu et al.,</w:t>
      </w:r>
      <w:r>
        <w:rPr>
          <w:spacing w:val="-12"/>
        </w:rPr>
        <w:t> </w:t>
      </w:r>
      <w:r>
        <w:rPr/>
        <w:t>2014).</w:t>
      </w:r>
    </w:p>
    <w:p>
      <w:pPr>
        <w:pStyle w:val="BodyText"/>
        <w:spacing w:before="162"/>
        <w:ind w:left="538" w:right="473" w:firstLine="360"/>
        <w:jc w:val="both"/>
      </w:pPr>
      <w:r>
        <w:rPr/>
        <w:t>Analysis</w:t>
      </w:r>
      <w:r>
        <w:rPr>
          <w:spacing w:val="-14"/>
        </w:rPr>
        <w:t> </w:t>
      </w:r>
      <w:r>
        <w:rPr/>
        <w:t>of</w:t>
      </w:r>
      <w:r>
        <w:rPr>
          <w:spacing w:val="-14"/>
        </w:rPr>
        <w:t> </w:t>
      </w:r>
      <w:r>
        <w:rPr/>
        <w:t>the</w:t>
      </w:r>
      <w:r>
        <w:rPr>
          <w:spacing w:val="-12"/>
        </w:rPr>
        <w:t> </w:t>
      </w:r>
      <w:r>
        <w:rPr/>
        <w:t>association</w:t>
      </w:r>
      <w:r>
        <w:rPr>
          <w:spacing w:val="-13"/>
        </w:rPr>
        <w:t> </w:t>
      </w:r>
      <w:r>
        <w:rPr/>
        <w:t>of</w:t>
      </w:r>
      <w:r>
        <w:rPr>
          <w:spacing w:val="-14"/>
        </w:rPr>
        <w:t> </w:t>
      </w:r>
      <w:r>
        <w:rPr/>
        <w:t>vitamin</w:t>
      </w:r>
      <w:r>
        <w:rPr>
          <w:spacing w:val="-13"/>
        </w:rPr>
        <w:t> </w:t>
      </w:r>
      <w:r>
        <w:rPr/>
        <w:t>D</w:t>
      </w:r>
      <w:r>
        <w:rPr>
          <w:spacing w:val="-12"/>
        </w:rPr>
        <w:t> </w:t>
      </w:r>
      <w:r>
        <w:rPr/>
        <w:t>with</w:t>
      </w:r>
      <w:r>
        <w:rPr>
          <w:spacing w:val="-13"/>
        </w:rPr>
        <w:t> </w:t>
      </w:r>
      <w:r>
        <w:rPr/>
        <w:t>other</w:t>
      </w:r>
      <w:r>
        <w:rPr>
          <w:spacing w:val="-10"/>
        </w:rPr>
        <w:t> </w:t>
      </w:r>
      <w:r>
        <w:rPr/>
        <w:t>investigated</w:t>
      </w:r>
      <w:r>
        <w:rPr>
          <w:spacing w:val="-13"/>
        </w:rPr>
        <w:t> </w:t>
      </w:r>
      <w:r>
        <w:rPr/>
        <w:t>parameters</w:t>
      </w:r>
      <w:r>
        <w:rPr>
          <w:spacing w:val="-12"/>
        </w:rPr>
        <w:t> </w:t>
      </w:r>
      <w:r>
        <w:rPr/>
        <w:t>indicated</w:t>
      </w:r>
      <w:r>
        <w:rPr>
          <w:spacing w:val="-12"/>
        </w:rPr>
        <w:t> </w:t>
      </w:r>
      <w:r>
        <w:rPr/>
        <w:t>a</w:t>
      </w:r>
      <w:r>
        <w:rPr>
          <w:spacing w:val="-14"/>
        </w:rPr>
        <w:t> </w:t>
      </w:r>
      <w:r>
        <w:rPr/>
        <w:t>significant negative</w:t>
      </w:r>
      <w:r>
        <w:rPr>
          <w:spacing w:val="-7"/>
        </w:rPr>
        <w:t> </w:t>
      </w:r>
      <w:r>
        <w:rPr/>
        <w:t>correlation</w:t>
      </w:r>
      <w:r>
        <w:rPr>
          <w:spacing w:val="-6"/>
        </w:rPr>
        <w:t> </w:t>
      </w:r>
      <w:r>
        <w:rPr/>
        <w:t>between</w:t>
      </w:r>
      <w:r>
        <w:rPr>
          <w:spacing w:val="-6"/>
        </w:rPr>
        <w:t> </w:t>
      </w:r>
      <w:r>
        <w:rPr/>
        <w:t>vitamin</w:t>
      </w:r>
      <w:r>
        <w:rPr>
          <w:spacing w:val="-6"/>
        </w:rPr>
        <w:t> </w:t>
      </w:r>
      <w:r>
        <w:rPr/>
        <w:t>D</w:t>
      </w:r>
      <w:r>
        <w:rPr>
          <w:spacing w:val="-7"/>
        </w:rPr>
        <w:t> </w:t>
      </w:r>
      <w:r>
        <w:rPr/>
        <w:t>and</w:t>
      </w:r>
      <w:r>
        <w:rPr>
          <w:spacing w:val="-6"/>
        </w:rPr>
        <w:t> </w:t>
      </w:r>
      <w:r>
        <w:rPr/>
        <w:t>n-6</w:t>
      </w:r>
      <w:r>
        <w:rPr>
          <w:spacing w:val="-6"/>
        </w:rPr>
        <w:t> </w:t>
      </w:r>
      <w:r>
        <w:rPr/>
        <w:t>PUFA</w:t>
      </w:r>
      <w:r>
        <w:rPr>
          <w:spacing w:val="-7"/>
        </w:rPr>
        <w:t> </w:t>
      </w:r>
      <w:r>
        <w:rPr/>
        <w:t>concentrations</w:t>
      </w:r>
      <w:r>
        <w:rPr>
          <w:spacing w:val="-6"/>
        </w:rPr>
        <w:t> </w:t>
      </w:r>
      <w:r>
        <w:rPr/>
        <w:t>in</w:t>
      </w:r>
      <w:r>
        <w:rPr>
          <w:spacing w:val="-6"/>
        </w:rPr>
        <w:t> </w:t>
      </w:r>
      <w:r>
        <w:rPr/>
        <w:t>both</w:t>
      </w:r>
      <w:r>
        <w:rPr>
          <w:spacing w:val="-6"/>
        </w:rPr>
        <w:t> </w:t>
      </w:r>
      <w:r>
        <w:rPr/>
        <w:t>study</w:t>
      </w:r>
      <w:r>
        <w:rPr>
          <w:spacing w:val="-10"/>
        </w:rPr>
        <w:t> </w:t>
      </w:r>
      <w:r>
        <w:rPr/>
        <w:t>groups.</w:t>
      </w:r>
      <w:r>
        <w:rPr>
          <w:spacing w:val="-7"/>
        </w:rPr>
        <w:t> </w:t>
      </w:r>
      <w:r>
        <w:rPr/>
        <w:t>Previous human intervention studies demonstrated negative effects of PUFA intake on the success of vitamin D supplementation (Deng et al., 2013). Another intervention trial involving 16 long-term dialysis patients, confirmed that the addition of fish oil to vitamin D lowered the rate of this micronutrient compared with placebo (Korkor and Bretzmann,</w:t>
      </w:r>
      <w:r>
        <w:rPr>
          <w:spacing w:val="3"/>
        </w:rPr>
        <w:t> </w:t>
      </w:r>
      <w:r>
        <w:rPr/>
        <w:t>2009).</w:t>
      </w:r>
    </w:p>
    <w:p>
      <w:pPr>
        <w:pStyle w:val="BodyText"/>
        <w:spacing w:before="159"/>
        <w:ind w:left="538" w:right="474" w:firstLine="360"/>
        <w:jc w:val="both"/>
      </w:pPr>
      <w:r>
        <w:rPr/>
        <w:t>One </w:t>
      </w:r>
      <w:r>
        <w:rPr>
          <w:i/>
        </w:rPr>
        <w:t>in vitro </w:t>
      </w:r>
      <w:r>
        <w:rPr/>
        <w:t>study showed that unsaturated fatty acids, particularly arachidonic acid (C20:4n-6) could</w:t>
      </w:r>
      <w:r>
        <w:rPr>
          <w:spacing w:val="-5"/>
        </w:rPr>
        <w:t> </w:t>
      </w:r>
      <w:r>
        <w:rPr/>
        <w:t>interrupt</w:t>
      </w:r>
      <w:r>
        <w:rPr>
          <w:spacing w:val="-5"/>
        </w:rPr>
        <w:t> </w:t>
      </w:r>
      <w:r>
        <w:rPr/>
        <w:t>the</w:t>
      </w:r>
      <w:r>
        <w:rPr>
          <w:spacing w:val="-6"/>
        </w:rPr>
        <w:t> </w:t>
      </w:r>
      <w:r>
        <w:rPr/>
        <w:t>binding</w:t>
      </w:r>
      <w:r>
        <w:rPr>
          <w:spacing w:val="-8"/>
        </w:rPr>
        <w:t> </w:t>
      </w:r>
      <w:r>
        <w:rPr/>
        <w:t>of</w:t>
      </w:r>
      <w:r>
        <w:rPr>
          <w:spacing w:val="-6"/>
        </w:rPr>
        <w:t> </w:t>
      </w:r>
      <w:r>
        <w:rPr/>
        <w:t>vitamin</w:t>
      </w:r>
      <w:r>
        <w:rPr>
          <w:spacing w:val="-5"/>
        </w:rPr>
        <w:t> </w:t>
      </w:r>
      <w:r>
        <w:rPr/>
        <w:t>D</w:t>
      </w:r>
      <w:r>
        <w:rPr>
          <w:spacing w:val="-6"/>
        </w:rPr>
        <w:t> </w:t>
      </w:r>
      <w:r>
        <w:rPr/>
        <w:t>metabolites</w:t>
      </w:r>
      <w:r>
        <w:rPr>
          <w:spacing w:val="-5"/>
        </w:rPr>
        <w:t> </w:t>
      </w:r>
      <w:r>
        <w:rPr/>
        <w:t>to</w:t>
      </w:r>
      <w:r>
        <w:rPr>
          <w:spacing w:val="-5"/>
        </w:rPr>
        <w:t> </w:t>
      </w:r>
      <w:r>
        <w:rPr/>
        <w:t>vitamin</w:t>
      </w:r>
      <w:r>
        <w:rPr>
          <w:spacing w:val="-5"/>
        </w:rPr>
        <w:t> </w:t>
      </w:r>
      <w:r>
        <w:rPr/>
        <w:t>D</w:t>
      </w:r>
      <w:r>
        <w:rPr>
          <w:spacing w:val="-6"/>
        </w:rPr>
        <w:t> </w:t>
      </w:r>
      <w:r>
        <w:rPr/>
        <w:t>binding</w:t>
      </w:r>
      <w:r>
        <w:rPr>
          <w:spacing w:val="-5"/>
        </w:rPr>
        <w:t> </w:t>
      </w:r>
      <w:r>
        <w:rPr/>
        <w:t>protein</w:t>
      </w:r>
      <w:r>
        <w:rPr>
          <w:spacing w:val="-5"/>
        </w:rPr>
        <w:t> </w:t>
      </w:r>
      <w:r>
        <w:rPr/>
        <w:t>and,</w:t>
      </w:r>
      <w:r>
        <w:rPr>
          <w:spacing w:val="-5"/>
        </w:rPr>
        <w:t> </w:t>
      </w:r>
      <w:r>
        <w:rPr/>
        <w:t>thus,</w:t>
      </w:r>
      <w:r>
        <w:rPr>
          <w:spacing w:val="-5"/>
        </w:rPr>
        <w:t> </w:t>
      </w:r>
      <w:r>
        <w:rPr/>
        <w:t>decrease vitamin D availability (Bouillon et al., 1992). Considering these findings, lower vitamin D status among Libyan women could be related to higher levels of total n-6 PUFA and arachidonic acid in their</w:t>
      </w:r>
      <w:r>
        <w:rPr>
          <w:spacing w:val="-2"/>
        </w:rPr>
        <w:t> </w:t>
      </w:r>
      <w:r>
        <w:rPr/>
        <w:t>erythrocytes.</w:t>
      </w:r>
    </w:p>
    <w:p>
      <w:pPr>
        <w:pStyle w:val="BodyText"/>
        <w:spacing w:before="161"/>
        <w:ind w:left="538" w:right="475" w:firstLine="360"/>
        <w:jc w:val="both"/>
      </w:pPr>
      <w:r>
        <w:rPr/>
        <w:t>Between-groups comparison of blood lipids revealed a significantly lower concentration of total cholesterol in the Libyan group, with the same trend for LDL cholesterol with the difference almost reaching statistical significance. Further on, Libyan women had significantly higher waist/height ratios, with no difference in other anthropometric indices. Applying anthropometric parameters, as additional controlling factors in the partial correlations, it was noted that different factors modulate</w:t>
      </w:r>
    </w:p>
    <w:p>
      <w:pPr>
        <w:spacing w:after="0"/>
        <w:jc w:val="both"/>
        <w:sectPr>
          <w:pgSz w:w="11920" w:h="16850"/>
          <w:pgMar w:header="0" w:footer="1014" w:top="1060" w:bottom="1200" w:left="600" w:right="660"/>
        </w:sectPr>
      </w:pPr>
    </w:p>
    <w:p>
      <w:pPr>
        <w:pStyle w:val="BodyText"/>
        <w:spacing w:before="68"/>
        <w:ind w:left="538" w:right="474"/>
        <w:jc w:val="both"/>
      </w:pPr>
      <w:r>
        <w:rPr/>
        <w:t>the</w:t>
      </w:r>
      <w:r>
        <w:rPr>
          <w:spacing w:val="-13"/>
        </w:rPr>
        <w:t> </w:t>
      </w:r>
      <w:r>
        <w:rPr/>
        <w:t>observed</w:t>
      </w:r>
      <w:r>
        <w:rPr>
          <w:spacing w:val="-11"/>
        </w:rPr>
        <w:t> </w:t>
      </w:r>
      <w:r>
        <w:rPr/>
        <w:t>correlation</w:t>
      </w:r>
      <w:r>
        <w:rPr>
          <w:spacing w:val="-9"/>
        </w:rPr>
        <w:t> </w:t>
      </w:r>
      <w:r>
        <w:rPr/>
        <w:t>between</w:t>
      </w:r>
      <w:r>
        <w:rPr>
          <w:spacing w:val="-11"/>
        </w:rPr>
        <w:t> </w:t>
      </w:r>
      <w:r>
        <w:rPr/>
        <w:t>vitamin</w:t>
      </w:r>
      <w:r>
        <w:rPr>
          <w:spacing w:val="-11"/>
        </w:rPr>
        <w:t> </w:t>
      </w:r>
      <w:r>
        <w:rPr/>
        <w:t>D</w:t>
      </w:r>
      <w:r>
        <w:rPr>
          <w:spacing w:val="-13"/>
        </w:rPr>
        <w:t> </w:t>
      </w:r>
      <w:r>
        <w:rPr/>
        <w:t>and</w:t>
      </w:r>
      <w:r>
        <w:rPr>
          <w:spacing w:val="-11"/>
        </w:rPr>
        <w:t> </w:t>
      </w:r>
      <w:r>
        <w:rPr/>
        <w:t>n-6</w:t>
      </w:r>
      <w:r>
        <w:rPr>
          <w:spacing w:val="-11"/>
        </w:rPr>
        <w:t> </w:t>
      </w:r>
      <w:r>
        <w:rPr/>
        <w:t>PUFA</w:t>
      </w:r>
      <w:r>
        <w:rPr>
          <w:spacing w:val="-13"/>
        </w:rPr>
        <w:t> </w:t>
      </w:r>
      <w:r>
        <w:rPr/>
        <w:t>in</w:t>
      </w:r>
      <w:r>
        <w:rPr>
          <w:spacing w:val="-11"/>
        </w:rPr>
        <w:t> </w:t>
      </w:r>
      <w:r>
        <w:rPr/>
        <w:t>the</w:t>
      </w:r>
      <w:r>
        <w:rPr>
          <w:spacing w:val="-12"/>
        </w:rPr>
        <w:t> </w:t>
      </w:r>
      <w:r>
        <w:rPr/>
        <w:t>two</w:t>
      </w:r>
      <w:r>
        <w:rPr>
          <w:spacing w:val="-12"/>
        </w:rPr>
        <w:t> </w:t>
      </w:r>
      <w:r>
        <w:rPr/>
        <w:t>groups.</w:t>
      </w:r>
      <w:r>
        <w:rPr>
          <w:spacing w:val="-11"/>
        </w:rPr>
        <w:t> </w:t>
      </w:r>
      <w:r>
        <w:rPr/>
        <w:t>For</w:t>
      </w:r>
      <w:r>
        <w:rPr>
          <w:spacing w:val="-12"/>
        </w:rPr>
        <w:t> </w:t>
      </w:r>
      <w:r>
        <w:rPr/>
        <w:t>instance,</w:t>
      </w:r>
      <w:r>
        <w:rPr>
          <w:spacing w:val="-12"/>
        </w:rPr>
        <w:t> </w:t>
      </w:r>
      <w:r>
        <w:rPr/>
        <w:t>in</w:t>
      </w:r>
      <w:r>
        <w:rPr>
          <w:spacing w:val="-11"/>
        </w:rPr>
        <w:t> </w:t>
      </w:r>
      <w:r>
        <w:rPr/>
        <w:t>Serbian women,</w:t>
      </w:r>
      <w:r>
        <w:rPr>
          <w:spacing w:val="-6"/>
        </w:rPr>
        <w:t> </w:t>
      </w:r>
      <w:r>
        <w:rPr/>
        <w:t>the</w:t>
      </w:r>
      <w:r>
        <w:rPr>
          <w:spacing w:val="-7"/>
        </w:rPr>
        <w:t> </w:t>
      </w:r>
      <w:r>
        <w:rPr/>
        <w:t>correlation</w:t>
      </w:r>
      <w:r>
        <w:rPr>
          <w:spacing w:val="-5"/>
        </w:rPr>
        <w:t> </w:t>
      </w:r>
      <w:r>
        <w:rPr/>
        <w:t>was</w:t>
      </w:r>
      <w:r>
        <w:rPr>
          <w:spacing w:val="-6"/>
        </w:rPr>
        <w:t> </w:t>
      </w:r>
      <w:r>
        <w:rPr/>
        <w:t>lost</w:t>
      </w:r>
      <w:r>
        <w:rPr>
          <w:spacing w:val="-4"/>
        </w:rPr>
        <w:t> </w:t>
      </w:r>
      <w:r>
        <w:rPr/>
        <w:t>in</w:t>
      </w:r>
      <w:r>
        <w:rPr>
          <w:spacing w:val="-8"/>
        </w:rPr>
        <w:t> </w:t>
      </w:r>
      <w:r>
        <w:rPr/>
        <w:t>the</w:t>
      </w:r>
      <w:r>
        <w:rPr>
          <w:spacing w:val="-7"/>
        </w:rPr>
        <w:t> </w:t>
      </w:r>
      <w:r>
        <w:rPr/>
        <w:t>model</w:t>
      </w:r>
      <w:r>
        <w:rPr>
          <w:spacing w:val="-5"/>
        </w:rPr>
        <w:t> </w:t>
      </w:r>
      <w:r>
        <w:rPr/>
        <w:t>additionally</w:t>
      </w:r>
      <w:r>
        <w:rPr>
          <w:spacing w:val="-11"/>
        </w:rPr>
        <w:t> </w:t>
      </w:r>
      <w:r>
        <w:rPr/>
        <w:t>controlled</w:t>
      </w:r>
      <w:r>
        <w:rPr>
          <w:spacing w:val="-5"/>
        </w:rPr>
        <w:t> </w:t>
      </w:r>
      <w:r>
        <w:rPr/>
        <w:t>for</w:t>
      </w:r>
      <w:r>
        <w:rPr>
          <w:spacing w:val="-8"/>
        </w:rPr>
        <w:t> </w:t>
      </w:r>
      <w:r>
        <w:rPr/>
        <w:t>the</w:t>
      </w:r>
      <w:r>
        <w:rPr>
          <w:spacing w:val="-7"/>
        </w:rPr>
        <w:t> </w:t>
      </w:r>
      <w:r>
        <w:rPr/>
        <w:t>indices</w:t>
      </w:r>
      <w:r>
        <w:rPr>
          <w:spacing w:val="-5"/>
        </w:rPr>
        <w:t> </w:t>
      </w:r>
      <w:r>
        <w:rPr/>
        <w:t>of</w:t>
      </w:r>
      <w:r>
        <w:rPr>
          <w:spacing w:val="-7"/>
        </w:rPr>
        <w:t> </w:t>
      </w:r>
      <w:r>
        <w:rPr/>
        <w:t>central</w:t>
      </w:r>
      <w:r>
        <w:rPr>
          <w:spacing w:val="-5"/>
        </w:rPr>
        <w:t> </w:t>
      </w:r>
      <w:r>
        <w:rPr/>
        <w:t>obesity (waist/hip</w:t>
      </w:r>
      <w:r>
        <w:rPr>
          <w:spacing w:val="-10"/>
        </w:rPr>
        <w:t> </w:t>
      </w:r>
      <w:r>
        <w:rPr/>
        <w:t>or</w:t>
      </w:r>
      <w:r>
        <w:rPr>
          <w:spacing w:val="-9"/>
        </w:rPr>
        <w:t> </w:t>
      </w:r>
      <w:r>
        <w:rPr/>
        <w:t>waist/height</w:t>
      </w:r>
      <w:r>
        <w:rPr>
          <w:spacing w:val="-8"/>
        </w:rPr>
        <w:t> </w:t>
      </w:r>
      <w:r>
        <w:rPr/>
        <w:t>ratio)</w:t>
      </w:r>
      <w:r>
        <w:rPr>
          <w:spacing w:val="-9"/>
        </w:rPr>
        <w:t> </w:t>
      </w:r>
      <w:r>
        <w:rPr/>
        <w:t>(Bener</w:t>
      </w:r>
      <w:r>
        <w:rPr>
          <w:spacing w:val="-10"/>
        </w:rPr>
        <w:t> </w:t>
      </w:r>
      <w:r>
        <w:rPr/>
        <w:t>et</w:t>
      </w:r>
      <w:r>
        <w:rPr>
          <w:spacing w:val="-8"/>
        </w:rPr>
        <w:t> </w:t>
      </w:r>
      <w:r>
        <w:rPr/>
        <w:t>al.,</w:t>
      </w:r>
      <w:r>
        <w:rPr>
          <w:spacing w:val="-9"/>
        </w:rPr>
        <w:t> </w:t>
      </w:r>
      <w:r>
        <w:rPr/>
        <w:t>2013;</w:t>
      </w:r>
      <w:r>
        <w:rPr>
          <w:spacing w:val="-8"/>
        </w:rPr>
        <w:t> </w:t>
      </w:r>
      <w:r>
        <w:rPr/>
        <w:t>Motamed</w:t>
      </w:r>
      <w:r>
        <w:rPr>
          <w:spacing w:val="-9"/>
        </w:rPr>
        <w:t> </w:t>
      </w:r>
      <w:r>
        <w:rPr/>
        <w:t>et</w:t>
      </w:r>
      <w:r>
        <w:rPr>
          <w:spacing w:val="-9"/>
        </w:rPr>
        <w:t> </w:t>
      </w:r>
      <w:r>
        <w:rPr/>
        <w:t>al.,</w:t>
      </w:r>
      <w:r>
        <w:rPr>
          <w:spacing w:val="-9"/>
        </w:rPr>
        <w:t> </w:t>
      </w:r>
      <w:r>
        <w:rPr/>
        <w:t>2015;</w:t>
      </w:r>
      <w:r>
        <w:rPr>
          <w:spacing w:val="-11"/>
        </w:rPr>
        <w:t> </w:t>
      </w:r>
      <w:r>
        <w:rPr/>
        <w:t>Pantovic</w:t>
      </w:r>
      <w:r>
        <w:rPr>
          <w:spacing w:val="-10"/>
        </w:rPr>
        <w:t> </w:t>
      </w:r>
      <w:r>
        <w:rPr/>
        <w:t>et</w:t>
      </w:r>
      <w:r>
        <w:rPr>
          <w:spacing w:val="-9"/>
        </w:rPr>
        <w:t> </w:t>
      </w:r>
      <w:r>
        <w:rPr/>
        <w:t>al.,</w:t>
      </w:r>
      <w:r>
        <w:rPr>
          <w:spacing w:val="-9"/>
        </w:rPr>
        <w:t> </w:t>
      </w:r>
      <w:r>
        <w:rPr/>
        <w:t>2019).</w:t>
      </w:r>
      <w:r>
        <w:rPr>
          <w:spacing w:val="-9"/>
        </w:rPr>
        <w:t> </w:t>
      </w:r>
      <w:r>
        <w:rPr/>
        <w:t>This finding is in accordance with a recent cross-sectional study in healthy Serbian adults, which has identified</w:t>
      </w:r>
      <w:r>
        <w:rPr>
          <w:spacing w:val="-11"/>
        </w:rPr>
        <w:t> </w:t>
      </w:r>
      <w:r>
        <w:rPr/>
        <w:t>central</w:t>
      </w:r>
      <w:r>
        <w:rPr>
          <w:spacing w:val="-10"/>
        </w:rPr>
        <w:t> </w:t>
      </w:r>
      <w:r>
        <w:rPr/>
        <w:t>obesity</w:t>
      </w:r>
      <w:r>
        <w:rPr>
          <w:spacing w:val="-10"/>
        </w:rPr>
        <w:t> </w:t>
      </w:r>
      <w:r>
        <w:rPr/>
        <w:t>as</w:t>
      </w:r>
      <w:r>
        <w:rPr>
          <w:spacing w:val="-10"/>
        </w:rPr>
        <w:t> </w:t>
      </w:r>
      <w:r>
        <w:rPr/>
        <w:t>an</w:t>
      </w:r>
      <w:r>
        <w:rPr>
          <w:spacing w:val="-11"/>
        </w:rPr>
        <w:t> </w:t>
      </w:r>
      <w:r>
        <w:rPr/>
        <w:t>independent</w:t>
      </w:r>
      <w:r>
        <w:rPr>
          <w:spacing w:val="-10"/>
        </w:rPr>
        <w:t> </w:t>
      </w:r>
      <w:r>
        <w:rPr/>
        <w:t>predictor</w:t>
      </w:r>
      <w:r>
        <w:rPr>
          <w:spacing w:val="-11"/>
        </w:rPr>
        <w:t> </w:t>
      </w:r>
      <w:r>
        <w:rPr/>
        <w:t>of</w:t>
      </w:r>
      <w:r>
        <w:rPr>
          <w:spacing w:val="-11"/>
        </w:rPr>
        <w:t> </w:t>
      </w:r>
      <w:r>
        <w:rPr/>
        <w:t>vitamin</w:t>
      </w:r>
      <w:r>
        <w:rPr>
          <w:spacing w:val="-10"/>
        </w:rPr>
        <w:t> </w:t>
      </w:r>
      <w:r>
        <w:rPr/>
        <w:t>D</w:t>
      </w:r>
      <w:r>
        <w:rPr>
          <w:spacing w:val="-12"/>
        </w:rPr>
        <w:t> </w:t>
      </w:r>
      <w:r>
        <w:rPr/>
        <w:t>status,</w:t>
      </w:r>
      <w:r>
        <w:rPr>
          <w:spacing w:val="-10"/>
        </w:rPr>
        <w:t> </w:t>
      </w:r>
      <w:r>
        <w:rPr/>
        <w:t>specifically</w:t>
      </w:r>
      <w:r>
        <w:rPr>
          <w:spacing w:val="-15"/>
        </w:rPr>
        <w:t> </w:t>
      </w:r>
      <w:r>
        <w:rPr/>
        <w:t>in</w:t>
      </w:r>
      <w:r>
        <w:rPr>
          <w:spacing w:val="-10"/>
        </w:rPr>
        <w:t> </w:t>
      </w:r>
      <w:r>
        <w:rPr/>
        <w:t>adult</w:t>
      </w:r>
      <w:r>
        <w:rPr>
          <w:spacing w:val="-10"/>
        </w:rPr>
        <w:t> </w:t>
      </w:r>
      <w:r>
        <w:rPr/>
        <w:t>women (Pantovic</w:t>
      </w:r>
      <w:r>
        <w:rPr>
          <w:spacing w:val="-15"/>
        </w:rPr>
        <w:t> </w:t>
      </w:r>
      <w:r>
        <w:rPr/>
        <w:t>et</w:t>
      </w:r>
      <w:r>
        <w:rPr>
          <w:spacing w:val="-13"/>
        </w:rPr>
        <w:t> </w:t>
      </w:r>
      <w:r>
        <w:rPr/>
        <w:t>al.,</w:t>
      </w:r>
      <w:r>
        <w:rPr>
          <w:spacing w:val="-13"/>
        </w:rPr>
        <w:t> </w:t>
      </w:r>
      <w:r>
        <w:rPr/>
        <w:t>2019).</w:t>
      </w:r>
      <w:r>
        <w:rPr>
          <w:spacing w:val="-13"/>
        </w:rPr>
        <w:t> </w:t>
      </w:r>
      <w:r>
        <w:rPr/>
        <w:t>Considering</w:t>
      </w:r>
      <w:r>
        <w:rPr>
          <w:spacing w:val="-16"/>
        </w:rPr>
        <w:t> </w:t>
      </w:r>
      <w:r>
        <w:rPr/>
        <w:t>this,</w:t>
      </w:r>
      <w:r>
        <w:rPr>
          <w:spacing w:val="-14"/>
        </w:rPr>
        <w:t> </w:t>
      </w:r>
      <w:r>
        <w:rPr/>
        <w:t>the</w:t>
      </w:r>
      <w:r>
        <w:rPr>
          <w:spacing w:val="-14"/>
        </w:rPr>
        <w:t> </w:t>
      </w:r>
      <w:r>
        <w:rPr/>
        <w:t>higher</w:t>
      </w:r>
      <w:r>
        <w:rPr>
          <w:spacing w:val="-14"/>
        </w:rPr>
        <w:t> </w:t>
      </w:r>
      <w:r>
        <w:rPr/>
        <w:t>vitamin</w:t>
      </w:r>
      <w:r>
        <w:rPr>
          <w:spacing w:val="-13"/>
        </w:rPr>
        <w:t> </w:t>
      </w:r>
      <w:r>
        <w:rPr/>
        <w:t>D</w:t>
      </w:r>
      <w:r>
        <w:rPr>
          <w:spacing w:val="-14"/>
        </w:rPr>
        <w:t> </w:t>
      </w:r>
      <w:r>
        <w:rPr/>
        <w:t>status</w:t>
      </w:r>
      <w:r>
        <w:rPr>
          <w:spacing w:val="-13"/>
        </w:rPr>
        <w:t> </w:t>
      </w:r>
      <w:r>
        <w:rPr/>
        <w:t>that</w:t>
      </w:r>
      <w:r>
        <w:rPr>
          <w:spacing w:val="-17"/>
        </w:rPr>
        <w:t> </w:t>
      </w:r>
      <w:r>
        <w:rPr/>
        <w:t>was</w:t>
      </w:r>
      <w:r>
        <w:rPr>
          <w:spacing w:val="-13"/>
        </w:rPr>
        <w:t> </w:t>
      </w:r>
      <w:r>
        <w:rPr/>
        <w:t>observed</w:t>
      </w:r>
      <w:r>
        <w:rPr>
          <w:spacing w:val="-13"/>
        </w:rPr>
        <w:t> </w:t>
      </w:r>
      <w:r>
        <w:rPr/>
        <w:t>among</w:t>
      </w:r>
      <w:r>
        <w:rPr>
          <w:spacing w:val="-15"/>
        </w:rPr>
        <w:t> </w:t>
      </w:r>
      <w:r>
        <w:rPr/>
        <w:t>Serbian women could be associated with the lower waist/height ratio in this</w:t>
      </w:r>
      <w:r>
        <w:rPr>
          <w:spacing w:val="-3"/>
        </w:rPr>
        <w:t> </w:t>
      </w:r>
      <w:r>
        <w:rPr/>
        <w:t>group.</w:t>
      </w:r>
    </w:p>
    <w:p>
      <w:pPr>
        <w:pStyle w:val="BodyText"/>
        <w:spacing w:before="1"/>
        <w:rPr>
          <w:sz w:val="32"/>
        </w:rPr>
      </w:pPr>
    </w:p>
    <w:p>
      <w:pPr>
        <w:pStyle w:val="Heading7"/>
        <w:numPr>
          <w:ilvl w:val="2"/>
          <w:numId w:val="17"/>
        </w:numPr>
        <w:tabs>
          <w:tab w:pos="1187" w:val="left" w:leader="none"/>
        </w:tabs>
        <w:spacing w:line="240" w:lineRule="auto" w:before="0" w:after="0"/>
        <w:ind w:left="1186" w:right="0" w:hanging="649"/>
        <w:jc w:val="both"/>
      </w:pPr>
      <w:bookmarkStart w:name="_bookmark96" w:id="193"/>
      <w:bookmarkEnd w:id="193"/>
      <w:r>
        <w:rPr>
          <w:b w:val="0"/>
        </w:rPr>
      </w:r>
      <w:bookmarkStart w:name="_bookmark96" w:id="194"/>
      <w:bookmarkEnd w:id="194"/>
      <w:r>
        <w:rPr/>
        <w:t>Ma</w:t>
      </w:r>
      <w:r>
        <w:rPr/>
        <w:t>gnesium</w:t>
      </w:r>
      <w:r>
        <w:rPr>
          <w:spacing w:val="-2"/>
        </w:rPr>
        <w:t> </w:t>
      </w:r>
      <w:r>
        <w:rPr/>
        <w:t>status</w:t>
      </w:r>
    </w:p>
    <w:p>
      <w:pPr>
        <w:pStyle w:val="BodyText"/>
        <w:spacing w:before="113"/>
        <w:ind w:left="538" w:right="474" w:firstLine="360"/>
        <w:jc w:val="both"/>
      </w:pPr>
      <w:r>
        <w:rPr/>
        <w:t>Furthermore,</w:t>
      </w:r>
      <w:r>
        <w:rPr>
          <w:spacing w:val="-11"/>
        </w:rPr>
        <w:t> </w:t>
      </w:r>
      <w:r>
        <w:rPr/>
        <w:t>a</w:t>
      </w:r>
      <w:r>
        <w:rPr>
          <w:spacing w:val="-14"/>
        </w:rPr>
        <w:t> </w:t>
      </w:r>
      <w:r>
        <w:rPr/>
        <w:t>significantly</w:t>
      </w:r>
      <w:r>
        <w:rPr>
          <w:spacing w:val="-16"/>
        </w:rPr>
        <w:t> </w:t>
      </w:r>
      <w:r>
        <w:rPr/>
        <w:t>lower</w:t>
      </w:r>
      <w:r>
        <w:rPr>
          <w:spacing w:val="-14"/>
        </w:rPr>
        <w:t> </w:t>
      </w:r>
      <w:r>
        <w:rPr/>
        <w:t>concentration</w:t>
      </w:r>
      <w:r>
        <w:rPr>
          <w:spacing w:val="-13"/>
        </w:rPr>
        <w:t> </w:t>
      </w:r>
      <w:r>
        <w:rPr/>
        <w:t>of</w:t>
      </w:r>
      <w:r>
        <w:rPr>
          <w:spacing w:val="-10"/>
        </w:rPr>
        <w:t> </w:t>
      </w:r>
      <w:r>
        <w:rPr/>
        <w:t>magnesium</w:t>
      </w:r>
      <w:r>
        <w:rPr>
          <w:spacing w:val="-12"/>
        </w:rPr>
        <w:t> </w:t>
      </w:r>
      <w:r>
        <w:rPr/>
        <w:t>was</w:t>
      </w:r>
      <w:r>
        <w:rPr>
          <w:spacing w:val="-13"/>
        </w:rPr>
        <w:t> </w:t>
      </w:r>
      <w:r>
        <w:rPr/>
        <w:t>seen</w:t>
      </w:r>
      <w:r>
        <w:rPr>
          <w:spacing w:val="-13"/>
        </w:rPr>
        <w:t> </w:t>
      </w:r>
      <w:r>
        <w:rPr/>
        <w:t>in</w:t>
      </w:r>
      <w:r>
        <w:rPr>
          <w:spacing w:val="-11"/>
        </w:rPr>
        <w:t> </w:t>
      </w:r>
      <w:r>
        <w:rPr/>
        <w:t>Libyan</w:t>
      </w:r>
      <w:r>
        <w:rPr>
          <w:spacing w:val="-11"/>
        </w:rPr>
        <w:t> </w:t>
      </w:r>
      <w:r>
        <w:rPr/>
        <w:t>women,</w:t>
      </w:r>
      <w:r>
        <w:rPr>
          <w:spacing w:val="-13"/>
        </w:rPr>
        <w:t> </w:t>
      </w:r>
      <w:r>
        <w:rPr/>
        <w:t>while there were no statistically significant differences in plasma zinc concentrations between the groups. A direct correlation between vitamin D status and magnesium levels has been shown (Vidovic et al. 2019; Gandhe et al., 2013). This was explained by magnesium involvement in the regulation of vitamin D bioavailability (Vidovic et al., 2019). The important finding of the present study is that serum magnesium levels were significantly higher in resident Serbian women compared to Libyan emigrants. This was in accordance with previous studies that investigated the relation between magnesium and vitamin D levels demonstrating a significant positive correlation between vitamin D </w:t>
      </w:r>
      <w:r>
        <w:rPr>
          <w:position w:val="2"/>
        </w:rPr>
        <w:t>(25-hydroxy vitamin D</w:t>
      </w:r>
      <w:r>
        <w:rPr>
          <w:sz w:val="16"/>
        </w:rPr>
        <w:t>3</w:t>
      </w:r>
      <w:r>
        <w:rPr>
          <w:position w:val="2"/>
        </w:rPr>
        <w:t>) and magnesium levels (Gandhe et al., 2013; Omar et al., 2017). A large </w:t>
      </w:r>
      <w:r>
        <w:rPr/>
        <w:t>population-based cross-sectional study (NHANES 2015) reported that high intake of magnesium correlated with the reduced risk of VDD (Deng et al., 2013). This could be explained by the magnesium's</w:t>
      </w:r>
      <w:r>
        <w:rPr>
          <w:spacing w:val="-8"/>
        </w:rPr>
        <w:t> </w:t>
      </w:r>
      <w:r>
        <w:rPr/>
        <w:t>ability</w:t>
      </w:r>
      <w:r>
        <w:rPr>
          <w:spacing w:val="-15"/>
        </w:rPr>
        <w:t> </w:t>
      </w:r>
      <w:r>
        <w:rPr/>
        <w:t>to</w:t>
      </w:r>
      <w:r>
        <w:rPr>
          <w:spacing w:val="-7"/>
        </w:rPr>
        <w:t> </w:t>
      </w:r>
      <w:r>
        <w:rPr/>
        <w:t>enhance</w:t>
      </w:r>
      <w:r>
        <w:rPr>
          <w:spacing w:val="-9"/>
        </w:rPr>
        <w:t> </w:t>
      </w:r>
      <w:r>
        <w:rPr/>
        <w:t>vitamin</w:t>
      </w:r>
      <w:r>
        <w:rPr>
          <w:spacing w:val="-10"/>
        </w:rPr>
        <w:t> </w:t>
      </w:r>
      <w:r>
        <w:rPr/>
        <w:t>D</w:t>
      </w:r>
      <w:r>
        <w:rPr>
          <w:spacing w:val="-11"/>
        </w:rPr>
        <w:t> </w:t>
      </w:r>
      <w:r>
        <w:rPr/>
        <w:t>bioavailability,</w:t>
      </w:r>
      <w:r>
        <w:rPr>
          <w:spacing w:val="-10"/>
        </w:rPr>
        <w:t> </w:t>
      </w:r>
      <w:r>
        <w:rPr/>
        <w:t>which</w:t>
      </w:r>
      <w:r>
        <w:rPr>
          <w:spacing w:val="-8"/>
        </w:rPr>
        <w:t> </w:t>
      </w:r>
      <w:r>
        <w:rPr/>
        <w:t>might</w:t>
      </w:r>
      <w:r>
        <w:rPr>
          <w:spacing w:val="-10"/>
        </w:rPr>
        <w:t> </w:t>
      </w:r>
      <w:r>
        <w:rPr/>
        <w:t>be</w:t>
      </w:r>
      <w:r>
        <w:rPr>
          <w:spacing w:val="-11"/>
        </w:rPr>
        <w:t> </w:t>
      </w:r>
      <w:r>
        <w:rPr/>
        <w:t>regulated</w:t>
      </w:r>
      <w:r>
        <w:rPr>
          <w:spacing w:val="-8"/>
        </w:rPr>
        <w:t> </w:t>
      </w:r>
      <w:r>
        <w:rPr/>
        <w:t>by</w:t>
      </w:r>
      <w:r>
        <w:rPr>
          <w:spacing w:val="-16"/>
        </w:rPr>
        <w:t> </w:t>
      </w:r>
      <w:r>
        <w:rPr/>
        <w:t>increasing</w:t>
      </w:r>
      <w:r>
        <w:rPr>
          <w:spacing w:val="-12"/>
        </w:rPr>
        <w:t> </w:t>
      </w:r>
      <w:r>
        <w:rPr/>
        <w:t>the vitamin</w:t>
      </w:r>
      <w:r>
        <w:rPr>
          <w:spacing w:val="-13"/>
        </w:rPr>
        <w:t> </w:t>
      </w:r>
      <w:r>
        <w:rPr/>
        <w:t>D</w:t>
      </w:r>
      <w:r>
        <w:rPr>
          <w:spacing w:val="-14"/>
        </w:rPr>
        <w:t> </w:t>
      </w:r>
      <w:r>
        <w:rPr/>
        <w:t>binding</w:t>
      </w:r>
      <w:r>
        <w:rPr>
          <w:spacing w:val="-15"/>
        </w:rPr>
        <w:t> </w:t>
      </w:r>
      <w:r>
        <w:rPr/>
        <w:t>protein</w:t>
      </w:r>
      <w:r>
        <w:rPr>
          <w:spacing w:val="-13"/>
        </w:rPr>
        <w:t> </w:t>
      </w:r>
      <w:r>
        <w:rPr/>
        <w:t>levels,</w:t>
      </w:r>
      <w:r>
        <w:rPr>
          <w:spacing w:val="-12"/>
        </w:rPr>
        <w:t> </w:t>
      </w:r>
      <w:r>
        <w:rPr/>
        <w:t>activating</w:t>
      </w:r>
      <w:r>
        <w:rPr>
          <w:spacing w:val="-16"/>
        </w:rPr>
        <w:t> </w:t>
      </w:r>
      <w:r>
        <w:rPr/>
        <w:t>the</w:t>
      </w:r>
      <w:r>
        <w:rPr>
          <w:spacing w:val="-13"/>
        </w:rPr>
        <w:t> </w:t>
      </w:r>
      <w:r>
        <w:rPr/>
        <w:t>synthesis</w:t>
      </w:r>
      <w:r>
        <w:rPr>
          <w:spacing w:val="-13"/>
        </w:rPr>
        <w:t> </w:t>
      </w:r>
      <w:r>
        <w:rPr/>
        <w:t>of</w:t>
      </w:r>
      <w:r>
        <w:rPr>
          <w:spacing w:val="-14"/>
        </w:rPr>
        <w:t> </w:t>
      </w:r>
      <w:r>
        <w:rPr/>
        <w:t>25-hydroxy</w:t>
      </w:r>
      <w:r>
        <w:rPr>
          <w:spacing w:val="-17"/>
        </w:rPr>
        <w:t> </w:t>
      </w:r>
      <w:r>
        <w:rPr/>
        <w:t>vitamin</w:t>
      </w:r>
      <w:r>
        <w:rPr>
          <w:spacing w:val="-13"/>
        </w:rPr>
        <w:t> </w:t>
      </w:r>
      <w:r>
        <w:rPr/>
        <w:t>D,</w:t>
      </w:r>
      <w:r>
        <w:rPr>
          <w:spacing w:val="-13"/>
        </w:rPr>
        <w:t> </w:t>
      </w:r>
      <w:r>
        <w:rPr/>
        <w:t>and</w:t>
      </w:r>
      <w:r>
        <w:rPr>
          <w:spacing w:val="-13"/>
        </w:rPr>
        <w:t> </w:t>
      </w:r>
      <w:r>
        <w:rPr/>
        <w:t>by</w:t>
      </w:r>
      <w:r>
        <w:rPr>
          <w:spacing w:val="-17"/>
        </w:rPr>
        <w:t> </w:t>
      </w:r>
      <w:r>
        <w:rPr/>
        <w:t>facilitating the activity of the PTH (Deng et al.,</w:t>
      </w:r>
      <w:r>
        <w:rPr>
          <w:spacing w:val="-9"/>
        </w:rPr>
        <w:t> </w:t>
      </w:r>
      <w:r>
        <w:rPr/>
        <w:t>2013).</w:t>
      </w:r>
    </w:p>
    <w:p>
      <w:pPr>
        <w:pStyle w:val="BodyText"/>
        <w:spacing w:before="7"/>
        <w:rPr>
          <w:sz w:val="31"/>
        </w:rPr>
      </w:pPr>
    </w:p>
    <w:p>
      <w:pPr>
        <w:pStyle w:val="Heading7"/>
        <w:numPr>
          <w:ilvl w:val="2"/>
          <w:numId w:val="17"/>
        </w:numPr>
        <w:tabs>
          <w:tab w:pos="1187" w:val="left" w:leader="none"/>
        </w:tabs>
        <w:spacing w:line="240" w:lineRule="auto" w:before="0" w:after="0"/>
        <w:ind w:left="1186" w:right="0" w:hanging="649"/>
        <w:jc w:val="both"/>
      </w:pPr>
      <w:bookmarkStart w:name="_bookmark97" w:id="195"/>
      <w:bookmarkEnd w:id="195"/>
      <w:r>
        <w:rPr>
          <w:b w:val="0"/>
        </w:rPr>
      </w:r>
      <w:bookmarkStart w:name="_bookmark97" w:id="196"/>
      <w:bookmarkEnd w:id="196"/>
      <w:r>
        <w:rPr/>
        <w:t>S</w:t>
      </w:r>
      <w:r>
        <w:rPr/>
        <w:t>phyngolipids content of</w:t>
      </w:r>
      <w:r>
        <w:rPr>
          <w:spacing w:val="-2"/>
        </w:rPr>
        <w:t> </w:t>
      </w:r>
      <w:r>
        <w:rPr/>
        <w:t>erythrocytes</w:t>
      </w:r>
    </w:p>
    <w:p>
      <w:pPr>
        <w:pStyle w:val="BodyText"/>
        <w:spacing w:before="114"/>
        <w:ind w:left="538" w:right="475" w:firstLine="360"/>
        <w:jc w:val="both"/>
      </w:pPr>
      <w:r>
        <w:rPr/>
        <w:t>Sphyngolipids</w:t>
      </w:r>
      <w:r>
        <w:rPr>
          <w:spacing w:val="-6"/>
        </w:rPr>
        <w:t> </w:t>
      </w:r>
      <w:r>
        <w:rPr/>
        <w:t>are</w:t>
      </w:r>
      <w:r>
        <w:rPr>
          <w:spacing w:val="-8"/>
        </w:rPr>
        <w:t> </w:t>
      </w:r>
      <w:r>
        <w:rPr/>
        <w:t>involved</w:t>
      </w:r>
      <w:r>
        <w:rPr>
          <w:spacing w:val="-6"/>
        </w:rPr>
        <w:t> </w:t>
      </w:r>
      <w:r>
        <w:rPr/>
        <w:t>in</w:t>
      </w:r>
      <w:r>
        <w:rPr>
          <w:spacing w:val="-4"/>
        </w:rPr>
        <w:t> </w:t>
      </w:r>
      <w:r>
        <w:rPr/>
        <w:t>the</w:t>
      </w:r>
      <w:r>
        <w:rPr>
          <w:spacing w:val="-6"/>
        </w:rPr>
        <w:t> </w:t>
      </w:r>
      <w:r>
        <w:rPr/>
        <w:t>pathology</w:t>
      </w:r>
      <w:r>
        <w:rPr>
          <w:spacing w:val="-13"/>
        </w:rPr>
        <w:t> </w:t>
      </w:r>
      <w:r>
        <w:rPr/>
        <w:t>of</w:t>
      </w:r>
      <w:r>
        <w:rPr>
          <w:spacing w:val="-7"/>
        </w:rPr>
        <w:t> </w:t>
      </w:r>
      <w:r>
        <w:rPr/>
        <w:t>numerous</w:t>
      </w:r>
      <w:r>
        <w:rPr>
          <w:spacing w:val="-5"/>
        </w:rPr>
        <w:t> </w:t>
      </w:r>
      <w:r>
        <w:rPr/>
        <w:t>diseases</w:t>
      </w:r>
      <w:r>
        <w:rPr>
          <w:spacing w:val="-6"/>
        </w:rPr>
        <w:t> </w:t>
      </w:r>
      <w:r>
        <w:rPr/>
        <w:t>including</w:t>
      </w:r>
      <w:r>
        <w:rPr>
          <w:spacing w:val="-6"/>
        </w:rPr>
        <w:t> </w:t>
      </w:r>
      <w:r>
        <w:rPr/>
        <w:t>CVDs.</w:t>
      </w:r>
      <w:r>
        <w:rPr>
          <w:spacing w:val="-6"/>
        </w:rPr>
        <w:t> </w:t>
      </w:r>
      <w:r>
        <w:rPr/>
        <w:t>The</w:t>
      </w:r>
      <w:r>
        <w:rPr>
          <w:spacing w:val="-6"/>
        </w:rPr>
        <w:t> </w:t>
      </w:r>
      <w:r>
        <w:rPr/>
        <w:t>possible relationship</w:t>
      </w:r>
      <w:r>
        <w:rPr>
          <w:spacing w:val="-7"/>
        </w:rPr>
        <w:t> </w:t>
      </w:r>
      <w:r>
        <w:rPr/>
        <w:t>between</w:t>
      </w:r>
      <w:r>
        <w:rPr>
          <w:spacing w:val="-7"/>
        </w:rPr>
        <w:t> </w:t>
      </w:r>
      <w:r>
        <w:rPr/>
        <w:t>the</w:t>
      </w:r>
      <w:r>
        <w:rPr>
          <w:spacing w:val="-8"/>
        </w:rPr>
        <w:t> </w:t>
      </w:r>
      <w:r>
        <w:rPr/>
        <w:t>content</w:t>
      </w:r>
      <w:r>
        <w:rPr>
          <w:spacing w:val="-7"/>
        </w:rPr>
        <w:t> </w:t>
      </w:r>
      <w:r>
        <w:rPr/>
        <w:t>of</w:t>
      </w:r>
      <w:r>
        <w:rPr>
          <w:spacing w:val="-8"/>
        </w:rPr>
        <w:t> </w:t>
      </w:r>
      <w:r>
        <w:rPr/>
        <w:t>sphyngolipids</w:t>
      </w:r>
      <w:r>
        <w:rPr>
          <w:spacing w:val="-7"/>
        </w:rPr>
        <w:t> </w:t>
      </w:r>
      <w:r>
        <w:rPr/>
        <w:t>in</w:t>
      </w:r>
      <w:r>
        <w:rPr>
          <w:spacing w:val="-7"/>
        </w:rPr>
        <w:t> </w:t>
      </w:r>
      <w:r>
        <w:rPr/>
        <w:t>erythrocytes</w:t>
      </w:r>
      <w:r>
        <w:rPr>
          <w:spacing w:val="-6"/>
        </w:rPr>
        <w:t> </w:t>
      </w:r>
      <w:r>
        <w:rPr/>
        <w:t>and</w:t>
      </w:r>
      <w:r>
        <w:rPr>
          <w:spacing w:val="-7"/>
        </w:rPr>
        <w:t> </w:t>
      </w:r>
      <w:r>
        <w:rPr/>
        <w:t>risk</w:t>
      </w:r>
      <w:r>
        <w:rPr>
          <w:spacing w:val="-7"/>
        </w:rPr>
        <w:t> </w:t>
      </w:r>
      <w:r>
        <w:rPr/>
        <w:t>factors</w:t>
      </w:r>
      <w:r>
        <w:rPr>
          <w:spacing w:val="-7"/>
        </w:rPr>
        <w:t> </w:t>
      </w:r>
      <w:r>
        <w:rPr/>
        <w:t>for</w:t>
      </w:r>
      <w:r>
        <w:rPr>
          <w:spacing w:val="-9"/>
        </w:rPr>
        <w:t> </w:t>
      </w:r>
      <w:r>
        <w:rPr/>
        <w:t>development</w:t>
      </w:r>
      <w:r>
        <w:rPr>
          <w:spacing w:val="-7"/>
        </w:rPr>
        <w:t> </w:t>
      </w:r>
      <w:r>
        <w:rPr/>
        <w:t>of CVDs in vitamin D deficient women has not been tested previously. This is the first time that such a relationship has been investigated. A positive correlation between vitamin D status and erythrocytes sphyngolipids is</w:t>
      </w:r>
      <w:r>
        <w:rPr>
          <w:spacing w:val="-1"/>
        </w:rPr>
        <w:t> </w:t>
      </w:r>
      <w:r>
        <w:rPr/>
        <w:t>found.</w:t>
      </w:r>
    </w:p>
    <w:p>
      <w:pPr>
        <w:pStyle w:val="BodyText"/>
        <w:spacing w:before="161"/>
        <w:ind w:left="538" w:right="476" w:firstLine="360"/>
        <w:jc w:val="both"/>
      </w:pPr>
      <w:r>
        <w:rPr/>
        <w:t>Another important finding of this study is that erythrocytes sphyngolipids and cholesterol levels were significantly different among the groups of Libyan emigrant and resident women in Serbia. Moreover, the sphyngolipids levels were found to be associated with biomarkers of cardiovascular health, Omega-3 Index and membrane cholesterol suggesting that erythrocytes sphyngolipids could be an important marker of CVDs. At the same time, a positive correlation between the vitamin D status and erythrocytes sphyngolipids was found.</w:t>
      </w:r>
    </w:p>
    <w:p>
      <w:pPr>
        <w:pStyle w:val="BodyText"/>
        <w:spacing w:before="159"/>
        <w:ind w:left="538" w:right="476" w:firstLine="360"/>
        <w:jc w:val="both"/>
      </w:pPr>
      <w:r>
        <w:rPr/>
        <w:t>Cross-sectional studies have reported an association between the VDD and an increased risk of CVD,</w:t>
      </w:r>
      <w:r>
        <w:rPr>
          <w:spacing w:val="-12"/>
        </w:rPr>
        <w:t> </w:t>
      </w:r>
      <w:r>
        <w:rPr/>
        <w:t>including</w:t>
      </w:r>
      <w:r>
        <w:rPr>
          <w:spacing w:val="-14"/>
        </w:rPr>
        <w:t> </w:t>
      </w:r>
      <w:r>
        <w:rPr/>
        <w:t>hypertension,</w:t>
      </w:r>
      <w:r>
        <w:rPr>
          <w:spacing w:val="-11"/>
        </w:rPr>
        <w:t> </w:t>
      </w:r>
      <w:r>
        <w:rPr/>
        <w:t>heart</w:t>
      </w:r>
      <w:r>
        <w:rPr>
          <w:spacing w:val="-11"/>
        </w:rPr>
        <w:t> </w:t>
      </w:r>
      <w:r>
        <w:rPr/>
        <w:t>failure,</w:t>
      </w:r>
      <w:r>
        <w:rPr>
          <w:spacing w:val="-12"/>
        </w:rPr>
        <w:t> </w:t>
      </w:r>
      <w:r>
        <w:rPr/>
        <w:t>and</w:t>
      </w:r>
      <w:r>
        <w:rPr>
          <w:spacing w:val="-10"/>
        </w:rPr>
        <w:t> </w:t>
      </w:r>
      <w:r>
        <w:rPr/>
        <w:t>atherosclerosis</w:t>
      </w:r>
      <w:r>
        <w:rPr>
          <w:spacing w:val="-11"/>
        </w:rPr>
        <w:t> </w:t>
      </w:r>
      <w:r>
        <w:rPr/>
        <w:t>(Judd</w:t>
      </w:r>
      <w:r>
        <w:rPr>
          <w:spacing w:val="-9"/>
        </w:rPr>
        <w:t> </w:t>
      </w:r>
      <w:r>
        <w:rPr/>
        <w:t>and</w:t>
      </w:r>
      <w:r>
        <w:rPr>
          <w:spacing w:val="-10"/>
        </w:rPr>
        <w:t> </w:t>
      </w:r>
      <w:r>
        <w:rPr/>
        <w:t>Tangpricha,</w:t>
      </w:r>
      <w:r>
        <w:rPr>
          <w:spacing w:val="-12"/>
        </w:rPr>
        <w:t> </w:t>
      </w:r>
      <w:r>
        <w:rPr/>
        <w:t>2009).</w:t>
      </w:r>
      <w:r>
        <w:rPr>
          <w:spacing w:val="-12"/>
        </w:rPr>
        <w:t> </w:t>
      </w:r>
      <w:r>
        <w:rPr/>
        <w:t>Dietary intake and status of vitamin D in Libyan emigrants and Serbian resident women was shown to be inadequate. Interestingly, a direct correlation between their serum vitamin D status and erythrocytes' sphyngolipids</w:t>
      </w:r>
      <w:r>
        <w:rPr>
          <w:spacing w:val="-4"/>
        </w:rPr>
        <w:t> </w:t>
      </w:r>
      <w:r>
        <w:rPr/>
        <w:t>levels</w:t>
      </w:r>
      <w:r>
        <w:rPr>
          <w:spacing w:val="-4"/>
        </w:rPr>
        <w:t> </w:t>
      </w:r>
      <w:r>
        <w:rPr/>
        <w:t>was</w:t>
      </w:r>
      <w:r>
        <w:rPr>
          <w:spacing w:val="-1"/>
        </w:rPr>
        <w:t> </w:t>
      </w:r>
      <w:r>
        <w:rPr/>
        <w:t>observed</w:t>
      </w:r>
      <w:r>
        <w:rPr>
          <w:spacing w:val="-5"/>
        </w:rPr>
        <w:t> </w:t>
      </w:r>
      <w:r>
        <w:rPr/>
        <w:t>in</w:t>
      </w:r>
      <w:r>
        <w:rPr>
          <w:spacing w:val="-3"/>
        </w:rPr>
        <w:t> </w:t>
      </w:r>
      <w:r>
        <w:rPr/>
        <w:t>this</w:t>
      </w:r>
      <w:r>
        <w:rPr>
          <w:spacing w:val="-5"/>
        </w:rPr>
        <w:t> </w:t>
      </w:r>
      <w:r>
        <w:rPr/>
        <w:t>study.</w:t>
      </w:r>
      <w:r>
        <w:rPr>
          <w:spacing w:val="-4"/>
        </w:rPr>
        <w:t> </w:t>
      </w:r>
      <w:r>
        <w:rPr/>
        <w:t>Obtained</w:t>
      </w:r>
      <w:r>
        <w:rPr>
          <w:spacing w:val="-5"/>
        </w:rPr>
        <w:t> </w:t>
      </w:r>
      <w:r>
        <w:rPr/>
        <w:t>results</w:t>
      </w:r>
      <w:r>
        <w:rPr>
          <w:spacing w:val="-4"/>
        </w:rPr>
        <w:t> </w:t>
      </w:r>
      <w:r>
        <w:rPr/>
        <w:t>are</w:t>
      </w:r>
      <w:r>
        <w:rPr>
          <w:spacing w:val="-7"/>
        </w:rPr>
        <w:t> </w:t>
      </w:r>
      <w:r>
        <w:rPr/>
        <w:t>in</w:t>
      </w:r>
      <w:r>
        <w:rPr>
          <w:spacing w:val="-3"/>
        </w:rPr>
        <w:t> </w:t>
      </w:r>
      <w:r>
        <w:rPr/>
        <w:t>accordance</w:t>
      </w:r>
      <w:r>
        <w:rPr>
          <w:spacing w:val="-3"/>
        </w:rPr>
        <w:t> </w:t>
      </w:r>
      <w:r>
        <w:rPr/>
        <w:t>with</w:t>
      </w:r>
      <w:r>
        <w:rPr>
          <w:spacing w:val="-3"/>
        </w:rPr>
        <w:t> </w:t>
      </w:r>
      <w:r>
        <w:rPr/>
        <w:t>the</w:t>
      </w:r>
      <w:r>
        <w:rPr>
          <w:spacing w:val="-5"/>
        </w:rPr>
        <w:t> </w:t>
      </w:r>
      <w:r>
        <w:rPr/>
        <w:t>findings of two recent studies that explored the relationship between the serum sphyngolipids and vitamin D status. Al-Daghri and al. (2019) reported that total serum sphyngomyelins that comprise about 78% of</w:t>
      </w:r>
      <w:r>
        <w:rPr>
          <w:spacing w:val="-18"/>
        </w:rPr>
        <w:t> </w:t>
      </w:r>
      <w:r>
        <w:rPr/>
        <w:t>total</w:t>
      </w:r>
      <w:r>
        <w:rPr>
          <w:spacing w:val="-15"/>
        </w:rPr>
        <w:t> </w:t>
      </w:r>
      <w:r>
        <w:rPr/>
        <w:t>serum</w:t>
      </w:r>
      <w:r>
        <w:rPr>
          <w:spacing w:val="-16"/>
        </w:rPr>
        <w:t> </w:t>
      </w:r>
      <w:r>
        <w:rPr/>
        <w:t>sphyngolipids</w:t>
      </w:r>
      <w:r>
        <w:rPr>
          <w:spacing w:val="-15"/>
        </w:rPr>
        <w:t> </w:t>
      </w:r>
      <w:r>
        <w:rPr/>
        <w:t>were</w:t>
      </w:r>
      <w:r>
        <w:rPr>
          <w:spacing w:val="-19"/>
        </w:rPr>
        <w:t> </w:t>
      </w:r>
      <w:r>
        <w:rPr/>
        <w:t>lower</w:t>
      </w:r>
      <w:r>
        <w:rPr>
          <w:spacing w:val="-17"/>
        </w:rPr>
        <w:t> </w:t>
      </w:r>
      <w:r>
        <w:rPr/>
        <w:t>in</w:t>
      </w:r>
      <w:r>
        <w:rPr>
          <w:spacing w:val="-15"/>
        </w:rPr>
        <w:t> </w:t>
      </w:r>
      <w:r>
        <w:rPr/>
        <w:t>normal</w:t>
      </w:r>
      <w:r>
        <w:rPr>
          <w:spacing w:val="-15"/>
        </w:rPr>
        <w:t> </w:t>
      </w:r>
      <w:r>
        <w:rPr/>
        <w:t>weight</w:t>
      </w:r>
      <w:r>
        <w:rPr>
          <w:spacing w:val="-14"/>
        </w:rPr>
        <w:t> </w:t>
      </w:r>
      <w:r>
        <w:rPr/>
        <w:t>and</w:t>
      </w:r>
      <w:r>
        <w:rPr>
          <w:spacing w:val="-16"/>
        </w:rPr>
        <w:t> </w:t>
      </w:r>
      <w:r>
        <w:rPr/>
        <w:t>obese</w:t>
      </w:r>
      <w:r>
        <w:rPr>
          <w:spacing w:val="-17"/>
        </w:rPr>
        <w:t> </w:t>
      </w:r>
      <w:r>
        <w:rPr/>
        <w:t>vitamin</w:t>
      </w:r>
      <w:r>
        <w:rPr>
          <w:spacing w:val="-14"/>
        </w:rPr>
        <w:t> </w:t>
      </w:r>
      <w:r>
        <w:rPr/>
        <w:t>D</w:t>
      </w:r>
      <w:r>
        <w:rPr>
          <w:spacing w:val="-17"/>
        </w:rPr>
        <w:t> </w:t>
      </w:r>
      <w:r>
        <w:rPr/>
        <w:t>deficient</w:t>
      </w:r>
      <w:r>
        <w:rPr>
          <w:spacing w:val="-16"/>
        </w:rPr>
        <w:t> </w:t>
      </w:r>
      <w:r>
        <w:rPr/>
        <w:t>hyperlipemic </w:t>
      </w:r>
      <w:r>
        <w:rPr>
          <w:position w:val="2"/>
        </w:rPr>
        <w:t>individuals. At the same time, Chen et al. (2020) found that vitamin D</w:t>
      </w:r>
      <w:r>
        <w:rPr>
          <w:sz w:val="16"/>
        </w:rPr>
        <w:t>3 </w:t>
      </w:r>
      <w:r>
        <w:rPr>
          <w:position w:val="2"/>
        </w:rPr>
        <w:t>supplementation increased </w:t>
      </w:r>
      <w:r>
        <w:rPr/>
        <w:t>serum levels of stearoil-ceramide and stearoil-sphyngomyelin in a dose-dependent fashion among overweight/obese African Americans. Results of these two studies indicated that vitamin D status is associated with sphyngolipids levels in serum, but there was no literature data for erythrocytes sphyngolipids.</w:t>
      </w:r>
      <w:r>
        <w:rPr>
          <w:spacing w:val="11"/>
        </w:rPr>
        <w:t> </w:t>
      </w:r>
      <w:r>
        <w:rPr/>
        <w:t>The</w:t>
      </w:r>
      <w:r>
        <w:rPr>
          <w:spacing w:val="9"/>
        </w:rPr>
        <w:t> </w:t>
      </w:r>
      <w:r>
        <w:rPr/>
        <w:t>initial</w:t>
      </w:r>
      <w:r>
        <w:rPr>
          <w:spacing w:val="10"/>
        </w:rPr>
        <w:t> </w:t>
      </w:r>
      <w:r>
        <w:rPr/>
        <w:t>hypothesis</w:t>
      </w:r>
      <w:r>
        <w:rPr>
          <w:spacing w:val="11"/>
        </w:rPr>
        <w:t> </w:t>
      </w:r>
      <w:r>
        <w:rPr/>
        <w:t>that</w:t>
      </w:r>
      <w:r>
        <w:rPr>
          <w:spacing w:val="9"/>
        </w:rPr>
        <w:t> </w:t>
      </w:r>
      <w:r>
        <w:rPr/>
        <w:t>vitamin</w:t>
      </w:r>
      <w:r>
        <w:rPr>
          <w:spacing w:val="8"/>
        </w:rPr>
        <w:t> </w:t>
      </w:r>
      <w:r>
        <w:rPr/>
        <w:t>D</w:t>
      </w:r>
      <w:r>
        <w:rPr>
          <w:spacing w:val="9"/>
        </w:rPr>
        <w:t> </w:t>
      </w:r>
      <w:r>
        <w:rPr/>
        <w:t>could</w:t>
      </w:r>
      <w:r>
        <w:rPr>
          <w:spacing w:val="11"/>
        </w:rPr>
        <w:t> </w:t>
      </w:r>
      <w:r>
        <w:rPr/>
        <w:t>play</w:t>
      </w:r>
      <w:r>
        <w:rPr>
          <w:spacing w:val="3"/>
        </w:rPr>
        <w:t> </w:t>
      </w:r>
      <w:r>
        <w:rPr/>
        <w:t>a</w:t>
      </w:r>
      <w:r>
        <w:rPr>
          <w:spacing w:val="8"/>
        </w:rPr>
        <w:t> </w:t>
      </w:r>
      <w:r>
        <w:rPr/>
        <w:t>role</w:t>
      </w:r>
      <w:r>
        <w:rPr>
          <w:spacing w:val="9"/>
        </w:rPr>
        <w:t> </w:t>
      </w:r>
      <w:r>
        <w:rPr/>
        <w:t>in</w:t>
      </w:r>
      <w:r>
        <w:rPr>
          <w:spacing w:val="10"/>
        </w:rPr>
        <w:t> </w:t>
      </w:r>
      <w:r>
        <w:rPr/>
        <w:t>sphyngolipids</w:t>
      </w:r>
      <w:r>
        <w:rPr>
          <w:spacing w:val="11"/>
        </w:rPr>
        <w:t> </w:t>
      </w:r>
      <w:r>
        <w:rPr/>
        <w:t>metabolism</w:t>
      </w:r>
    </w:p>
    <w:p>
      <w:pPr>
        <w:spacing w:after="0"/>
        <w:jc w:val="both"/>
        <w:sectPr>
          <w:pgSz w:w="11920" w:h="16850"/>
          <w:pgMar w:header="0" w:footer="1014" w:top="1060" w:bottom="1200" w:left="600" w:right="660"/>
        </w:sectPr>
      </w:pPr>
    </w:p>
    <w:p>
      <w:pPr>
        <w:pStyle w:val="BodyText"/>
        <w:spacing w:before="68"/>
        <w:ind w:left="538" w:right="474"/>
        <w:jc w:val="both"/>
      </w:pPr>
      <w:r>
        <w:rPr/>
        <w:t>by modifying the erythrocyte sphyngolipid content, has been demonstrated for the first time. An important finding of this study is that the sphyngolipid levels of erythrocytes are significantly associated with certain biomarkers of cardiovascular health, the Omega-3 Index, membrane cholesterol, and vitamin D levels. According to obtained data erythrocytes' sphingolipids level</w:t>
      </w:r>
      <w:r>
        <w:rPr>
          <w:spacing w:val="-32"/>
        </w:rPr>
        <w:t> </w:t>
      </w:r>
      <w:r>
        <w:rPr/>
        <w:t>could be used as a promising biomarker of cardiovascular health, which certainly warrants further investigation in a larger population-specific</w:t>
      </w:r>
      <w:r>
        <w:rPr>
          <w:spacing w:val="-2"/>
        </w:rPr>
        <w:t> </w:t>
      </w:r>
      <w:r>
        <w:rPr/>
        <w:t>context.</w:t>
      </w:r>
    </w:p>
    <w:p>
      <w:pPr>
        <w:pStyle w:val="Heading8"/>
        <w:numPr>
          <w:ilvl w:val="2"/>
          <w:numId w:val="17"/>
        </w:numPr>
        <w:tabs>
          <w:tab w:pos="1139" w:val="left" w:leader="none"/>
        </w:tabs>
        <w:spacing w:line="240" w:lineRule="auto" w:before="167" w:after="0"/>
        <w:ind w:left="1138" w:right="0" w:hanging="601"/>
        <w:jc w:val="both"/>
      </w:pPr>
      <w:r>
        <w:rPr/>
        <w:t>Redox status</w:t>
      </w:r>
      <w:r>
        <w:rPr>
          <w:spacing w:val="-1"/>
        </w:rPr>
        <w:t> </w:t>
      </w:r>
      <w:r>
        <w:rPr/>
        <w:t>parameters</w:t>
      </w:r>
    </w:p>
    <w:p>
      <w:pPr>
        <w:pStyle w:val="BodyText"/>
        <w:spacing w:before="153"/>
        <w:ind w:left="538" w:right="473" w:firstLine="360"/>
        <w:jc w:val="both"/>
      </w:pPr>
      <w:r>
        <w:rPr/>
        <w:t>A meta-analysis of Flores-Mateo et al. (2009) suggests that lower levels of antioxidant enzymes SOD, GPx, and/or catalase are associated with a higher risk of CVDs. According to the literature data, vitamin D supplementation could be used to improve oxidative status (Ansari et al. 2020; Afshari</w:t>
      </w:r>
      <w:r>
        <w:rPr>
          <w:spacing w:val="-15"/>
        </w:rPr>
        <w:t> </w:t>
      </w:r>
      <w:r>
        <w:rPr/>
        <w:t>et</w:t>
      </w:r>
      <w:r>
        <w:rPr>
          <w:spacing w:val="-14"/>
        </w:rPr>
        <w:t> </w:t>
      </w:r>
      <w:r>
        <w:rPr/>
        <w:t>al.</w:t>
      </w:r>
      <w:r>
        <w:rPr>
          <w:spacing w:val="-13"/>
        </w:rPr>
        <w:t> </w:t>
      </w:r>
      <w:r>
        <w:rPr/>
        <w:t>2015;</w:t>
      </w:r>
      <w:r>
        <w:rPr>
          <w:spacing w:val="-14"/>
        </w:rPr>
        <w:t> </w:t>
      </w:r>
      <w:r>
        <w:rPr/>
        <w:t>Farhangi</w:t>
      </w:r>
      <w:r>
        <w:rPr>
          <w:spacing w:val="-14"/>
        </w:rPr>
        <w:t> </w:t>
      </w:r>
      <w:r>
        <w:rPr/>
        <w:t>et</w:t>
      </w:r>
      <w:r>
        <w:rPr>
          <w:spacing w:val="-13"/>
        </w:rPr>
        <w:t> </w:t>
      </w:r>
      <w:r>
        <w:rPr/>
        <w:t>al.,</w:t>
      </w:r>
      <w:r>
        <w:rPr>
          <w:spacing w:val="-14"/>
        </w:rPr>
        <w:t> </w:t>
      </w:r>
      <w:r>
        <w:rPr/>
        <w:t>2017).</w:t>
      </w:r>
      <w:r>
        <w:rPr>
          <w:spacing w:val="-14"/>
        </w:rPr>
        <w:t> </w:t>
      </w:r>
      <w:r>
        <w:rPr/>
        <w:t>Ansari</w:t>
      </w:r>
      <w:r>
        <w:rPr>
          <w:spacing w:val="-14"/>
        </w:rPr>
        <w:t> </w:t>
      </w:r>
      <w:r>
        <w:rPr/>
        <w:t>et</w:t>
      </w:r>
      <w:r>
        <w:rPr>
          <w:spacing w:val="-14"/>
        </w:rPr>
        <w:t> </w:t>
      </w:r>
      <w:r>
        <w:rPr/>
        <w:t>al.</w:t>
      </w:r>
      <w:r>
        <w:rPr>
          <w:spacing w:val="-14"/>
        </w:rPr>
        <w:t> </w:t>
      </w:r>
      <w:r>
        <w:rPr/>
        <w:t>(2020)</w:t>
      </w:r>
      <w:r>
        <w:rPr>
          <w:spacing w:val="-14"/>
        </w:rPr>
        <w:t> </w:t>
      </w:r>
      <w:r>
        <w:rPr/>
        <w:t>showed</w:t>
      </w:r>
      <w:r>
        <w:rPr>
          <w:spacing w:val="-14"/>
        </w:rPr>
        <w:t> </w:t>
      </w:r>
      <w:r>
        <w:rPr/>
        <w:t>that</w:t>
      </w:r>
      <w:r>
        <w:rPr>
          <w:spacing w:val="-14"/>
        </w:rPr>
        <w:t> </w:t>
      </w:r>
      <w:r>
        <w:rPr/>
        <w:t>vitamin</w:t>
      </w:r>
      <w:r>
        <w:rPr>
          <w:spacing w:val="-13"/>
        </w:rPr>
        <w:t> </w:t>
      </w:r>
      <w:r>
        <w:rPr/>
        <w:t>D</w:t>
      </w:r>
      <w:r>
        <w:rPr>
          <w:spacing w:val="-15"/>
        </w:rPr>
        <w:t> </w:t>
      </w:r>
      <w:r>
        <w:rPr/>
        <w:t>supplementation led to a favorable increase of GPx1 levels in prediabetes patients. Vitamin D affects levels of antioxidant defense enzymes GPx and SOD in granulosa cells of ovaries (Masjedi et al., 2020). Cardiac tissue concentration of GPx and SOD were increased and catalase activity levels reduced after vitamin D supplementation (Farhangi et al., 2017). </w:t>
      </w:r>
      <w:r>
        <w:rPr>
          <w:spacing w:val="-3"/>
        </w:rPr>
        <w:t>In </w:t>
      </w:r>
      <w:r>
        <w:rPr/>
        <w:t>some studies, a correlation between vitamin</w:t>
      </w:r>
      <w:r>
        <w:rPr>
          <w:spacing w:val="-11"/>
        </w:rPr>
        <w:t> </w:t>
      </w:r>
      <w:r>
        <w:rPr/>
        <w:t>D</w:t>
      </w:r>
      <w:r>
        <w:rPr>
          <w:spacing w:val="-12"/>
        </w:rPr>
        <w:t> </w:t>
      </w:r>
      <w:r>
        <w:rPr/>
        <w:t>status</w:t>
      </w:r>
      <w:r>
        <w:rPr>
          <w:spacing w:val="-10"/>
        </w:rPr>
        <w:t> </w:t>
      </w:r>
      <w:r>
        <w:rPr/>
        <w:t>and</w:t>
      </w:r>
      <w:r>
        <w:rPr>
          <w:spacing w:val="-11"/>
        </w:rPr>
        <w:t> </w:t>
      </w:r>
      <w:r>
        <w:rPr/>
        <w:t>antioxidant</w:t>
      </w:r>
      <w:r>
        <w:rPr>
          <w:spacing w:val="-10"/>
        </w:rPr>
        <w:t> </w:t>
      </w:r>
      <w:r>
        <w:rPr/>
        <w:t>enzymes</w:t>
      </w:r>
      <w:r>
        <w:rPr>
          <w:spacing w:val="-11"/>
        </w:rPr>
        <w:t> </w:t>
      </w:r>
      <w:r>
        <w:rPr/>
        <w:t>were</w:t>
      </w:r>
      <w:r>
        <w:rPr>
          <w:spacing w:val="-9"/>
        </w:rPr>
        <w:t> </w:t>
      </w:r>
      <w:r>
        <w:rPr/>
        <w:t>reported</w:t>
      </w:r>
      <w:r>
        <w:rPr>
          <w:spacing w:val="-11"/>
        </w:rPr>
        <w:t> </w:t>
      </w:r>
      <w:r>
        <w:rPr/>
        <w:t>for</w:t>
      </w:r>
      <w:r>
        <w:rPr>
          <w:spacing w:val="-10"/>
        </w:rPr>
        <w:t> </w:t>
      </w:r>
      <w:r>
        <w:rPr/>
        <w:t>GPx</w:t>
      </w:r>
      <w:r>
        <w:rPr>
          <w:spacing w:val="-7"/>
        </w:rPr>
        <w:t> </w:t>
      </w:r>
      <w:r>
        <w:rPr/>
        <w:t>(Ansari</w:t>
      </w:r>
      <w:r>
        <w:rPr>
          <w:spacing w:val="-11"/>
        </w:rPr>
        <w:t> </w:t>
      </w:r>
      <w:r>
        <w:rPr/>
        <w:t>et</w:t>
      </w:r>
      <w:r>
        <w:rPr>
          <w:spacing w:val="-10"/>
        </w:rPr>
        <w:t> </w:t>
      </w:r>
      <w:r>
        <w:rPr/>
        <w:t>al.,</w:t>
      </w:r>
      <w:r>
        <w:rPr>
          <w:spacing w:val="-11"/>
        </w:rPr>
        <w:t> </w:t>
      </w:r>
      <w:r>
        <w:rPr/>
        <w:t>2020)</w:t>
      </w:r>
      <w:r>
        <w:rPr>
          <w:spacing w:val="-12"/>
        </w:rPr>
        <w:t> </w:t>
      </w:r>
      <w:r>
        <w:rPr/>
        <w:t>and</w:t>
      </w:r>
      <w:r>
        <w:rPr>
          <w:spacing w:val="-10"/>
        </w:rPr>
        <w:t> </w:t>
      </w:r>
      <w:r>
        <w:rPr/>
        <w:t>SOD</w:t>
      </w:r>
      <w:r>
        <w:rPr>
          <w:spacing w:val="-12"/>
        </w:rPr>
        <w:t> </w:t>
      </w:r>
      <w:r>
        <w:rPr/>
        <w:t>levels (Javanbakht et al., 2010). However, there were no significant associations between vitamin D status biomarker</w:t>
      </w:r>
      <w:r>
        <w:rPr>
          <w:spacing w:val="-15"/>
        </w:rPr>
        <w:t> </w:t>
      </w:r>
      <w:r>
        <w:rPr/>
        <w:t>25(OH)D</w:t>
      </w:r>
      <w:r>
        <w:rPr>
          <w:spacing w:val="-15"/>
        </w:rPr>
        <w:t> </w:t>
      </w:r>
      <w:r>
        <w:rPr/>
        <w:t>with</w:t>
      </w:r>
      <w:r>
        <w:rPr>
          <w:spacing w:val="-12"/>
        </w:rPr>
        <w:t> </w:t>
      </w:r>
      <w:r>
        <w:rPr/>
        <w:t>serum</w:t>
      </w:r>
      <w:r>
        <w:rPr>
          <w:spacing w:val="-15"/>
        </w:rPr>
        <w:t> </w:t>
      </w:r>
      <w:r>
        <w:rPr/>
        <w:t>activities</w:t>
      </w:r>
      <w:r>
        <w:rPr>
          <w:spacing w:val="-14"/>
        </w:rPr>
        <w:t> </w:t>
      </w:r>
      <w:r>
        <w:rPr/>
        <w:t>of</w:t>
      </w:r>
      <w:r>
        <w:rPr>
          <w:spacing w:val="-15"/>
        </w:rPr>
        <w:t> </w:t>
      </w:r>
      <w:r>
        <w:rPr/>
        <w:t>GPx</w:t>
      </w:r>
      <w:r>
        <w:rPr>
          <w:spacing w:val="-11"/>
        </w:rPr>
        <w:t> </w:t>
      </w:r>
      <w:r>
        <w:rPr/>
        <w:t>and</w:t>
      </w:r>
      <w:r>
        <w:rPr>
          <w:spacing w:val="-14"/>
        </w:rPr>
        <w:t> </w:t>
      </w:r>
      <w:r>
        <w:rPr/>
        <w:t>SOD</w:t>
      </w:r>
      <w:r>
        <w:rPr>
          <w:spacing w:val="-14"/>
        </w:rPr>
        <w:t> </w:t>
      </w:r>
      <w:r>
        <w:rPr/>
        <w:t>levels</w:t>
      </w:r>
      <w:r>
        <w:rPr>
          <w:spacing w:val="-14"/>
        </w:rPr>
        <w:t> </w:t>
      </w:r>
      <w:r>
        <w:rPr/>
        <w:t>in</w:t>
      </w:r>
      <w:r>
        <w:rPr>
          <w:spacing w:val="-13"/>
        </w:rPr>
        <w:t> </w:t>
      </w:r>
      <w:r>
        <w:rPr/>
        <w:t>ischemic</w:t>
      </w:r>
      <w:r>
        <w:rPr>
          <w:spacing w:val="-15"/>
        </w:rPr>
        <w:t> </w:t>
      </w:r>
      <w:r>
        <w:rPr/>
        <w:t>stroke</w:t>
      </w:r>
      <w:r>
        <w:rPr>
          <w:spacing w:val="-14"/>
        </w:rPr>
        <w:t> </w:t>
      </w:r>
      <w:r>
        <w:rPr/>
        <w:t>patients</w:t>
      </w:r>
      <w:r>
        <w:rPr>
          <w:spacing w:val="-14"/>
        </w:rPr>
        <w:t> </w:t>
      </w:r>
      <w:r>
        <w:rPr/>
        <w:t>(Afshari et al.,</w:t>
      </w:r>
      <w:r>
        <w:rPr>
          <w:spacing w:val="-1"/>
        </w:rPr>
        <w:t> </w:t>
      </w:r>
      <w:r>
        <w:rPr/>
        <w:t>2015).</w:t>
      </w:r>
    </w:p>
    <w:p>
      <w:pPr>
        <w:pStyle w:val="BodyText"/>
        <w:spacing w:before="1"/>
      </w:pPr>
    </w:p>
    <w:p>
      <w:pPr>
        <w:pStyle w:val="BodyText"/>
        <w:ind w:left="538" w:right="478" w:firstLine="360"/>
        <w:jc w:val="both"/>
      </w:pPr>
      <w:r>
        <w:rPr/>
        <w:t>In this study there were no significant correlations between serum vitamin D status with whole blood GPx and erythrocytes’ SOD and catalase contents, although there were significant differences in</w:t>
      </w:r>
      <w:r>
        <w:rPr>
          <w:spacing w:val="-9"/>
        </w:rPr>
        <w:t> </w:t>
      </w:r>
      <w:r>
        <w:rPr/>
        <w:t>levels</w:t>
      </w:r>
      <w:r>
        <w:rPr>
          <w:spacing w:val="-8"/>
        </w:rPr>
        <w:t> </w:t>
      </w:r>
      <w:r>
        <w:rPr/>
        <w:t>of</w:t>
      </w:r>
      <w:r>
        <w:rPr>
          <w:spacing w:val="-9"/>
        </w:rPr>
        <w:t> </w:t>
      </w:r>
      <w:r>
        <w:rPr/>
        <w:t>GPx</w:t>
      </w:r>
      <w:r>
        <w:rPr>
          <w:spacing w:val="-8"/>
        </w:rPr>
        <w:t> </w:t>
      </w:r>
      <w:r>
        <w:rPr/>
        <w:t>and</w:t>
      </w:r>
      <w:r>
        <w:rPr>
          <w:spacing w:val="-9"/>
        </w:rPr>
        <w:t> </w:t>
      </w:r>
      <w:r>
        <w:rPr/>
        <w:t>catalase</w:t>
      </w:r>
      <w:r>
        <w:rPr>
          <w:spacing w:val="-9"/>
        </w:rPr>
        <w:t> </w:t>
      </w:r>
      <w:r>
        <w:rPr/>
        <w:t>between</w:t>
      </w:r>
      <w:r>
        <w:rPr>
          <w:spacing w:val="-10"/>
        </w:rPr>
        <w:t> </w:t>
      </w:r>
      <w:r>
        <w:rPr/>
        <w:t>the</w:t>
      </w:r>
      <w:r>
        <w:rPr>
          <w:spacing w:val="-9"/>
        </w:rPr>
        <w:t> </w:t>
      </w:r>
      <w:r>
        <w:rPr/>
        <w:t>groups</w:t>
      </w:r>
      <w:r>
        <w:rPr>
          <w:spacing w:val="-8"/>
        </w:rPr>
        <w:t> </w:t>
      </w:r>
      <w:r>
        <w:rPr/>
        <w:t>of</w:t>
      </w:r>
      <w:r>
        <w:rPr>
          <w:spacing w:val="-7"/>
        </w:rPr>
        <w:t> </w:t>
      </w:r>
      <w:r>
        <w:rPr/>
        <w:t>Libyan</w:t>
      </w:r>
      <w:r>
        <w:rPr>
          <w:spacing w:val="-9"/>
        </w:rPr>
        <w:t> </w:t>
      </w:r>
      <w:r>
        <w:rPr/>
        <w:t>migrants</w:t>
      </w:r>
      <w:r>
        <w:rPr>
          <w:spacing w:val="-8"/>
        </w:rPr>
        <w:t> </w:t>
      </w:r>
      <w:r>
        <w:rPr/>
        <w:t>and</w:t>
      </w:r>
      <w:r>
        <w:rPr>
          <w:spacing w:val="-10"/>
        </w:rPr>
        <w:t> </w:t>
      </w:r>
      <w:r>
        <w:rPr/>
        <w:t>Serbian</w:t>
      </w:r>
      <w:r>
        <w:rPr>
          <w:spacing w:val="-9"/>
        </w:rPr>
        <w:t> </w:t>
      </w:r>
      <w:r>
        <w:rPr/>
        <w:t>women</w:t>
      </w:r>
      <w:r>
        <w:rPr>
          <w:spacing w:val="-9"/>
        </w:rPr>
        <w:t> </w:t>
      </w:r>
      <w:r>
        <w:rPr/>
        <w:t>(p</w:t>
      </w:r>
      <w:r>
        <w:rPr>
          <w:spacing w:val="-7"/>
        </w:rPr>
        <w:t> </w:t>
      </w:r>
      <w:r>
        <w:rPr/>
        <w:t>&lt;</w:t>
      </w:r>
      <w:r>
        <w:rPr>
          <w:spacing w:val="-10"/>
        </w:rPr>
        <w:t> </w:t>
      </w:r>
      <w:r>
        <w:rPr/>
        <w:t>0.001). However, SOD levels were significantly higher in groups with adequate vitamin D status compared to those with inadequate and deficient. Obtained results suggest that vitamin D is associated with erythrocytes’ SOD content e.g., redox status in apparently healthy women from Libya and Serbia. The relationships between antioxidant enzymes and vitamin D status should be explored further in larger cohorts.</w:t>
      </w:r>
    </w:p>
    <w:p>
      <w:pPr>
        <w:pStyle w:val="BodyText"/>
        <w:rPr>
          <w:sz w:val="26"/>
        </w:rPr>
      </w:pPr>
    </w:p>
    <w:p>
      <w:pPr>
        <w:pStyle w:val="BodyText"/>
        <w:rPr>
          <w:sz w:val="26"/>
        </w:rPr>
      </w:pPr>
    </w:p>
    <w:p>
      <w:pPr>
        <w:pStyle w:val="Heading5"/>
        <w:numPr>
          <w:ilvl w:val="1"/>
          <w:numId w:val="17"/>
        </w:numPr>
        <w:tabs>
          <w:tab w:pos="1031" w:val="left" w:leader="none"/>
        </w:tabs>
        <w:spacing w:line="240" w:lineRule="auto" w:before="201" w:after="0"/>
        <w:ind w:left="1030" w:right="0" w:hanging="493"/>
        <w:jc w:val="both"/>
      </w:pPr>
      <w:bookmarkStart w:name="_bookmark98" w:id="197"/>
      <w:bookmarkEnd w:id="197"/>
      <w:r>
        <w:rPr>
          <w:b w:val="0"/>
        </w:rPr>
      </w:r>
      <w:bookmarkStart w:name="_bookmark98" w:id="198"/>
      <w:bookmarkEnd w:id="198"/>
      <w:r>
        <w:rPr/>
        <w:t>S</w:t>
      </w:r>
      <w:r>
        <w:rPr/>
        <w:t>ignificance of this PhD</w:t>
      </w:r>
      <w:r>
        <w:rPr>
          <w:spacing w:val="-2"/>
        </w:rPr>
        <w:t> </w:t>
      </w:r>
      <w:r>
        <w:rPr/>
        <w:t>project</w:t>
      </w:r>
    </w:p>
    <w:p>
      <w:pPr>
        <w:pStyle w:val="BodyText"/>
        <w:spacing w:before="116"/>
        <w:ind w:left="538" w:right="476" w:firstLine="360"/>
        <w:jc w:val="both"/>
      </w:pPr>
      <w:r>
        <w:rPr/>
        <w:t>This PhD project contributes to the development of harmonized research infrastructure in nutrition by creating validated nutritional tools for the assessment of vitamin D intake in the NENA region (Annex 6). VDD in the whole NENA region, including Libya, has alarming proportions. Associated</w:t>
      </w:r>
      <w:r>
        <w:rPr>
          <w:spacing w:val="-16"/>
        </w:rPr>
        <w:t> </w:t>
      </w:r>
      <w:r>
        <w:rPr/>
        <w:t>health</w:t>
      </w:r>
      <w:r>
        <w:rPr>
          <w:spacing w:val="-15"/>
        </w:rPr>
        <w:t> </w:t>
      </w:r>
      <w:r>
        <w:rPr/>
        <w:t>implications</w:t>
      </w:r>
      <w:r>
        <w:rPr>
          <w:spacing w:val="-16"/>
        </w:rPr>
        <w:t> </w:t>
      </w:r>
      <w:r>
        <w:rPr/>
        <w:t>such</w:t>
      </w:r>
      <w:r>
        <w:rPr>
          <w:spacing w:val="-15"/>
        </w:rPr>
        <w:t> </w:t>
      </w:r>
      <w:r>
        <w:rPr/>
        <w:t>as</w:t>
      </w:r>
      <w:r>
        <w:rPr>
          <w:spacing w:val="-16"/>
        </w:rPr>
        <w:t> </w:t>
      </w:r>
      <w:r>
        <w:rPr/>
        <w:t>obesity,</w:t>
      </w:r>
      <w:r>
        <w:rPr>
          <w:spacing w:val="-13"/>
        </w:rPr>
        <w:t> </w:t>
      </w:r>
      <w:r>
        <w:rPr/>
        <w:t>non-communicable,</w:t>
      </w:r>
      <w:r>
        <w:rPr>
          <w:spacing w:val="-14"/>
        </w:rPr>
        <w:t> </w:t>
      </w:r>
      <w:r>
        <w:rPr/>
        <w:t>and</w:t>
      </w:r>
      <w:r>
        <w:rPr>
          <w:spacing w:val="-14"/>
        </w:rPr>
        <w:t> </w:t>
      </w:r>
      <w:r>
        <w:rPr/>
        <w:t>CVDs</w:t>
      </w:r>
      <w:r>
        <w:rPr>
          <w:spacing w:val="-15"/>
        </w:rPr>
        <w:t> </w:t>
      </w:r>
      <w:r>
        <w:rPr/>
        <w:t>in</w:t>
      </w:r>
      <w:r>
        <w:rPr>
          <w:spacing w:val="-23"/>
        </w:rPr>
        <w:t> </w:t>
      </w:r>
      <w:r>
        <w:rPr/>
        <w:t>the</w:t>
      </w:r>
      <w:r>
        <w:rPr>
          <w:spacing w:val="-23"/>
        </w:rPr>
        <w:t> </w:t>
      </w:r>
      <w:r>
        <w:rPr/>
        <w:t>most</w:t>
      </w:r>
      <w:r>
        <w:rPr>
          <w:spacing w:val="-15"/>
        </w:rPr>
        <w:t> </w:t>
      </w:r>
      <w:r>
        <w:rPr/>
        <w:t>susceptible groups, children, adolescents and women, demand multi-sectoral collaboration that will include dietary and lifestyle behavior modifications. Many of the applicable action plans are not realized on regional and national levels and there is an urgent need to reassure governments and various stakeholders to join efforts and actions towards creating innovative and targeted solutions, such as fortification</w:t>
      </w:r>
      <w:r>
        <w:rPr>
          <w:spacing w:val="-6"/>
        </w:rPr>
        <w:t> </w:t>
      </w:r>
      <w:r>
        <w:rPr/>
        <w:t>and</w:t>
      </w:r>
      <w:r>
        <w:rPr>
          <w:spacing w:val="-4"/>
        </w:rPr>
        <w:t> </w:t>
      </w:r>
      <w:r>
        <w:rPr/>
        <w:t>biofortification</w:t>
      </w:r>
      <w:r>
        <w:rPr>
          <w:spacing w:val="-6"/>
        </w:rPr>
        <w:t> </w:t>
      </w:r>
      <w:r>
        <w:rPr/>
        <w:t>of</w:t>
      </w:r>
      <w:r>
        <w:rPr>
          <w:spacing w:val="-7"/>
        </w:rPr>
        <w:t> </w:t>
      </w:r>
      <w:r>
        <w:rPr/>
        <w:t>staple</w:t>
      </w:r>
      <w:r>
        <w:rPr>
          <w:spacing w:val="-5"/>
        </w:rPr>
        <w:t> </w:t>
      </w:r>
      <w:r>
        <w:rPr/>
        <w:t>foods</w:t>
      </w:r>
      <w:r>
        <w:rPr>
          <w:spacing w:val="-7"/>
        </w:rPr>
        <w:t> </w:t>
      </w:r>
      <w:r>
        <w:rPr/>
        <w:t>to</w:t>
      </w:r>
      <w:r>
        <w:rPr>
          <w:spacing w:val="-3"/>
        </w:rPr>
        <w:t> </w:t>
      </w:r>
      <w:r>
        <w:rPr/>
        <w:t>prevent</w:t>
      </w:r>
      <w:r>
        <w:rPr>
          <w:spacing w:val="-5"/>
        </w:rPr>
        <w:t> </w:t>
      </w:r>
      <w:r>
        <w:rPr/>
        <w:t>VDD</w:t>
      </w:r>
      <w:r>
        <w:rPr>
          <w:spacing w:val="-7"/>
        </w:rPr>
        <w:t> </w:t>
      </w:r>
      <w:r>
        <w:rPr/>
        <w:t>and</w:t>
      </w:r>
      <w:r>
        <w:rPr>
          <w:spacing w:val="-6"/>
        </w:rPr>
        <w:t> </w:t>
      </w:r>
      <w:r>
        <w:rPr/>
        <w:t>associated</w:t>
      </w:r>
      <w:r>
        <w:rPr>
          <w:spacing w:val="-7"/>
        </w:rPr>
        <w:t> </w:t>
      </w:r>
      <w:r>
        <w:rPr/>
        <w:t>health</w:t>
      </w:r>
      <w:r>
        <w:rPr>
          <w:spacing w:val="-6"/>
        </w:rPr>
        <w:t> </w:t>
      </w:r>
      <w:r>
        <w:rPr/>
        <w:t>consequences.</w:t>
      </w:r>
    </w:p>
    <w:p>
      <w:pPr>
        <w:pStyle w:val="BodyText"/>
        <w:spacing w:before="159"/>
        <w:ind w:left="538" w:right="475" w:firstLine="360"/>
        <w:jc w:val="both"/>
      </w:pPr>
      <w:r>
        <w:rPr/>
        <w:t>Lower</w:t>
      </w:r>
      <w:r>
        <w:rPr>
          <w:spacing w:val="-5"/>
        </w:rPr>
        <w:t> </w:t>
      </w:r>
      <w:r>
        <w:rPr/>
        <w:t>vitamin</w:t>
      </w:r>
      <w:r>
        <w:rPr>
          <w:spacing w:val="-4"/>
        </w:rPr>
        <w:t> </w:t>
      </w:r>
      <w:r>
        <w:rPr/>
        <w:t>D</w:t>
      </w:r>
      <w:r>
        <w:rPr>
          <w:spacing w:val="-2"/>
        </w:rPr>
        <w:t> </w:t>
      </w:r>
      <w:r>
        <w:rPr/>
        <w:t>status</w:t>
      </w:r>
      <w:r>
        <w:rPr>
          <w:spacing w:val="-3"/>
        </w:rPr>
        <w:t> </w:t>
      </w:r>
      <w:r>
        <w:rPr/>
        <w:t>in</w:t>
      </w:r>
      <w:r>
        <w:rPr>
          <w:spacing w:val="-1"/>
        </w:rPr>
        <w:t> </w:t>
      </w:r>
      <w:r>
        <w:rPr/>
        <w:t>Libyan</w:t>
      </w:r>
      <w:r>
        <w:rPr>
          <w:spacing w:val="-4"/>
        </w:rPr>
        <w:t> </w:t>
      </w:r>
      <w:r>
        <w:rPr/>
        <w:t>migrant</w:t>
      </w:r>
      <w:r>
        <w:rPr>
          <w:spacing w:val="-1"/>
        </w:rPr>
        <w:t> </w:t>
      </w:r>
      <w:r>
        <w:rPr/>
        <w:t>women</w:t>
      </w:r>
      <w:r>
        <w:rPr>
          <w:spacing w:val="-2"/>
        </w:rPr>
        <w:t> </w:t>
      </w:r>
      <w:r>
        <w:rPr/>
        <w:t>residing</w:t>
      </w:r>
      <w:r>
        <w:rPr>
          <w:spacing w:val="-6"/>
        </w:rPr>
        <w:t> </w:t>
      </w:r>
      <w:r>
        <w:rPr/>
        <w:t>in</w:t>
      </w:r>
      <w:r>
        <w:rPr>
          <w:spacing w:val="-3"/>
        </w:rPr>
        <w:t> </w:t>
      </w:r>
      <w:r>
        <w:rPr/>
        <w:t>Serbia</w:t>
      </w:r>
      <w:r>
        <w:rPr>
          <w:spacing w:val="-3"/>
        </w:rPr>
        <w:t> </w:t>
      </w:r>
      <w:r>
        <w:rPr/>
        <w:t>was</w:t>
      </w:r>
      <w:r>
        <w:rPr>
          <w:spacing w:val="-1"/>
        </w:rPr>
        <w:t> </w:t>
      </w:r>
      <w:r>
        <w:rPr/>
        <w:t>found</w:t>
      </w:r>
      <w:r>
        <w:rPr>
          <w:spacing w:val="-3"/>
        </w:rPr>
        <w:t> </w:t>
      </w:r>
      <w:r>
        <w:rPr/>
        <w:t>in</w:t>
      </w:r>
      <w:r>
        <w:rPr>
          <w:spacing w:val="-3"/>
        </w:rPr>
        <w:t> </w:t>
      </w:r>
      <w:r>
        <w:rPr/>
        <w:t>comparison</w:t>
      </w:r>
      <w:r>
        <w:rPr>
          <w:spacing w:val="-3"/>
        </w:rPr>
        <w:t> </w:t>
      </w:r>
      <w:r>
        <w:rPr/>
        <w:t>to Serbian residents, but the erythrocyte fatty acid composition together with blood lipids' concentrations showed lower cardiovascular risk in the group of Libyan women. According to the results, the discrepancy in the vitamin D status could not be attributed to the participants’ dietary intake of the micronutrient, rather it is possibly linked to ethnic-specific cardiometabolic profile, which should be confirmed in larger cohorts. The negative correlation between vitamin D status and n-6 PUFA content regardless of the group demonstrates the link between the liposoluble vitamin D and fat metabolism. Taken together, the data contribute to the rising importance of vitamin D as a promising</w:t>
      </w:r>
      <w:r>
        <w:rPr>
          <w:spacing w:val="-14"/>
        </w:rPr>
        <w:t> </w:t>
      </w:r>
      <w:r>
        <w:rPr/>
        <w:t>cardiometabolic</w:t>
      </w:r>
      <w:r>
        <w:rPr>
          <w:spacing w:val="-12"/>
        </w:rPr>
        <w:t> </w:t>
      </w:r>
      <w:r>
        <w:rPr/>
        <w:t>biomarker,</w:t>
      </w:r>
      <w:r>
        <w:rPr>
          <w:spacing w:val="-12"/>
        </w:rPr>
        <w:t> </w:t>
      </w:r>
      <w:r>
        <w:rPr/>
        <w:t>which</w:t>
      </w:r>
      <w:r>
        <w:rPr>
          <w:spacing w:val="-11"/>
        </w:rPr>
        <w:t> </w:t>
      </w:r>
      <w:r>
        <w:rPr/>
        <w:t>warrants</w:t>
      </w:r>
      <w:r>
        <w:rPr>
          <w:spacing w:val="-10"/>
        </w:rPr>
        <w:t> </w:t>
      </w:r>
      <w:r>
        <w:rPr/>
        <w:t>further</w:t>
      </w:r>
      <w:r>
        <w:rPr>
          <w:spacing w:val="-12"/>
        </w:rPr>
        <w:t> </w:t>
      </w:r>
      <w:r>
        <w:rPr/>
        <w:t>research</w:t>
      </w:r>
      <w:r>
        <w:rPr>
          <w:spacing w:val="-11"/>
        </w:rPr>
        <w:t> </w:t>
      </w:r>
      <w:r>
        <w:rPr/>
        <w:t>in</w:t>
      </w:r>
      <w:r>
        <w:rPr>
          <w:spacing w:val="-11"/>
        </w:rPr>
        <w:t> </w:t>
      </w:r>
      <w:r>
        <w:rPr/>
        <w:t>a</w:t>
      </w:r>
      <w:r>
        <w:rPr>
          <w:spacing w:val="-13"/>
        </w:rPr>
        <w:t> </w:t>
      </w:r>
      <w:r>
        <w:rPr/>
        <w:t>larger</w:t>
      </w:r>
      <w:r>
        <w:rPr>
          <w:spacing w:val="-12"/>
        </w:rPr>
        <w:t> </w:t>
      </w:r>
      <w:r>
        <w:rPr/>
        <w:t>population-specific</w:t>
      </w:r>
    </w:p>
    <w:p>
      <w:pPr>
        <w:spacing w:after="0"/>
        <w:jc w:val="both"/>
        <w:sectPr>
          <w:pgSz w:w="11920" w:h="16850"/>
          <w:pgMar w:header="0" w:footer="1014" w:top="1060" w:bottom="1200" w:left="600" w:right="660"/>
        </w:sectPr>
      </w:pPr>
    </w:p>
    <w:p>
      <w:pPr>
        <w:pStyle w:val="BodyText"/>
        <w:spacing w:before="68"/>
        <w:ind w:left="538" w:right="479"/>
        <w:jc w:val="both"/>
        <w:rPr>
          <w:sz w:val="20"/>
        </w:rPr>
      </w:pPr>
      <w:r>
        <w:rPr/>
        <w:t>context. The intake of vitamin D was far below recommended values in both groups with a considerable</w:t>
      </w:r>
      <w:r>
        <w:rPr>
          <w:spacing w:val="-12"/>
        </w:rPr>
        <w:t> </w:t>
      </w:r>
      <w:r>
        <w:rPr/>
        <w:t>proportion</w:t>
      </w:r>
      <w:r>
        <w:rPr>
          <w:spacing w:val="-12"/>
        </w:rPr>
        <w:t> </w:t>
      </w:r>
      <w:r>
        <w:rPr/>
        <w:t>of</w:t>
      </w:r>
      <w:r>
        <w:rPr>
          <w:spacing w:val="-13"/>
        </w:rPr>
        <w:t> </w:t>
      </w:r>
      <w:r>
        <w:rPr/>
        <w:t>study</w:t>
      </w:r>
      <w:r>
        <w:rPr>
          <w:spacing w:val="-17"/>
        </w:rPr>
        <w:t> </w:t>
      </w:r>
      <w:r>
        <w:rPr/>
        <w:t>participants</w:t>
      </w:r>
      <w:r>
        <w:rPr>
          <w:spacing w:val="-12"/>
        </w:rPr>
        <w:t> </w:t>
      </w:r>
      <w:r>
        <w:rPr/>
        <w:t>with</w:t>
      </w:r>
      <w:r>
        <w:rPr>
          <w:spacing w:val="-10"/>
        </w:rPr>
        <w:t> </w:t>
      </w:r>
      <w:r>
        <w:rPr/>
        <w:t>plasma</w:t>
      </w:r>
      <w:r>
        <w:rPr>
          <w:spacing w:val="-14"/>
        </w:rPr>
        <w:t> </w:t>
      </w:r>
      <w:r>
        <w:rPr/>
        <w:t>levels</w:t>
      </w:r>
      <w:r>
        <w:rPr>
          <w:spacing w:val="-12"/>
        </w:rPr>
        <w:t> </w:t>
      </w:r>
      <w:r>
        <w:rPr/>
        <w:t>under</w:t>
      </w:r>
      <w:r>
        <w:rPr>
          <w:spacing w:val="-13"/>
        </w:rPr>
        <w:t> </w:t>
      </w:r>
      <w:r>
        <w:rPr/>
        <w:t>50</w:t>
      </w:r>
      <w:r>
        <w:rPr>
          <w:spacing w:val="-12"/>
        </w:rPr>
        <w:t> </w:t>
      </w:r>
      <w:r>
        <w:rPr/>
        <w:t>nmol/L,</w:t>
      </w:r>
      <w:r>
        <w:rPr>
          <w:spacing w:val="-10"/>
        </w:rPr>
        <w:t> </w:t>
      </w:r>
      <w:r>
        <w:rPr/>
        <w:t>signifying</w:t>
      </w:r>
      <w:r>
        <w:rPr>
          <w:spacing w:val="-15"/>
        </w:rPr>
        <w:t> </w:t>
      </w:r>
      <w:r>
        <w:rPr/>
        <w:t>the</w:t>
      </w:r>
      <w:r>
        <w:rPr>
          <w:spacing w:val="-14"/>
        </w:rPr>
        <w:t> </w:t>
      </w:r>
      <w:r>
        <w:rPr/>
        <w:t>need for implementing public health strategies towards vitamin D food fortification, irrespective of the ethnicity or specific dietary</w:t>
      </w:r>
      <w:r>
        <w:rPr>
          <w:spacing w:val="-12"/>
        </w:rPr>
        <w:t> </w:t>
      </w:r>
      <w:r>
        <w:rPr/>
        <w:t>habits</w:t>
      </w:r>
      <w:r>
        <w:rPr>
          <w:sz w:val="20"/>
        </w:rPr>
        <w:t>.</w:t>
      </w:r>
    </w:p>
    <w:p>
      <w:pPr>
        <w:pStyle w:val="BodyText"/>
        <w:spacing w:before="162"/>
        <w:ind w:left="538" w:right="480" w:firstLine="360"/>
        <w:jc w:val="both"/>
      </w:pPr>
      <w:r>
        <w:rPr/>
        <w:t>In order to eradicate the triple burden of nutritional transition in the NENA region, The</w:t>
      </w:r>
      <w:r>
        <w:rPr>
          <w:spacing w:val="-33"/>
        </w:rPr>
        <w:t> </w:t>
      </w:r>
      <w:r>
        <w:rPr/>
        <w:t>Regional Strategy on Nutrition 2010-2019 and Plan of Action sets the future</w:t>
      </w:r>
      <w:r>
        <w:rPr>
          <w:spacing w:val="-8"/>
        </w:rPr>
        <w:t> </w:t>
      </w:r>
      <w:r>
        <w:rPr/>
        <w:t>targets:</w:t>
      </w:r>
    </w:p>
    <w:p>
      <w:pPr>
        <w:pStyle w:val="ListParagraph"/>
        <w:numPr>
          <w:ilvl w:val="0"/>
          <w:numId w:val="18"/>
        </w:numPr>
        <w:tabs>
          <w:tab w:pos="1978" w:val="left" w:leader="none"/>
        </w:tabs>
        <w:spacing w:line="240" w:lineRule="auto" w:before="158" w:after="0"/>
        <w:ind w:left="1258" w:right="588" w:firstLine="359"/>
        <w:jc w:val="both"/>
        <w:rPr>
          <w:sz w:val="24"/>
        </w:rPr>
      </w:pPr>
      <w:r>
        <w:rPr>
          <w:sz w:val="24"/>
        </w:rPr>
        <w:t>To reduce the incidence of micronutrient deficiencies (MND) incidence of calcium and</w:t>
      </w:r>
      <w:r>
        <w:rPr>
          <w:spacing w:val="-6"/>
          <w:sz w:val="24"/>
        </w:rPr>
        <w:t> </w:t>
      </w:r>
      <w:r>
        <w:rPr>
          <w:sz w:val="24"/>
        </w:rPr>
        <w:t>VDDs</w:t>
      </w:r>
      <w:r>
        <w:rPr>
          <w:spacing w:val="-6"/>
          <w:sz w:val="24"/>
        </w:rPr>
        <w:t> </w:t>
      </w:r>
      <w:r>
        <w:rPr>
          <w:sz w:val="24"/>
        </w:rPr>
        <w:t>among</w:t>
      </w:r>
      <w:r>
        <w:rPr>
          <w:spacing w:val="-8"/>
          <w:sz w:val="24"/>
        </w:rPr>
        <w:t> </w:t>
      </w:r>
      <w:r>
        <w:rPr>
          <w:sz w:val="24"/>
        </w:rPr>
        <w:t>women</w:t>
      </w:r>
      <w:r>
        <w:rPr>
          <w:spacing w:val="-5"/>
          <w:sz w:val="24"/>
        </w:rPr>
        <w:t> </w:t>
      </w:r>
      <w:r>
        <w:rPr>
          <w:sz w:val="24"/>
        </w:rPr>
        <w:t>of</w:t>
      </w:r>
      <w:r>
        <w:rPr>
          <w:spacing w:val="-6"/>
          <w:sz w:val="24"/>
        </w:rPr>
        <w:t> </w:t>
      </w:r>
      <w:r>
        <w:rPr>
          <w:sz w:val="24"/>
        </w:rPr>
        <w:t>childbearing</w:t>
      </w:r>
      <w:r>
        <w:rPr>
          <w:spacing w:val="-9"/>
          <w:sz w:val="24"/>
        </w:rPr>
        <w:t> </w:t>
      </w:r>
      <w:r>
        <w:rPr>
          <w:sz w:val="24"/>
        </w:rPr>
        <w:t>age,</w:t>
      </w:r>
      <w:r>
        <w:rPr>
          <w:spacing w:val="-5"/>
          <w:sz w:val="24"/>
        </w:rPr>
        <w:t> </w:t>
      </w:r>
      <w:r>
        <w:rPr>
          <w:sz w:val="24"/>
        </w:rPr>
        <w:t>lactating</w:t>
      </w:r>
      <w:r>
        <w:rPr>
          <w:spacing w:val="-8"/>
          <w:sz w:val="24"/>
        </w:rPr>
        <w:t> </w:t>
      </w:r>
      <w:r>
        <w:rPr>
          <w:sz w:val="24"/>
        </w:rPr>
        <w:t>women,</w:t>
      </w:r>
      <w:r>
        <w:rPr>
          <w:spacing w:val="-5"/>
          <w:sz w:val="24"/>
        </w:rPr>
        <w:t> </w:t>
      </w:r>
      <w:r>
        <w:rPr>
          <w:sz w:val="24"/>
        </w:rPr>
        <w:t>children,</w:t>
      </w:r>
      <w:r>
        <w:rPr>
          <w:spacing w:val="-5"/>
          <w:sz w:val="24"/>
        </w:rPr>
        <w:t> </w:t>
      </w:r>
      <w:r>
        <w:rPr>
          <w:sz w:val="24"/>
        </w:rPr>
        <w:t>and</w:t>
      </w:r>
      <w:r>
        <w:rPr>
          <w:spacing w:val="-6"/>
          <w:sz w:val="24"/>
        </w:rPr>
        <w:t> </w:t>
      </w:r>
      <w:r>
        <w:rPr>
          <w:sz w:val="24"/>
        </w:rPr>
        <w:t>the</w:t>
      </w:r>
      <w:r>
        <w:rPr>
          <w:spacing w:val="-6"/>
          <w:sz w:val="24"/>
        </w:rPr>
        <w:t> </w:t>
      </w:r>
      <w:r>
        <w:rPr>
          <w:sz w:val="24"/>
        </w:rPr>
        <w:t>elderly</w:t>
      </w:r>
      <w:r>
        <w:rPr>
          <w:spacing w:val="-10"/>
          <w:sz w:val="24"/>
        </w:rPr>
        <w:t> </w:t>
      </w:r>
      <w:r>
        <w:rPr>
          <w:sz w:val="24"/>
        </w:rPr>
        <w:t>by 50%;</w:t>
      </w:r>
    </w:p>
    <w:p>
      <w:pPr>
        <w:pStyle w:val="ListParagraph"/>
        <w:numPr>
          <w:ilvl w:val="0"/>
          <w:numId w:val="18"/>
        </w:numPr>
        <w:tabs>
          <w:tab w:pos="1978" w:val="left" w:leader="none"/>
        </w:tabs>
        <w:spacing w:line="242" w:lineRule="auto" w:before="0" w:after="0"/>
        <w:ind w:left="1258" w:right="591" w:firstLine="359"/>
        <w:jc w:val="both"/>
        <w:rPr>
          <w:sz w:val="24"/>
        </w:rPr>
      </w:pPr>
      <w:r>
        <w:rPr>
          <w:sz w:val="24"/>
        </w:rPr>
        <w:t>To reduce the prevalence of diet-related NCDs: obesity in children, adolescents and adults by</w:t>
      </w:r>
      <w:r>
        <w:rPr>
          <w:spacing w:val="-5"/>
          <w:sz w:val="24"/>
        </w:rPr>
        <w:t> </w:t>
      </w:r>
      <w:r>
        <w:rPr>
          <w:sz w:val="24"/>
        </w:rPr>
        <w:t>35%.</w:t>
      </w:r>
    </w:p>
    <w:p>
      <w:pPr>
        <w:pStyle w:val="BodyText"/>
        <w:spacing w:before="1"/>
        <w:rPr>
          <w:sz w:val="28"/>
        </w:rPr>
      </w:pPr>
    </w:p>
    <w:p>
      <w:pPr>
        <w:pStyle w:val="BodyText"/>
        <w:spacing w:before="1"/>
        <w:ind w:left="538" w:right="477" w:firstLine="360"/>
        <w:jc w:val="both"/>
      </w:pPr>
      <w:r>
        <w:rPr/>
        <w:t>The</w:t>
      </w:r>
      <w:r>
        <w:rPr>
          <w:spacing w:val="-12"/>
        </w:rPr>
        <w:t> </w:t>
      </w:r>
      <w:r>
        <w:rPr/>
        <w:t>action</w:t>
      </w:r>
      <w:r>
        <w:rPr>
          <w:spacing w:val="-11"/>
        </w:rPr>
        <w:t> </w:t>
      </w:r>
      <w:r>
        <w:rPr/>
        <w:t>plan</w:t>
      </w:r>
      <w:r>
        <w:rPr>
          <w:spacing w:val="-12"/>
        </w:rPr>
        <w:t> </w:t>
      </w:r>
      <w:r>
        <w:rPr/>
        <w:t>endorses</w:t>
      </w:r>
      <w:r>
        <w:rPr>
          <w:spacing w:val="-11"/>
        </w:rPr>
        <w:t> </w:t>
      </w:r>
      <w:r>
        <w:rPr/>
        <w:t>promotion</w:t>
      </w:r>
      <w:r>
        <w:rPr>
          <w:spacing w:val="-10"/>
        </w:rPr>
        <w:t> </w:t>
      </w:r>
      <w:r>
        <w:rPr/>
        <w:t>of</w:t>
      </w:r>
      <w:r>
        <w:rPr>
          <w:spacing w:val="-12"/>
        </w:rPr>
        <w:t> </w:t>
      </w:r>
      <w:r>
        <w:rPr/>
        <w:t>healthy</w:t>
      </w:r>
      <w:r>
        <w:rPr>
          <w:spacing w:val="-18"/>
        </w:rPr>
        <w:t> </w:t>
      </w:r>
      <w:r>
        <w:rPr/>
        <w:t>food</w:t>
      </w:r>
      <w:r>
        <w:rPr>
          <w:spacing w:val="-10"/>
        </w:rPr>
        <w:t> </w:t>
      </w:r>
      <w:r>
        <w:rPr/>
        <w:t>consumption</w:t>
      </w:r>
      <w:r>
        <w:rPr>
          <w:spacing w:val="-11"/>
        </w:rPr>
        <w:t> </w:t>
      </w:r>
      <w:r>
        <w:rPr/>
        <w:t>patterns</w:t>
      </w:r>
      <w:r>
        <w:rPr>
          <w:spacing w:val="-12"/>
        </w:rPr>
        <w:t> </w:t>
      </w:r>
      <w:r>
        <w:rPr/>
        <w:t>to</w:t>
      </w:r>
      <w:r>
        <w:rPr>
          <w:spacing w:val="-13"/>
        </w:rPr>
        <w:t> </w:t>
      </w:r>
      <w:r>
        <w:rPr/>
        <w:t>ensure</w:t>
      </w:r>
      <w:r>
        <w:rPr>
          <w:spacing w:val="-12"/>
        </w:rPr>
        <w:t> </w:t>
      </w:r>
      <w:r>
        <w:rPr/>
        <w:t>diet</w:t>
      </w:r>
      <w:r>
        <w:rPr>
          <w:spacing w:val="-11"/>
        </w:rPr>
        <w:t> </w:t>
      </w:r>
      <w:r>
        <w:rPr/>
        <w:t>diversity, nutrition  education  and   supplementation   programs,   specifically   for   children   and   women. It</w:t>
      </w:r>
      <w:r>
        <w:rPr>
          <w:spacing w:val="-7"/>
        </w:rPr>
        <w:t> </w:t>
      </w:r>
      <w:r>
        <w:rPr/>
        <w:t>encourages</w:t>
      </w:r>
      <w:r>
        <w:rPr>
          <w:spacing w:val="-7"/>
        </w:rPr>
        <w:t> </w:t>
      </w:r>
      <w:r>
        <w:rPr/>
        <w:t>the</w:t>
      </w:r>
      <w:r>
        <w:rPr>
          <w:spacing w:val="-8"/>
        </w:rPr>
        <w:t> </w:t>
      </w:r>
      <w:r>
        <w:rPr/>
        <w:t>development</w:t>
      </w:r>
      <w:r>
        <w:rPr>
          <w:spacing w:val="-7"/>
        </w:rPr>
        <w:t> </w:t>
      </w:r>
      <w:r>
        <w:rPr/>
        <w:t>of</w:t>
      </w:r>
      <w:r>
        <w:rPr>
          <w:spacing w:val="-8"/>
        </w:rPr>
        <w:t> </w:t>
      </w:r>
      <w:r>
        <w:rPr/>
        <w:t>MND-sensitive</w:t>
      </w:r>
      <w:r>
        <w:rPr>
          <w:spacing w:val="-8"/>
        </w:rPr>
        <w:t> </w:t>
      </w:r>
      <w:r>
        <w:rPr/>
        <w:t>food-based</w:t>
      </w:r>
      <w:r>
        <w:rPr>
          <w:spacing w:val="-7"/>
        </w:rPr>
        <w:t> </w:t>
      </w:r>
      <w:r>
        <w:rPr/>
        <w:t>strategies</w:t>
      </w:r>
      <w:r>
        <w:rPr>
          <w:spacing w:val="-7"/>
        </w:rPr>
        <w:t> </w:t>
      </w:r>
      <w:r>
        <w:rPr/>
        <w:t>such</w:t>
      </w:r>
      <w:r>
        <w:rPr>
          <w:spacing w:val="-5"/>
        </w:rPr>
        <w:t> </w:t>
      </w:r>
      <w:r>
        <w:rPr/>
        <w:t>as</w:t>
      </w:r>
      <w:r>
        <w:rPr>
          <w:spacing w:val="-7"/>
        </w:rPr>
        <w:t> </w:t>
      </w:r>
      <w:r>
        <w:rPr/>
        <w:t>food</w:t>
      </w:r>
      <w:r>
        <w:rPr>
          <w:spacing w:val="-8"/>
        </w:rPr>
        <w:t> </w:t>
      </w:r>
      <w:r>
        <w:rPr/>
        <w:t>fortification</w:t>
      </w:r>
      <w:r>
        <w:rPr>
          <w:spacing w:val="-7"/>
        </w:rPr>
        <w:t> </w:t>
      </w:r>
      <w:r>
        <w:rPr/>
        <w:t>and nutrition-sensitive</w:t>
      </w:r>
      <w:r>
        <w:rPr>
          <w:spacing w:val="-11"/>
        </w:rPr>
        <w:t> </w:t>
      </w:r>
      <w:r>
        <w:rPr/>
        <w:t>agricultural</w:t>
      </w:r>
      <w:r>
        <w:rPr>
          <w:spacing w:val="-9"/>
        </w:rPr>
        <w:t> </w:t>
      </w:r>
      <w:r>
        <w:rPr/>
        <w:t>interventions,</w:t>
      </w:r>
      <w:r>
        <w:rPr>
          <w:spacing w:val="-9"/>
        </w:rPr>
        <w:t> </w:t>
      </w:r>
      <w:r>
        <w:rPr/>
        <w:t>i.e.,</w:t>
      </w:r>
      <w:r>
        <w:rPr>
          <w:spacing w:val="-10"/>
        </w:rPr>
        <w:t> </w:t>
      </w:r>
      <w:r>
        <w:rPr/>
        <w:t>biofortification</w:t>
      </w:r>
      <w:r>
        <w:rPr>
          <w:spacing w:val="-10"/>
        </w:rPr>
        <w:t> </w:t>
      </w:r>
      <w:r>
        <w:rPr/>
        <w:t>of</w:t>
      </w:r>
      <w:r>
        <w:rPr>
          <w:spacing w:val="-11"/>
        </w:rPr>
        <w:t> </w:t>
      </w:r>
      <w:r>
        <w:rPr/>
        <w:t>staple</w:t>
      </w:r>
      <w:r>
        <w:rPr>
          <w:spacing w:val="-10"/>
        </w:rPr>
        <w:t> </w:t>
      </w:r>
      <w:r>
        <w:rPr/>
        <w:t>foods</w:t>
      </w:r>
      <w:r>
        <w:rPr>
          <w:spacing w:val="-10"/>
        </w:rPr>
        <w:t> </w:t>
      </w:r>
      <w:r>
        <w:rPr/>
        <w:t>and</w:t>
      </w:r>
      <w:r>
        <w:rPr>
          <w:spacing w:val="-10"/>
        </w:rPr>
        <w:t> </w:t>
      </w:r>
      <w:r>
        <w:rPr/>
        <w:t>local</w:t>
      </w:r>
      <w:r>
        <w:rPr>
          <w:spacing w:val="-9"/>
        </w:rPr>
        <w:t> </w:t>
      </w:r>
      <w:r>
        <w:rPr/>
        <w:t>production of micronutrient-rich foods (Berti et al., 2014; WHO,</w:t>
      </w:r>
      <w:r>
        <w:rPr>
          <w:spacing w:val="1"/>
        </w:rPr>
        <w:t> </w:t>
      </w:r>
      <w:r>
        <w:rPr/>
        <w:t>2011).</w:t>
      </w:r>
    </w:p>
    <w:p>
      <w:pPr>
        <w:pStyle w:val="BodyText"/>
        <w:spacing w:before="161"/>
        <w:ind w:left="538" w:right="474" w:firstLine="360"/>
        <w:jc w:val="both"/>
        <w:rPr>
          <w:b/>
        </w:rPr>
      </w:pPr>
      <w:r>
        <w:rPr/>
        <w:t>The main arguments for food fortification and biofortification are that the current food supply chains would allow reaching a wider range of consumers, predominantly those at risk, while they do not</w:t>
      </w:r>
      <w:r>
        <w:rPr>
          <w:spacing w:val="-7"/>
        </w:rPr>
        <w:t> </w:t>
      </w:r>
      <w:r>
        <w:rPr/>
        <w:t>entail</w:t>
      </w:r>
      <w:r>
        <w:rPr>
          <w:spacing w:val="-6"/>
        </w:rPr>
        <w:t> </w:t>
      </w:r>
      <w:r>
        <w:rPr/>
        <w:t>changes</w:t>
      </w:r>
      <w:r>
        <w:rPr>
          <w:spacing w:val="-7"/>
        </w:rPr>
        <w:t> </w:t>
      </w:r>
      <w:r>
        <w:rPr/>
        <w:t>in</w:t>
      </w:r>
      <w:r>
        <w:rPr>
          <w:spacing w:val="-6"/>
        </w:rPr>
        <w:t> </w:t>
      </w:r>
      <w:r>
        <w:rPr/>
        <w:t>present</w:t>
      </w:r>
      <w:r>
        <w:rPr>
          <w:spacing w:val="-6"/>
        </w:rPr>
        <w:t> </w:t>
      </w:r>
      <w:r>
        <w:rPr/>
        <w:t>diet</w:t>
      </w:r>
      <w:r>
        <w:rPr>
          <w:spacing w:val="-7"/>
        </w:rPr>
        <w:t> </w:t>
      </w:r>
      <w:r>
        <w:rPr/>
        <w:t>and</w:t>
      </w:r>
      <w:r>
        <w:rPr>
          <w:spacing w:val="-6"/>
        </w:rPr>
        <w:t> </w:t>
      </w:r>
      <w:r>
        <w:rPr/>
        <w:t>food</w:t>
      </w:r>
      <w:r>
        <w:rPr>
          <w:spacing w:val="-7"/>
        </w:rPr>
        <w:t> </w:t>
      </w:r>
      <w:r>
        <w:rPr/>
        <w:t>consumption</w:t>
      </w:r>
      <w:r>
        <w:rPr>
          <w:spacing w:val="-7"/>
        </w:rPr>
        <w:t> </w:t>
      </w:r>
      <w:r>
        <w:rPr/>
        <w:t>patterns.</w:t>
      </w:r>
      <w:r>
        <w:rPr>
          <w:spacing w:val="-7"/>
        </w:rPr>
        <w:t> </w:t>
      </w:r>
      <w:r>
        <w:rPr/>
        <w:t>These</w:t>
      </w:r>
      <w:r>
        <w:rPr>
          <w:spacing w:val="-7"/>
        </w:rPr>
        <w:t> </w:t>
      </w:r>
      <w:r>
        <w:rPr/>
        <w:t>measures</w:t>
      </w:r>
      <w:r>
        <w:rPr>
          <w:spacing w:val="-7"/>
        </w:rPr>
        <w:t> </w:t>
      </w:r>
      <w:r>
        <w:rPr/>
        <w:t>can</w:t>
      </w:r>
      <w:r>
        <w:rPr>
          <w:spacing w:val="-6"/>
        </w:rPr>
        <w:t> </w:t>
      </w:r>
      <w:r>
        <w:rPr/>
        <w:t>address</w:t>
      </w:r>
      <w:r>
        <w:rPr>
          <w:spacing w:val="-6"/>
        </w:rPr>
        <w:t> </w:t>
      </w:r>
      <w:r>
        <w:rPr/>
        <w:t>MNDs in</w:t>
      </w:r>
      <w:r>
        <w:rPr>
          <w:spacing w:val="-4"/>
        </w:rPr>
        <w:t> </w:t>
      </w:r>
      <w:r>
        <w:rPr/>
        <w:t>situations</w:t>
      </w:r>
      <w:r>
        <w:rPr>
          <w:spacing w:val="-6"/>
        </w:rPr>
        <w:t> </w:t>
      </w:r>
      <w:r>
        <w:rPr/>
        <w:t>where</w:t>
      </w:r>
      <w:r>
        <w:rPr>
          <w:spacing w:val="-6"/>
        </w:rPr>
        <w:t> </w:t>
      </w:r>
      <w:r>
        <w:rPr/>
        <w:t>the</w:t>
      </w:r>
      <w:r>
        <w:rPr>
          <w:spacing w:val="-4"/>
        </w:rPr>
        <w:t> </w:t>
      </w:r>
      <w:r>
        <w:rPr/>
        <w:t>existing</w:t>
      </w:r>
      <w:r>
        <w:rPr>
          <w:spacing w:val="-7"/>
        </w:rPr>
        <w:t> </w:t>
      </w:r>
      <w:r>
        <w:rPr/>
        <w:t>food</w:t>
      </w:r>
      <w:r>
        <w:rPr>
          <w:spacing w:val="-5"/>
        </w:rPr>
        <w:t> </w:t>
      </w:r>
      <w:r>
        <w:rPr/>
        <w:t>supplies</w:t>
      </w:r>
      <w:r>
        <w:rPr>
          <w:spacing w:val="-4"/>
        </w:rPr>
        <w:t> </w:t>
      </w:r>
      <w:r>
        <w:rPr/>
        <w:t>fail</w:t>
      </w:r>
      <w:r>
        <w:rPr>
          <w:spacing w:val="-3"/>
        </w:rPr>
        <w:t> </w:t>
      </w:r>
      <w:r>
        <w:rPr/>
        <w:t>to</w:t>
      </w:r>
      <w:r>
        <w:rPr>
          <w:spacing w:val="-4"/>
        </w:rPr>
        <w:t> </w:t>
      </w:r>
      <w:r>
        <w:rPr/>
        <w:t>deliver</w:t>
      </w:r>
      <w:r>
        <w:rPr>
          <w:spacing w:val="-3"/>
        </w:rPr>
        <w:t> </w:t>
      </w:r>
      <w:r>
        <w:rPr/>
        <w:t>adequate</w:t>
      </w:r>
      <w:r>
        <w:rPr>
          <w:spacing w:val="-4"/>
        </w:rPr>
        <w:t> </w:t>
      </w:r>
      <w:r>
        <w:rPr/>
        <w:t>levels</w:t>
      </w:r>
      <w:r>
        <w:rPr>
          <w:spacing w:val="-3"/>
        </w:rPr>
        <w:t> </w:t>
      </w:r>
      <w:r>
        <w:rPr/>
        <w:t>of</w:t>
      </w:r>
      <w:r>
        <w:rPr>
          <w:spacing w:val="-5"/>
        </w:rPr>
        <w:t> </w:t>
      </w:r>
      <w:r>
        <w:rPr/>
        <w:t>certain</w:t>
      </w:r>
      <w:r>
        <w:rPr>
          <w:spacing w:val="-4"/>
        </w:rPr>
        <w:t> </w:t>
      </w:r>
      <w:r>
        <w:rPr/>
        <w:t>nutrients</w:t>
      </w:r>
      <w:r>
        <w:rPr>
          <w:spacing w:val="-3"/>
        </w:rPr>
        <w:t> </w:t>
      </w:r>
      <w:r>
        <w:rPr/>
        <w:t>in</w:t>
      </w:r>
      <w:r>
        <w:rPr>
          <w:spacing w:val="-3"/>
        </w:rPr>
        <w:t> </w:t>
      </w:r>
      <w:r>
        <w:rPr/>
        <w:t>the diet</w:t>
      </w:r>
      <w:r>
        <w:rPr>
          <w:spacing w:val="-9"/>
        </w:rPr>
        <w:t> </w:t>
      </w:r>
      <w:r>
        <w:rPr/>
        <w:t>due</w:t>
      </w:r>
      <w:r>
        <w:rPr>
          <w:spacing w:val="-9"/>
        </w:rPr>
        <w:t> </w:t>
      </w:r>
      <w:r>
        <w:rPr/>
        <w:t>to</w:t>
      </w:r>
      <w:r>
        <w:rPr>
          <w:spacing w:val="-8"/>
        </w:rPr>
        <w:t> </w:t>
      </w:r>
      <w:r>
        <w:rPr/>
        <w:t>the</w:t>
      </w:r>
      <w:r>
        <w:rPr>
          <w:spacing w:val="-8"/>
        </w:rPr>
        <w:t> </w:t>
      </w:r>
      <w:r>
        <w:rPr/>
        <w:t>lack</w:t>
      </w:r>
      <w:r>
        <w:rPr>
          <w:spacing w:val="-7"/>
        </w:rPr>
        <w:t> </w:t>
      </w:r>
      <w:r>
        <w:rPr/>
        <w:t>of</w:t>
      </w:r>
      <w:r>
        <w:rPr>
          <w:spacing w:val="-8"/>
        </w:rPr>
        <w:t> </w:t>
      </w:r>
      <w:r>
        <w:rPr/>
        <w:t>infrastructure</w:t>
      </w:r>
      <w:r>
        <w:rPr>
          <w:spacing w:val="-10"/>
        </w:rPr>
        <w:t> </w:t>
      </w:r>
      <w:r>
        <w:rPr/>
        <w:t>or</w:t>
      </w:r>
      <w:r>
        <w:rPr>
          <w:spacing w:val="-8"/>
        </w:rPr>
        <w:t> </w:t>
      </w:r>
      <w:r>
        <w:rPr/>
        <w:t>underdeveloped</w:t>
      </w:r>
      <w:r>
        <w:rPr>
          <w:spacing w:val="-9"/>
        </w:rPr>
        <w:t> </w:t>
      </w:r>
      <w:r>
        <w:rPr/>
        <w:t>market</w:t>
      </w:r>
      <w:r>
        <w:rPr>
          <w:spacing w:val="-5"/>
        </w:rPr>
        <w:t> </w:t>
      </w:r>
      <w:r>
        <w:rPr/>
        <w:t>environments.</w:t>
      </w:r>
      <w:r>
        <w:rPr>
          <w:spacing w:val="-9"/>
        </w:rPr>
        <w:t> </w:t>
      </w:r>
      <w:r>
        <w:rPr/>
        <w:t>Finally,</w:t>
      </w:r>
      <w:r>
        <w:rPr>
          <w:spacing w:val="-8"/>
        </w:rPr>
        <w:t> </w:t>
      </w:r>
      <w:r>
        <w:rPr/>
        <w:t>both</w:t>
      </w:r>
      <w:r>
        <w:rPr>
          <w:spacing w:val="-8"/>
        </w:rPr>
        <w:t> </w:t>
      </w:r>
      <w:r>
        <w:rPr/>
        <w:t>the</w:t>
      </w:r>
      <w:r>
        <w:rPr>
          <w:spacing w:val="-8"/>
        </w:rPr>
        <w:t> </w:t>
      </w:r>
      <w:r>
        <w:rPr/>
        <w:t>health authorities and the private sector should encourage consumers to demand and obtain healthier</w:t>
      </w:r>
      <w:r>
        <w:rPr>
          <w:spacing w:val="-8"/>
        </w:rPr>
        <w:t> </w:t>
      </w:r>
      <w:r>
        <w:rPr/>
        <w:t>diets</w:t>
      </w:r>
      <w:r>
        <w:rPr>
          <w:b/>
        </w:rPr>
        <w:t>.</w:t>
      </w:r>
    </w:p>
    <w:p>
      <w:pPr>
        <w:spacing w:after="0"/>
        <w:jc w:val="both"/>
        <w:sectPr>
          <w:pgSz w:w="11920" w:h="16850"/>
          <w:pgMar w:header="0" w:footer="1014" w:top="1060" w:bottom="1200" w:left="600" w:right="660"/>
        </w:sectPr>
      </w:pPr>
    </w:p>
    <w:p>
      <w:pPr>
        <w:pStyle w:val="Heading1"/>
        <w:numPr>
          <w:ilvl w:val="0"/>
          <w:numId w:val="5"/>
        </w:numPr>
        <w:tabs>
          <w:tab w:pos="900" w:val="left" w:leader="none"/>
        </w:tabs>
        <w:spacing w:line="240" w:lineRule="auto" w:before="74" w:after="0"/>
        <w:ind w:left="899" w:right="0" w:hanging="362"/>
        <w:jc w:val="left"/>
      </w:pPr>
      <w:bookmarkStart w:name="_bookmark99" w:id="199"/>
      <w:bookmarkEnd w:id="199"/>
      <w:r>
        <w:rPr>
          <w:b w:val="0"/>
        </w:rPr>
      </w:r>
      <w:bookmarkStart w:name="_bookmark99" w:id="200"/>
      <w:bookmarkEnd w:id="200"/>
      <w:r>
        <w:rPr/>
        <w:t>CON</w:t>
      </w:r>
      <w:r>
        <w:rPr/>
        <w:t>CLUSIONS</w:t>
      </w:r>
    </w:p>
    <w:p>
      <w:pPr>
        <w:pStyle w:val="BodyText"/>
        <w:spacing w:before="277"/>
        <w:ind w:left="538" w:right="480" w:firstLine="360"/>
        <w:jc w:val="both"/>
      </w:pPr>
      <w:r>
        <w:rPr/>
        <w:t>Summary of major achievements and main contributions to the knowledge presented within this thesis are the following:</w:t>
      </w:r>
    </w:p>
    <w:p>
      <w:pPr>
        <w:pStyle w:val="BodyText"/>
        <w:spacing w:before="9"/>
        <w:rPr>
          <w:sz w:val="28"/>
        </w:rPr>
      </w:pPr>
    </w:p>
    <w:p>
      <w:pPr>
        <w:pStyle w:val="Heading8"/>
        <w:numPr>
          <w:ilvl w:val="0"/>
          <w:numId w:val="19"/>
        </w:numPr>
        <w:tabs>
          <w:tab w:pos="899" w:val="left" w:leader="none"/>
        </w:tabs>
        <w:spacing w:line="240" w:lineRule="auto" w:before="0" w:after="0"/>
        <w:ind w:left="898" w:right="0" w:hanging="227"/>
        <w:jc w:val="left"/>
      </w:pPr>
      <w:r>
        <w:rPr/>
        <w:t>Vitamin D status in Libyan women residing in the Misurata region is</w:t>
      </w:r>
      <w:r>
        <w:rPr>
          <w:spacing w:val="-6"/>
        </w:rPr>
        <w:t> </w:t>
      </w:r>
      <w:r>
        <w:rPr/>
        <w:t>suboptimal</w:t>
      </w:r>
    </w:p>
    <w:p>
      <w:pPr>
        <w:pStyle w:val="BodyText"/>
        <w:spacing w:before="5"/>
        <w:rPr>
          <w:b/>
          <w:sz w:val="20"/>
        </w:rPr>
      </w:pPr>
    </w:p>
    <w:p>
      <w:pPr>
        <w:pStyle w:val="BodyText"/>
        <w:ind w:left="667" w:right="478" w:firstLine="360"/>
        <w:jc w:val="both"/>
      </w:pPr>
      <w:r>
        <w:rPr/>
        <w:t>Assessment of vitamin D status in more than 400 residents of the Misurata region in Libya confirmed that VDD is very common with approximately 80% of the study participants being affected.</w:t>
      </w:r>
      <w:r>
        <w:rPr>
          <w:spacing w:val="-8"/>
        </w:rPr>
        <w:t> </w:t>
      </w:r>
      <w:r>
        <w:rPr/>
        <w:t>Moreover,</w:t>
      </w:r>
      <w:r>
        <w:rPr>
          <w:spacing w:val="-7"/>
        </w:rPr>
        <w:t> </w:t>
      </w:r>
      <w:r>
        <w:rPr/>
        <w:t>the</w:t>
      </w:r>
      <w:r>
        <w:rPr>
          <w:spacing w:val="-7"/>
        </w:rPr>
        <w:t> </w:t>
      </w:r>
      <w:r>
        <w:rPr/>
        <w:t>most</w:t>
      </w:r>
      <w:r>
        <w:rPr>
          <w:spacing w:val="-5"/>
        </w:rPr>
        <w:t> </w:t>
      </w:r>
      <w:r>
        <w:rPr/>
        <w:t>vulnerable</w:t>
      </w:r>
      <w:r>
        <w:rPr>
          <w:spacing w:val="-7"/>
        </w:rPr>
        <w:t> </w:t>
      </w:r>
      <w:r>
        <w:rPr/>
        <w:t>group</w:t>
      </w:r>
      <w:r>
        <w:rPr>
          <w:spacing w:val="-8"/>
        </w:rPr>
        <w:t> </w:t>
      </w:r>
      <w:r>
        <w:rPr/>
        <w:t>for</w:t>
      </w:r>
      <w:r>
        <w:rPr>
          <w:spacing w:val="-7"/>
        </w:rPr>
        <w:t> </w:t>
      </w:r>
      <w:r>
        <w:rPr/>
        <w:t>the</w:t>
      </w:r>
      <w:r>
        <w:rPr>
          <w:spacing w:val="-7"/>
        </w:rPr>
        <w:t> </w:t>
      </w:r>
      <w:r>
        <w:rPr/>
        <w:t>development</w:t>
      </w:r>
      <w:r>
        <w:rPr>
          <w:spacing w:val="-6"/>
        </w:rPr>
        <w:t> </w:t>
      </w:r>
      <w:r>
        <w:rPr/>
        <w:t>of</w:t>
      </w:r>
      <w:r>
        <w:rPr>
          <w:spacing w:val="-4"/>
        </w:rPr>
        <w:t> </w:t>
      </w:r>
      <w:r>
        <w:rPr/>
        <w:t>VDD</w:t>
      </w:r>
      <w:r>
        <w:rPr>
          <w:spacing w:val="-8"/>
        </w:rPr>
        <w:t> </w:t>
      </w:r>
      <w:r>
        <w:rPr/>
        <w:t>are</w:t>
      </w:r>
      <w:r>
        <w:rPr>
          <w:spacing w:val="-8"/>
        </w:rPr>
        <w:t> </w:t>
      </w:r>
      <w:r>
        <w:rPr/>
        <w:t>women</w:t>
      </w:r>
      <w:r>
        <w:rPr>
          <w:spacing w:val="-6"/>
        </w:rPr>
        <w:t> </w:t>
      </w:r>
      <w:r>
        <w:rPr/>
        <w:t>between</w:t>
      </w:r>
      <w:r>
        <w:rPr>
          <w:spacing w:val="-6"/>
        </w:rPr>
        <w:t> </w:t>
      </w:r>
      <w:r>
        <w:rPr/>
        <w:t>25 and 64 years of age.</w:t>
      </w:r>
    </w:p>
    <w:p>
      <w:pPr>
        <w:pStyle w:val="BodyText"/>
        <w:spacing w:before="4"/>
        <w:rPr>
          <w:sz w:val="21"/>
        </w:rPr>
      </w:pPr>
    </w:p>
    <w:p>
      <w:pPr>
        <w:pStyle w:val="Heading8"/>
        <w:numPr>
          <w:ilvl w:val="0"/>
          <w:numId w:val="19"/>
        </w:numPr>
        <w:tabs>
          <w:tab w:pos="899" w:val="left" w:leader="none"/>
        </w:tabs>
        <w:spacing w:line="240" w:lineRule="auto" w:before="0" w:after="0"/>
        <w:ind w:left="629" w:right="481" w:firstLine="0"/>
        <w:jc w:val="left"/>
      </w:pPr>
      <w:r>
        <w:rPr/>
        <w:t>Prevalence of obesity, low physical activity, and poor sun exposure could contribute to inadequate vitamin D status in Libyan</w:t>
      </w:r>
      <w:r>
        <w:rPr>
          <w:spacing w:val="-4"/>
        </w:rPr>
        <w:t> </w:t>
      </w:r>
      <w:r>
        <w:rPr/>
        <w:t>women</w:t>
      </w:r>
    </w:p>
    <w:p>
      <w:pPr>
        <w:pStyle w:val="BodyText"/>
        <w:spacing w:before="7"/>
        <w:rPr>
          <w:b/>
          <w:sz w:val="23"/>
        </w:rPr>
      </w:pPr>
    </w:p>
    <w:p>
      <w:pPr>
        <w:pStyle w:val="BodyText"/>
        <w:ind w:left="624" w:right="481" w:firstLine="360"/>
        <w:jc w:val="both"/>
      </w:pPr>
      <w:r>
        <w:rPr/>
        <w:t>The prevalence of obesity was very high in Libyan women (63%) coupled with low intensity of physical activity. Libyan women have a sedentary lifestyle, they mainly stay indoors and have limited sun exposure, primarily due to their cultural costumes and avoidance of short sleeves and clothes. All these factors additionally contribute to poor vitamin D status in Libyan women.</w:t>
      </w:r>
    </w:p>
    <w:p>
      <w:pPr>
        <w:pStyle w:val="BodyText"/>
        <w:spacing w:before="5"/>
      </w:pPr>
    </w:p>
    <w:p>
      <w:pPr>
        <w:pStyle w:val="Heading8"/>
        <w:numPr>
          <w:ilvl w:val="0"/>
          <w:numId w:val="19"/>
        </w:numPr>
        <w:tabs>
          <w:tab w:pos="899" w:val="left" w:leader="none"/>
        </w:tabs>
        <w:spacing w:line="240" w:lineRule="auto" w:before="0" w:after="0"/>
        <w:ind w:left="629" w:right="592" w:firstLine="0"/>
        <w:jc w:val="left"/>
      </w:pPr>
      <w:r>
        <w:rPr/>
        <w:t>Developed and validated nutritional tool (LW-FFQ) for assessment of vitamin D intake in Libyan</w:t>
      </w:r>
      <w:r>
        <w:rPr>
          <w:spacing w:val="-2"/>
        </w:rPr>
        <w:t> </w:t>
      </w:r>
      <w:r>
        <w:rPr/>
        <w:t>population</w:t>
      </w:r>
    </w:p>
    <w:p>
      <w:pPr>
        <w:pStyle w:val="BodyText"/>
        <w:spacing w:before="7"/>
        <w:rPr>
          <w:b/>
          <w:sz w:val="23"/>
        </w:rPr>
      </w:pPr>
    </w:p>
    <w:p>
      <w:pPr>
        <w:pStyle w:val="BodyText"/>
        <w:ind w:left="624" w:right="477" w:firstLine="360"/>
        <w:jc w:val="both"/>
      </w:pPr>
      <w:r>
        <w:rPr/>
        <w:t>There was a good agreement between the data obtained via LW-FFQ, 24HDR and vitamin D status. The vitamin D classification, performed in quartiles to evaluate the agreement between LW- FFQ, 24HDR, and status, revealed that 90% of the study participants belong to the same quartiles, with misclassification observed in only 2.5% of study participants, confirming a high accuracy of the FFQ, a newly developed tool for dietary intake assessment of Vitamin D in Libyan population (Annex 6).</w:t>
      </w:r>
    </w:p>
    <w:p>
      <w:pPr>
        <w:pStyle w:val="BodyText"/>
        <w:rPr>
          <w:sz w:val="29"/>
        </w:rPr>
      </w:pPr>
    </w:p>
    <w:p>
      <w:pPr>
        <w:pStyle w:val="Heading8"/>
        <w:numPr>
          <w:ilvl w:val="0"/>
          <w:numId w:val="19"/>
        </w:numPr>
        <w:tabs>
          <w:tab w:pos="899" w:val="left" w:leader="none"/>
        </w:tabs>
        <w:spacing w:line="240" w:lineRule="auto" w:before="1" w:after="0"/>
        <w:ind w:left="898" w:right="0" w:hanging="227"/>
        <w:jc w:val="left"/>
      </w:pPr>
      <w:r>
        <w:rPr/>
        <w:t>Vitamin D intake in Libyan women is below the recommended</w:t>
      </w:r>
      <w:r>
        <w:rPr>
          <w:spacing w:val="-5"/>
        </w:rPr>
        <w:t> </w:t>
      </w:r>
      <w:r>
        <w:rPr/>
        <w:t>values</w:t>
      </w:r>
    </w:p>
    <w:p>
      <w:pPr>
        <w:pStyle w:val="BodyText"/>
        <w:spacing w:before="5"/>
        <w:rPr>
          <w:b/>
          <w:sz w:val="20"/>
        </w:rPr>
      </w:pPr>
    </w:p>
    <w:p>
      <w:pPr>
        <w:pStyle w:val="BodyText"/>
        <w:ind w:left="667" w:right="476" w:firstLine="360"/>
        <w:jc w:val="both"/>
      </w:pPr>
      <w:r>
        <w:rPr/>
        <w:t>Vitamin</w:t>
      </w:r>
      <w:r>
        <w:rPr>
          <w:spacing w:val="-12"/>
        </w:rPr>
        <w:t> </w:t>
      </w:r>
      <w:r>
        <w:rPr/>
        <w:t>D</w:t>
      </w:r>
      <w:r>
        <w:rPr>
          <w:spacing w:val="-12"/>
        </w:rPr>
        <w:t> </w:t>
      </w:r>
      <w:r>
        <w:rPr/>
        <w:t>intake</w:t>
      </w:r>
      <w:r>
        <w:rPr>
          <w:spacing w:val="-13"/>
        </w:rPr>
        <w:t> </w:t>
      </w:r>
      <w:r>
        <w:rPr/>
        <w:t>of</w:t>
      </w:r>
      <w:r>
        <w:rPr>
          <w:spacing w:val="-9"/>
        </w:rPr>
        <w:t> </w:t>
      </w:r>
      <w:r>
        <w:rPr/>
        <w:t>Libyan</w:t>
      </w:r>
      <w:r>
        <w:rPr>
          <w:spacing w:val="-12"/>
        </w:rPr>
        <w:t> </w:t>
      </w:r>
      <w:r>
        <w:rPr/>
        <w:t>women</w:t>
      </w:r>
      <w:r>
        <w:rPr>
          <w:spacing w:val="-9"/>
        </w:rPr>
        <w:t> </w:t>
      </w:r>
      <w:r>
        <w:rPr/>
        <w:t>was</w:t>
      </w:r>
      <w:r>
        <w:rPr>
          <w:spacing w:val="-10"/>
        </w:rPr>
        <w:t> </w:t>
      </w:r>
      <w:r>
        <w:rPr/>
        <w:t>far</w:t>
      </w:r>
      <w:r>
        <w:rPr>
          <w:spacing w:val="-10"/>
        </w:rPr>
        <w:t> </w:t>
      </w:r>
      <w:r>
        <w:rPr/>
        <w:t>below</w:t>
      </w:r>
      <w:r>
        <w:rPr>
          <w:spacing w:val="-10"/>
        </w:rPr>
        <w:t> </w:t>
      </w:r>
      <w:r>
        <w:rPr/>
        <w:t>the</w:t>
      </w:r>
      <w:r>
        <w:rPr>
          <w:spacing w:val="-11"/>
        </w:rPr>
        <w:t> </w:t>
      </w:r>
      <w:r>
        <w:rPr/>
        <w:t>suggested</w:t>
      </w:r>
      <w:r>
        <w:rPr>
          <w:spacing w:val="-11"/>
        </w:rPr>
        <w:t> </w:t>
      </w:r>
      <w:r>
        <w:rPr/>
        <w:t>levels</w:t>
      </w:r>
      <w:r>
        <w:rPr>
          <w:spacing w:val="-11"/>
        </w:rPr>
        <w:t> </w:t>
      </w:r>
      <w:r>
        <w:rPr/>
        <w:t>of</w:t>
      </w:r>
      <w:r>
        <w:rPr>
          <w:spacing w:val="-10"/>
        </w:rPr>
        <w:t> </w:t>
      </w:r>
      <w:r>
        <w:rPr/>
        <w:t>10</w:t>
      </w:r>
      <w:r>
        <w:rPr>
          <w:spacing w:val="-10"/>
        </w:rPr>
        <w:t> </w:t>
      </w:r>
      <w:r>
        <w:rPr/>
        <w:t>and</w:t>
      </w:r>
      <w:r>
        <w:rPr>
          <w:spacing w:val="-11"/>
        </w:rPr>
        <w:t> </w:t>
      </w:r>
      <w:r>
        <w:rPr/>
        <w:t>15</w:t>
      </w:r>
      <w:r>
        <w:rPr>
          <w:spacing w:val="-12"/>
        </w:rPr>
        <w:t> </w:t>
      </w:r>
      <w:r>
        <w:rPr/>
        <w:t>μg/day</w:t>
      </w:r>
      <w:r>
        <w:rPr>
          <w:spacing w:val="-13"/>
        </w:rPr>
        <w:t> </w:t>
      </w:r>
      <w:r>
        <w:rPr/>
        <w:t>with the mean intake of 4.2 ± 5.2 μg/day and 3.9 ± 7.9 μg/day estimated using LW-FFQ and 24HDRs, respectively.</w:t>
      </w:r>
      <w:r>
        <w:rPr>
          <w:spacing w:val="-6"/>
        </w:rPr>
        <w:t> </w:t>
      </w:r>
      <w:r>
        <w:rPr/>
        <w:t>Moreover,</w:t>
      </w:r>
      <w:r>
        <w:rPr>
          <w:spacing w:val="-6"/>
        </w:rPr>
        <w:t> </w:t>
      </w:r>
      <w:r>
        <w:rPr/>
        <w:t>seafood</w:t>
      </w:r>
      <w:r>
        <w:rPr>
          <w:spacing w:val="-4"/>
        </w:rPr>
        <w:t> </w:t>
      </w:r>
      <w:r>
        <w:rPr/>
        <w:t>and</w:t>
      </w:r>
      <w:r>
        <w:rPr>
          <w:spacing w:val="-5"/>
        </w:rPr>
        <w:t> </w:t>
      </w:r>
      <w:r>
        <w:rPr/>
        <w:t>related</w:t>
      </w:r>
      <w:r>
        <w:rPr>
          <w:spacing w:val="-5"/>
        </w:rPr>
        <w:t> </w:t>
      </w:r>
      <w:r>
        <w:rPr/>
        <w:t>products</w:t>
      </w:r>
      <w:r>
        <w:rPr>
          <w:spacing w:val="-5"/>
        </w:rPr>
        <w:t> </w:t>
      </w:r>
      <w:r>
        <w:rPr/>
        <w:t>are</w:t>
      </w:r>
      <w:r>
        <w:rPr>
          <w:spacing w:val="-5"/>
        </w:rPr>
        <w:t> </w:t>
      </w:r>
      <w:r>
        <w:rPr/>
        <w:t>the</w:t>
      </w:r>
      <w:r>
        <w:rPr>
          <w:spacing w:val="-6"/>
        </w:rPr>
        <w:t> </w:t>
      </w:r>
      <w:r>
        <w:rPr/>
        <w:t>main</w:t>
      </w:r>
      <w:r>
        <w:rPr>
          <w:spacing w:val="-5"/>
        </w:rPr>
        <w:t> </w:t>
      </w:r>
      <w:r>
        <w:rPr/>
        <w:t>dietary</w:t>
      </w:r>
      <w:r>
        <w:rPr>
          <w:spacing w:val="-10"/>
        </w:rPr>
        <w:t> </w:t>
      </w:r>
      <w:r>
        <w:rPr/>
        <w:t>sources</w:t>
      </w:r>
      <w:r>
        <w:rPr>
          <w:spacing w:val="-5"/>
        </w:rPr>
        <w:t> </w:t>
      </w:r>
      <w:r>
        <w:rPr/>
        <w:t>of</w:t>
      </w:r>
      <w:r>
        <w:rPr>
          <w:spacing w:val="-7"/>
        </w:rPr>
        <w:t> </w:t>
      </w:r>
      <w:r>
        <w:rPr/>
        <w:t>vitamin</w:t>
      </w:r>
      <w:r>
        <w:rPr>
          <w:spacing w:val="-5"/>
        </w:rPr>
        <w:t> </w:t>
      </w:r>
      <w:r>
        <w:rPr/>
        <w:t>D,</w:t>
      </w:r>
      <w:r>
        <w:rPr>
          <w:spacing w:val="-6"/>
        </w:rPr>
        <w:t> </w:t>
      </w:r>
      <w:r>
        <w:rPr/>
        <w:t>but are not consumed daily. Furthermore, the intake of vitamin D supplements is very low, consumed by only 2.2% of the study participants. Overall, these findings indicate that even though Food Fortification policies in Libya are not clearly defined public health strategies towards vitamin D food fortification are</w:t>
      </w:r>
      <w:r>
        <w:rPr>
          <w:spacing w:val="-4"/>
        </w:rPr>
        <w:t> </w:t>
      </w:r>
      <w:r>
        <w:rPr/>
        <w:t>needed.</w:t>
      </w:r>
    </w:p>
    <w:p>
      <w:pPr>
        <w:pStyle w:val="BodyText"/>
        <w:spacing w:before="4"/>
        <w:rPr>
          <w:sz w:val="21"/>
        </w:rPr>
      </w:pPr>
    </w:p>
    <w:p>
      <w:pPr>
        <w:pStyle w:val="Heading8"/>
        <w:numPr>
          <w:ilvl w:val="0"/>
          <w:numId w:val="19"/>
        </w:numPr>
        <w:tabs>
          <w:tab w:pos="899" w:val="left" w:leader="none"/>
        </w:tabs>
        <w:spacing w:line="240" w:lineRule="auto" w:before="0" w:after="0"/>
        <w:ind w:left="898" w:right="0" w:hanging="270"/>
        <w:jc w:val="left"/>
      </w:pPr>
      <w:r>
        <w:rPr/>
        <w:t>Libyan women have a lower risk for the development of cardiovascular</w:t>
      </w:r>
      <w:r>
        <w:rPr>
          <w:spacing w:val="-8"/>
        </w:rPr>
        <w:t> </w:t>
      </w:r>
      <w:r>
        <w:rPr/>
        <w:t>diseases</w:t>
      </w:r>
    </w:p>
    <w:p>
      <w:pPr>
        <w:pStyle w:val="BodyText"/>
        <w:spacing w:before="5"/>
        <w:rPr>
          <w:b/>
          <w:sz w:val="20"/>
        </w:rPr>
      </w:pPr>
    </w:p>
    <w:p>
      <w:pPr>
        <w:pStyle w:val="BodyText"/>
        <w:ind w:left="667" w:right="483" w:firstLine="360"/>
        <w:jc w:val="both"/>
      </w:pPr>
      <w:r>
        <w:rPr/>
        <w:t>Libyan emigrant women, in comparison to women born in Serbia, had a lower risk for the development of CVDs due to the lower serum cholesterol levels and the favorable fatty acid composition of erythrocytes.</w:t>
      </w:r>
    </w:p>
    <w:p>
      <w:pPr>
        <w:pStyle w:val="BodyText"/>
        <w:spacing w:before="10"/>
        <w:rPr>
          <w:sz w:val="20"/>
        </w:rPr>
      </w:pPr>
    </w:p>
    <w:p>
      <w:pPr>
        <w:pStyle w:val="BodyText"/>
        <w:ind w:left="667" w:right="479" w:firstLine="360"/>
        <w:jc w:val="both"/>
      </w:pPr>
      <w:r>
        <w:rPr/>
        <w:t>The negative correlation between vitamin D status and n-6 PUFA content in erythrocytes is shown in both groups of women (Libyan emigrants and Serbian residents). Similarly, the erythrocytes' sphyngolipids content correlated with vitamin D status in both groups. Status of n-3 and ratio of n-6/n-3 was associated with vitamin D status only in the Serbian group of women.</w:t>
      </w:r>
    </w:p>
    <w:p>
      <w:pPr>
        <w:spacing w:after="0"/>
        <w:jc w:val="both"/>
        <w:sectPr>
          <w:pgSz w:w="11920" w:h="16850"/>
          <w:pgMar w:header="0" w:footer="1014" w:top="1060" w:bottom="1200" w:left="600" w:right="660"/>
        </w:sectPr>
      </w:pPr>
    </w:p>
    <w:p>
      <w:pPr>
        <w:pStyle w:val="BodyText"/>
        <w:spacing w:before="68"/>
        <w:ind w:left="667" w:right="478" w:firstLine="360"/>
        <w:jc w:val="both"/>
      </w:pPr>
      <w:r>
        <w:rPr/>
        <w:t>On the contrary, the mean serum magnesium level was lower in Libyan emigrant women. Finally, SOD levels were higher in women with optimal vitamin D status (&gt; 50 nmol/L). Obtained results reveal that vitamin D could potentially be a promising cardiometabolic biomarker.</w:t>
      </w:r>
    </w:p>
    <w:p>
      <w:pPr>
        <w:spacing w:after="0"/>
        <w:jc w:val="both"/>
        <w:sectPr>
          <w:pgSz w:w="11920" w:h="16850"/>
          <w:pgMar w:header="0" w:footer="1014" w:top="1060" w:bottom="1200" w:left="600" w:right="660"/>
        </w:sectPr>
      </w:pPr>
    </w:p>
    <w:p>
      <w:pPr>
        <w:pStyle w:val="Heading1"/>
        <w:numPr>
          <w:ilvl w:val="0"/>
          <w:numId w:val="20"/>
        </w:numPr>
        <w:tabs>
          <w:tab w:pos="901" w:val="left" w:leader="none"/>
        </w:tabs>
        <w:spacing w:line="240" w:lineRule="auto" w:before="74" w:after="0"/>
        <w:ind w:left="900" w:right="0" w:hanging="363"/>
        <w:jc w:val="left"/>
      </w:pPr>
      <w:bookmarkStart w:name="_bookmark100" w:id="201"/>
      <w:bookmarkEnd w:id="201"/>
      <w:r>
        <w:rPr>
          <w:b w:val="0"/>
        </w:rPr>
      </w:r>
      <w:bookmarkStart w:name="_bookmark100" w:id="202"/>
      <w:bookmarkEnd w:id="202"/>
      <w:r>
        <w:rPr/>
        <w:t>REFERE</w:t>
      </w:r>
      <w:r>
        <w:rPr/>
        <w:t>NCES</w:t>
      </w:r>
    </w:p>
    <w:p>
      <w:pPr>
        <w:pStyle w:val="BodyText"/>
        <w:spacing w:before="277"/>
        <w:ind w:left="1258" w:right="474" w:hanging="720"/>
        <w:jc w:val="both"/>
      </w:pPr>
      <w:r>
        <w:rPr/>
        <w:t>Abdel-Wareth, L., Haq, A., Turner, A., Khan, S., Salem, A., Mustafa, F., Hussein, N., Pallinalakam, F.,</w:t>
      </w:r>
      <w:r>
        <w:rPr>
          <w:spacing w:val="-4"/>
        </w:rPr>
        <w:t> </w:t>
      </w:r>
      <w:r>
        <w:rPr/>
        <w:t>Grundy,</w:t>
      </w:r>
      <w:r>
        <w:rPr>
          <w:spacing w:val="-1"/>
        </w:rPr>
        <w:t> </w:t>
      </w:r>
      <w:r>
        <w:rPr/>
        <w:t>L.,</w:t>
      </w:r>
      <w:r>
        <w:rPr>
          <w:spacing w:val="-4"/>
        </w:rPr>
        <w:t> </w:t>
      </w:r>
      <w:r>
        <w:rPr/>
        <w:t>Patras,</w:t>
      </w:r>
      <w:r>
        <w:rPr>
          <w:spacing w:val="-3"/>
        </w:rPr>
        <w:t> </w:t>
      </w:r>
      <w:r>
        <w:rPr/>
        <w:t>G.,</w:t>
      </w:r>
      <w:r>
        <w:rPr>
          <w:spacing w:val="-4"/>
        </w:rPr>
        <w:t> </w:t>
      </w:r>
      <w:r>
        <w:rPr/>
        <w:t>&amp;</w:t>
      </w:r>
      <w:r>
        <w:rPr>
          <w:spacing w:val="-6"/>
        </w:rPr>
        <w:t> </w:t>
      </w:r>
      <w:r>
        <w:rPr/>
        <w:t>Rajah,</w:t>
      </w:r>
      <w:r>
        <w:rPr>
          <w:spacing w:val="-3"/>
        </w:rPr>
        <w:t> </w:t>
      </w:r>
      <w:r>
        <w:rPr/>
        <w:t>J.</w:t>
      </w:r>
      <w:r>
        <w:rPr>
          <w:spacing w:val="-4"/>
        </w:rPr>
        <w:t> </w:t>
      </w:r>
      <w:r>
        <w:rPr/>
        <w:t>(2013).</w:t>
      </w:r>
      <w:r>
        <w:rPr>
          <w:spacing w:val="-5"/>
        </w:rPr>
        <w:t> </w:t>
      </w:r>
      <w:r>
        <w:rPr/>
        <w:t>Total</w:t>
      </w:r>
      <w:r>
        <w:rPr>
          <w:spacing w:val="-2"/>
        </w:rPr>
        <w:t> </w:t>
      </w:r>
      <w:r>
        <w:rPr/>
        <w:t>vitamin</w:t>
      </w:r>
      <w:r>
        <w:rPr>
          <w:spacing w:val="-4"/>
        </w:rPr>
        <w:t> </w:t>
      </w:r>
      <w:r>
        <w:rPr/>
        <w:t>D</w:t>
      </w:r>
      <w:r>
        <w:rPr>
          <w:spacing w:val="-4"/>
        </w:rPr>
        <w:t> </w:t>
      </w:r>
      <w:r>
        <w:rPr/>
        <w:t>assay</w:t>
      </w:r>
      <w:r>
        <w:rPr>
          <w:spacing w:val="-5"/>
        </w:rPr>
        <w:t> </w:t>
      </w:r>
      <w:r>
        <w:rPr/>
        <w:t>comparison</w:t>
      </w:r>
      <w:r>
        <w:rPr>
          <w:spacing w:val="-3"/>
        </w:rPr>
        <w:t> </w:t>
      </w:r>
      <w:r>
        <w:rPr/>
        <w:t>of</w:t>
      </w:r>
      <w:r>
        <w:rPr>
          <w:spacing w:val="-5"/>
        </w:rPr>
        <w:t> </w:t>
      </w:r>
      <w:r>
        <w:rPr/>
        <w:t>the</w:t>
      </w:r>
      <w:r>
        <w:rPr>
          <w:spacing w:val="-3"/>
        </w:rPr>
        <w:t> </w:t>
      </w:r>
      <w:r>
        <w:rPr/>
        <w:t>roche diagnostics “vitamin D total” electrochemiluminescence protein binding assay with the chromsystems HPLC method in a population with both D2 and D3 forms of vitamin D. </w:t>
      </w:r>
      <w:r>
        <w:rPr>
          <w:i/>
        </w:rPr>
        <w:t>Nutrients</w:t>
      </w:r>
      <w:r>
        <w:rPr/>
        <w:t>, </w:t>
      </w:r>
      <w:r>
        <w:rPr>
          <w:i/>
        </w:rPr>
        <w:t>5</w:t>
      </w:r>
      <w:r>
        <w:rPr/>
        <w:t>(3), 971–980.</w:t>
      </w:r>
      <w:r>
        <w:rPr>
          <w:spacing w:val="-1"/>
        </w:rPr>
        <w:t> </w:t>
      </w:r>
      <w:r>
        <w:rPr/>
        <w:t>https://doi.org/10.3390/nu5030971</w:t>
      </w:r>
    </w:p>
    <w:p>
      <w:pPr>
        <w:pStyle w:val="BodyText"/>
        <w:spacing w:before="2"/>
      </w:pPr>
    </w:p>
    <w:p>
      <w:pPr>
        <w:pStyle w:val="BodyText"/>
        <w:ind w:left="1258" w:right="475" w:hanging="720"/>
        <w:jc w:val="both"/>
      </w:pPr>
      <w:r>
        <w:rPr/>
        <w:t>Agrawal, T., Gupta, G., &amp; Agrawal, D. (2012). Vitamin D deficiency decreases the expression of VDR</w:t>
      </w:r>
      <w:r>
        <w:rPr>
          <w:spacing w:val="-12"/>
        </w:rPr>
        <w:t> </w:t>
      </w:r>
      <w:r>
        <w:rPr/>
        <w:t>and</w:t>
      </w:r>
      <w:r>
        <w:rPr>
          <w:spacing w:val="-11"/>
        </w:rPr>
        <w:t> </w:t>
      </w:r>
      <w:r>
        <w:rPr/>
        <w:t>prohibitin</w:t>
      </w:r>
      <w:r>
        <w:rPr>
          <w:spacing w:val="-11"/>
        </w:rPr>
        <w:t> </w:t>
      </w:r>
      <w:r>
        <w:rPr/>
        <w:t>in</w:t>
      </w:r>
      <w:r>
        <w:rPr>
          <w:spacing w:val="-13"/>
        </w:rPr>
        <w:t> </w:t>
      </w:r>
      <w:r>
        <w:rPr/>
        <w:t>the</w:t>
      </w:r>
      <w:r>
        <w:rPr>
          <w:spacing w:val="-12"/>
        </w:rPr>
        <w:t> </w:t>
      </w:r>
      <w:r>
        <w:rPr/>
        <w:t>lungs</w:t>
      </w:r>
      <w:r>
        <w:rPr>
          <w:spacing w:val="-11"/>
        </w:rPr>
        <w:t> </w:t>
      </w:r>
      <w:r>
        <w:rPr/>
        <w:t>of</w:t>
      </w:r>
      <w:r>
        <w:rPr>
          <w:spacing w:val="-12"/>
        </w:rPr>
        <w:t> </w:t>
      </w:r>
      <w:r>
        <w:rPr/>
        <w:t>mice</w:t>
      </w:r>
      <w:r>
        <w:rPr>
          <w:spacing w:val="-12"/>
        </w:rPr>
        <w:t> </w:t>
      </w:r>
      <w:r>
        <w:rPr/>
        <w:t>with</w:t>
      </w:r>
      <w:r>
        <w:rPr>
          <w:spacing w:val="-11"/>
        </w:rPr>
        <w:t> </w:t>
      </w:r>
      <w:r>
        <w:rPr/>
        <w:t>allergic</w:t>
      </w:r>
      <w:r>
        <w:rPr>
          <w:spacing w:val="-12"/>
        </w:rPr>
        <w:t> </w:t>
      </w:r>
      <w:r>
        <w:rPr/>
        <w:t>airway</w:t>
      </w:r>
      <w:r>
        <w:rPr>
          <w:spacing w:val="-18"/>
        </w:rPr>
        <w:t> </w:t>
      </w:r>
      <w:r>
        <w:rPr/>
        <w:t>inflammation.</w:t>
      </w:r>
      <w:r>
        <w:rPr>
          <w:spacing w:val="-7"/>
        </w:rPr>
        <w:t> </w:t>
      </w:r>
      <w:r>
        <w:rPr>
          <w:i/>
        </w:rPr>
        <w:t>Experimental</w:t>
      </w:r>
      <w:r>
        <w:rPr>
          <w:i/>
          <w:spacing w:val="-11"/>
        </w:rPr>
        <w:t> </w:t>
      </w:r>
      <w:r>
        <w:rPr>
          <w:i/>
        </w:rPr>
        <w:t>and </w:t>
      </w:r>
      <w:r>
        <w:rPr>
          <w:i/>
        </w:rPr>
        <w:t>Molecular Pathology</w:t>
      </w:r>
      <w:r>
        <w:rPr/>
        <w:t>, </w:t>
      </w:r>
      <w:r>
        <w:rPr>
          <w:i/>
        </w:rPr>
        <w:t>93</w:t>
      </w:r>
      <w:r>
        <w:rPr/>
        <w:t>, 74–81.</w:t>
      </w:r>
      <w:r>
        <w:rPr>
          <w:spacing w:val="-2"/>
        </w:rPr>
        <w:t> </w:t>
      </w:r>
      <w:r>
        <w:rPr/>
        <w:t>https://doi.org/10.1016/j.yexmp.2012.04.004</w:t>
      </w:r>
    </w:p>
    <w:p>
      <w:pPr>
        <w:pStyle w:val="BodyText"/>
        <w:spacing w:before="5"/>
      </w:pPr>
    </w:p>
    <w:p>
      <w:pPr>
        <w:spacing w:before="0"/>
        <w:ind w:left="1258" w:right="473" w:hanging="720"/>
        <w:jc w:val="both"/>
        <w:rPr>
          <w:sz w:val="24"/>
        </w:rPr>
      </w:pPr>
      <w:r>
        <w:rPr>
          <w:sz w:val="24"/>
        </w:rPr>
        <w:t>Ahmed, M. S., &amp; Shoker, A. (2010). </w:t>
      </w:r>
      <w:r>
        <w:rPr>
          <w:i/>
          <w:sz w:val="24"/>
        </w:rPr>
        <w:t>Vitamin D metabolites ; protective versus toxic properties : </w:t>
      </w:r>
      <w:r>
        <w:rPr>
          <w:i/>
          <w:sz w:val="24"/>
        </w:rPr>
        <w:t>molecular and cellular perspectives on om m er ci al us e om m er al</w:t>
      </w:r>
      <w:r>
        <w:rPr>
          <w:sz w:val="24"/>
        </w:rPr>
        <w:t>. </w:t>
      </w:r>
      <w:r>
        <w:rPr>
          <w:i/>
          <w:sz w:val="24"/>
        </w:rPr>
        <w:t>2</w:t>
      </w:r>
      <w:r>
        <w:rPr>
          <w:sz w:val="24"/>
        </w:rPr>
        <w:t>, 19–26. </w:t>
      </w:r>
      <w:hyperlink r:id="rId45">
        <w:r>
          <w:rPr>
            <w:color w:val="0000FF"/>
            <w:sz w:val="24"/>
            <w:u w:val="single" w:color="0000FF"/>
          </w:rPr>
          <w:t>https://doi.org/10.4081/nr.2010.e5</w:t>
        </w:r>
      </w:hyperlink>
    </w:p>
    <w:p>
      <w:pPr>
        <w:pStyle w:val="BodyText"/>
        <w:spacing w:before="5"/>
        <w:rPr>
          <w:sz w:val="16"/>
        </w:rPr>
      </w:pPr>
    </w:p>
    <w:p>
      <w:pPr>
        <w:pStyle w:val="BodyText"/>
        <w:spacing w:before="90"/>
        <w:ind w:left="1258" w:right="480" w:hanging="720"/>
        <w:jc w:val="both"/>
      </w:pPr>
      <w:r>
        <w:rPr/>
        <w:t>Ahmed,</w:t>
      </w:r>
      <w:r>
        <w:rPr>
          <w:spacing w:val="-7"/>
        </w:rPr>
        <w:t> </w:t>
      </w:r>
      <w:r>
        <w:rPr/>
        <w:t>L.,</w:t>
      </w:r>
      <w:r>
        <w:rPr>
          <w:spacing w:val="-6"/>
        </w:rPr>
        <w:t> </w:t>
      </w:r>
      <w:r>
        <w:rPr/>
        <w:t>Butler,</w:t>
      </w:r>
      <w:r>
        <w:rPr>
          <w:spacing w:val="-10"/>
        </w:rPr>
        <w:t> </w:t>
      </w:r>
      <w:r>
        <w:rPr/>
        <w:t>A.</w:t>
      </w:r>
      <w:r>
        <w:rPr>
          <w:spacing w:val="-9"/>
        </w:rPr>
        <w:t> </w:t>
      </w:r>
      <w:r>
        <w:rPr/>
        <w:t>E.,</w:t>
      </w:r>
      <w:r>
        <w:rPr>
          <w:spacing w:val="-9"/>
        </w:rPr>
        <w:t> </w:t>
      </w:r>
      <w:r>
        <w:rPr/>
        <w:t>Dargham,</w:t>
      </w:r>
      <w:r>
        <w:rPr>
          <w:spacing w:val="-8"/>
        </w:rPr>
        <w:t> </w:t>
      </w:r>
      <w:r>
        <w:rPr/>
        <w:t>S.</w:t>
      </w:r>
      <w:r>
        <w:rPr>
          <w:spacing w:val="-10"/>
        </w:rPr>
        <w:t> </w:t>
      </w:r>
      <w:r>
        <w:rPr/>
        <w:t>R.,</w:t>
      </w:r>
      <w:r>
        <w:rPr>
          <w:spacing w:val="-6"/>
        </w:rPr>
        <w:t> </w:t>
      </w:r>
      <w:r>
        <w:rPr/>
        <w:t>Latif,</w:t>
      </w:r>
      <w:r>
        <w:rPr>
          <w:spacing w:val="-9"/>
        </w:rPr>
        <w:t> </w:t>
      </w:r>
      <w:r>
        <w:rPr/>
        <w:t>A.,</w:t>
      </w:r>
      <w:r>
        <w:rPr>
          <w:spacing w:val="-8"/>
        </w:rPr>
        <w:t> </w:t>
      </w:r>
      <w:r>
        <w:rPr/>
        <w:t>Ahmed,</w:t>
      </w:r>
      <w:r>
        <w:rPr>
          <w:spacing w:val="-9"/>
        </w:rPr>
        <w:t> </w:t>
      </w:r>
      <w:r>
        <w:rPr/>
        <w:t>E.</w:t>
      </w:r>
      <w:r>
        <w:rPr>
          <w:spacing w:val="-9"/>
        </w:rPr>
        <w:t> </w:t>
      </w:r>
      <w:r>
        <w:rPr/>
        <w:t>A.,</w:t>
      </w:r>
      <w:r>
        <w:rPr>
          <w:spacing w:val="-10"/>
        </w:rPr>
        <w:t> </w:t>
      </w:r>
      <w:r>
        <w:rPr/>
        <w:t>Hassan,</w:t>
      </w:r>
      <w:r>
        <w:rPr>
          <w:spacing w:val="-9"/>
        </w:rPr>
        <w:t> </w:t>
      </w:r>
      <w:r>
        <w:rPr/>
        <w:t>A.,</w:t>
      </w:r>
      <w:r>
        <w:rPr>
          <w:spacing w:val="-9"/>
        </w:rPr>
        <w:t> </w:t>
      </w:r>
      <w:r>
        <w:rPr/>
        <w:t>&amp;</w:t>
      </w:r>
      <w:r>
        <w:rPr>
          <w:spacing w:val="-11"/>
        </w:rPr>
        <w:t> </w:t>
      </w:r>
      <w:r>
        <w:rPr/>
        <w:t>Atkin,</w:t>
      </w:r>
      <w:r>
        <w:rPr>
          <w:spacing w:val="-9"/>
        </w:rPr>
        <w:t> </w:t>
      </w:r>
      <w:r>
        <w:rPr/>
        <w:t>S.</w:t>
      </w:r>
      <w:r>
        <w:rPr>
          <w:spacing w:val="-9"/>
        </w:rPr>
        <w:t> </w:t>
      </w:r>
      <w:r>
        <w:rPr>
          <w:spacing w:val="-3"/>
        </w:rPr>
        <w:t>L.</w:t>
      </w:r>
      <w:r>
        <w:rPr>
          <w:spacing w:val="-9"/>
        </w:rPr>
        <w:t> </w:t>
      </w:r>
      <w:r>
        <w:rPr/>
        <w:t>(2021). Relationship between total vitamin D metabolites and complications in patients with type 2 diabetes. </w:t>
      </w:r>
      <w:r>
        <w:rPr>
          <w:i/>
        </w:rPr>
        <w:t>Biomedical reports</w:t>
      </w:r>
      <w:r>
        <w:rPr/>
        <w:t>, </w:t>
      </w:r>
      <w:r>
        <w:rPr>
          <w:i/>
        </w:rPr>
        <w:t>14</w:t>
      </w:r>
      <w:r>
        <w:rPr/>
        <w:t>(1), 18.</w:t>
      </w:r>
      <w:r>
        <w:rPr>
          <w:spacing w:val="-3"/>
        </w:rPr>
        <w:t> </w:t>
      </w:r>
      <w:r>
        <w:rPr/>
        <w:t>https://doi.org/10.3892/br.2020.1394</w:t>
      </w:r>
    </w:p>
    <w:p>
      <w:pPr>
        <w:pStyle w:val="BodyText"/>
        <w:spacing w:before="5"/>
      </w:pPr>
    </w:p>
    <w:p>
      <w:pPr>
        <w:pStyle w:val="BodyText"/>
        <w:ind w:left="1258" w:right="475" w:hanging="720"/>
        <w:jc w:val="both"/>
      </w:pPr>
      <w:r>
        <w:rPr/>
        <w:t>Ahn,</w:t>
      </w:r>
      <w:r>
        <w:rPr>
          <w:spacing w:val="-16"/>
        </w:rPr>
        <w:t> </w:t>
      </w:r>
      <w:r>
        <w:rPr/>
        <w:t>B.-I.,</w:t>
      </w:r>
      <w:r>
        <w:rPr>
          <w:spacing w:val="-13"/>
        </w:rPr>
        <w:t> </w:t>
      </w:r>
      <w:r>
        <w:rPr/>
        <w:t>Kim,</w:t>
      </w:r>
      <w:r>
        <w:rPr>
          <w:spacing w:val="-14"/>
        </w:rPr>
        <w:t> </w:t>
      </w:r>
      <w:r>
        <w:rPr/>
        <w:t>M.</w:t>
      </w:r>
      <w:r>
        <w:rPr>
          <w:spacing w:val="-15"/>
        </w:rPr>
        <w:t> </w:t>
      </w:r>
      <w:r>
        <w:rPr/>
        <w:t>J.,</w:t>
      </w:r>
      <w:r>
        <w:rPr>
          <w:spacing w:val="-15"/>
        </w:rPr>
        <w:t> </w:t>
      </w:r>
      <w:r>
        <w:rPr/>
        <w:t>Koo,</w:t>
      </w:r>
      <w:r>
        <w:rPr>
          <w:spacing w:val="-15"/>
        </w:rPr>
        <w:t> </w:t>
      </w:r>
      <w:r>
        <w:rPr/>
        <w:t>H.</w:t>
      </w:r>
      <w:r>
        <w:rPr>
          <w:spacing w:val="-15"/>
        </w:rPr>
        <w:t> </w:t>
      </w:r>
      <w:r>
        <w:rPr/>
        <w:t>S.,</w:t>
      </w:r>
      <w:r>
        <w:rPr>
          <w:spacing w:val="-16"/>
        </w:rPr>
        <w:t> </w:t>
      </w:r>
      <w:r>
        <w:rPr/>
        <w:t>Seo,</w:t>
      </w:r>
      <w:r>
        <w:rPr>
          <w:spacing w:val="-13"/>
        </w:rPr>
        <w:t> </w:t>
      </w:r>
      <w:r>
        <w:rPr/>
        <w:t>N.,</w:t>
      </w:r>
      <w:r>
        <w:rPr>
          <w:spacing w:val="-15"/>
        </w:rPr>
        <w:t> </w:t>
      </w:r>
      <w:r>
        <w:rPr/>
        <w:t>Joo,</w:t>
      </w:r>
      <w:r>
        <w:rPr>
          <w:spacing w:val="-15"/>
        </w:rPr>
        <w:t> </w:t>
      </w:r>
      <w:r>
        <w:rPr/>
        <w:t>N.-S.,</w:t>
      </w:r>
      <w:r>
        <w:rPr>
          <w:spacing w:val="-15"/>
        </w:rPr>
        <w:t> </w:t>
      </w:r>
      <w:r>
        <w:rPr/>
        <w:t>&amp;</w:t>
      </w:r>
      <w:r>
        <w:rPr>
          <w:spacing w:val="-14"/>
        </w:rPr>
        <w:t> </w:t>
      </w:r>
      <w:r>
        <w:rPr/>
        <w:t>Kim,</w:t>
      </w:r>
      <w:r>
        <w:rPr>
          <w:spacing w:val="-14"/>
        </w:rPr>
        <w:t> </w:t>
      </w:r>
      <w:r>
        <w:rPr/>
        <w:t>Y.-S.</w:t>
      </w:r>
      <w:r>
        <w:rPr>
          <w:spacing w:val="-14"/>
        </w:rPr>
        <w:t> </w:t>
      </w:r>
      <w:r>
        <w:rPr/>
        <w:t>(2014).</w:t>
      </w:r>
      <w:r>
        <w:rPr>
          <w:spacing w:val="-11"/>
        </w:rPr>
        <w:t> </w:t>
      </w:r>
      <w:r>
        <w:rPr/>
        <w:t>Serum</w:t>
      </w:r>
      <w:r>
        <w:rPr>
          <w:spacing w:val="-15"/>
        </w:rPr>
        <w:t> </w:t>
      </w:r>
      <w:r>
        <w:rPr/>
        <w:t>zinc</w:t>
      </w:r>
      <w:r>
        <w:rPr>
          <w:spacing w:val="-15"/>
        </w:rPr>
        <w:t> </w:t>
      </w:r>
      <w:r>
        <w:rPr/>
        <w:t>concentration is inversely associated with insulin resistance but not related with metabolic syndrome in nondiabetic Korean adults. </w:t>
      </w:r>
      <w:r>
        <w:rPr>
          <w:i/>
        </w:rPr>
        <w:t>Biological Trace Element Research</w:t>
      </w:r>
      <w:r>
        <w:rPr/>
        <w:t>, </w:t>
      </w:r>
      <w:r>
        <w:rPr>
          <w:i/>
        </w:rPr>
        <w:t>160</w:t>
      </w:r>
      <w:r>
        <w:rPr/>
        <w:t>(2), 169–175. https://doi.org/10.1007/s12011-014-0045-1</w:t>
      </w:r>
    </w:p>
    <w:p>
      <w:pPr>
        <w:pStyle w:val="BodyText"/>
        <w:spacing w:before="3"/>
      </w:pPr>
    </w:p>
    <w:p>
      <w:pPr>
        <w:pStyle w:val="BodyText"/>
        <w:ind w:left="1258" w:right="476" w:hanging="720"/>
        <w:jc w:val="both"/>
      </w:pPr>
      <w:r>
        <w:rPr/>
        <w:t>Al-Dabhani, K., Tsilidis, K. K., Murphy, N., Ward, H. A., Elliott, P., Riboli, E., Gunter, M., &amp; Tzoulaki, I. (2017). Prevalence of vitamin D deficiency and association with metabolic syndrome in a Qatari population. </w:t>
      </w:r>
      <w:r>
        <w:rPr>
          <w:i/>
        </w:rPr>
        <w:t>Nutrition &amp; Diabetes</w:t>
      </w:r>
      <w:r>
        <w:rPr/>
        <w:t>, </w:t>
      </w:r>
      <w:r>
        <w:rPr>
          <w:i/>
        </w:rPr>
        <w:t>7</w:t>
      </w:r>
      <w:r>
        <w:rPr/>
        <w:t>(4), e263. </w:t>
      </w:r>
      <w:hyperlink r:id="rId46">
        <w:r>
          <w:rPr>
            <w:color w:val="0000FF"/>
            <w:u w:val="single" w:color="0000FF"/>
          </w:rPr>
          <w:t>https://doi.org/10.1038/nutd.2017.14</w:t>
        </w:r>
      </w:hyperlink>
    </w:p>
    <w:p>
      <w:pPr>
        <w:pStyle w:val="BodyText"/>
        <w:spacing w:before="7"/>
        <w:rPr>
          <w:sz w:val="16"/>
        </w:rPr>
      </w:pPr>
    </w:p>
    <w:p>
      <w:pPr>
        <w:pStyle w:val="BodyText"/>
        <w:spacing w:before="90"/>
        <w:ind w:left="1258" w:right="480" w:hanging="720"/>
        <w:jc w:val="both"/>
      </w:pPr>
      <w:r>
        <w:rPr/>
        <w:t>Al-Daghri,</w:t>
      </w:r>
      <w:r>
        <w:rPr>
          <w:spacing w:val="-14"/>
        </w:rPr>
        <w:t> </w:t>
      </w:r>
      <w:r>
        <w:rPr/>
        <w:t>N.</w:t>
      </w:r>
      <w:r>
        <w:rPr>
          <w:spacing w:val="-16"/>
        </w:rPr>
        <w:t> </w:t>
      </w:r>
      <w:r>
        <w:rPr/>
        <w:t>M.,</w:t>
      </w:r>
      <w:r>
        <w:rPr>
          <w:spacing w:val="-16"/>
        </w:rPr>
        <w:t> </w:t>
      </w:r>
      <w:r>
        <w:rPr/>
        <w:t>Torretta,</w:t>
      </w:r>
      <w:r>
        <w:rPr>
          <w:spacing w:val="-15"/>
        </w:rPr>
        <w:t> </w:t>
      </w:r>
      <w:r>
        <w:rPr/>
        <w:t>E.,</w:t>
      </w:r>
      <w:r>
        <w:rPr>
          <w:spacing w:val="-14"/>
        </w:rPr>
        <w:t> </w:t>
      </w:r>
      <w:r>
        <w:rPr/>
        <w:t>Barbacini,</w:t>
      </w:r>
      <w:r>
        <w:rPr>
          <w:spacing w:val="-16"/>
        </w:rPr>
        <w:t> </w:t>
      </w:r>
      <w:r>
        <w:rPr/>
        <w:t>P.,</w:t>
      </w:r>
      <w:r>
        <w:rPr>
          <w:spacing w:val="-15"/>
        </w:rPr>
        <w:t> </w:t>
      </w:r>
      <w:r>
        <w:rPr/>
        <w:t>Asare,</w:t>
      </w:r>
      <w:r>
        <w:rPr>
          <w:spacing w:val="-16"/>
        </w:rPr>
        <w:t> </w:t>
      </w:r>
      <w:r>
        <w:rPr/>
        <w:t>H.,</w:t>
      </w:r>
      <w:r>
        <w:rPr>
          <w:spacing w:val="-16"/>
        </w:rPr>
        <w:t> </w:t>
      </w:r>
      <w:r>
        <w:rPr/>
        <w:t>Ricci,</w:t>
      </w:r>
      <w:r>
        <w:rPr>
          <w:spacing w:val="-14"/>
        </w:rPr>
        <w:t> </w:t>
      </w:r>
      <w:r>
        <w:rPr/>
        <w:t>C.,</w:t>
      </w:r>
      <w:r>
        <w:rPr>
          <w:spacing w:val="-16"/>
        </w:rPr>
        <w:t> </w:t>
      </w:r>
      <w:r>
        <w:rPr/>
        <w:t>Capitanio,</w:t>
      </w:r>
      <w:r>
        <w:rPr>
          <w:spacing w:val="-11"/>
        </w:rPr>
        <w:t> </w:t>
      </w:r>
      <w:r>
        <w:rPr/>
        <w:t>D.,</w:t>
      </w:r>
      <w:r>
        <w:rPr>
          <w:spacing w:val="-16"/>
        </w:rPr>
        <w:t> </w:t>
      </w:r>
      <w:r>
        <w:rPr/>
        <w:t>...</w:t>
      </w:r>
      <w:r>
        <w:rPr>
          <w:spacing w:val="-12"/>
        </w:rPr>
        <w:t> </w:t>
      </w:r>
      <w:r>
        <w:rPr/>
        <w:t>&amp;</w:t>
      </w:r>
      <w:r>
        <w:rPr>
          <w:spacing w:val="-18"/>
        </w:rPr>
        <w:t> </w:t>
      </w:r>
      <w:r>
        <w:rPr/>
        <w:t>Gelfi,</w:t>
      </w:r>
      <w:r>
        <w:rPr>
          <w:spacing w:val="-16"/>
        </w:rPr>
        <w:t> </w:t>
      </w:r>
      <w:r>
        <w:rPr/>
        <w:t>C.</w:t>
      </w:r>
      <w:r>
        <w:rPr>
          <w:spacing w:val="-15"/>
        </w:rPr>
        <w:t> </w:t>
      </w:r>
      <w:r>
        <w:rPr/>
        <w:t>(2019). Sphingolipid serum profiling in vitamin D deficient and dyslipidemic obese dimorphic adults. </w:t>
      </w:r>
      <w:r>
        <w:rPr>
          <w:i/>
        </w:rPr>
        <w:t>Scientific reports</w:t>
      </w:r>
      <w:r>
        <w:rPr/>
        <w:t>, </w:t>
      </w:r>
      <w:r>
        <w:rPr>
          <w:i/>
        </w:rPr>
        <w:t>9</w:t>
      </w:r>
      <w:r>
        <w:rPr/>
        <w:t>(1),</w:t>
      </w:r>
      <w:r>
        <w:rPr>
          <w:spacing w:val="-1"/>
        </w:rPr>
        <w:t> </w:t>
      </w:r>
      <w:r>
        <w:rPr/>
        <w:t>1-10.</w:t>
      </w:r>
    </w:p>
    <w:p>
      <w:pPr>
        <w:pStyle w:val="BodyText"/>
        <w:spacing w:before="5"/>
      </w:pPr>
    </w:p>
    <w:p>
      <w:pPr>
        <w:pStyle w:val="BodyText"/>
        <w:ind w:left="1258" w:right="474" w:hanging="720"/>
        <w:jc w:val="both"/>
      </w:pPr>
      <w:r>
        <w:rPr/>
        <w:t>Afshari, L., Amani, R., Soltani, F., Haghighizadeh, M. H., &amp; Afsharmanesh, M. R. (2015). The relation between serum Vitamin D levels and body antioxidant status in ischemic stroke patients: A case–control study. </w:t>
      </w:r>
      <w:r>
        <w:rPr>
          <w:i/>
        </w:rPr>
        <w:t>Advanced biomedical research</w:t>
      </w:r>
      <w:r>
        <w:rPr/>
        <w:t>, </w:t>
      </w:r>
      <w:r>
        <w:rPr>
          <w:i/>
        </w:rPr>
        <w:t>4</w:t>
      </w:r>
      <w:r>
        <w:rPr/>
        <w:t>.</w:t>
      </w:r>
    </w:p>
    <w:p>
      <w:pPr>
        <w:pStyle w:val="BodyText"/>
        <w:spacing w:before="3"/>
      </w:pPr>
    </w:p>
    <w:p>
      <w:pPr>
        <w:pStyle w:val="BodyText"/>
        <w:tabs>
          <w:tab w:pos="2805" w:val="left" w:leader="none"/>
          <w:tab w:pos="3647" w:val="left" w:leader="none"/>
          <w:tab w:pos="5118" w:val="left" w:leader="none"/>
          <w:tab w:pos="6130" w:val="left" w:leader="none"/>
          <w:tab w:pos="8037" w:val="left" w:leader="none"/>
          <w:tab w:pos="9270" w:val="left" w:leader="none"/>
        </w:tabs>
        <w:ind w:left="1258" w:right="475" w:hanging="720"/>
        <w:jc w:val="both"/>
      </w:pPr>
      <w:r>
        <w:rPr/>
        <w:t>Allali, F., El Aichaoui, S., Khazani, H., Benyahia, B., Saoud, B., El Kabbaj, S., Bahiri, R., Abouqal, R., &amp; Hajjaj-Hassouni, N. (2009). High prevalence of hypovitaminosis D in Morocco: relationship to lifestyle, physical performance, bone markers, and bone mineral density. </w:t>
      </w:r>
      <w:r>
        <w:rPr>
          <w:i/>
        </w:rPr>
        <w:t>Seminars</w:t>
        <w:tab/>
        <w:t>in</w:t>
        <w:tab/>
        <w:t>Arthritis</w:t>
        <w:tab/>
        <w:t>and</w:t>
        <w:tab/>
        <w:t>Rheumatism</w:t>
      </w:r>
      <w:r>
        <w:rPr/>
        <w:t>,</w:t>
        <w:tab/>
      </w:r>
      <w:r>
        <w:rPr>
          <w:i/>
        </w:rPr>
        <w:t>38</w:t>
      </w:r>
      <w:r>
        <w:rPr/>
        <w:t>(6),</w:t>
        <w:tab/>
        <w:t>444–451. https://doi.org/10.1016/j.semarthrit.2008.01.009</w:t>
      </w:r>
    </w:p>
    <w:p>
      <w:pPr>
        <w:pStyle w:val="BodyText"/>
        <w:spacing w:before="5"/>
      </w:pPr>
    </w:p>
    <w:p>
      <w:pPr>
        <w:pStyle w:val="BodyText"/>
        <w:ind w:left="1258" w:right="475" w:hanging="720"/>
        <w:jc w:val="both"/>
      </w:pPr>
      <w:r>
        <w:rPr/>
        <w:t>Alshahrani, F., &amp; Aljohani, N. (2013). Vitamin D: deficiency, sufficiency and toxicity. </w:t>
      </w:r>
      <w:r>
        <w:rPr>
          <w:i/>
        </w:rPr>
        <w:t>Nutrients</w:t>
      </w:r>
      <w:r>
        <w:rPr/>
        <w:t>, </w:t>
      </w:r>
      <w:r>
        <w:rPr>
          <w:i/>
        </w:rPr>
        <w:t>5</w:t>
      </w:r>
      <w:r>
        <w:rPr/>
        <w:t>(9), 3605–3616. https://doi.org/10.3390/nu5093605</w:t>
      </w:r>
    </w:p>
    <w:p>
      <w:pPr>
        <w:pStyle w:val="BodyText"/>
        <w:spacing w:before="5"/>
      </w:pPr>
    </w:p>
    <w:p>
      <w:pPr>
        <w:spacing w:before="0"/>
        <w:ind w:left="1258" w:right="477" w:hanging="720"/>
        <w:jc w:val="both"/>
        <w:rPr>
          <w:i/>
          <w:sz w:val="24"/>
        </w:rPr>
      </w:pPr>
      <w:r>
        <w:rPr>
          <w:sz w:val="24"/>
        </w:rPr>
        <w:t>Alveolar, H., Carter, A. B., Carter, A. B., Tephly, </w:t>
      </w:r>
      <w:r>
        <w:rPr>
          <w:spacing w:val="-3"/>
          <w:sz w:val="24"/>
        </w:rPr>
        <w:t>L. </w:t>
      </w:r>
      <w:r>
        <w:rPr>
          <w:sz w:val="24"/>
        </w:rPr>
        <w:t>A., Venkataraman, S., Oberley, L. W., Zhang, Y.,</w:t>
      </w:r>
      <w:r>
        <w:rPr>
          <w:spacing w:val="-7"/>
          <w:sz w:val="24"/>
        </w:rPr>
        <w:t> </w:t>
      </w:r>
      <w:r>
        <w:rPr>
          <w:sz w:val="24"/>
        </w:rPr>
        <w:t>Buettner,</w:t>
      </w:r>
      <w:r>
        <w:rPr>
          <w:spacing w:val="-4"/>
          <w:sz w:val="24"/>
        </w:rPr>
        <w:t> </w:t>
      </w:r>
      <w:r>
        <w:rPr>
          <w:sz w:val="24"/>
        </w:rPr>
        <w:t>G.</w:t>
      </w:r>
      <w:r>
        <w:rPr>
          <w:spacing w:val="-6"/>
          <w:sz w:val="24"/>
        </w:rPr>
        <w:t> </w:t>
      </w:r>
      <w:r>
        <w:rPr>
          <w:sz w:val="24"/>
        </w:rPr>
        <w:t>R.,</w:t>
      </w:r>
      <w:r>
        <w:rPr>
          <w:spacing w:val="-5"/>
          <w:sz w:val="24"/>
        </w:rPr>
        <w:t> </w:t>
      </w:r>
      <w:r>
        <w:rPr>
          <w:sz w:val="24"/>
        </w:rPr>
        <w:t>Spitz,</w:t>
      </w:r>
      <w:r>
        <w:rPr>
          <w:spacing w:val="-5"/>
          <w:sz w:val="24"/>
        </w:rPr>
        <w:t> </w:t>
      </w:r>
      <w:r>
        <w:rPr>
          <w:sz w:val="24"/>
        </w:rPr>
        <w:t>D.</w:t>
      </w:r>
      <w:r>
        <w:rPr>
          <w:spacing w:val="-6"/>
          <w:sz w:val="24"/>
        </w:rPr>
        <w:t> </w:t>
      </w:r>
      <w:r>
        <w:rPr>
          <w:sz w:val="24"/>
        </w:rPr>
        <w:t>R.,</w:t>
      </w:r>
      <w:r>
        <w:rPr>
          <w:spacing w:val="-3"/>
          <w:sz w:val="24"/>
        </w:rPr>
        <w:t> </w:t>
      </w:r>
      <w:r>
        <w:rPr>
          <w:sz w:val="24"/>
        </w:rPr>
        <w:t>&amp;</w:t>
      </w:r>
      <w:r>
        <w:rPr>
          <w:spacing w:val="-5"/>
          <w:sz w:val="24"/>
        </w:rPr>
        <w:t> </w:t>
      </w:r>
      <w:r>
        <w:rPr>
          <w:sz w:val="24"/>
        </w:rPr>
        <w:t>Hunninghake,</w:t>
      </w:r>
      <w:r>
        <w:rPr>
          <w:spacing w:val="-1"/>
          <w:sz w:val="24"/>
        </w:rPr>
        <w:t> </w:t>
      </w:r>
      <w:r>
        <w:rPr>
          <w:sz w:val="24"/>
        </w:rPr>
        <w:t>G.</w:t>
      </w:r>
      <w:r>
        <w:rPr>
          <w:spacing w:val="-6"/>
          <w:sz w:val="24"/>
        </w:rPr>
        <w:t> </w:t>
      </w:r>
      <w:r>
        <w:rPr>
          <w:sz w:val="24"/>
        </w:rPr>
        <w:t>W.</w:t>
      </w:r>
      <w:r>
        <w:rPr>
          <w:spacing w:val="-5"/>
          <w:sz w:val="24"/>
        </w:rPr>
        <w:t> </w:t>
      </w:r>
      <w:r>
        <w:rPr>
          <w:sz w:val="24"/>
        </w:rPr>
        <w:t>(2004).</w:t>
      </w:r>
      <w:r>
        <w:rPr>
          <w:spacing w:val="-2"/>
          <w:sz w:val="24"/>
        </w:rPr>
        <w:t> </w:t>
      </w:r>
      <w:r>
        <w:rPr>
          <w:i/>
          <w:sz w:val="24"/>
        </w:rPr>
        <w:t>High</w:t>
      </w:r>
      <w:r>
        <w:rPr>
          <w:i/>
          <w:spacing w:val="-5"/>
          <w:sz w:val="24"/>
        </w:rPr>
        <w:t> </w:t>
      </w:r>
      <w:r>
        <w:rPr>
          <w:i/>
          <w:sz w:val="24"/>
        </w:rPr>
        <w:t>Levels</w:t>
      </w:r>
      <w:r>
        <w:rPr>
          <w:i/>
          <w:spacing w:val="-5"/>
          <w:sz w:val="24"/>
        </w:rPr>
        <w:t> </w:t>
      </w:r>
      <w:r>
        <w:rPr>
          <w:i/>
          <w:sz w:val="24"/>
        </w:rPr>
        <w:t>of</w:t>
      </w:r>
      <w:r>
        <w:rPr>
          <w:i/>
          <w:spacing w:val="-5"/>
          <w:sz w:val="24"/>
        </w:rPr>
        <w:t> </w:t>
      </w:r>
      <w:r>
        <w:rPr>
          <w:i/>
          <w:sz w:val="24"/>
        </w:rPr>
        <w:t>Catalase</w:t>
      </w:r>
      <w:r>
        <w:rPr>
          <w:i/>
          <w:spacing w:val="-6"/>
          <w:sz w:val="24"/>
        </w:rPr>
        <w:t> </w:t>
      </w:r>
      <w:r>
        <w:rPr>
          <w:i/>
          <w:sz w:val="24"/>
        </w:rPr>
        <w:t>and </w:t>
      </w:r>
      <w:r>
        <w:rPr>
          <w:i/>
          <w:sz w:val="24"/>
        </w:rPr>
        <w:t>Glutathione</w:t>
      </w:r>
      <w:r>
        <w:rPr>
          <w:i/>
          <w:spacing w:val="7"/>
          <w:sz w:val="24"/>
        </w:rPr>
        <w:t> </w:t>
      </w:r>
      <w:r>
        <w:rPr>
          <w:i/>
          <w:sz w:val="24"/>
        </w:rPr>
        <w:t>Peroxidase</w:t>
      </w:r>
      <w:r>
        <w:rPr>
          <w:i/>
          <w:spacing w:val="10"/>
          <w:sz w:val="24"/>
        </w:rPr>
        <w:t> </w:t>
      </w:r>
      <w:r>
        <w:rPr>
          <w:i/>
          <w:sz w:val="24"/>
        </w:rPr>
        <w:t>Activity</w:t>
      </w:r>
      <w:r>
        <w:rPr>
          <w:i/>
          <w:spacing w:val="7"/>
          <w:sz w:val="24"/>
        </w:rPr>
        <w:t> </w:t>
      </w:r>
      <w:r>
        <w:rPr>
          <w:i/>
          <w:sz w:val="24"/>
        </w:rPr>
        <w:t>Dampen</w:t>
      </w:r>
      <w:r>
        <w:rPr>
          <w:i/>
          <w:spacing w:val="9"/>
          <w:sz w:val="24"/>
        </w:rPr>
        <w:t> </w:t>
      </w:r>
      <w:r>
        <w:rPr>
          <w:i/>
          <w:sz w:val="24"/>
        </w:rPr>
        <w:t>H</w:t>
      </w:r>
      <w:r>
        <w:rPr>
          <w:i/>
          <w:spacing w:val="7"/>
          <w:sz w:val="24"/>
        </w:rPr>
        <w:t> </w:t>
      </w:r>
      <w:r>
        <w:rPr>
          <w:i/>
          <w:sz w:val="24"/>
        </w:rPr>
        <w:t>2</w:t>
      </w:r>
      <w:r>
        <w:rPr>
          <w:i/>
          <w:spacing w:val="10"/>
          <w:sz w:val="24"/>
        </w:rPr>
        <w:t> </w:t>
      </w:r>
      <w:r>
        <w:rPr>
          <w:i/>
          <w:sz w:val="24"/>
        </w:rPr>
        <w:t>O</w:t>
      </w:r>
      <w:r>
        <w:rPr>
          <w:i/>
          <w:spacing w:val="11"/>
          <w:sz w:val="24"/>
        </w:rPr>
        <w:t> </w:t>
      </w:r>
      <w:r>
        <w:rPr>
          <w:i/>
          <w:sz w:val="24"/>
        </w:rPr>
        <w:t>2</w:t>
      </w:r>
      <w:r>
        <w:rPr>
          <w:i/>
          <w:spacing w:val="8"/>
          <w:sz w:val="24"/>
        </w:rPr>
        <w:t> </w:t>
      </w:r>
      <w:r>
        <w:rPr>
          <w:i/>
          <w:sz w:val="24"/>
        </w:rPr>
        <w:t>High</w:t>
      </w:r>
      <w:r>
        <w:rPr>
          <w:i/>
          <w:spacing w:val="8"/>
          <w:sz w:val="24"/>
        </w:rPr>
        <w:t> </w:t>
      </w:r>
      <w:r>
        <w:rPr>
          <w:i/>
          <w:sz w:val="24"/>
        </w:rPr>
        <w:t>Levels</w:t>
      </w:r>
      <w:r>
        <w:rPr>
          <w:i/>
          <w:spacing w:val="12"/>
          <w:sz w:val="24"/>
        </w:rPr>
        <w:t> </w:t>
      </w:r>
      <w:r>
        <w:rPr>
          <w:i/>
          <w:sz w:val="24"/>
        </w:rPr>
        <w:t>of</w:t>
      </w:r>
      <w:r>
        <w:rPr>
          <w:i/>
          <w:spacing w:val="8"/>
          <w:sz w:val="24"/>
        </w:rPr>
        <w:t> </w:t>
      </w:r>
      <w:r>
        <w:rPr>
          <w:i/>
          <w:sz w:val="24"/>
        </w:rPr>
        <w:t>Catalase</w:t>
      </w:r>
      <w:r>
        <w:rPr>
          <w:i/>
          <w:spacing w:val="7"/>
          <w:sz w:val="24"/>
        </w:rPr>
        <w:t> </w:t>
      </w:r>
      <w:r>
        <w:rPr>
          <w:i/>
          <w:sz w:val="24"/>
        </w:rPr>
        <w:t>and</w:t>
      </w:r>
      <w:r>
        <w:rPr>
          <w:i/>
          <w:spacing w:val="8"/>
          <w:sz w:val="24"/>
        </w:rPr>
        <w:t> </w:t>
      </w:r>
      <w:r>
        <w:rPr>
          <w:i/>
          <w:sz w:val="24"/>
        </w:rPr>
        <w:t>Glutathione</w:t>
      </w:r>
    </w:p>
    <w:p>
      <w:pPr>
        <w:spacing w:after="0"/>
        <w:jc w:val="both"/>
        <w:rPr>
          <w:sz w:val="24"/>
        </w:rPr>
        <w:sectPr>
          <w:pgSz w:w="11920" w:h="16850"/>
          <w:pgMar w:header="0" w:footer="1014" w:top="1060" w:bottom="1200" w:left="600" w:right="660"/>
        </w:sectPr>
      </w:pPr>
    </w:p>
    <w:p>
      <w:pPr>
        <w:spacing w:before="68"/>
        <w:ind w:left="1258" w:right="409" w:firstLine="0"/>
        <w:jc w:val="left"/>
        <w:rPr>
          <w:sz w:val="24"/>
        </w:rPr>
      </w:pPr>
      <w:r>
        <w:rPr>
          <w:i/>
          <w:sz w:val="24"/>
        </w:rPr>
        <w:t>Peroxidase Activity Dampen H 2 O 2 Signaling in Human Alveolar Macrophages</w:t>
      </w:r>
      <w:r>
        <w:rPr>
          <w:sz w:val="24"/>
        </w:rPr>
        <w:t>. </w:t>
      </w:r>
      <w:r>
        <w:rPr>
          <w:i/>
          <w:sz w:val="24"/>
        </w:rPr>
        <w:t>May 2014</w:t>
      </w:r>
      <w:r>
        <w:rPr>
          <w:sz w:val="24"/>
        </w:rPr>
        <w:t>. https://doi.org/10.1165/rcmb.2003-0377OC</w:t>
      </w:r>
    </w:p>
    <w:p>
      <w:pPr>
        <w:pStyle w:val="BodyText"/>
        <w:spacing w:before="6"/>
      </w:pPr>
    </w:p>
    <w:p>
      <w:pPr>
        <w:spacing w:before="0"/>
        <w:ind w:left="1258" w:right="475" w:hanging="720"/>
        <w:jc w:val="both"/>
        <w:rPr>
          <w:sz w:val="24"/>
        </w:rPr>
      </w:pPr>
      <w:r>
        <w:rPr>
          <w:sz w:val="24"/>
        </w:rPr>
        <w:t>Alyaarubi, S., &amp; Rodd, C. (2005). Treatment of malabsorption vitamin D deficiency myopathy with intramuscular vitamin D. </w:t>
      </w:r>
      <w:r>
        <w:rPr>
          <w:i/>
          <w:sz w:val="24"/>
        </w:rPr>
        <w:t>Journal of Pediatric Endocrinology and Metabolism</w:t>
      </w:r>
      <w:r>
        <w:rPr>
          <w:sz w:val="24"/>
        </w:rPr>
        <w:t>, </w:t>
      </w:r>
      <w:r>
        <w:rPr>
          <w:i/>
          <w:sz w:val="24"/>
        </w:rPr>
        <w:t>18</w:t>
      </w:r>
      <w:r>
        <w:rPr>
          <w:sz w:val="24"/>
        </w:rPr>
        <w:t>(7), 719– 722.</w:t>
      </w:r>
    </w:p>
    <w:p>
      <w:pPr>
        <w:pStyle w:val="BodyText"/>
        <w:spacing w:before="2"/>
      </w:pPr>
    </w:p>
    <w:p>
      <w:pPr>
        <w:pStyle w:val="BodyText"/>
        <w:ind w:left="1258" w:right="476" w:hanging="720"/>
        <w:jc w:val="both"/>
      </w:pPr>
      <w:r>
        <w:rPr/>
        <w:t>Anaizi, Nasr. 2010. “Rediscovering Vitamin D.” The Libyan Journal of Medicine 5. doi: 10.3402/ljm.v5i0.5648.</w:t>
      </w:r>
    </w:p>
    <w:p>
      <w:pPr>
        <w:pStyle w:val="BodyText"/>
        <w:spacing w:before="5"/>
      </w:pPr>
    </w:p>
    <w:p>
      <w:pPr>
        <w:pStyle w:val="BodyText"/>
        <w:tabs>
          <w:tab w:pos="2611" w:val="left" w:leader="none"/>
          <w:tab w:pos="4012" w:val="left" w:leader="none"/>
          <w:tab w:pos="4852" w:val="left" w:leader="none"/>
          <w:tab w:pos="6121" w:val="left" w:leader="none"/>
          <w:tab w:pos="8039" w:val="left" w:leader="none"/>
          <w:tab w:pos="9272" w:val="left" w:leader="none"/>
        </w:tabs>
        <w:ind w:left="1258" w:right="475" w:hanging="720"/>
        <w:jc w:val="both"/>
      </w:pPr>
      <w:r>
        <w:rPr/>
        <w:t>Anandabaskar, N., Selvarajan, S., &amp; Kamalanathan, S. (2018). Vitamin D in health and disease - An update.</w:t>
        <w:tab/>
      </w:r>
      <w:r>
        <w:rPr>
          <w:i/>
        </w:rPr>
        <w:t>Journal</w:t>
        <w:tab/>
        <w:t>of</w:t>
        <w:tab/>
        <w:t>Young</w:t>
        <w:tab/>
        <w:t>Pharmacists</w:t>
      </w:r>
      <w:r>
        <w:rPr/>
        <w:t>,</w:t>
        <w:tab/>
      </w:r>
      <w:r>
        <w:rPr>
          <w:i/>
        </w:rPr>
        <w:t>10</w:t>
      </w:r>
      <w:r>
        <w:rPr/>
        <w:t>(4),</w:t>
        <w:tab/>
        <w:t>381–387. https://doi.org/10.5530/jyp.2018.10.85</w:t>
      </w:r>
    </w:p>
    <w:p>
      <w:pPr>
        <w:pStyle w:val="BodyText"/>
        <w:spacing w:before="5"/>
      </w:pPr>
    </w:p>
    <w:p>
      <w:pPr>
        <w:spacing w:before="1"/>
        <w:ind w:left="1258" w:right="479" w:hanging="720"/>
        <w:jc w:val="both"/>
        <w:rPr>
          <w:sz w:val="24"/>
        </w:rPr>
      </w:pPr>
      <w:r>
        <w:rPr>
          <w:sz w:val="24"/>
        </w:rPr>
        <w:t>Anandabaskar, N., Selvarajan, S., Dkhar, S. A., Kamalanathan, S. K., Tamilarasu, K., &amp; Bobby, Z. (2017). </w:t>
      </w:r>
      <w:r>
        <w:rPr>
          <w:i/>
          <w:sz w:val="24"/>
        </w:rPr>
        <w:t>Effect of Vitamin D Supplementation on Vascular Functions and Oxidative Stress in </w:t>
      </w:r>
      <w:r>
        <w:rPr>
          <w:i/>
          <w:sz w:val="24"/>
        </w:rPr>
        <w:t>Type 2 Diabetic Patients with Vitamin D Deficiency</w:t>
      </w:r>
      <w:r>
        <w:rPr>
          <w:sz w:val="24"/>
        </w:rPr>
        <w:t>. </w:t>
      </w:r>
      <w:hyperlink r:id="rId47">
        <w:r>
          <w:rPr>
            <w:color w:val="0000FF"/>
            <w:sz w:val="24"/>
            <w:u w:val="single" w:color="0000FF"/>
          </w:rPr>
          <w:t>https://doi.org/10.4103/ijem.IJEM</w:t>
        </w:r>
      </w:hyperlink>
    </w:p>
    <w:p>
      <w:pPr>
        <w:pStyle w:val="BodyText"/>
        <w:spacing w:before="4"/>
        <w:rPr>
          <w:sz w:val="16"/>
        </w:rPr>
      </w:pPr>
    </w:p>
    <w:p>
      <w:pPr>
        <w:pStyle w:val="BodyText"/>
        <w:spacing w:before="90"/>
        <w:ind w:left="538"/>
      </w:pPr>
      <w:r>
        <w:rPr/>
        <w:t>Andersen, R., Mølgaard, C., Skovgaard, L. T., Brot, C., Cashman, K. D., Jakobsen, J., ... &amp; Ovesen,</w:t>
      </w:r>
    </w:p>
    <w:p>
      <w:pPr>
        <w:spacing w:before="0"/>
        <w:ind w:left="1258" w:right="0" w:firstLine="0"/>
        <w:jc w:val="left"/>
        <w:rPr>
          <w:sz w:val="24"/>
        </w:rPr>
      </w:pPr>
      <w:r>
        <w:rPr>
          <w:sz w:val="24"/>
        </w:rPr>
        <w:t>L. (2008). Pakistani immigrant children and adults in Denmark have severely low vitamin D status. </w:t>
      </w:r>
      <w:r>
        <w:rPr>
          <w:i/>
          <w:sz w:val="24"/>
        </w:rPr>
        <w:t>European Journal of Clinical Nutrition</w:t>
      </w:r>
      <w:r>
        <w:rPr>
          <w:sz w:val="24"/>
        </w:rPr>
        <w:t>, </w:t>
      </w:r>
      <w:r>
        <w:rPr>
          <w:i/>
          <w:sz w:val="24"/>
        </w:rPr>
        <w:t>62</w:t>
      </w:r>
      <w:r>
        <w:rPr>
          <w:sz w:val="24"/>
        </w:rPr>
        <w:t>(5), 625-634.</w:t>
      </w:r>
    </w:p>
    <w:p>
      <w:pPr>
        <w:pStyle w:val="BodyText"/>
        <w:spacing w:before="5"/>
      </w:pPr>
    </w:p>
    <w:p>
      <w:pPr>
        <w:pStyle w:val="BodyText"/>
        <w:ind w:left="1258" w:right="473" w:hanging="720"/>
        <w:jc w:val="both"/>
      </w:pPr>
      <w:r>
        <w:rPr/>
        <w:t>Andersson, Å., Björk, A., Kristiansson, P., &amp; Johansson, G. (2013). Vitamin D intake and status in immigrant</w:t>
      </w:r>
      <w:r>
        <w:rPr>
          <w:spacing w:val="-8"/>
        </w:rPr>
        <w:t> </w:t>
      </w:r>
      <w:r>
        <w:rPr/>
        <w:t>and</w:t>
      </w:r>
      <w:r>
        <w:rPr>
          <w:spacing w:val="-9"/>
        </w:rPr>
        <w:t> </w:t>
      </w:r>
      <w:r>
        <w:rPr/>
        <w:t>native</w:t>
      </w:r>
      <w:r>
        <w:rPr>
          <w:spacing w:val="-10"/>
        </w:rPr>
        <w:t> </w:t>
      </w:r>
      <w:r>
        <w:rPr/>
        <w:t>Swedish</w:t>
      </w:r>
      <w:r>
        <w:rPr>
          <w:spacing w:val="-8"/>
        </w:rPr>
        <w:t> </w:t>
      </w:r>
      <w:r>
        <w:rPr/>
        <w:t>women:</w:t>
      </w:r>
      <w:r>
        <w:rPr>
          <w:spacing w:val="-8"/>
        </w:rPr>
        <w:t> </w:t>
      </w:r>
      <w:r>
        <w:rPr/>
        <w:t>a</w:t>
      </w:r>
      <w:r>
        <w:rPr>
          <w:spacing w:val="-10"/>
        </w:rPr>
        <w:t> </w:t>
      </w:r>
      <w:r>
        <w:rPr/>
        <w:t>study</w:t>
      </w:r>
      <w:r>
        <w:rPr>
          <w:spacing w:val="-13"/>
        </w:rPr>
        <w:t> </w:t>
      </w:r>
      <w:r>
        <w:rPr/>
        <w:t>at</w:t>
      </w:r>
      <w:r>
        <w:rPr>
          <w:spacing w:val="-8"/>
        </w:rPr>
        <w:t> </w:t>
      </w:r>
      <w:r>
        <w:rPr/>
        <w:t>a</w:t>
      </w:r>
      <w:r>
        <w:rPr>
          <w:spacing w:val="-10"/>
        </w:rPr>
        <w:t> </w:t>
      </w:r>
      <w:r>
        <w:rPr/>
        <w:t>primary</w:t>
      </w:r>
      <w:r>
        <w:rPr>
          <w:spacing w:val="-13"/>
        </w:rPr>
        <w:t> </w:t>
      </w:r>
      <w:r>
        <w:rPr/>
        <w:t>health</w:t>
      </w:r>
      <w:r>
        <w:rPr>
          <w:spacing w:val="-9"/>
        </w:rPr>
        <w:t> </w:t>
      </w:r>
      <w:r>
        <w:rPr/>
        <w:t>care</w:t>
      </w:r>
      <w:r>
        <w:rPr>
          <w:spacing w:val="-8"/>
        </w:rPr>
        <w:t> </w:t>
      </w:r>
      <w:r>
        <w:rPr/>
        <w:t>centre</w:t>
      </w:r>
      <w:r>
        <w:rPr>
          <w:spacing w:val="-10"/>
        </w:rPr>
        <w:t> </w:t>
      </w:r>
      <w:r>
        <w:rPr/>
        <w:t>located</w:t>
      </w:r>
      <w:r>
        <w:rPr>
          <w:spacing w:val="-9"/>
        </w:rPr>
        <w:t> </w:t>
      </w:r>
      <w:r>
        <w:rPr/>
        <w:t>at</w:t>
      </w:r>
      <w:r>
        <w:rPr>
          <w:spacing w:val="-8"/>
        </w:rPr>
        <w:t> </w:t>
      </w:r>
      <w:r>
        <w:rPr/>
        <w:t>60°N in Sweden. </w:t>
      </w:r>
      <w:r>
        <w:rPr>
          <w:i/>
        </w:rPr>
        <w:t>Food &amp; Nutrition Research</w:t>
      </w:r>
      <w:r>
        <w:rPr/>
        <w:t>, </w:t>
      </w:r>
      <w:r>
        <w:rPr>
          <w:i/>
        </w:rPr>
        <w:t>57</w:t>
      </w:r>
      <w:r>
        <w:rPr/>
        <w:t>(1),</w:t>
      </w:r>
      <w:r>
        <w:rPr>
          <w:spacing w:val="53"/>
        </w:rPr>
        <w:t> </w:t>
      </w:r>
      <w:r>
        <w:rPr/>
        <w:t>20089.</w:t>
      </w:r>
    </w:p>
    <w:p>
      <w:pPr>
        <w:pStyle w:val="BodyText"/>
        <w:ind w:left="1258"/>
      </w:pPr>
      <w:hyperlink r:id="rId48">
        <w:r>
          <w:rPr>
            <w:color w:val="0000FF"/>
            <w:u w:val="single" w:color="0000FF"/>
          </w:rPr>
          <w:t>https://doi.org/10.3402/fnr.v57i0.20089</w:t>
        </w:r>
      </w:hyperlink>
    </w:p>
    <w:p>
      <w:pPr>
        <w:pStyle w:val="BodyText"/>
        <w:spacing w:before="7"/>
        <w:rPr>
          <w:sz w:val="16"/>
        </w:rPr>
      </w:pPr>
    </w:p>
    <w:p>
      <w:pPr>
        <w:pStyle w:val="BodyText"/>
        <w:spacing w:before="90"/>
        <w:ind w:left="1258" w:right="472" w:hanging="720"/>
        <w:jc w:val="both"/>
      </w:pPr>
      <w:r>
        <w:rPr/>
        <w:t>Ansari, M. G. A., Sabico, S., Clerici, M., Khattak, M. N. K., Wani, K., Al-Musharaf, S., ... &amp; Al- Daghri, N. M. (2020). Vitamin D supplementation is associated with increased glutathione peroxidase-1 levels in Arab adults with prediabetes. </w:t>
      </w:r>
      <w:r>
        <w:rPr>
          <w:i/>
        </w:rPr>
        <w:t>Antioxidants</w:t>
      </w:r>
      <w:r>
        <w:rPr/>
        <w:t>, </w:t>
      </w:r>
      <w:r>
        <w:rPr>
          <w:i/>
        </w:rPr>
        <w:t>9</w:t>
      </w:r>
      <w:r>
        <w:rPr/>
        <w:t>(2), 118.</w:t>
      </w:r>
    </w:p>
    <w:p>
      <w:pPr>
        <w:pStyle w:val="BodyText"/>
        <w:spacing w:before="3"/>
      </w:pPr>
    </w:p>
    <w:p>
      <w:pPr>
        <w:spacing w:before="0"/>
        <w:ind w:left="1258" w:right="479" w:hanging="720"/>
        <w:jc w:val="both"/>
        <w:rPr>
          <w:sz w:val="24"/>
        </w:rPr>
      </w:pPr>
      <w:r>
        <w:rPr>
          <w:sz w:val="24"/>
        </w:rPr>
        <w:t>Armas, L. A. G., Hollis, B. W., &amp; Heaney, R. P. (2004). Vitamin D2 is much less effective than vitamin</w:t>
      </w:r>
      <w:r>
        <w:rPr>
          <w:spacing w:val="-16"/>
          <w:sz w:val="24"/>
        </w:rPr>
        <w:t> </w:t>
      </w:r>
      <w:r>
        <w:rPr>
          <w:sz w:val="24"/>
        </w:rPr>
        <w:t>D3</w:t>
      </w:r>
      <w:r>
        <w:rPr>
          <w:spacing w:val="-16"/>
          <w:sz w:val="24"/>
        </w:rPr>
        <w:t> </w:t>
      </w:r>
      <w:r>
        <w:rPr>
          <w:sz w:val="24"/>
        </w:rPr>
        <w:t>in</w:t>
      </w:r>
      <w:r>
        <w:rPr>
          <w:spacing w:val="-14"/>
          <w:sz w:val="24"/>
        </w:rPr>
        <w:t> </w:t>
      </w:r>
      <w:r>
        <w:rPr>
          <w:sz w:val="24"/>
        </w:rPr>
        <w:t>humans.</w:t>
      </w:r>
      <w:r>
        <w:rPr>
          <w:spacing w:val="-15"/>
          <w:sz w:val="24"/>
        </w:rPr>
        <w:t> </w:t>
      </w:r>
      <w:r>
        <w:rPr>
          <w:i/>
          <w:sz w:val="24"/>
        </w:rPr>
        <w:t>The</w:t>
      </w:r>
      <w:r>
        <w:rPr>
          <w:i/>
          <w:spacing w:val="-17"/>
          <w:sz w:val="24"/>
        </w:rPr>
        <w:t> </w:t>
      </w:r>
      <w:r>
        <w:rPr>
          <w:i/>
          <w:sz w:val="24"/>
        </w:rPr>
        <w:t>Journal</w:t>
      </w:r>
      <w:r>
        <w:rPr>
          <w:i/>
          <w:spacing w:val="-14"/>
          <w:sz w:val="24"/>
        </w:rPr>
        <w:t> </w:t>
      </w:r>
      <w:r>
        <w:rPr>
          <w:i/>
          <w:sz w:val="24"/>
        </w:rPr>
        <w:t>of</w:t>
      </w:r>
      <w:r>
        <w:rPr>
          <w:i/>
          <w:spacing w:val="-15"/>
          <w:sz w:val="24"/>
        </w:rPr>
        <w:t> </w:t>
      </w:r>
      <w:r>
        <w:rPr>
          <w:i/>
          <w:sz w:val="24"/>
        </w:rPr>
        <w:t>Clinical</w:t>
      </w:r>
      <w:r>
        <w:rPr>
          <w:i/>
          <w:spacing w:val="-16"/>
          <w:sz w:val="24"/>
        </w:rPr>
        <w:t> </w:t>
      </w:r>
      <w:r>
        <w:rPr>
          <w:i/>
          <w:sz w:val="24"/>
        </w:rPr>
        <w:t>Endocrinology</w:t>
      </w:r>
      <w:r>
        <w:rPr>
          <w:i/>
          <w:spacing w:val="-16"/>
          <w:sz w:val="24"/>
        </w:rPr>
        <w:t> </w:t>
      </w:r>
      <w:r>
        <w:rPr>
          <w:i/>
          <w:sz w:val="24"/>
        </w:rPr>
        <w:t>and</w:t>
      </w:r>
      <w:r>
        <w:rPr>
          <w:i/>
          <w:spacing w:val="-16"/>
          <w:sz w:val="24"/>
        </w:rPr>
        <w:t> </w:t>
      </w:r>
      <w:r>
        <w:rPr>
          <w:i/>
          <w:sz w:val="24"/>
        </w:rPr>
        <w:t>Metabolism</w:t>
      </w:r>
      <w:r>
        <w:rPr>
          <w:sz w:val="24"/>
        </w:rPr>
        <w:t>,</w:t>
      </w:r>
      <w:r>
        <w:rPr>
          <w:spacing w:val="-16"/>
          <w:sz w:val="24"/>
        </w:rPr>
        <w:t> </w:t>
      </w:r>
      <w:r>
        <w:rPr>
          <w:i/>
          <w:sz w:val="24"/>
        </w:rPr>
        <w:t>89</w:t>
      </w:r>
      <w:r>
        <w:rPr>
          <w:sz w:val="24"/>
        </w:rPr>
        <w:t>(11),</w:t>
      </w:r>
      <w:r>
        <w:rPr>
          <w:spacing w:val="-15"/>
          <w:sz w:val="24"/>
        </w:rPr>
        <w:t> </w:t>
      </w:r>
      <w:r>
        <w:rPr>
          <w:sz w:val="24"/>
        </w:rPr>
        <w:t>5387– 5391.</w:t>
      </w:r>
      <w:r>
        <w:rPr>
          <w:spacing w:val="-1"/>
          <w:sz w:val="24"/>
        </w:rPr>
        <w:t> </w:t>
      </w:r>
      <w:r>
        <w:rPr>
          <w:sz w:val="24"/>
        </w:rPr>
        <w:t>https://doi.org/10.1210/jc.2004-0360</w:t>
      </w:r>
    </w:p>
    <w:p>
      <w:pPr>
        <w:pStyle w:val="BodyText"/>
        <w:spacing w:before="4"/>
      </w:pPr>
    </w:p>
    <w:p>
      <w:pPr>
        <w:spacing w:before="1"/>
        <w:ind w:left="1258" w:right="473" w:hanging="720"/>
        <w:jc w:val="both"/>
        <w:rPr>
          <w:sz w:val="24"/>
        </w:rPr>
      </w:pPr>
      <w:r>
        <w:rPr>
          <w:sz w:val="24"/>
        </w:rPr>
        <w:t>Association., W. M. (2001). World Medical Association Declaration of Helsinki. Ethical principles for medical research involving human subjects. </w:t>
      </w:r>
      <w:r>
        <w:rPr>
          <w:i/>
          <w:sz w:val="24"/>
        </w:rPr>
        <w:t>Bulletin of the World Health Organization</w:t>
      </w:r>
      <w:r>
        <w:rPr>
          <w:sz w:val="24"/>
        </w:rPr>
        <w:t>, </w:t>
      </w:r>
      <w:r>
        <w:rPr>
          <w:i/>
          <w:sz w:val="24"/>
        </w:rPr>
        <w:t>79</w:t>
      </w:r>
      <w:r>
        <w:rPr>
          <w:sz w:val="24"/>
        </w:rPr>
        <w:t>(4), 373–374.</w:t>
      </w:r>
    </w:p>
    <w:p>
      <w:pPr>
        <w:pStyle w:val="BodyText"/>
        <w:spacing w:before="5"/>
      </w:pPr>
    </w:p>
    <w:p>
      <w:pPr>
        <w:pStyle w:val="BodyText"/>
        <w:ind w:left="1258" w:right="473" w:hanging="720"/>
        <w:jc w:val="both"/>
      </w:pPr>
      <w:r>
        <w:rPr/>
        <w:t>Aucoin, M., Weaver, R., Thomas, R., &amp; Jones, L. (2013). Vitamin D status of refugees arriving in Canada: findings from the Calgary Refugee  Health  Program.  </w:t>
      </w:r>
      <w:r>
        <w:rPr>
          <w:i/>
        </w:rPr>
        <w:t>Canadian  Family  </w:t>
      </w:r>
      <w:r>
        <w:rPr>
          <w:i/>
        </w:rPr>
        <w:t>Physician</w:t>
      </w:r>
      <w:r>
        <w:rPr/>
        <w:t>, </w:t>
      </w:r>
      <w:r>
        <w:rPr>
          <w:i/>
        </w:rPr>
        <w:t>59</w:t>
      </w:r>
      <w:r>
        <w:rPr/>
        <w:t>(4),</w:t>
      </w:r>
      <w:r>
        <w:rPr>
          <w:spacing w:val="-1"/>
        </w:rPr>
        <w:t> </w:t>
      </w:r>
      <w:r>
        <w:rPr/>
        <w:t>e188-e194.</w:t>
      </w:r>
    </w:p>
    <w:p>
      <w:pPr>
        <w:pStyle w:val="BodyText"/>
        <w:spacing w:before="2"/>
      </w:pPr>
    </w:p>
    <w:p>
      <w:pPr>
        <w:pStyle w:val="BodyText"/>
        <w:spacing w:before="1"/>
        <w:ind w:left="1258" w:right="480" w:hanging="720"/>
        <w:jc w:val="both"/>
      </w:pPr>
      <w:r>
        <w:rPr>
          <w:color w:val="212121"/>
        </w:rPr>
        <w:t>Bahijri, S. M. (2001). Serum 25-Hydroxy cholecalciferol in infants and preschool children in the western region of Saudi Arabia. </w:t>
      </w:r>
      <w:r>
        <w:rPr>
          <w:i/>
          <w:color w:val="212121"/>
        </w:rPr>
        <w:t>Etiological Factors Saudi Med J</w:t>
      </w:r>
      <w:r>
        <w:rPr>
          <w:color w:val="212121"/>
        </w:rPr>
        <w:t>, </w:t>
      </w:r>
      <w:r>
        <w:rPr>
          <w:i/>
          <w:color w:val="212121"/>
        </w:rPr>
        <w:t>22</w:t>
      </w:r>
      <w:r>
        <w:rPr>
          <w:color w:val="212121"/>
        </w:rPr>
        <w:t>(11), 973-979.</w:t>
      </w:r>
    </w:p>
    <w:p>
      <w:pPr>
        <w:pStyle w:val="BodyText"/>
        <w:spacing w:before="4"/>
      </w:pPr>
    </w:p>
    <w:p>
      <w:pPr>
        <w:pStyle w:val="BodyText"/>
        <w:spacing w:before="1"/>
        <w:ind w:right="476"/>
        <w:jc w:val="right"/>
      </w:pPr>
      <w:r>
        <w:rPr/>
        <w:t>Bandeira,</w:t>
      </w:r>
      <w:r>
        <w:rPr>
          <w:spacing w:val="-5"/>
        </w:rPr>
        <w:t> </w:t>
      </w:r>
      <w:r>
        <w:rPr/>
        <w:t>F.,</w:t>
      </w:r>
      <w:r>
        <w:rPr>
          <w:spacing w:val="-1"/>
        </w:rPr>
        <w:t> </w:t>
      </w:r>
      <w:r>
        <w:rPr/>
        <w:t>Griz,</w:t>
      </w:r>
      <w:r>
        <w:rPr>
          <w:spacing w:val="-2"/>
        </w:rPr>
        <w:t> </w:t>
      </w:r>
      <w:r>
        <w:rPr/>
        <w:t>L.,</w:t>
      </w:r>
      <w:r>
        <w:rPr>
          <w:spacing w:val="-4"/>
        </w:rPr>
        <w:t> </w:t>
      </w:r>
      <w:r>
        <w:rPr/>
        <w:t>Dreyer,</w:t>
      </w:r>
      <w:r>
        <w:rPr>
          <w:spacing w:val="-5"/>
        </w:rPr>
        <w:t> </w:t>
      </w:r>
      <w:r>
        <w:rPr/>
        <w:t>P.,</w:t>
      </w:r>
      <w:r>
        <w:rPr>
          <w:spacing w:val="-5"/>
        </w:rPr>
        <w:t> </w:t>
      </w:r>
      <w:r>
        <w:rPr/>
        <w:t>Eufrazino,</w:t>
      </w:r>
      <w:r>
        <w:rPr>
          <w:spacing w:val="-3"/>
        </w:rPr>
        <w:t> </w:t>
      </w:r>
      <w:r>
        <w:rPr/>
        <w:t>C.,</w:t>
      </w:r>
      <w:r>
        <w:rPr>
          <w:spacing w:val="-4"/>
        </w:rPr>
        <w:t> </w:t>
      </w:r>
      <w:r>
        <w:rPr/>
        <w:t>Bandeira,</w:t>
      </w:r>
      <w:r>
        <w:rPr>
          <w:spacing w:val="-5"/>
        </w:rPr>
        <w:t> </w:t>
      </w:r>
      <w:r>
        <w:rPr/>
        <w:t>C.,</w:t>
      </w:r>
      <w:r>
        <w:rPr>
          <w:spacing w:val="-4"/>
        </w:rPr>
        <w:t> </w:t>
      </w:r>
      <w:r>
        <w:rPr/>
        <w:t>Freese,</w:t>
      </w:r>
      <w:r>
        <w:rPr>
          <w:spacing w:val="-4"/>
        </w:rPr>
        <w:t> </w:t>
      </w:r>
      <w:r>
        <w:rPr/>
        <w:t>E.,</w:t>
      </w:r>
      <w:r>
        <w:rPr>
          <w:spacing w:val="-5"/>
        </w:rPr>
        <w:t> </w:t>
      </w:r>
      <w:r>
        <w:rPr/>
        <w:t>F.,</w:t>
      </w:r>
      <w:r>
        <w:rPr>
          <w:spacing w:val="-4"/>
        </w:rPr>
        <w:t> </w:t>
      </w:r>
      <w:r>
        <w:rPr/>
        <w:t>B.,</w:t>
      </w:r>
      <w:r>
        <w:rPr>
          <w:spacing w:val="-1"/>
        </w:rPr>
        <w:t> </w:t>
      </w:r>
      <w:r>
        <w:rPr/>
        <w:t>L.,</w:t>
      </w:r>
      <w:r>
        <w:rPr>
          <w:spacing w:val="-5"/>
        </w:rPr>
        <w:t> </w:t>
      </w:r>
      <w:r>
        <w:rPr/>
        <w:t>G.,</w:t>
      </w:r>
      <w:r>
        <w:rPr>
          <w:spacing w:val="-4"/>
        </w:rPr>
        <w:t> </w:t>
      </w:r>
      <w:r>
        <w:rPr/>
        <w:t>P.,</w:t>
      </w:r>
      <w:r>
        <w:rPr>
          <w:spacing w:val="-4"/>
        </w:rPr>
        <w:t> </w:t>
      </w:r>
      <w:r>
        <w:rPr/>
        <w:t>D.,</w:t>
      </w:r>
      <w:r>
        <w:rPr>
          <w:spacing w:val="-5"/>
        </w:rPr>
        <w:t> </w:t>
      </w:r>
      <w:r>
        <w:rPr/>
        <w:t>C.,</w:t>
      </w:r>
      <w:r>
        <w:rPr>
          <w:spacing w:val="-4"/>
        </w:rPr>
        <w:t> </w:t>
      </w:r>
      <w:r>
        <w:rPr/>
        <w:t>E.,</w:t>
      </w:r>
    </w:p>
    <w:p>
      <w:pPr>
        <w:pStyle w:val="BodyText"/>
        <w:ind w:right="483"/>
        <w:jc w:val="right"/>
      </w:pPr>
      <w:r>
        <w:rPr/>
        <w:t>C.,</w:t>
      </w:r>
      <w:r>
        <w:rPr>
          <w:spacing w:val="-10"/>
        </w:rPr>
        <w:t> </w:t>
      </w:r>
      <w:r>
        <w:rPr/>
        <w:t>B.,</w:t>
      </w:r>
      <w:r>
        <w:rPr>
          <w:spacing w:val="-10"/>
        </w:rPr>
        <w:t> </w:t>
      </w:r>
      <w:r>
        <w:rPr/>
        <w:t>Bandeira,</w:t>
      </w:r>
      <w:r>
        <w:rPr>
          <w:spacing w:val="-10"/>
        </w:rPr>
        <w:t> </w:t>
      </w:r>
      <w:r>
        <w:rPr/>
        <w:t>F.,</w:t>
      </w:r>
      <w:r>
        <w:rPr>
          <w:spacing w:val="-6"/>
        </w:rPr>
        <w:t> </w:t>
      </w:r>
      <w:r>
        <w:rPr/>
        <w:t>Griz,</w:t>
      </w:r>
      <w:r>
        <w:rPr>
          <w:spacing w:val="-7"/>
        </w:rPr>
        <w:t> </w:t>
      </w:r>
      <w:r>
        <w:rPr/>
        <w:t>L.,</w:t>
      </w:r>
      <w:r>
        <w:rPr>
          <w:spacing w:val="-7"/>
        </w:rPr>
        <w:t> </w:t>
      </w:r>
      <w:r>
        <w:rPr/>
        <w:t>Dreyer,</w:t>
      </w:r>
      <w:r>
        <w:rPr>
          <w:spacing w:val="-10"/>
        </w:rPr>
        <w:t> </w:t>
      </w:r>
      <w:r>
        <w:rPr/>
        <w:t>P.,</w:t>
      </w:r>
      <w:r>
        <w:rPr>
          <w:spacing w:val="-9"/>
        </w:rPr>
        <w:t> </w:t>
      </w:r>
      <w:r>
        <w:rPr/>
        <w:t>Eufrazino,</w:t>
      </w:r>
      <w:r>
        <w:rPr>
          <w:spacing w:val="-9"/>
        </w:rPr>
        <w:t> </w:t>
      </w:r>
      <w:r>
        <w:rPr/>
        <w:t>C.,</w:t>
      </w:r>
      <w:r>
        <w:rPr>
          <w:spacing w:val="-10"/>
        </w:rPr>
        <w:t> </w:t>
      </w:r>
      <w:r>
        <w:rPr/>
        <w:t>Bandeira,</w:t>
      </w:r>
      <w:r>
        <w:rPr>
          <w:spacing w:val="-9"/>
        </w:rPr>
        <w:t> </w:t>
      </w:r>
      <w:r>
        <w:rPr/>
        <w:t>C.,</w:t>
      </w:r>
      <w:r>
        <w:rPr>
          <w:spacing w:val="-10"/>
        </w:rPr>
        <w:t> </w:t>
      </w:r>
      <w:r>
        <w:rPr/>
        <w:t>Freese,</w:t>
      </w:r>
      <w:r>
        <w:rPr>
          <w:spacing w:val="-8"/>
        </w:rPr>
        <w:t> </w:t>
      </w:r>
      <w:r>
        <w:rPr/>
        <w:t>E.,</w:t>
      </w:r>
      <w:r>
        <w:rPr>
          <w:spacing w:val="-10"/>
        </w:rPr>
        <w:t> </w:t>
      </w:r>
      <w:r>
        <w:rPr/>
        <w:t>F.,</w:t>
      </w:r>
      <w:r>
        <w:rPr>
          <w:spacing w:val="-6"/>
        </w:rPr>
        <w:t> </w:t>
      </w:r>
      <w:r>
        <w:rPr/>
        <w:t>B.,</w:t>
      </w:r>
      <w:r>
        <w:rPr>
          <w:spacing w:val="-7"/>
        </w:rPr>
        <w:t> </w:t>
      </w:r>
      <w:r>
        <w:rPr/>
        <w:t>L.,</w:t>
      </w:r>
      <w:r>
        <w:rPr>
          <w:spacing w:val="-10"/>
        </w:rPr>
        <w:t> </w:t>
      </w:r>
      <w:r>
        <w:rPr/>
        <w:t>G.,</w:t>
      </w:r>
    </w:p>
    <w:p>
      <w:pPr>
        <w:tabs>
          <w:tab w:pos="3079" w:val="left" w:leader="none"/>
          <w:tab w:pos="3498" w:val="left" w:leader="none"/>
          <w:tab w:pos="5103" w:val="left" w:leader="none"/>
          <w:tab w:pos="5996" w:val="left" w:leader="none"/>
          <w:tab w:pos="7213" w:val="left" w:leader="none"/>
        </w:tabs>
        <w:spacing w:before="0"/>
        <w:ind w:left="1258" w:right="472" w:firstLine="0"/>
        <w:jc w:val="right"/>
        <w:rPr>
          <w:sz w:val="24"/>
        </w:rPr>
      </w:pPr>
      <w:r>
        <w:rPr>
          <w:sz w:val="24"/>
        </w:rPr>
        <w:t>…</w:t>
      </w:r>
      <w:r>
        <w:rPr>
          <w:spacing w:val="24"/>
          <w:sz w:val="24"/>
        </w:rPr>
        <w:t> </w:t>
      </w:r>
      <w:r>
        <w:rPr>
          <w:sz w:val="24"/>
        </w:rPr>
        <w:t>Freese,</w:t>
      </w:r>
      <w:r>
        <w:rPr>
          <w:spacing w:val="25"/>
          <w:sz w:val="24"/>
        </w:rPr>
        <w:t> </w:t>
      </w:r>
      <w:r>
        <w:rPr>
          <w:sz w:val="24"/>
        </w:rPr>
        <w:t>E.</w:t>
      </w:r>
      <w:r>
        <w:rPr>
          <w:spacing w:val="25"/>
          <w:sz w:val="24"/>
        </w:rPr>
        <w:t> </w:t>
      </w:r>
      <w:r>
        <w:rPr>
          <w:sz w:val="24"/>
        </w:rPr>
        <w:t>(2006).</w:t>
      </w:r>
      <w:r>
        <w:rPr>
          <w:spacing w:val="24"/>
          <w:sz w:val="24"/>
        </w:rPr>
        <w:t> </w:t>
      </w:r>
      <w:r>
        <w:rPr>
          <w:sz w:val="24"/>
        </w:rPr>
        <w:t>Vitamin</w:t>
      </w:r>
      <w:r>
        <w:rPr>
          <w:spacing w:val="25"/>
          <w:sz w:val="24"/>
        </w:rPr>
        <w:t> </w:t>
      </w:r>
      <w:r>
        <w:rPr>
          <w:sz w:val="24"/>
        </w:rPr>
        <w:t>D</w:t>
      </w:r>
      <w:r>
        <w:rPr>
          <w:spacing w:val="24"/>
          <w:sz w:val="24"/>
        </w:rPr>
        <w:t> </w:t>
      </w:r>
      <w:r>
        <w:rPr>
          <w:sz w:val="24"/>
        </w:rPr>
        <w:t>deficiency:</w:t>
      </w:r>
      <w:r>
        <w:rPr>
          <w:spacing w:val="28"/>
          <w:sz w:val="24"/>
        </w:rPr>
        <w:t> </w:t>
      </w:r>
      <w:r>
        <w:rPr>
          <w:sz w:val="24"/>
        </w:rPr>
        <w:t>a</w:t>
      </w:r>
      <w:r>
        <w:rPr>
          <w:spacing w:val="26"/>
          <w:sz w:val="24"/>
        </w:rPr>
        <w:t> </w:t>
      </w:r>
      <w:r>
        <w:rPr>
          <w:sz w:val="24"/>
        </w:rPr>
        <w:t>global</w:t>
      </w:r>
      <w:r>
        <w:rPr>
          <w:spacing w:val="25"/>
          <w:sz w:val="24"/>
        </w:rPr>
        <w:t> </w:t>
      </w:r>
      <w:r>
        <w:rPr>
          <w:sz w:val="24"/>
        </w:rPr>
        <w:t>perspective.</w:t>
      </w:r>
      <w:r>
        <w:rPr>
          <w:spacing w:val="29"/>
          <w:sz w:val="24"/>
        </w:rPr>
        <w:t> </w:t>
      </w:r>
      <w:r>
        <w:rPr>
          <w:i/>
          <w:sz w:val="24"/>
        </w:rPr>
        <w:t>Arquivos</w:t>
      </w:r>
      <w:r>
        <w:rPr>
          <w:i/>
          <w:spacing w:val="25"/>
          <w:sz w:val="24"/>
        </w:rPr>
        <w:t> </w:t>
      </w:r>
      <w:r>
        <w:rPr>
          <w:i/>
          <w:sz w:val="24"/>
        </w:rPr>
        <w:t>Brasileiros</w:t>
      </w:r>
      <w:r>
        <w:rPr>
          <w:i/>
          <w:spacing w:val="25"/>
          <w:sz w:val="24"/>
        </w:rPr>
        <w:t> </w:t>
      </w:r>
      <w:r>
        <w:rPr>
          <w:i/>
          <w:sz w:val="24"/>
        </w:rPr>
        <w:t>de</w:t>
      </w:r>
      <w:r>
        <w:rPr>
          <w:i/>
          <w:sz w:val="24"/>
        </w:rPr>
        <w:t> Endocrinologia</w:t>
        <w:tab/>
        <w:t>e</w:t>
        <w:tab/>
        <w:t>Metabologia</w:t>
      </w:r>
      <w:r>
        <w:rPr>
          <w:sz w:val="24"/>
        </w:rPr>
        <w:t>,</w:t>
        <w:tab/>
      </w:r>
      <w:r>
        <w:rPr>
          <w:i/>
          <w:sz w:val="24"/>
        </w:rPr>
        <w:t>50</w:t>
      </w:r>
      <w:r>
        <w:rPr>
          <w:sz w:val="24"/>
        </w:rPr>
        <w:t>(4),</w:t>
        <w:tab/>
        <w:t>640–646.</w:t>
        <w:tab/>
      </w:r>
      <w:r>
        <w:rPr>
          <w:spacing w:val="-1"/>
          <w:sz w:val="24"/>
        </w:rPr>
        <w:t>https://doi.org/10.1590/S0004-</w:t>
      </w:r>
    </w:p>
    <w:p>
      <w:pPr>
        <w:pStyle w:val="BodyText"/>
        <w:ind w:left="1258"/>
      </w:pPr>
      <w:r>
        <w:rPr/>
        <w:t>27302006000400009</w:t>
      </w:r>
    </w:p>
    <w:p>
      <w:pPr>
        <w:spacing w:after="0"/>
        <w:sectPr>
          <w:pgSz w:w="11920" w:h="16850"/>
          <w:pgMar w:header="0" w:footer="1014" w:top="1060" w:bottom="1200" w:left="600" w:right="660"/>
        </w:sectPr>
      </w:pPr>
    </w:p>
    <w:p>
      <w:pPr>
        <w:pStyle w:val="BodyText"/>
        <w:spacing w:before="68"/>
        <w:ind w:left="1258" w:right="473" w:hanging="720"/>
        <w:jc w:val="both"/>
      </w:pPr>
      <w:r>
        <w:rPr/>
        <w:t>Bassil, D., Rahme, M., Hoteit, M., &amp; El-Hajj Fuleihan, G. (2013). Hypovitaminosis D in the Middle East and North Africa. </w:t>
      </w:r>
      <w:r>
        <w:rPr>
          <w:i/>
        </w:rPr>
        <w:t>Dermato-Endocrinology</w:t>
      </w:r>
      <w:r>
        <w:rPr/>
        <w:t>, </w:t>
      </w:r>
      <w:r>
        <w:rPr>
          <w:i/>
        </w:rPr>
        <w:t>5</w:t>
      </w:r>
      <w:r>
        <w:rPr/>
        <w:t>, 274–298. https://doi.org/10.4161/derm.25111</w:t>
      </w:r>
    </w:p>
    <w:p>
      <w:pPr>
        <w:pStyle w:val="BodyText"/>
        <w:spacing w:before="6"/>
      </w:pPr>
    </w:p>
    <w:p>
      <w:pPr>
        <w:pStyle w:val="BodyText"/>
        <w:tabs>
          <w:tab w:pos="1519" w:val="left" w:leader="none"/>
          <w:tab w:pos="1946" w:val="left" w:leader="none"/>
          <w:tab w:pos="2619" w:val="left" w:leader="none"/>
          <w:tab w:pos="3183" w:val="left" w:leader="none"/>
          <w:tab w:pos="3595" w:val="left" w:leader="none"/>
          <w:tab w:pos="4740" w:val="left" w:leader="none"/>
          <w:tab w:pos="5186" w:val="left" w:leader="none"/>
          <w:tab w:pos="6118" w:val="left" w:leader="none"/>
          <w:tab w:pos="6493" w:val="left" w:leader="none"/>
          <w:tab w:pos="7306" w:val="left" w:leader="none"/>
          <w:tab w:pos="7723" w:val="left" w:leader="none"/>
          <w:tab w:pos="9021" w:val="left" w:leader="none"/>
        </w:tabs>
        <w:ind w:left="1258" w:right="473" w:hanging="720"/>
      </w:pPr>
      <w:r>
        <w:rPr/>
        <w:t>Beghin,</w:t>
        <w:tab/>
        <w:t>I.,</w:t>
        <w:tab/>
        <w:t>Cap,</w:t>
        <w:tab/>
        <w:t>M.,</w:t>
        <w:tab/>
        <w:t>&amp;</w:t>
        <w:tab/>
        <w:t>Dujardin,</w:t>
        <w:tab/>
        <w:t>B.</w:t>
        <w:tab/>
        <w:t>(1988).</w:t>
        <w:tab/>
      </w:r>
      <w:r>
        <w:rPr>
          <w:i/>
        </w:rPr>
        <w:t>A</w:t>
        <w:tab/>
        <w:t>Guide</w:t>
        <w:tab/>
        <w:t>to</w:t>
        <w:tab/>
        <w:t>Nutritional</w:t>
        <w:tab/>
        <w:t>Assessment</w:t>
      </w:r>
      <w:r>
        <w:rPr/>
        <w:t>. https://apps.who.int/iris/bitstream/handle/10665/37419/9241542217.pdf?sequence=1&amp;isAll owed=y</w:t>
      </w:r>
    </w:p>
    <w:p>
      <w:pPr>
        <w:pStyle w:val="BodyText"/>
        <w:spacing w:before="2"/>
      </w:pPr>
    </w:p>
    <w:p>
      <w:pPr>
        <w:spacing w:before="0"/>
        <w:ind w:left="1258" w:right="474" w:hanging="720"/>
        <w:jc w:val="both"/>
        <w:rPr>
          <w:sz w:val="24"/>
        </w:rPr>
      </w:pPr>
      <w:r>
        <w:rPr>
          <w:sz w:val="24"/>
        </w:rPr>
        <w:t>Belsey,</w:t>
      </w:r>
      <w:r>
        <w:rPr>
          <w:spacing w:val="-10"/>
          <w:sz w:val="24"/>
        </w:rPr>
        <w:t> </w:t>
      </w:r>
      <w:r>
        <w:rPr>
          <w:sz w:val="24"/>
        </w:rPr>
        <w:t>R.</w:t>
      </w:r>
      <w:r>
        <w:rPr>
          <w:spacing w:val="-12"/>
          <w:sz w:val="24"/>
        </w:rPr>
        <w:t> </w:t>
      </w:r>
      <w:r>
        <w:rPr>
          <w:sz w:val="24"/>
        </w:rPr>
        <w:t>E.,</w:t>
      </w:r>
      <w:r>
        <w:rPr>
          <w:spacing w:val="-13"/>
          <w:sz w:val="24"/>
        </w:rPr>
        <w:t> </w:t>
      </w:r>
      <w:r>
        <w:rPr>
          <w:sz w:val="24"/>
        </w:rPr>
        <w:t>Deluca,</w:t>
      </w:r>
      <w:r>
        <w:rPr>
          <w:spacing w:val="-10"/>
          <w:sz w:val="24"/>
        </w:rPr>
        <w:t> </w:t>
      </w:r>
      <w:r>
        <w:rPr>
          <w:sz w:val="24"/>
        </w:rPr>
        <w:t>H.</w:t>
      </w:r>
      <w:r>
        <w:rPr>
          <w:spacing w:val="-11"/>
          <w:sz w:val="24"/>
        </w:rPr>
        <w:t> </w:t>
      </w:r>
      <w:r>
        <w:rPr>
          <w:sz w:val="24"/>
        </w:rPr>
        <w:t>F.,</w:t>
      </w:r>
      <w:r>
        <w:rPr>
          <w:spacing w:val="-10"/>
          <w:sz w:val="24"/>
        </w:rPr>
        <w:t> </w:t>
      </w:r>
      <w:r>
        <w:rPr>
          <w:sz w:val="24"/>
        </w:rPr>
        <w:t>&amp;</w:t>
      </w:r>
      <w:r>
        <w:rPr>
          <w:spacing w:val="-14"/>
          <w:sz w:val="24"/>
        </w:rPr>
        <w:t> </w:t>
      </w:r>
      <w:r>
        <w:rPr>
          <w:sz w:val="24"/>
        </w:rPr>
        <w:t>Potts</w:t>
      </w:r>
      <w:r>
        <w:rPr>
          <w:spacing w:val="-12"/>
          <w:sz w:val="24"/>
        </w:rPr>
        <w:t> </w:t>
      </w:r>
      <w:r>
        <w:rPr>
          <w:sz w:val="24"/>
        </w:rPr>
        <w:t>JR.,</w:t>
      </w:r>
      <w:r>
        <w:rPr>
          <w:spacing w:val="-12"/>
          <w:sz w:val="24"/>
        </w:rPr>
        <w:t> </w:t>
      </w:r>
      <w:r>
        <w:rPr>
          <w:sz w:val="24"/>
        </w:rPr>
        <w:t>J.</w:t>
      </w:r>
      <w:r>
        <w:rPr>
          <w:spacing w:val="-12"/>
          <w:sz w:val="24"/>
        </w:rPr>
        <w:t> </w:t>
      </w:r>
      <w:r>
        <w:rPr>
          <w:sz w:val="24"/>
        </w:rPr>
        <w:t>T.</w:t>
      </w:r>
      <w:r>
        <w:rPr>
          <w:spacing w:val="-13"/>
          <w:sz w:val="24"/>
        </w:rPr>
        <w:t> </w:t>
      </w:r>
      <w:r>
        <w:rPr>
          <w:sz w:val="24"/>
        </w:rPr>
        <w:t>(1974).</w:t>
      </w:r>
      <w:r>
        <w:rPr>
          <w:spacing w:val="-13"/>
          <w:sz w:val="24"/>
        </w:rPr>
        <w:t> </w:t>
      </w:r>
      <w:r>
        <w:rPr>
          <w:sz w:val="24"/>
        </w:rPr>
        <w:t>A</w:t>
      </w:r>
      <w:r>
        <w:rPr>
          <w:spacing w:val="-13"/>
          <w:sz w:val="24"/>
        </w:rPr>
        <w:t> </w:t>
      </w:r>
      <w:r>
        <w:rPr>
          <w:sz w:val="24"/>
        </w:rPr>
        <w:t>Rapid</w:t>
      </w:r>
      <w:r>
        <w:rPr>
          <w:spacing w:val="-10"/>
          <w:sz w:val="24"/>
        </w:rPr>
        <w:t> </w:t>
      </w:r>
      <w:r>
        <w:rPr>
          <w:sz w:val="24"/>
        </w:rPr>
        <w:t>Assay</w:t>
      </w:r>
      <w:r>
        <w:rPr>
          <w:spacing w:val="-15"/>
          <w:sz w:val="24"/>
        </w:rPr>
        <w:t> </w:t>
      </w:r>
      <w:r>
        <w:rPr>
          <w:sz w:val="24"/>
        </w:rPr>
        <w:t>for</w:t>
      </w:r>
      <w:r>
        <w:rPr>
          <w:spacing w:val="-12"/>
          <w:sz w:val="24"/>
        </w:rPr>
        <w:t> </w:t>
      </w:r>
      <w:r>
        <w:rPr>
          <w:sz w:val="24"/>
        </w:rPr>
        <w:t>25-OH-Vitamin</w:t>
      </w:r>
      <w:r>
        <w:rPr>
          <w:spacing w:val="-12"/>
          <w:sz w:val="24"/>
        </w:rPr>
        <w:t> </w:t>
      </w:r>
      <w:r>
        <w:rPr>
          <w:sz w:val="24"/>
        </w:rPr>
        <w:t>D3</w:t>
      </w:r>
      <w:r>
        <w:rPr>
          <w:spacing w:val="-11"/>
          <w:sz w:val="24"/>
        </w:rPr>
        <w:t> </w:t>
      </w:r>
      <w:r>
        <w:rPr>
          <w:sz w:val="24"/>
        </w:rPr>
        <w:t>Without Preparative Chromatography*. </w:t>
      </w:r>
      <w:r>
        <w:rPr>
          <w:i/>
          <w:sz w:val="24"/>
        </w:rPr>
        <w:t>The Journal of Clinical Endocrinology &amp; Metabolism</w:t>
      </w:r>
      <w:r>
        <w:rPr>
          <w:sz w:val="24"/>
        </w:rPr>
        <w:t>, </w:t>
      </w:r>
      <w:r>
        <w:rPr>
          <w:i/>
          <w:sz w:val="24"/>
        </w:rPr>
        <w:t>38</w:t>
      </w:r>
      <w:r>
        <w:rPr>
          <w:sz w:val="24"/>
        </w:rPr>
        <w:t>(6), 1046–1051.</w:t>
      </w:r>
      <w:r>
        <w:rPr>
          <w:spacing w:val="-1"/>
          <w:sz w:val="24"/>
        </w:rPr>
        <w:t> </w:t>
      </w:r>
      <w:r>
        <w:rPr>
          <w:sz w:val="24"/>
        </w:rPr>
        <w:t>https://doi.org/10.1210/jcem-38-6-1046</w:t>
      </w:r>
    </w:p>
    <w:p>
      <w:pPr>
        <w:pStyle w:val="BodyText"/>
        <w:spacing w:before="5"/>
      </w:pPr>
    </w:p>
    <w:p>
      <w:pPr>
        <w:pStyle w:val="BodyText"/>
        <w:ind w:left="538"/>
        <w:jc w:val="both"/>
      </w:pPr>
      <w:r>
        <w:rPr/>
        <w:t>Bener, A., Yousafzai, M. T., Darwish, S., Al-Hamaq, A. O. A. A., Nasralla, E. A., &amp; Abdul-Ghani,</w:t>
      </w:r>
    </w:p>
    <w:p>
      <w:pPr>
        <w:pStyle w:val="BodyText"/>
        <w:ind w:left="1258" w:right="476"/>
        <w:jc w:val="both"/>
      </w:pPr>
      <w:r>
        <w:rPr/>
        <w:t>M. (2013). Obesity index that better predict metabolic syndrome: body mass index, waist circumference, waist hip ratio, or waist height ratio. </w:t>
      </w:r>
      <w:r>
        <w:rPr>
          <w:i/>
        </w:rPr>
        <w:t>Journal of Obesity</w:t>
      </w:r>
      <w:r>
        <w:rPr/>
        <w:t>, </w:t>
      </w:r>
      <w:r>
        <w:rPr>
          <w:i/>
        </w:rPr>
        <w:t>2013</w:t>
      </w:r>
      <w:r>
        <w:rPr/>
        <w:t>, 269038. https://doi.org/10.1155/2013/269038</w:t>
      </w:r>
    </w:p>
    <w:p>
      <w:pPr>
        <w:pStyle w:val="BodyText"/>
        <w:spacing w:before="5"/>
      </w:pPr>
    </w:p>
    <w:p>
      <w:pPr>
        <w:pStyle w:val="BodyText"/>
        <w:spacing w:before="1"/>
        <w:ind w:left="1258" w:right="477" w:hanging="720"/>
        <w:jc w:val="both"/>
      </w:pPr>
      <w:r>
        <w:rPr/>
        <w:t>Benhamed, M. M., Marwan, A. G., Dekna, M. A., Ahmad, A. A., Mofida, M., Aref, G., Mohamed, A., &amp; Ahmad, A. A. (2017). Vitamin D levels and rickets indices among infants and their nursing mothers in Tripoli--Libya. </w:t>
      </w:r>
      <w:r>
        <w:rPr>
          <w:i/>
        </w:rPr>
        <w:t>The Libyan Journal of Agriculture</w:t>
      </w:r>
      <w:r>
        <w:rPr/>
        <w:t>, </w:t>
      </w:r>
      <w:r>
        <w:rPr>
          <w:i/>
        </w:rPr>
        <w:t>22</w:t>
      </w:r>
      <w:r>
        <w:rPr/>
        <w:t>(1), 47–60.</w:t>
      </w:r>
    </w:p>
    <w:p>
      <w:pPr>
        <w:pStyle w:val="BodyText"/>
        <w:spacing w:before="2"/>
      </w:pPr>
    </w:p>
    <w:p>
      <w:pPr>
        <w:pStyle w:val="BodyText"/>
        <w:ind w:left="1258" w:hanging="720"/>
      </w:pPr>
      <w:r>
        <w:rPr/>
        <w:t>Berti, C., Faber, M., &amp; Smuts, C. M. (2014). Prevention and control of micronutrient deficiencies in developing countries: current perspectives. </w:t>
      </w:r>
      <w:r>
        <w:rPr>
          <w:i/>
        </w:rPr>
        <w:t>Nutrition and Dietary Supplements</w:t>
      </w:r>
      <w:r>
        <w:rPr/>
        <w:t>, </w:t>
      </w:r>
      <w:r>
        <w:rPr>
          <w:i/>
        </w:rPr>
        <w:t>6</w:t>
      </w:r>
      <w:r>
        <w:rPr/>
        <w:t>, 41–57.</w:t>
      </w:r>
    </w:p>
    <w:p>
      <w:pPr>
        <w:pStyle w:val="BodyText"/>
        <w:spacing w:before="5"/>
      </w:pPr>
    </w:p>
    <w:p>
      <w:pPr>
        <w:spacing w:before="0"/>
        <w:ind w:left="1258" w:right="473" w:hanging="720"/>
        <w:jc w:val="both"/>
        <w:rPr>
          <w:sz w:val="24"/>
        </w:rPr>
      </w:pPr>
      <w:r>
        <w:rPr>
          <w:sz w:val="24"/>
        </w:rPr>
        <w:t>Bhat, M., &amp; Ismail, A. (2015). Vitamin D treatment protects against and reverses oxidative stress induced</w:t>
      </w:r>
      <w:r>
        <w:rPr>
          <w:spacing w:val="-13"/>
          <w:sz w:val="24"/>
        </w:rPr>
        <w:t> </w:t>
      </w:r>
      <w:r>
        <w:rPr>
          <w:sz w:val="24"/>
        </w:rPr>
        <w:t>muscle</w:t>
      </w:r>
      <w:r>
        <w:rPr>
          <w:spacing w:val="-13"/>
          <w:sz w:val="24"/>
        </w:rPr>
        <w:t> </w:t>
      </w:r>
      <w:r>
        <w:rPr>
          <w:sz w:val="24"/>
        </w:rPr>
        <w:t>proteolysis.</w:t>
      </w:r>
      <w:r>
        <w:rPr>
          <w:spacing w:val="-12"/>
          <w:sz w:val="24"/>
        </w:rPr>
        <w:t> </w:t>
      </w:r>
      <w:r>
        <w:rPr>
          <w:i/>
          <w:sz w:val="24"/>
        </w:rPr>
        <w:t>The</w:t>
      </w:r>
      <w:r>
        <w:rPr>
          <w:i/>
          <w:spacing w:val="-13"/>
          <w:sz w:val="24"/>
        </w:rPr>
        <w:t> </w:t>
      </w:r>
      <w:r>
        <w:rPr>
          <w:i/>
          <w:sz w:val="24"/>
        </w:rPr>
        <w:t>Journal</w:t>
      </w:r>
      <w:r>
        <w:rPr>
          <w:i/>
          <w:spacing w:val="-13"/>
          <w:sz w:val="24"/>
        </w:rPr>
        <w:t> </w:t>
      </w:r>
      <w:r>
        <w:rPr>
          <w:i/>
          <w:sz w:val="24"/>
        </w:rPr>
        <w:t>of</w:t>
      </w:r>
      <w:r>
        <w:rPr>
          <w:i/>
          <w:spacing w:val="-12"/>
          <w:sz w:val="24"/>
        </w:rPr>
        <w:t> </w:t>
      </w:r>
      <w:r>
        <w:rPr>
          <w:i/>
          <w:sz w:val="24"/>
        </w:rPr>
        <w:t>Steroid</w:t>
      </w:r>
      <w:r>
        <w:rPr>
          <w:i/>
          <w:spacing w:val="-18"/>
          <w:sz w:val="24"/>
        </w:rPr>
        <w:t> </w:t>
      </w:r>
      <w:r>
        <w:rPr>
          <w:i/>
          <w:sz w:val="24"/>
        </w:rPr>
        <w:t>Biochemistry</w:t>
      </w:r>
      <w:r>
        <w:rPr>
          <w:i/>
          <w:spacing w:val="-13"/>
          <w:sz w:val="24"/>
        </w:rPr>
        <w:t> </w:t>
      </w:r>
      <w:r>
        <w:rPr>
          <w:i/>
          <w:sz w:val="24"/>
        </w:rPr>
        <w:t>and</w:t>
      </w:r>
      <w:r>
        <w:rPr>
          <w:i/>
          <w:spacing w:val="-13"/>
          <w:sz w:val="24"/>
        </w:rPr>
        <w:t> </w:t>
      </w:r>
      <w:r>
        <w:rPr>
          <w:i/>
          <w:sz w:val="24"/>
        </w:rPr>
        <w:t>Molecular</w:t>
      </w:r>
      <w:r>
        <w:rPr>
          <w:i/>
          <w:spacing w:val="-12"/>
          <w:sz w:val="24"/>
        </w:rPr>
        <w:t> </w:t>
      </w:r>
      <w:r>
        <w:rPr>
          <w:i/>
          <w:sz w:val="24"/>
        </w:rPr>
        <w:t>Biology</w:t>
      </w:r>
      <w:r>
        <w:rPr>
          <w:sz w:val="24"/>
        </w:rPr>
        <w:t>,</w:t>
      </w:r>
      <w:r>
        <w:rPr>
          <w:spacing w:val="-13"/>
          <w:sz w:val="24"/>
        </w:rPr>
        <w:t> </w:t>
      </w:r>
      <w:r>
        <w:rPr>
          <w:i/>
          <w:sz w:val="24"/>
        </w:rPr>
        <w:t>152</w:t>
      </w:r>
      <w:r>
        <w:rPr>
          <w:sz w:val="24"/>
        </w:rPr>
        <w:t>, 171–179.</w:t>
      </w:r>
      <w:r>
        <w:rPr>
          <w:spacing w:val="-1"/>
          <w:sz w:val="24"/>
        </w:rPr>
        <w:t> </w:t>
      </w:r>
      <w:r>
        <w:rPr>
          <w:sz w:val="24"/>
        </w:rPr>
        <w:t>https://doi.org/10.1016/j.jsbmb.2015.05.012</w:t>
      </w:r>
    </w:p>
    <w:p>
      <w:pPr>
        <w:pStyle w:val="BodyText"/>
        <w:spacing w:before="5"/>
      </w:pPr>
    </w:p>
    <w:p>
      <w:pPr>
        <w:pStyle w:val="BodyText"/>
        <w:ind w:left="538"/>
        <w:jc w:val="both"/>
      </w:pPr>
      <w:r>
        <w:rPr/>
        <w:t>Bikle, D. D. (2014). Vitamin D metabolism, mechanism of action, and clinical applications.</w:t>
      </w:r>
    </w:p>
    <w:p>
      <w:pPr>
        <w:spacing w:before="0"/>
        <w:ind w:left="170" w:right="0" w:firstLine="0"/>
        <w:jc w:val="center"/>
        <w:rPr>
          <w:sz w:val="24"/>
        </w:rPr>
      </w:pPr>
      <w:r>
        <w:rPr>
          <w:i/>
          <w:sz w:val="24"/>
        </w:rPr>
        <w:t>Chemistry &amp; Biology</w:t>
      </w:r>
      <w:r>
        <w:rPr>
          <w:sz w:val="24"/>
        </w:rPr>
        <w:t>, </w:t>
      </w:r>
      <w:r>
        <w:rPr>
          <w:i/>
          <w:sz w:val="24"/>
        </w:rPr>
        <w:t>21</w:t>
      </w:r>
      <w:r>
        <w:rPr>
          <w:sz w:val="24"/>
        </w:rPr>
        <w:t>(3), 319–329. https://doi.org/10.1016/j.chembiol.2013.12.016</w:t>
      </w:r>
    </w:p>
    <w:p>
      <w:pPr>
        <w:pStyle w:val="BodyText"/>
        <w:spacing w:before="3"/>
      </w:pPr>
    </w:p>
    <w:p>
      <w:pPr>
        <w:pStyle w:val="BodyText"/>
        <w:ind w:left="1258" w:right="472" w:hanging="720"/>
        <w:jc w:val="both"/>
      </w:pPr>
      <w:r>
        <w:rPr/>
        <w:t>Bjelakovic,</w:t>
      </w:r>
      <w:r>
        <w:rPr>
          <w:spacing w:val="-15"/>
        </w:rPr>
        <w:t> </w:t>
      </w:r>
      <w:r>
        <w:rPr/>
        <w:t>G.,</w:t>
      </w:r>
      <w:r>
        <w:rPr>
          <w:spacing w:val="-12"/>
        </w:rPr>
        <w:t> </w:t>
      </w:r>
      <w:r>
        <w:rPr/>
        <w:t>Gluud,</w:t>
      </w:r>
      <w:r>
        <w:rPr>
          <w:spacing w:val="-11"/>
        </w:rPr>
        <w:t> </w:t>
      </w:r>
      <w:r>
        <w:rPr>
          <w:spacing w:val="-3"/>
        </w:rPr>
        <w:t>L.</w:t>
      </w:r>
      <w:r>
        <w:rPr>
          <w:spacing w:val="-11"/>
        </w:rPr>
        <w:t> </w:t>
      </w:r>
      <w:r>
        <w:rPr/>
        <w:t>L.,</w:t>
      </w:r>
      <w:r>
        <w:rPr>
          <w:spacing w:val="-13"/>
        </w:rPr>
        <w:t> </w:t>
      </w:r>
      <w:r>
        <w:rPr/>
        <w:t>Nikolova,</w:t>
      </w:r>
      <w:r>
        <w:rPr>
          <w:spacing w:val="-14"/>
        </w:rPr>
        <w:t> </w:t>
      </w:r>
      <w:r>
        <w:rPr/>
        <w:t>D.,</w:t>
      </w:r>
      <w:r>
        <w:rPr>
          <w:spacing w:val="-14"/>
        </w:rPr>
        <w:t> </w:t>
      </w:r>
      <w:r>
        <w:rPr/>
        <w:t>Whitfield,</w:t>
      </w:r>
      <w:r>
        <w:rPr>
          <w:spacing w:val="-13"/>
        </w:rPr>
        <w:t> </w:t>
      </w:r>
      <w:r>
        <w:rPr/>
        <w:t>K.,</w:t>
      </w:r>
      <w:r>
        <w:rPr>
          <w:spacing w:val="-14"/>
        </w:rPr>
        <w:t> </w:t>
      </w:r>
      <w:r>
        <w:rPr/>
        <w:t>Wetterslev,</w:t>
      </w:r>
      <w:r>
        <w:rPr>
          <w:spacing w:val="-13"/>
        </w:rPr>
        <w:t> </w:t>
      </w:r>
      <w:r>
        <w:rPr/>
        <w:t>J.,</w:t>
      </w:r>
      <w:r>
        <w:rPr>
          <w:spacing w:val="-13"/>
        </w:rPr>
        <w:t> </w:t>
      </w:r>
      <w:r>
        <w:rPr/>
        <w:t>Simonetti,</w:t>
      </w:r>
      <w:r>
        <w:rPr>
          <w:spacing w:val="-13"/>
        </w:rPr>
        <w:t> </w:t>
      </w:r>
      <w:r>
        <w:rPr/>
        <w:t>R.</w:t>
      </w:r>
      <w:r>
        <w:rPr>
          <w:spacing w:val="-13"/>
        </w:rPr>
        <w:t> </w:t>
      </w:r>
      <w:r>
        <w:rPr/>
        <w:t>G.,</w:t>
      </w:r>
      <w:r>
        <w:rPr>
          <w:spacing w:val="-14"/>
        </w:rPr>
        <w:t> </w:t>
      </w:r>
      <w:r>
        <w:rPr/>
        <w:t>Bjelakovic, M.,</w:t>
      </w:r>
      <w:r>
        <w:rPr>
          <w:spacing w:val="-11"/>
        </w:rPr>
        <w:t> </w:t>
      </w:r>
      <w:r>
        <w:rPr/>
        <w:t>&amp;</w:t>
      </w:r>
      <w:r>
        <w:rPr>
          <w:spacing w:val="-12"/>
        </w:rPr>
        <w:t> </w:t>
      </w:r>
      <w:r>
        <w:rPr/>
        <w:t>Gluud,</w:t>
      </w:r>
      <w:r>
        <w:rPr>
          <w:spacing w:val="-10"/>
        </w:rPr>
        <w:t> </w:t>
      </w:r>
      <w:r>
        <w:rPr/>
        <w:t>C.</w:t>
      </w:r>
      <w:r>
        <w:rPr>
          <w:spacing w:val="-11"/>
        </w:rPr>
        <w:t> </w:t>
      </w:r>
      <w:r>
        <w:rPr/>
        <w:t>(2014).</w:t>
      </w:r>
      <w:r>
        <w:rPr>
          <w:spacing w:val="-8"/>
        </w:rPr>
        <w:t> </w:t>
      </w:r>
      <w:r>
        <w:rPr/>
        <w:t>Vitamin</w:t>
      </w:r>
      <w:r>
        <w:rPr>
          <w:spacing w:val="-10"/>
        </w:rPr>
        <w:t> </w:t>
      </w:r>
      <w:r>
        <w:rPr/>
        <w:t>D</w:t>
      </w:r>
      <w:r>
        <w:rPr>
          <w:spacing w:val="-11"/>
        </w:rPr>
        <w:t> </w:t>
      </w:r>
      <w:r>
        <w:rPr/>
        <w:t>supplementation</w:t>
      </w:r>
      <w:r>
        <w:rPr>
          <w:spacing w:val="-11"/>
        </w:rPr>
        <w:t> </w:t>
      </w:r>
      <w:r>
        <w:rPr/>
        <w:t>for</w:t>
      </w:r>
      <w:r>
        <w:rPr>
          <w:spacing w:val="-12"/>
        </w:rPr>
        <w:t> </w:t>
      </w:r>
      <w:r>
        <w:rPr/>
        <w:t>prevention</w:t>
      </w:r>
      <w:r>
        <w:rPr>
          <w:spacing w:val="-10"/>
        </w:rPr>
        <w:t> </w:t>
      </w:r>
      <w:r>
        <w:rPr/>
        <w:t>of</w:t>
      </w:r>
      <w:r>
        <w:rPr>
          <w:spacing w:val="-12"/>
        </w:rPr>
        <w:t> </w:t>
      </w:r>
      <w:r>
        <w:rPr/>
        <w:t>mortality</w:t>
      </w:r>
      <w:r>
        <w:rPr>
          <w:spacing w:val="-15"/>
        </w:rPr>
        <w:t> </w:t>
      </w:r>
      <w:r>
        <w:rPr/>
        <w:t>in</w:t>
      </w:r>
      <w:r>
        <w:rPr>
          <w:spacing w:val="-10"/>
        </w:rPr>
        <w:t> </w:t>
      </w:r>
      <w:r>
        <w:rPr/>
        <w:t>adults.</w:t>
      </w:r>
      <w:r>
        <w:rPr>
          <w:spacing w:val="-5"/>
        </w:rPr>
        <w:t> </w:t>
      </w:r>
      <w:r>
        <w:rPr>
          <w:i/>
        </w:rPr>
        <w:t>The </w:t>
      </w:r>
      <w:r>
        <w:rPr>
          <w:i/>
        </w:rPr>
        <w:t>Cochrane Database of Systematic Reviews</w:t>
      </w:r>
      <w:r>
        <w:rPr/>
        <w:t>, </w:t>
      </w:r>
      <w:r>
        <w:rPr>
          <w:i/>
        </w:rPr>
        <w:t>1</w:t>
      </w:r>
      <w:r>
        <w:rPr/>
        <w:t>, CD007470. https://doi.org/10.1002/14651858.CD007470.pub3</w:t>
      </w:r>
    </w:p>
    <w:p>
      <w:pPr>
        <w:pStyle w:val="BodyText"/>
        <w:spacing w:before="4"/>
      </w:pPr>
    </w:p>
    <w:p>
      <w:pPr>
        <w:pStyle w:val="BodyText"/>
        <w:spacing w:before="1"/>
        <w:ind w:left="1258" w:right="503" w:hanging="720"/>
      </w:pPr>
      <w:r>
        <w:rPr/>
        <w:t>Bland, J. M., &amp; Altman, D. G. (1986). Statistical methods for assessing agreement between two methods of clinical measurement. </w:t>
      </w:r>
      <w:r>
        <w:rPr>
          <w:i/>
        </w:rPr>
        <w:t>Lancet (London, England)</w:t>
      </w:r>
      <w:r>
        <w:rPr/>
        <w:t>, </w:t>
      </w:r>
      <w:r>
        <w:rPr>
          <w:i/>
        </w:rPr>
        <w:t>1</w:t>
      </w:r>
      <w:r>
        <w:rPr/>
        <w:t>(8476), 307–310.</w:t>
      </w:r>
    </w:p>
    <w:p>
      <w:pPr>
        <w:pStyle w:val="BodyText"/>
        <w:spacing w:before="5"/>
      </w:pPr>
    </w:p>
    <w:p>
      <w:pPr>
        <w:pStyle w:val="BodyText"/>
        <w:ind w:left="1258" w:right="503" w:hanging="720"/>
      </w:pPr>
      <w:r>
        <w:rPr/>
        <w:t>Bland, J. M., &amp; Altman, D. G. (1996). Statistics Notes: Measurement error and correlation coefficients. </w:t>
      </w:r>
      <w:r>
        <w:rPr>
          <w:i/>
        </w:rPr>
        <w:t>Bmj</w:t>
      </w:r>
      <w:r>
        <w:rPr/>
        <w:t>, </w:t>
      </w:r>
      <w:r>
        <w:rPr>
          <w:i/>
        </w:rPr>
        <w:t>313</w:t>
      </w:r>
      <w:r>
        <w:rPr/>
        <w:t>(7048), 41–42. https://doi.org/10.1136/bmj.313.7048.41</w:t>
      </w:r>
    </w:p>
    <w:p>
      <w:pPr>
        <w:pStyle w:val="BodyText"/>
        <w:spacing w:before="2"/>
      </w:pPr>
    </w:p>
    <w:p>
      <w:pPr>
        <w:pStyle w:val="BodyText"/>
        <w:spacing w:before="1"/>
        <w:ind w:left="1258" w:right="409" w:hanging="720"/>
      </w:pPr>
      <w:r>
        <w:rPr/>
        <w:t>Boland, R. (1986). Role of Vitamin D in Skeletal Muscle Function*. </w:t>
      </w:r>
      <w:r>
        <w:rPr>
          <w:i/>
        </w:rPr>
        <w:t>Endocrine Reviews</w:t>
      </w:r>
      <w:r>
        <w:rPr/>
        <w:t>, </w:t>
      </w:r>
      <w:r>
        <w:rPr>
          <w:i/>
        </w:rPr>
        <w:t>7</w:t>
      </w:r>
      <w:r>
        <w:rPr/>
        <w:t>(4), 434– 448. https://doi.org/10.1210/edrv-7-4-434</w:t>
      </w:r>
    </w:p>
    <w:p>
      <w:pPr>
        <w:pStyle w:val="BodyText"/>
        <w:spacing w:before="4"/>
      </w:pPr>
    </w:p>
    <w:p>
      <w:pPr>
        <w:spacing w:before="0"/>
        <w:ind w:left="1258" w:right="503" w:hanging="720"/>
        <w:jc w:val="left"/>
        <w:rPr>
          <w:sz w:val="24"/>
        </w:rPr>
      </w:pPr>
      <w:r>
        <w:rPr>
          <w:sz w:val="24"/>
        </w:rPr>
        <w:t>Bolland, M. J., &amp; Grey, A. (2010). Benefits of Vitamin D? </w:t>
      </w:r>
      <w:r>
        <w:rPr>
          <w:i/>
          <w:sz w:val="24"/>
        </w:rPr>
        <w:t>American Journal of Medicine</w:t>
      </w:r>
      <w:r>
        <w:rPr>
          <w:sz w:val="24"/>
        </w:rPr>
        <w:t>, </w:t>
      </w:r>
      <w:r>
        <w:rPr>
          <w:i/>
          <w:sz w:val="24"/>
        </w:rPr>
        <w:t>123</w:t>
      </w:r>
      <w:r>
        <w:rPr>
          <w:sz w:val="24"/>
        </w:rPr>
        <w:t>(2), e17. https://doi.org/10.1016/j.amjmed.2009.09.021</w:t>
      </w:r>
    </w:p>
    <w:p>
      <w:pPr>
        <w:pStyle w:val="BodyText"/>
        <w:spacing w:before="3"/>
      </w:pPr>
    </w:p>
    <w:p>
      <w:pPr>
        <w:pStyle w:val="BodyText"/>
        <w:ind w:left="1258" w:right="503" w:hanging="720"/>
      </w:pPr>
      <w:r>
        <w:rPr/>
        <w:t>Bordelon, P., Ghetu, M. V, &amp; Langan, R. C. (2009). Recognition and management of vitamin D deficiency. </w:t>
      </w:r>
      <w:r>
        <w:rPr>
          <w:i/>
        </w:rPr>
        <w:t>American Family Physician</w:t>
      </w:r>
      <w:r>
        <w:rPr/>
        <w:t>, </w:t>
      </w:r>
      <w:r>
        <w:rPr>
          <w:i/>
        </w:rPr>
        <w:t>80</w:t>
      </w:r>
      <w:r>
        <w:rPr/>
        <w:t>(8), 841–846.</w:t>
      </w:r>
    </w:p>
    <w:p>
      <w:pPr>
        <w:spacing w:after="0"/>
        <w:sectPr>
          <w:pgSz w:w="11920" w:h="16850"/>
          <w:pgMar w:header="0" w:footer="1014" w:top="1060" w:bottom="1200" w:left="600" w:right="660"/>
        </w:sectPr>
      </w:pPr>
    </w:p>
    <w:p>
      <w:pPr>
        <w:pStyle w:val="BodyText"/>
        <w:spacing w:before="68"/>
        <w:ind w:left="538"/>
        <w:rPr>
          <w:i/>
        </w:rPr>
      </w:pPr>
      <w:r>
        <w:rPr/>
        <w:t>Bouillon, R. (2017). Comparative analysis of nutritional guidelines for vitamin D. </w:t>
      </w:r>
      <w:r>
        <w:rPr>
          <w:i/>
        </w:rPr>
        <w:t>Nature Reviews.</w:t>
      </w:r>
    </w:p>
    <w:p>
      <w:pPr>
        <w:spacing w:before="0"/>
        <w:ind w:left="1258" w:right="0" w:firstLine="0"/>
        <w:jc w:val="left"/>
        <w:rPr>
          <w:sz w:val="24"/>
        </w:rPr>
      </w:pPr>
      <w:r>
        <w:rPr>
          <w:i/>
          <w:sz w:val="24"/>
        </w:rPr>
        <w:t>Endocrinology</w:t>
      </w:r>
      <w:r>
        <w:rPr>
          <w:sz w:val="24"/>
        </w:rPr>
        <w:t>, </w:t>
      </w:r>
      <w:r>
        <w:rPr>
          <w:i/>
          <w:sz w:val="24"/>
        </w:rPr>
        <w:t>13</w:t>
      </w:r>
      <w:r>
        <w:rPr>
          <w:sz w:val="24"/>
        </w:rPr>
        <w:t>(8), 466–479. https://doi.org/10.1038/nrendo.2017.31</w:t>
      </w:r>
    </w:p>
    <w:p>
      <w:pPr>
        <w:pStyle w:val="BodyText"/>
        <w:spacing w:before="6"/>
      </w:pPr>
    </w:p>
    <w:p>
      <w:pPr>
        <w:pStyle w:val="BodyText"/>
        <w:ind w:left="1258" w:right="479" w:hanging="720"/>
        <w:jc w:val="both"/>
      </w:pPr>
      <w:r>
        <w:rPr/>
        <w:t>Bouillon, R., Xiang, D. Z., Convents, R., &amp; Van Baelen, H. (1992). Polyunsaturated fatty acids decrease</w:t>
      </w:r>
      <w:r>
        <w:rPr>
          <w:spacing w:val="-7"/>
        </w:rPr>
        <w:t> </w:t>
      </w:r>
      <w:r>
        <w:rPr/>
        <w:t>the</w:t>
      </w:r>
      <w:r>
        <w:rPr>
          <w:spacing w:val="-6"/>
        </w:rPr>
        <w:t> </w:t>
      </w:r>
      <w:r>
        <w:rPr/>
        <w:t>apparent</w:t>
      </w:r>
      <w:r>
        <w:rPr>
          <w:spacing w:val="-5"/>
        </w:rPr>
        <w:t> </w:t>
      </w:r>
      <w:r>
        <w:rPr/>
        <w:t>affinity</w:t>
      </w:r>
      <w:r>
        <w:rPr>
          <w:spacing w:val="-12"/>
        </w:rPr>
        <w:t> </w:t>
      </w:r>
      <w:r>
        <w:rPr/>
        <w:t>of</w:t>
      </w:r>
      <w:r>
        <w:rPr>
          <w:spacing w:val="-6"/>
        </w:rPr>
        <w:t> </w:t>
      </w:r>
      <w:r>
        <w:rPr/>
        <w:t>vitamin</w:t>
      </w:r>
      <w:r>
        <w:rPr>
          <w:spacing w:val="-5"/>
        </w:rPr>
        <w:t> </w:t>
      </w:r>
      <w:r>
        <w:rPr/>
        <w:t>D</w:t>
      </w:r>
      <w:r>
        <w:rPr>
          <w:spacing w:val="-6"/>
        </w:rPr>
        <w:t> </w:t>
      </w:r>
      <w:r>
        <w:rPr/>
        <w:t>metabolites</w:t>
      </w:r>
      <w:r>
        <w:rPr>
          <w:spacing w:val="-5"/>
        </w:rPr>
        <w:t> </w:t>
      </w:r>
      <w:r>
        <w:rPr/>
        <w:t>for</w:t>
      </w:r>
      <w:r>
        <w:rPr>
          <w:spacing w:val="-7"/>
        </w:rPr>
        <w:t> </w:t>
      </w:r>
      <w:r>
        <w:rPr/>
        <w:t>human</w:t>
      </w:r>
      <w:r>
        <w:rPr>
          <w:spacing w:val="-6"/>
        </w:rPr>
        <w:t> </w:t>
      </w:r>
      <w:r>
        <w:rPr/>
        <w:t>vitamin</w:t>
      </w:r>
      <w:r>
        <w:rPr>
          <w:spacing w:val="-9"/>
        </w:rPr>
        <w:t> </w:t>
      </w:r>
      <w:r>
        <w:rPr/>
        <w:t>D-binding</w:t>
      </w:r>
      <w:r>
        <w:rPr>
          <w:spacing w:val="-8"/>
        </w:rPr>
        <w:t> </w:t>
      </w:r>
      <w:r>
        <w:rPr/>
        <w:t>protein. </w:t>
      </w:r>
      <w:r>
        <w:rPr>
          <w:i/>
        </w:rPr>
        <w:t>The Journal of Steroid Biochemistry and Molecular Biology</w:t>
      </w:r>
      <w:r>
        <w:rPr/>
        <w:t>, </w:t>
      </w:r>
      <w:r>
        <w:rPr>
          <w:i/>
        </w:rPr>
        <w:t>42</w:t>
      </w:r>
      <w:r>
        <w:rPr/>
        <w:t>(8), 855–861. https://doi.org/10.1016/0960-0760(92)90094-y</w:t>
      </w:r>
    </w:p>
    <w:p>
      <w:pPr>
        <w:pStyle w:val="BodyText"/>
        <w:spacing w:before="2"/>
      </w:pPr>
    </w:p>
    <w:p>
      <w:pPr>
        <w:pStyle w:val="BodyText"/>
        <w:ind w:left="1258" w:right="473" w:hanging="720"/>
        <w:jc w:val="both"/>
      </w:pPr>
      <w:r>
        <w:rPr/>
        <w:t>Bresson, J. L., Burlingame, B., Dean, T., Fairweather-Tait, S., Heinonen, M., Hirsch-Ernst, K. I., Mangelsdorf, I., Mcardle, H., Naska, A., Neuhäuser-Berthold, M., &amp; Others. (2016). Scientific</w:t>
      </w:r>
      <w:r>
        <w:rPr>
          <w:spacing w:val="-12"/>
        </w:rPr>
        <w:t> </w:t>
      </w:r>
      <w:r>
        <w:rPr/>
        <w:t>opinion</w:t>
      </w:r>
      <w:r>
        <w:rPr>
          <w:spacing w:val="-10"/>
        </w:rPr>
        <w:t> </w:t>
      </w:r>
      <w:r>
        <w:rPr/>
        <w:t>on</w:t>
      </w:r>
      <w:r>
        <w:rPr>
          <w:spacing w:val="-10"/>
        </w:rPr>
        <w:t> </w:t>
      </w:r>
      <w:r>
        <w:rPr/>
        <w:t>dietary</w:t>
      </w:r>
      <w:r>
        <w:rPr>
          <w:spacing w:val="-15"/>
        </w:rPr>
        <w:t> </w:t>
      </w:r>
      <w:r>
        <w:rPr/>
        <w:t>reference</w:t>
      </w:r>
      <w:r>
        <w:rPr>
          <w:spacing w:val="-11"/>
        </w:rPr>
        <w:t> </w:t>
      </w:r>
      <w:r>
        <w:rPr/>
        <w:t>values</w:t>
      </w:r>
      <w:r>
        <w:rPr>
          <w:spacing w:val="-10"/>
        </w:rPr>
        <w:t> </w:t>
      </w:r>
      <w:r>
        <w:rPr/>
        <w:t>for</w:t>
      </w:r>
      <w:r>
        <w:rPr>
          <w:spacing w:val="-10"/>
        </w:rPr>
        <w:t> </w:t>
      </w:r>
      <w:r>
        <w:rPr/>
        <w:t>vitamin</w:t>
      </w:r>
      <w:r>
        <w:rPr>
          <w:spacing w:val="-10"/>
        </w:rPr>
        <w:t> </w:t>
      </w:r>
      <w:r>
        <w:rPr/>
        <w:t>D.</w:t>
      </w:r>
      <w:r>
        <w:rPr>
          <w:spacing w:val="-11"/>
        </w:rPr>
        <w:t> </w:t>
      </w:r>
      <w:r>
        <w:rPr/>
        <w:t>EFSA</w:t>
      </w:r>
      <w:r>
        <w:rPr>
          <w:spacing w:val="-11"/>
        </w:rPr>
        <w:t> </w:t>
      </w:r>
      <w:r>
        <w:rPr/>
        <w:t>panel</w:t>
      </w:r>
      <w:r>
        <w:rPr>
          <w:spacing w:val="-10"/>
        </w:rPr>
        <w:t> </w:t>
      </w:r>
      <w:r>
        <w:rPr/>
        <w:t>on</w:t>
      </w:r>
      <w:r>
        <w:rPr>
          <w:spacing w:val="-8"/>
        </w:rPr>
        <w:t> </w:t>
      </w:r>
      <w:r>
        <w:rPr/>
        <w:t>dietetic</w:t>
      </w:r>
      <w:r>
        <w:rPr>
          <w:spacing w:val="-12"/>
        </w:rPr>
        <w:t> </w:t>
      </w:r>
      <w:r>
        <w:rPr/>
        <w:t>products, nutrition, and allergies (NDA). </w:t>
      </w:r>
      <w:r>
        <w:rPr>
          <w:i/>
        </w:rPr>
        <w:t>Efsa J</w:t>
      </w:r>
      <w:r>
        <w:rPr/>
        <w:t>, </w:t>
      </w:r>
      <w:r>
        <w:rPr>
          <w:i/>
        </w:rPr>
        <w:t>14</w:t>
      </w:r>
      <w:r>
        <w:rPr/>
        <w:t>(10), 4547.</w:t>
      </w:r>
    </w:p>
    <w:p>
      <w:pPr>
        <w:pStyle w:val="BodyText"/>
        <w:spacing w:before="5"/>
      </w:pPr>
    </w:p>
    <w:p>
      <w:pPr>
        <w:pStyle w:val="BodyText"/>
        <w:ind w:left="1258" w:right="474" w:hanging="720"/>
        <w:jc w:val="both"/>
      </w:pPr>
      <w:r>
        <w:rPr/>
        <w:t>Brett, N. R., Gharibeh, N., &amp; Weiler, H. A. (2018). Effect of Vitamin D Supplementation, Food Fortification, or Bolus Injection on Vitamin D Status in Children Aged 2-18 Years: A Meta- Analysis. </w:t>
      </w:r>
      <w:r>
        <w:rPr>
          <w:i/>
        </w:rPr>
        <w:t>Advances in Nutrition (Bethesda, Md.)</w:t>
      </w:r>
      <w:r>
        <w:rPr/>
        <w:t>, </w:t>
      </w:r>
      <w:r>
        <w:rPr>
          <w:i/>
        </w:rPr>
        <w:t>9</w:t>
      </w:r>
      <w:r>
        <w:rPr/>
        <w:t>(4), 454–464. https://doi.org/10.1093/advances/nmy012</w:t>
      </w:r>
    </w:p>
    <w:p>
      <w:pPr>
        <w:pStyle w:val="BodyText"/>
        <w:spacing w:before="5"/>
      </w:pPr>
    </w:p>
    <w:p>
      <w:pPr>
        <w:spacing w:before="1"/>
        <w:ind w:left="1258" w:right="474" w:hanging="720"/>
        <w:jc w:val="both"/>
        <w:rPr>
          <w:sz w:val="24"/>
        </w:rPr>
      </w:pPr>
      <w:r>
        <w:rPr>
          <w:sz w:val="24"/>
        </w:rPr>
        <w:t>Cade, J., Thompson, R., Burley, V., &amp; Warm, D. (2002). </w:t>
      </w:r>
      <w:r>
        <w:rPr>
          <w:i/>
          <w:sz w:val="24"/>
        </w:rPr>
        <w:t>Development , validation and utilisation of </w:t>
      </w:r>
      <w:r>
        <w:rPr>
          <w:i/>
          <w:sz w:val="24"/>
        </w:rPr>
        <w:t>food-frequency questionnaires – a review</w:t>
      </w:r>
      <w:r>
        <w:rPr>
          <w:sz w:val="24"/>
        </w:rPr>
        <w:t>. </w:t>
      </w:r>
      <w:r>
        <w:rPr>
          <w:i/>
          <w:sz w:val="24"/>
        </w:rPr>
        <w:t>5</w:t>
      </w:r>
      <w:r>
        <w:rPr>
          <w:sz w:val="24"/>
        </w:rPr>
        <w:t>(4), 567–587. https://doi.org/10.1079/PHN2001318</w:t>
      </w:r>
    </w:p>
    <w:p>
      <w:pPr>
        <w:pStyle w:val="BodyText"/>
        <w:spacing w:before="2"/>
      </w:pPr>
    </w:p>
    <w:p>
      <w:pPr>
        <w:pStyle w:val="BodyText"/>
        <w:ind w:left="1258" w:right="472" w:hanging="720"/>
        <w:jc w:val="both"/>
      </w:pPr>
      <w:r>
        <w:rPr/>
        <w:t>Calvo,</w:t>
      </w:r>
      <w:r>
        <w:rPr>
          <w:spacing w:val="-6"/>
        </w:rPr>
        <w:t> </w:t>
      </w:r>
      <w:r>
        <w:rPr/>
        <w:t>M.</w:t>
      </w:r>
      <w:r>
        <w:rPr>
          <w:spacing w:val="-5"/>
        </w:rPr>
        <w:t> </w:t>
      </w:r>
      <w:r>
        <w:rPr/>
        <w:t>S.,</w:t>
      </w:r>
      <w:r>
        <w:rPr>
          <w:spacing w:val="-5"/>
        </w:rPr>
        <w:t> </w:t>
      </w:r>
      <w:r>
        <w:rPr/>
        <w:t>Whiting,</w:t>
      </w:r>
      <w:r>
        <w:rPr>
          <w:spacing w:val="-6"/>
        </w:rPr>
        <w:t> </w:t>
      </w:r>
      <w:r>
        <w:rPr/>
        <w:t>S.</w:t>
      </w:r>
      <w:r>
        <w:rPr>
          <w:spacing w:val="-5"/>
        </w:rPr>
        <w:t> </w:t>
      </w:r>
      <w:r>
        <w:rPr/>
        <w:t>J.,</w:t>
      </w:r>
      <w:r>
        <w:rPr>
          <w:spacing w:val="-5"/>
        </w:rPr>
        <w:t> </w:t>
      </w:r>
      <w:r>
        <w:rPr/>
        <w:t>&amp;</w:t>
      </w:r>
      <w:r>
        <w:rPr>
          <w:spacing w:val="-7"/>
        </w:rPr>
        <w:t> </w:t>
      </w:r>
      <w:r>
        <w:rPr/>
        <w:t>Barton,</w:t>
      </w:r>
      <w:r>
        <w:rPr>
          <w:spacing w:val="-7"/>
        </w:rPr>
        <w:t> </w:t>
      </w:r>
      <w:r>
        <w:rPr/>
        <w:t>C.</w:t>
      </w:r>
      <w:r>
        <w:rPr>
          <w:spacing w:val="-3"/>
        </w:rPr>
        <w:t> </w:t>
      </w:r>
      <w:r>
        <w:rPr/>
        <w:t>N.</w:t>
      </w:r>
      <w:r>
        <w:rPr>
          <w:spacing w:val="-6"/>
        </w:rPr>
        <w:t> </w:t>
      </w:r>
      <w:r>
        <w:rPr/>
        <w:t>(2004).</w:t>
      </w:r>
      <w:r>
        <w:rPr>
          <w:spacing w:val="-7"/>
        </w:rPr>
        <w:t> </w:t>
      </w:r>
      <w:r>
        <w:rPr/>
        <w:t>Vitamin</w:t>
      </w:r>
      <w:r>
        <w:rPr>
          <w:spacing w:val="-5"/>
        </w:rPr>
        <w:t> </w:t>
      </w:r>
      <w:r>
        <w:rPr/>
        <w:t>D</w:t>
      </w:r>
      <w:r>
        <w:rPr>
          <w:spacing w:val="-3"/>
        </w:rPr>
        <w:t> </w:t>
      </w:r>
      <w:r>
        <w:rPr/>
        <w:t>fortification</w:t>
      </w:r>
      <w:r>
        <w:rPr>
          <w:spacing w:val="-5"/>
        </w:rPr>
        <w:t> </w:t>
      </w:r>
      <w:r>
        <w:rPr/>
        <w:t>in</w:t>
      </w:r>
      <w:r>
        <w:rPr>
          <w:spacing w:val="-6"/>
        </w:rPr>
        <w:t> </w:t>
      </w:r>
      <w:r>
        <w:rPr/>
        <w:t>the</w:t>
      </w:r>
      <w:r>
        <w:rPr>
          <w:spacing w:val="-6"/>
        </w:rPr>
        <w:t> </w:t>
      </w:r>
      <w:r>
        <w:rPr/>
        <w:t>United</w:t>
      </w:r>
      <w:r>
        <w:rPr>
          <w:spacing w:val="-4"/>
        </w:rPr>
        <w:t> </w:t>
      </w:r>
      <w:r>
        <w:rPr/>
        <w:t>States</w:t>
      </w:r>
      <w:r>
        <w:rPr>
          <w:spacing w:val="-6"/>
        </w:rPr>
        <w:t> </w:t>
      </w:r>
      <w:r>
        <w:rPr/>
        <w:t>and Canada: current status and data needs. </w:t>
      </w:r>
      <w:r>
        <w:rPr>
          <w:i/>
        </w:rPr>
        <w:t>The American Journal of Clinical Nutrition</w:t>
      </w:r>
      <w:r>
        <w:rPr/>
        <w:t>, </w:t>
      </w:r>
      <w:r>
        <w:rPr>
          <w:i/>
        </w:rPr>
        <w:t>80</w:t>
      </w:r>
      <w:r>
        <w:rPr/>
        <w:t>(6 Suppl), 1710S--6S.</w:t>
      </w:r>
      <w:r>
        <w:rPr>
          <w:spacing w:val="-1"/>
        </w:rPr>
        <w:t> </w:t>
      </w:r>
      <w:r>
        <w:rPr/>
        <w:t>https://doi.org/10.1093/ajcn/80.6.1710S</w:t>
      </w:r>
    </w:p>
    <w:p>
      <w:pPr>
        <w:pStyle w:val="BodyText"/>
        <w:spacing w:before="5"/>
      </w:pPr>
    </w:p>
    <w:p>
      <w:pPr>
        <w:spacing w:before="0"/>
        <w:ind w:left="1258" w:right="474" w:hanging="720"/>
        <w:jc w:val="both"/>
        <w:rPr>
          <w:sz w:val="24"/>
        </w:rPr>
      </w:pPr>
      <w:r>
        <w:rPr>
          <w:sz w:val="24"/>
        </w:rPr>
        <w:t>C</w:t>
      </w:r>
      <w:r>
        <w:rPr>
          <w:spacing w:val="-1"/>
          <w:sz w:val="24"/>
        </w:rPr>
        <w:t>a</w:t>
      </w:r>
      <w:r>
        <w:rPr>
          <w:sz w:val="24"/>
        </w:rPr>
        <w:t>lvo, </w:t>
      </w:r>
      <w:r>
        <w:rPr>
          <w:spacing w:val="-19"/>
          <w:sz w:val="24"/>
        </w:rPr>
        <w:t> </w:t>
      </w:r>
      <w:r>
        <w:rPr>
          <w:w w:val="99"/>
          <w:sz w:val="24"/>
        </w:rPr>
        <w:t>M.</w:t>
      </w:r>
      <w:r>
        <w:rPr>
          <w:sz w:val="24"/>
        </w:rPr>
        <w:t> </w:t>
      </w:r>
      <w:r>
        <w:rPr>
          <w:spacing w:val="-20"/>
          <w:sz w:val="24"/>
        </w:rPr>
        <w:t> </w:t>
      </w:r>
      <w:r>
        <w:rPr>
          <w:w w:val="99"/>
          <w:sz w:val="24"/>
        </w:rPr>
        <w:t>S</w:t>
      </w:r>
      <w:r>
        <w:rPr>
          <w:sz w:val="24"/>
        </w:rPr>
        <w:t>., </w:t>
      </w:r>
      <w:r>
        <w:rPr>
          <w:spacing w:val="-20"/>
          <w:sz w:val="24"/>
        </w:rPr>
        <w:t> </w:t>
      </w:r>
      <w:r>
        <w:rPr>
          <w:spacing w:val="1"/>
          <w:sz w:val="24"/>
        </w:rPr>
        <w:t>W</w:t>
      </w:r>
      <w:r>
        <w:rPr>
          <w:sz w:val="24"/>
        </w:rPr>
        <w:t>h</w:t>
      </w:r>
      <w:r>
        <w:rPr>
          <w:spacing w:val="-2"/>
          <w:sz w:val="24"/>
        </w:rPr>
        <w:t>i</w:t>
      </w:r>
      <w:r>
        <w:rPr>
          <w:sz w:val="24"/>
        </w:rPr>
        <w:t>tin</w:t>
      </w:r>
      <w:r>
        <w:rPr>
          <w:spacing w:val="-3"/>
          <w:sz w:val="24"/>
        </w:rPr>
        <w:t>g</w:t>
      </w:r>
      <w:r>
        <w:rPr>
          <w:sz w:val="24"/>
        </w:rPr>
        <w:t>, </w:t>
      </w:r>
      <w:r>
        <w:rPr>
          <w:spacing w:val="-20"/>
          <w:sz w:val="24"/>
        </w:rPr>
        <w:t> </w:t>
      </w:r>
      <w:r>
        <w:rPr>
          <w:w w:val="99"/>
          <w:sz w:val="24"/>
        </w:rPr>
        <w:t>S</w:t>
      </w:r>
      <w:r>
        <w:rPr>
          <w:sz w:val="24"/>
        </w:rPr>
        <w:t>. </w:t>
      </w:r>
      <w:r>
        <w:rPr>
          <w:spacing w:val="-20"/>
          <w:sz w:val="24"/>
        </w:rPr>
        <w:t> </w:t>
      </w:r>
      <w:r>
        <w:rPr>
          <w:spacing w:val="2"/>
          <w:w w:val="99"/>
          <w:sz w:val="24"/>
        </w:rPr>
        <w:t>J</w:t>
      </w:r>
      <w:r>
        <w:rPr>
          <w:sz w:val="24"/>
        </w:rPr>
        <w:t>., </w:t>
      </w:r>
      <w:r>
        <w:rPr>
          <w:spacing w:val="-20"/>
          <w:sz w:val="24"/>
        </w:rPr>
        <w:t> </w:t>
      </w:r>
      <w:r>
        <w:rPr>
          <w:sz w:val="24"/>
        </w:rPr>
        <w:t>&amp; </w:t>
      </w:r>
      <w:r>
        <w:rPr>
          <w:spacing w:val="-22"/>
          <w:sz w:val="24"/>
        </w:rPr>
        <w:t> </w:t>
      </w:r>
      <w:r>
        <w:rPr>
          <w:spacing w:val="-2"/>
          <w:sz w:val="24"/>
        </w:rPr>
        <w:t>B</w:t>
      </w:r>
      <w:r>
        <w:rPr>
          <w:spacing w:val="-1"/>
          <w:sz w:val="24"/>
        </w:rPr>
        <w:t>a</w:t>
      </w:r>
      <w:r>
        <w:rPr>
          <w:sz w:val="24"/>
        </w:rPr>
        <w:t>rton, </w:t>
      </w:r>
      <w:r>
        <w:rPr>
          <w:spacing w:val="-20"/>
          <w:sz w:val="24"/>
        </w:rPr>
        <w:t> </w:t>
      </w:r>
      <w:r>
        <w:rPr>
          <w:sz w:val="24"/>
        </w:rPr>
        <w:t>C. </w:t>
      </w:r>
      <w:r>
        <w:rPr>
          <w:spacing w:val="-20"/>
          <w:sz w:val="24"/>
        </w:rPr>
        <w:t> </w:t>
      </w:r>
      <w:r>
        <w:rPr>
          <w:w w:val="99"/>
          <w:sz w:val="24"/>
        </w:rPr>
        <w:t>N.</w:t>
      </w:r>
      <w:r>
        <w:rPr>
          <w:sz w:val="24"/>
        </w:rPr>
        <w:t> </w:t>
      </w:r>
      <w:r>
        <w:rPr>
          <w:spacing w:val="-20"/>
          <w:sz w:val="24"/>
        </w:rPr>
        <w:t> </w:t>
      </w:r>
      <w:r>
        <w:rPr>
          <w:spacing w:val="1"/>
          <w:sz w:val="24"/>
        </w:rPr>
        <w:t>(</w:t>
      </w:r>
      <w:r>
        <w:rPr>
          <w:sz w:val="24"/>
        </w:rPr>
        <w:t>2005</w:t>
      </w:r>
      <w:r>
        <w:rPr>
          <w:spacing w:val="-1"/>
          <w:sz w:val="24"/>
        </w:rPr>
        <w:t>)</w:t>
      </w:r>
      <w:r>
        <w:rPr>
          <w:sz w:val="24"/>
        </w:rPr>
        <w:t>. </w:t>
      </w:r>
      <w:r>
        <w:rPr>
          <w:spacing w:val="-14"/>
          <w:sz w:val="24"/>
        </w:rPr>
        <w:t> </w:t>
      </w:r>
      <w:r>
        <w:rPr>
          <w:i/>
          <w:sz w:val="24"/>
        </w:rPr>
        <w:t>S</w:t>
      </w:r>
      <w:r>
        <w:rPr>
          <w:i/>
          <w:spacing w:val="-1"/>
          <w:sz w:val="24"/>
        </w:rPr>
        <w:t>y</w:t>
      </w:r>
      <w:r>
        <w:rPr>
          <w:i/>
          <w:spacing w:val="-1"/>
          <w:w w:val="87"/>
          <w:sz w:val="24"/>
        </w:rPr>
        <w:t>mposium </w:t>
      </w:r>
      <w:r>
        <w:rPr>
          <w:i/>
          <w:w w:val="87"/>
          <w:sz w:val="24"/>
        </w:rPr>
        <w:t>:</w:t>
      </w:r>
      <w:r>
        <w:rPr>
          <w:i/>
          <w:sz w:val="24"/>
        </w:rPr>
        <w:t> </w:t>
      </w:r>
      <w:r>
        <w:rPr>
          <w:i/>
          <w:spacing w:val="-21"/>
          <w:sz w:val="24"/>
        </w:rPr>
        <w:t> </w:t>
      </w:r>
      <w:r>
        <w:rPr>
          <w:i/>
          <w:sz w:val="24"/>
        </w:rPr>
        <w:t>Vit</w:t>
      </w:r>
      <w:r>
        <w:rPr>
          <w:i/>
          <w:spacing w:val="2"/>
          <w:sz w:val="24"/>
        </w:rPr>
        <w:t>a</w:t>
      </w:r>
      <w:r>
        <w:rPr>
          <w:i/>
          <w:spacing w:val="-1"/>
          <w:sz w:val="24"/>
        </w:rPr>
        <w:t>mi</w:t>
      </w:r>
      <w:r>
        <w:rPr>
          <w:i/>
          <w:sz w:val="24"/>
        </w:rPr>
        <w:t>n </w:t>
      </w:r>
      <w:r>
        <w:rPr>
          <w:i/>
          <w:spacing w:val="-20"/>
          <w:sz w:val="24"/>
        </w:rPr>
        <w:t> </w:t>
      </w:r>
      <w:r>
        <w:rPr>
          <w:i/>
          <w:sz w:val="24"/>
        </w:rPr>
        <w:t>D </w:t>
      </w:r>
      <w:r>
        <w:rPr>
          <w:i/>
          <w:spacing w:val="-20"/>
          <w:sz w:val="24"/>
        </w:rPr>
        <w:t> </w:t>
      </w:r>
      <w:r>
        <w:rPr>
          <w:i/>
          <w:sz w:val="24"/>
        </w:rPr>
        <w:t>Insuffi</w:t>
      </w:r>
      <w:r>
        <w:rPr>
          <w:i/>
          <w:spacing w:val="-1"/>
          <w:sz w:val="24"/>
        </w:rPr>
        <w:t>c</w:t>
      </w:r>
      <w:r>
        <w:rPr>
          <w:i/>
          <w:sz w:val="24"/>
        </w:rPr>
        <w:t>ien</w:t>
      </w:r>
      <w:r>
        <w:rPr>
          <w:i/>
          <w:spacing w:val="-2"/>
          <w:sz w:val="24"/>
        </w:rPr>
        <w:t>c</w:t>
      </w:r>
      <w:r>
        <w:rPr>
          <w:i/>
          <w:spacing w:val="-1"/>
          <w:sz w:val="24"/>
        </w:rPr>
        <w:t>y</w:t>
      </w:r>
      <w:r>
        <w:rPr>
          <w:i/>
          <w:spacing w:val="-1"/>
          <w:w w:val="48"/>
          <w:sz w:val="24"/>
        </w:rPr>
        <w:t> </w:t>
      </w:r>
      <w:r>
        <w:rPr>
          <w:i/>
          <w:w w:val="48"/>
          <w:sz w:val="24"/>
        </w:rPr>
        <w:t>:</w:t>
      </w:r>
      <w:r>
        <w:rPr>
          <w:i/>
          <w:sz w:val="24"/>
        </w:rPr>
        <w:t> </w:t>
      </w:r>
      <w:r>
        <w:rPr>
          <w:i/>
          <w:spacing w:val="-19"/>
          <w:sz w:val="24"/>
        </w:rPr>
        <w:t> </w:t>
      </w:r>
      <w:r>
        <w:rPr>
          <w:i/>
          <w:spacing w:val="-60"/>
          <w:sz w:val="24"/>
        </w:rPr>
        <w:t>A</w:t>
      </w:r>
      <w:r>
        <w:rPr>
          <w:i/>
          <w:sz w:val="24"/>
        </w:rPr>
        <w:t> Significant Risk Factor in Chronic Diseases and Potential Disease-Specific Biomarkers of Vitamin</w:t>
      </w:r>
      <w:r>
        <w:rPr>
          <w:i/>
          <w:spacing w:val="18"/>
          <w:sz w:val="24"/>
        </w:rPr>
        <w:t> </w:t>
      </w:r>
      <w:r>
        <w:rPr>
          <w:i/>
          <w:sz w:val="24"/>
        </w:rPr>
        <w:t>D</w:t>
      </w:r>
      <w:r>
        <w:rPr>
          <w:i/>
          <w:spacing w:val="18"/>
          <w:sz w:val="24"/>
        </w:rPr>
        <w:t> </w:t>
      </w:r>
      <w:r>
        <w:rPr>
          <w:i/>
          <w:sz w:val="24"/>
        </w:rPr>
        <w:t>Suffici</w:t>
      </w:r>
      <w:r>
        <w:rPr>
          <w:i/>
          <w:spacing w:val="-1"/>
          <w:sz w:val="24"/>
        </w:rPr>
        <w:t>e</w:t>
      </w:r>
      <w:r>
        <w:rPr>
          <w:i/>
          <w:sz w:val="24"/>
        </w:rPr>
        <w:t>n</w:t>
      </w:r>
      <w:r>
        <w:rPr>
          <w:i/>
          <w:spacing w:val="-1"/>
          <w:sz w:val="24"/>
        </w:rPr>
        <w:t>c</w:t>
      </w:r>
      <w:r>
        <w:rPr>
          <w:i/>
          <w:sz w:val="24"/>
        </w:rPr>
        <w:t>y</w:t>
      </w:r>
      <w:r>
        <w:rPr>
          <w:i/>
          <w:spacing w:val="20"/>
          <w:sz w:val="24"/>
        </w:rPr>
        <w:t> </w:t>
      </w:r>
      <w:r>
        <w:rPr>
          <w:i/>
          <w:sz w:val="24"/>
        </w:rPr>
        <w:t>V</w:t>
      </w:r>
      <w:r>
        <w:rPr>
          <w:i/>
          <w:spacing w:val="2"/>
          <w:sz w:val="24"/>
        </w:rPr>
        <w:t>i</w:t>
      </w:r>
      <w:r>
        <w:rPr>
          <w:i/>
          <w:sz w:val="24"/>
        </w:rPr>
        <w:t>tamin</w:t>
      </w:r>
      <w:r>
        <w:rPr>
          <w:i/>
          <w:spacing w:val="19"/>
          <w:sz w:val="24"/>
        </w:rPr>
        <w:t> </w:t>
      </w:r>
      <w:r>
        <w:rPr>
          <w:i/>
          <w:sz w:val="24"/>
        </w:rPr>
        <w:t>D</w:t>
      </w:r>
      <w:r>
        <w:rPr>
          <w:i/>
          <w:spacing w:val="18"/>
          <w:sz w:val="24"/>
        </w:rPr>
        <w:t> </w:t>
      </w:r>
      <w:r>
        <w:rPr>
          <w:i/>
          <w:sz w:val="24"/>
        </w:rPr>
        <w:t>Intak</w:t>
      </w:r>
      <w:r>
        <w:rPr>
          <w:i/>
          <w:spacing w:val="-1"/>
          <w:sz w:val="24"/>
        </w:rPr>
        <w:t>e</w:t>
      </w:r>
      <w:r>
        <w:rPr>
          <w:i/>
          <w:spacing w:val="-1"/>
          <w:w w:val="48"/>
          <w:sz w:val="24"/>
        </w:rPr>
        <w:t> </w:t>
      </w:r>
      <w:r>
        <w:rPr>
          <w:i/>
          <w:w w:val="48"/>
          <w:sz w:val="24"/>
        </w:rPr>
        <w:t>:</w:t>
      </w:r>
      <w:r>
        <w:rPr>
          <w:i/>
          <w:spacing w:val="18"/>
          <w:sz w:val="24"/>
        </w:rPr>
        <w:t> </w:t>
      </w:r>
      <w:r>
        <w:rPr>
          <w:i/>
          <w:sz w:val="24"/>
        </w:rPr>
        <w:t>A</w:t>
      </w:r>
      <w:r>
        <w:rPr>
          <w:i/>
          <w:spacing w:val="20"/>
          <w:sz w:val="24"/>
        </w:rPr>
        <w:t> </w:t>
      </w:r>
      <w:r>
        <w:rPr>
          <w:i/>
          <w:spacing w:val="-1"/>
          <w:sz w:val="24"/>
        </w:rPr>
        <w:t>Glo</w:t>
      </w:r>
      <w:r>
        <w:rPr>
          <w:i/>
          <w:spacing w:val="2"/>
          <w:sz w:val="24"/>
        </w:rPr>
        <w:t>b</w:t>
      </w:r>
      <w:r>
        <w:rPr>
          <w:i/>
          <w:sz w:val="24"/>
        </w:rPr>
        <w:t>al</w:t>
      </w:r>
      <w:r>
        <w:rPr>
          <w:i/>
          <w:spacing w:val="19"/>
          <w:sz w:val="24"/>
        </w:rPr>
        <w:t> </w:t>
      </w:r>
      <w:r>
        <w:rPr>
          <w:i/>
          <w:sz w:val="24"/>
        </w:rPr>
        <w:t>P</w:t>
      </w:r>
      <w:r>
        <w:rPr>
          <w:i/>
          <w:spacing w:val="-2"/>
          <w:sz w:val="24"/>
        </w:rPr>
        <w:t>e</w:t>
      </w:r>
      <w:r>
        <w:rPr>
          <w:i/>
          <w:spacing w:val="-1"/>
          <w:sz w:val="24"/>
        </w:rPr>
        <w:t>rspe</w:t>
      </w:r>
      <w:r>
        <w:rPr>
          <w:i/>
          <w:spacing w:val="-2"/>
          <w:sz w:val="24"/>
        </w:rPr>
        <w:t>c</w:t>
      </w:r>
      <w:r>
        <w:rPr>
          <w:i/>
          <w:sz w:val="24"/>
        </w:rPr>
        <w:t>ti</w:t>
      </w:r>
      <w:r>
        <w:rPr>
          <w:i/>
          <w:spacing w:val="1"/>
          <w:sz w:val="24"/>
        </w:rPr>
        <w:t>v</w:t>
      </w:r>
      <w:r>
        <w:rPr>
          <w:i/>
          <w:sz w:val="24"/>
        </w:rPr>
        <w:t>e</w:t>
      </w:r>
      <w:r>
        <w:rPr>
          <w:i/>
          <w:spacing w:val="18"/>
          <w:sz w:val="24"/>
        </w:rPr>
        <w:t> </w:t>
      </w:r>
      <w:r>
        <w:rPr>
          <w:i/>
          <w:sz w:val="24"/>
        </w:rPr>
        <w:t>of</w:t>
      </w:r>
      <w:r>
        <w:rPr>
          <w:i/>
          <w:spacing w:val="19"/>
          <w:sz w:val="24"/>
        </w:rPr>
        <w:t> </w:t>
      </w:r>
      <w:r>
        <w:rPr>
          <w:i/>
          <w:sz w:val="24"/>
        </w:rPr>
        <w:t>Curre</w:t>
      </w:r>
      <w:r>
        <w:rPr>
          <w:i/>
          <w:spacing w:val="1"/>
          <w:sz w:val="24"/>
        </w:rPr>
        <w:t>n</w:t>
      </w:r>
      <w:r>
        <w:rPr>
          <w:i/>
          <w:sz w:val="24"/>
        </w:rPr>
        <w:t>t</w:t>
      </w:r>
      <w:r>
        <w:rPr>
          <w:i/>
          <w:spacing w:val="19"/>
          <w:sz w:val="24"/>
        </w:rPr>
        <w:t> </w:t>
      </w:r>
      <w:r>
        <w:rPr>
          <w:i/>
          <w:sz w:val="24"/>
        </w:rPr>
        <w:t>Status</w:t>
      </w:r>
      <w:r>
        <w:rPr>
          <w:i/>
          <w:spacing w:val="19"/>
          <w:sz w:val="24"/>
        </w:rPr>
        <w:t> </w:t>
      </w:r>
      <w:r>
        <w:rPr>
          <w:i/>
          <w:spacing w:val="7"/>
          <w:sz w:val="24"/>
        </w:rPr>
        <w:t>1</w:t>
      </w:r>
      <w:r>
        <w:rPr>
          <w:sz w:val="24"/>
        </w:rPr>
        <w:t>.</w:t>
      </w:r>
      <w:r>
        <w:rPr>
          <w:spacing w:val="19"/>
          <w:sz w:val="24"/>
        </w:rPr>
        <w:t> </w:t>
      </w:r>
      <w:r>
        <w:rPr>
          <w:i/>
          <w:spacing w:val="-4"/>
          <w:sz w:val="24"/>
        </w:rPr>
        <w:t>25</w:t>
      </w:r>
      <w:r>
        <w:rPr>
          <w:spacing w:val="-4"/>
          <w:sz w:val="24"/>
        </w:rPr>
        <w:t>(2</w:t>
      </w:r>
      <w:r>
        <w:rPr>
          <w:spacing w:val="-6"/>
          <w:sz w:val="24"/>
        </w:rPr>
        <w:t>)</w:t>
      </w:r>
      <w:r>
        <w:rPr>
          <w:spacing w:val="-4"/>
          <w:sz w:val="24"/>
        </w:rPr>
        <w:t>,</w:t>
      </w:r>
      <w:r>
        <w:rPr>
          <w:sz w:val="24"/>
        </w:rPr>
        <w:t> 310–316.</w:t>
      </w:r>
    </w:p>
    <w:p>
      <w:pPr>
        <w:pStyle w:val="BodyText"/>
        <w:spacing w:before="5"/>
      </w:pPr>
    </w:p>
    <w:p>
      <w:pPr>
        <w:pStyle w:val="BodyText"/>
        <w:ind w:left="1258" w:right="473" w:hanging="720"/>
        <w:jc w:val="both"/>
      </w:pPr>
      <w:r>
        <w:rPr/>
        <w:t>Cesareo, R., Attanasio, R., Caputo, M., Castello, R., Chiodini, I., Falchetti, A., ... &amp; Scillitani, A. (2018). Italian chapter of the American Association of Clinical Endocrinologists (AACE) position statement: Clinical management of vitamin D deficiency in adults. </w:t>
      </w:r>
      <w:r>
        <w:rPr>
          <w:i/>
        </w:rPr>
        <w:t>Nutrients</w:t>
      </w:r>
      <w:r>
        <w:rPr/>
        <w:t>, </w:t>
      </w:r>
      <w:r>
        <w:rPr>
          <w:i/>
        </w:rPr>
        <w:t>10</w:t>
      </w:r>
      <w:r>
        <w:rPr/>
        <w:t>(5), 546.</w:t>
      </w:r>
    </w:p>
    <w:p>
      <w:pPr>
        <w:pStyle w:val="BodyText"/>
        <w:spacing w:before="3"/>
      </w:pPr>
    </w:p>
    <w:p>
      <w:pPr>
        <w:pStyle w:val="BodyText"/>
        <w:ind w:left="1258" w:right="479" w:hanging="720"/>
        <w:jc w:val="both"/>
      </w:pPr>
      <w:r>
        <w:rPr/>
        <w:t>Chakhtoura, M., Rahme, M., Chamoun, N., Fuleihan, G. E., &amp; El-Hajj Fuleihan, G. (2018). Bone Reports Vitamin D in the Middle East and North Africa. </w:t>
      </w:r>
      <w:r>
        <w:rPr>
          <w:i/>
        </w:rPr>
        <w:t>Bone Reports</w:t>
      </w:r>
      <w:r>
        <w:rPr/>
        <w:t>, </w:t>
      </w:r>
      <w:r>
        <w:rPr>
          <w:i/>
        </w:rPr>
        <w:t>8</w:t>
      </w:r>
      <w:r>
        <w:rPr/>
        <w:t>(March), 135–146. https://doi.org/10.1016/j.bonr.2018.03.004</w:t>
      </w:r>
    </w:p>
    <w:p>
      <w:pPr>
        <w:pStyle w:val="BodyText"/>
        <w:spacing w:before="5"/>
      </w:pPr>
    </w:p>
    <w:p>
      <w:pPr>
        <w:spacing w:before="0"/>
        <w:ind w:left="1258" w:right="475" w:hanging="720"/>
        <w:jc w:val="both"/>
        <w:rPr>
          <w:sz w:val="24"/>
        </w:rPr>
      </w:pPr>
      <w:r>
        <w:rPr>
          <w:sz w:val="24"/>
        </w:rPr>
        <w:t>Chakraborti,</w:t>
      </w:r>
      <w:r>
        <w:rPr>
          <w:spacing w:val="-11"/>
          <w:sz w:val="24"/>
        </w:rPr>
        <w:t> </w:t>
      </w:r>
      <w:r>
        <w:rPr>
          <w:sz w:val="24"/>
        </w:rPr>
        <w:t>C.</w:t>
      </w:r>
      <w:r>
        <w:rPr>
          <w:spacing w:val="-8"/>
          <w:sz w:val="24"/>
        </w:rPr>
        <w:t> </w:t>
      </w:r>
      <w:r>
        <w:rPr>
          <w:sz w:val="24"/>
        </w:rPr>
        <w:t>(2011).</w:t>
      </w:r>
      <w:r>
        <w:rPr>
          <w:spacing w:val="-8"/>
          <w:sz w:val="24"/>
        </w:rPr>
        <w:t> </w:t>
      </w:r>
      <w:r>
        <w:rPr>
          <w:sz w:val="24"/>
        </w:rPr>
        <w:t>Vitamin</w:t>
      </w:r>
      <w:r>
        <w:rPr>
          <w:spacing w:val="-11"/>
          <w:sz w:val="24"/>
        </w:rPr>
        <w:t> </w:t>
      </w:r>
      <w:r>
        <w:rPr>
          <w:sz w:val="24"/>
        </w:rPr>
        <w:t>D</w:t>
      </w:r>
      <w:r>
        <w:rPr>
          <w:spacing w:val="-11"/>
          <w:sz w:val="24"/>
        </w:rPr>
        <w:t> </w:t>
      </w:r>
      <w:r>
        <w:rPr>
          <w:sz w:val="24"/>
        </w:rPr>
        <w:t>as</w:t>
      </w:r>
      <w:r>
        <w:rPr>
          <w:spacing w:val="-7"/>
          <w:sz w:val="24"/>
        </w:rPr>
        <w:t> </w:t>
      </w:r>
      <w:r>
        <w:rPr>
          <w:sz w:val="24"/>
        </w:rPr>
        <w:t>a</w:t>
      </w:r>
      <w:r>
        <w:rPr>
          <w:spacing w:val="-12"/>
          <w:sz w:val="24"/>
        </w:rPr>
        <w:t> </w:t>
      </w:r>
      <w:r>
        <w:rPr>
          <w:sz w:val="24"/>
        </w:rPr>
        <w:t>promising</w:t>
      </w:r>
      <w:r>
        <w:rPr>
          <w:spacing w:val="-10"/>
          <w:sz w:val="24"/>
        </w:rPr>
        <w:t> </w:t>
      </w:r>
      <w:r>
        <w:rPr>
          <w:sz w:val="24"/>
        </w:rPr>
        <w:t>anticancer</w:t>
      </w:r>
      <w:r>
        <w:rPr>
          <w:spacing w:val="-9"/>
          <w:sz w:val="24"/>
        </w:rPr>
        <w:t> </w:t>
      </w:r>
      <w:r>
        <w:rPr>
          <w:sz w:val="24"/>
        </w:rPr>
        <w:t>agent.</w:t>
      </w:r>
      <w:r>
        <w:rPr>
          <w:spacing w:val="-8"/>
          <w:sz w:val="24"/>
        </w:rPr>
        <w:t> </w:t>
      </w:r>
      <w:r>
        <w:rPr>
          <w:i/>
          <w:sz w:val="24"/>
        </w:rPr>
        <w:t>Indian</w:t>
      </w:r>
      <w:r>
        <w:rPr>
          <w:i/>
          <w:spacing w:val="-8"/>
          <w:sz w:val="24"/>
        </w:rPr>
        <w:t> </w:t>
      </w:r>
      <w:r>
        <w:rPr>
          <w:i/>
          <w:sz w:val="24"/>
        </w:rPr>
        <w:t>Journal</w:t>
      </w:r>
      <w:r>
        <w:rPr>
          <w:i/>
          <w:spacing w:val="-10"/>
          <w:sz w:val="24"/>
        </w:rPr>
        <w:t> </w:t>
      </w:r>
      <w:r>
        <w:rPr>
          <w:i/>
          <w:sz w:val="24"/>
        </w:rPr>
        <w:t>of</w:t>
      </w:r>
      <w:r>
        <w:rPr>
          <w:i/>
          <w:spacing w:val="-10"/>
          <w:sz w:val="24"/>
        </w:rPr>
        <w:t> </w:t>
      </w:r>
      <w:r>
        <w:rPr>
          <w:i/>
          <w:sz w:val="24"/>
        </w:rPr>
        <w:t>Pharmacology</w:t>
      </w:r>
      <w:r>
        <w:rPr>
          <w:sz w:val="24"/>
        </w:rPr>
        <w:t>, </w:t>
      </w:r>
      <w:r>
        <w:rPr>
          <w:i/>
          <w:sz w:val="24"/>
        </w:rPr>
        <w:t>43</w:t>
      </w:r>
      <w:r>
        <w:rPr>
          <w:sz w:val="24"/>
        </w:rPr>
        <w:t>(2), 113–120.</w:t>
      </w:r>
      <w:r>
        <w:rPr>
          <w:spacing w:val="-1"/>
          <w:sz w:val="24"/>
        </w:rPr>
        <w:t> </w:t>
      </w:r>
      <w:hyperlink r:id="rId49">
        <w:r>
          <w:rPr>
            <w:color w:val="0000FF"/>
            <w:sz w:val="24"/>
            <w:u w:val="single" w:color="0000FF"/>
          </w:rPr>
          <w:t>https://doi.org/10.4103/0253-7613.77335</w:t>
        </w:r>
      </w:hyperlink>
    </w:p>
    <w:p>
      <w:pPr>
        <w:pStyle w:val="BodyText"/>
        <w:spacing w:before="7"/>
        <w:rPr>
          <w:sz w:val="16"/>
        </w:rPr>
      </w:pPr>
    </w:p>
    <w:p>
      <w:pPr>
        <w:pStyle w:val="BodyText"/>
        <w:spacing w:before="90"/>
        <w:ind w:left="1258" w:right="476" w:hanging="720"/>
        <w:jc w:val="both"/>
      </w:pPr>
      <w:r>
        <w:rPr/>
        <w:t>Charoenngam, N., &amp; Holick, M. F. (2020). Immunologic effects of vitamin D on human health and disease. </w:t>
      </w:r>
      <w:r>
        <w:rPr>
          <w:i/>
        </w:rPr>
        <w:t>Nutrients</w:t>
      </w:r>
      <w:r>
        <w:rPr/>
        <w:t>, </w:t>
      </w:r>
      <w:r>
        <w:rPr>
          <w:i/>
        </w:rPr>
        <w:t>12</w:t>
      </w:r>
      <w:r>
        <w:rPr/>
        <w:t>(7), 2097.</w:t>
      </w:r>
    </w:p>
    <w:p>
      <w:pPr>
        <w:pStyle w:val="BodyText"/>
        <w:spacing w:before="3"/>
      </w:pPr>
    </w:p>
    <w:p>
      <w:pPr>
        <w:pStyle w:val="BodyText"/>
        <w:ind w:left="1258" w:right="486" w:hanging="720"/>
        <w:jc w:val="both"/>
      </w:pPr>
      <w:r>
        <w:rPr/>
        <w:t>Chen, H., Born, E., Mathur, S. N., Johlin Jr, F. C., &amp; Field, F. J. (1992). Sphingomyelin content of intestinal cell membranes regulates cholesterol absorption. Evidence for pancreatic and intestinal cell sphingomyelinase activity. </w:t>
      </w:r>
      <w:r>
        <w:rPr>
          <w:i/>
        </w:rPr>
        <w:t>Biochemical Journal</w:t>
      </w:r>
      <w:r>
        <w:rPr/>
        <w:t>, </w:t>
      </w:r>
      <w:r>
        <w:rPr>
          <w:i/>
        </w:rPr>
        <w:t>286</w:t>
      </w:r>
      <w:r>
        <w:rPr/>
        <w:t>(3), 771-777.</w:t>
      </w:r>
    </w:p>
    <w:p>
      <w:pPr>
        <w:spacing w:after="0"/>
        <w:jc w:val="both"/>
        <w:sectPr>
          <w:pgSz w:w="11920" w:h="16850"/>
          <w:pgMar w:header="0" w:footer="1014" w:top="1060" w:bottom="1200" w:left="600" w:right="660"/>
        </w:sectPr>
      </w:pPr>
    </w:p>
    <w:p>
      <w:pPr>
        <w:pStyle w:val="BodyText"/>
        <w:spacing w:before="68"/>
        <w:ind w:left="1258" w:right="480" w:hanging="720"/>
        <w:jc w:val="both"/>
      </w:pPr>
      <w:r>
        <w:rPr/>
        <w:t>Chen, L., Dong, Y., Bhagatwala, J., Raed, A., Huang, Y., &amp; Zhu, H. (2020). Vitamin D3 Supplementation Increases Long-Chain Ceramide Levels in Overweight/Obese African Americans: A Post-Hoc Analysis of a Randomized Controlled Trial. </w:t>
      </w:r>
      <w:r>
        <w:rPr>
          <w:i/>
        </w:rPr>
        <w:t>Nutrients</w:t>
      </w:r>
      <w:r>
        <w:rPr/>
        <w:t>, </w:t>
      </w:r>
      <w:r>
        <w:rPr>
          <w:i/>
        </w:rPr>
        <w:t>12</w:t>
      </w:r>
      <w:r>
        <w:rPr/>
        <w:t>(4), 981.</w:t>
      </w:r>
    </w:p>
    <w:p>
      <w:pPr>
        <w:pStyle w:val="BodyText"/>
        <w:spacing w:before="6"/>
      </w:pPr>
    </w:p>
    <w:p>
      <w:pPr>
        <w:spacing w:before="0"/>
        <w:ind w:left="1258" w:right="475" w:hanging="720"/>
        <w:jc w:val="both"/>
        <w:rPr>
          <w:sz w:val="24"/>
        </w:rPr>
      </w:pPr>
      <w:r>
        <w:rPr>
          <w:sz w:val="24"/>
        </w:rPr>
        <w:t>Chowdhury,</w:t>
      </w:r>
      <w:r>
        <w:rPr>
          <w:spacing w:val="-11"/>
          <w:sz w:val="24"/>
        </w:rPr>
        <w:t> </w:t>
      </w:r>
      <w:r>
        <w:rPr>
          <w:sz w:val="24"/>
        </w:rPr>
        <w:t>S.,</w:t>
      </w:r>
      <w:r>
        <w:rPr>
          <w:spacing w:val="-9"/>
          <w:sz w:val="24"/>
        </w:rPr>
        <w:t> </w:t>
      </w:r>
      <w:r>
        <w:rPr>
          <w:sz w:val="24"/>
        </w:rPr>
        <w:t>&amp;</w:t>
      </w:r>
      <w:r>
        <w:rPr>
          <w:spacing w:val="-13"/>
          <w:sz w:val="24"/>
        </w:rPr>
        <w:t> </w:t>
      </w:r>
      <w:r>
        <w:rPr>
          <w:sz w:val="24"/>
        </w:rPr>
        <w:t>pratim</w:t>
      </w:r>
      <w:r>
        <w:rPr>
          <w:spacing w:val="-10"/>
          <w:sz w:val="24"/>
        </w:rPr>
        <w:t> </w:t>
      </w:r>
      <w:r>
        <w:rPr>
          <w:sz w:val="24"/>
        </w:rPr>
        <w:t>Chakraborty,</w:t>
      </w:r>
      <w:r>
        <w:rPr>
          <w:spacing w:val="-11"/>
          <w:sz w:val="24"/>
        </w:rPr>
        <w:t> </w:t>
      </w:r>
      <w:r>
        <w:rPr>
          <w:sz w:val="24"/>
        </w:rPr>
        <w:t>P.</w:t>
      </w:r>
      <w:r>
        <w:rPr>
          <w:spacing w:val="-11"/>
          <w:sz w:val="24"/>
        </w:rPr>
        <w:t> </w:t>
      </w:r>
      <w:r>
        <w:rPr>
          <w:sz w:val="24"/>
        </w:rPr>
        <w:t>(2017).</w:t>
      </w:r>
      <w:r>
        <w:rPr>
          <w:spacing w:val="-9"/>
          <w:sz w:val="24"/>
        </w:rPr>
        <w:t> </w:t>
      </w:r>
      <w:r>
        <w:rPr>
          <w:sz w:val="24"/>
        </w:rPr>
        <w:t>Universal</w:t>
      </w:r>
      <w:r>
        <w:rPr>
          <w:spacing w:val="-10"/>
          <w:sz w:val="24"/>
        </w:rPr>
        <w:t> </w:t>
      </w:r>
      <w:r>
        <w:rPr>
          <w:sz w:val="24"/>
        </w:rPr>
        <w:t>health</w:t>
      </w:r>
      <w:r>
        <w:rPr>
          <w:spacing w:val="-11"/>
          <w:sz w:val="24"/>
        </w:rPr>
        <w:t> </w:t>
      </w:r>
      <w:r>
        <w:rPr>
          <w:sz w:val="24"/>
        </w:rPr>
        <w:t>coverage</w:t>
      </w:r>
      <w:r>
        <w:rPr>
          <w:spacing w:val="-7"/>
          <w:sz w:val="24"/>
        </w:rPr>
        <w:t> </w:t>
      </w:r>
      <w:r>
        <w:rPr>
          <w:sz w:val="24"/>
        </w:rPr>
        <w:t>-</w:t>
      </w:r>
      <w:r>
        <w:rPr>
          <w:spacing w:val="-12"/>
          <w:sz w:val="24"/>
        </w:rPr>
        <w:t> </w:t>
      </w:r>
      <w:r>
        <w:rPr>
          <w:sz w:val="24"/>
        </w:rPr>
        <w:t>There</w:t>
      </w:r>
      <w:r>
        <w:rPr>
          <w:spacing w:val="-12"/>
          <w:sz w:val="24"/>
        </w:rPr>
        <w:t> </w:t>
      </w:r>
      <w:r>
        <w:rPr>
          <w:sz w:val="24"/>
        </w:rPr>
        <w:t>is</w:t>
      </w:r>
      <w:r>
        <w:rPr>
          <w:spacing w:val="-10"/>
          <w:sz w:val="24"/>
        </w:rPr>
        <w:t> </w:t>
      </w:r>
      <w:r>
        <w:rPr>
          <w:sz w:val="24"/>
        </w:rPr>
        <w:t>more</w:t>
      </w:r>
      <w:r>
        <w:rPr>
          <w:spacing w:val="-12"/>
          <w:sz w:val="24"/>
        </w:rPr>
        <w:t> </w:t>
      </w:r>
      <w:r>
        <w:rPr>
          <w:sz w:val="24"/>
        </w:rPr>
        <w:t>to</w:t>
      </w:r>
      <w:r>
        <w:rPr>
          <w:spacing w:val="-10"/>
          <w:sz w:val="24"/>
        </w:rPr>
        <w:t> </w:t>
      </w:r>
      <w:r>
        <w:rPr>
          <w:sz w:val="24"/>
        </w:rPr>
        <w:t>it</w:t>
      </w:r>
      <w:r>
        <w:rPr>
          <w:spacing w:val="-10"/>
          <w:sz w:val="24"/>
        </w:rPr>
        <w:t> </w:t>
      </w:r>
      <w:r>
        <w:rPr>
          <w:sz w:val="24"/>
        </w:rPr>
        <w:t>than meets the eye. </w:t>
      </w:r>
      <w:r>
        <w:rPr>
          <w:i/>
          <w:sz w:val="24"/>
        </w:rPr>
        <w:t>Journal of Family Medicine and Primary Care</w:t>
      </w:r>
      <w:r>
        <w:rPr>
          <w:sz w:val="24"/>
        </w:rPr>
        <w:t>, </w:t>
      </w:r>
      <w:r>
        <w:rPr>
          <w:i/>
          <w:sz w:val="24"/>
        </w:rPr>
        <w:t>6</w:t>
      </w:r>
      <w:r>
        <w:rPr>
          <w:sz w:val="24"/>
        </w:rPr>
        <w:t>(2), 169–170. https://doi.org/10.4103/jfmpc.jfmpc</w:t>
      </w:r>
    </w:p>
    <w:p>
      <w:pPr>
        <w:pStyle w:val="BodyText"/>
        <w:spacing w:before="2"/>
      </w:pPr>
    </w:p>
    <w:p>
      <w:pPr>
        <w:pStyle w:val="BodyText"/>
        <w:ind w:left="1258" w:right="474" w:hanging="720"/>
        <w:jc w:val="both"/>
      </w:pPr>
      <w:r>
        <w:rPr/>
        <w:t>Christakos, S., Dhawan, P., Verstuyf, A., Verlinden, L., &amp; Carmeliet, G. (2016). Vitamin D: Metabolism, Molecular Mechanism of Action, and Pleiotropic Effects. </w:t>
      </w:r>
      <w:r>
        <w:rPr>
          <w:i/>
        </w:rPr>
        <w:t>Physiological </w:t>
      </w:r>
      <w:r>
        <w:rPr>
          <w:i/>
        </w:rPr>
        <w:t>Reviews</w:t>
      </w:r>
      <w:r>
        <w:rPr/>
        <w:t>, </w:t>
      </w:r>
      <w:r>
        <w:rPr>
          <w:i/>
        </w:rPr>
        <w:t>96</w:t>
      </w:r>
      <w:r>
        <w:rPr/>
        <w:t>(1), 365–408. https://doi.org/10.1152/physrev.00014.2015</w:t>
      </w:r>
    </w:p>
    <w:p>
      <w:pPr>
        <w:pStyle w:val="BodyText"/>
        <w:spacing w:before="5"/>
      </w:pPr>
    </w:p>
    <w:p>
      <w:pPr>
        <w:pStyle w:val="BodyText"/>
        <w:ind w:left="1258" w:right="475" w:hanging="720"/>
        <w:jc w:val="both"/>
      </w:pPr>
      <w:r>
        <w:rPr/>
        <w:t>Christopherson, S. W., &amp; Glass, R. L. (1969). Preparation of Milk Fat Methyl Esters by Alcoholysis in an Essentially Nonalcoholic Solution1. </w:t>
      </w:r>
      <w:r>
        <w:rPr>
          <w:i/>
        </w:rPr>
        <w:t>Journal of Dairy Science</w:t>
      </w:r>
      <w:r>
        <w:rPr/>
        <w:t>, </w:t>
      </w:r>
      <w:r>
        <w:rPr>
          <w:i/>
        </w:rPr>
        <w:t>52</w:t>
      </w:r>
      <w:r>
        <w:rPr/>
        <w:t>(8), 1289–1290. https://doi.org/10.3168/jds.s0022-0302(69)86739-1</w:t>
      </w:r>
    </w:p>
    <w:p>
      <w:pPr>
        <w:pStyle w:val="BodyText"/>
        <w:spacing w:before="5"/>
      </w:pPr>
    </w:p>
    <w:p>
      <w:pPr>
        <w:pStyle w:val="BodyText"/>
        <w:spacing w:before="1"/>
        <w:ind w:left="1258" w:right="473" w:hanging="720"/>
        <w:jc w:val="both"/>
      </w:pPr>
      <w:r>
        <w:rPr/>
        <w:t>Chu, A., Foster, M., &amp; Samman, S. (2016). Zinc Status and Risk of Cardiovascular Diseases and Type 2 Diabetes Mellitus-A Systematic Review of Prospective Cohort Studies. </w:t>
      </w:r>
      <w:r>
        <w:rPr>
          <w:i/>
        </w:rPr>
        <w:t>Nutrients</w:t>
      </w:r>
      <w:r>
        <w:rPr/>
        <w:t>, </w:t>
      </w:r>
      <w:r>
        <w:rPr>
          <w:i/>
        </w:rPr>
        <w:t>8</w:t>
      </w:r>
      <w:r>
        <w:rPr/>
        <w:t>(11), 707. https://doi.org/10.3390/nu8110707</w:t>
      </w:r>
    </w:p>
    <w:p>
      <w:pPr>
        <w:pStyle w:val="BodyText"/>
        <w:spacing w:before="2"/>
      </w:pPr>
    </w:p>
    <w:p>
      <w:pPr>
        <w:pStyle w:val="BodyText"/>
        <w:ind w:left="1258" w:right="475" w:hanging="720"/>
        <w:jc w:val="both"/>
      </w:pPr>
      <w:r>
        <w:rPr/>
        <w:t>Chua, G. T., Chan, Y. C., &amp; Cheng, S. W. (2011). Vitamin D status and peripheral arterial disease: evidence so far. </w:t>
      </w:r>
      <w:r>
        <w:rPr>
          <w:i/>
        </w:rPr>
        <w:t>Vascular Health and Risk Management</w:t>
      </w:r>
      <w:r>
        <w:rPr/>
        <w:t>, </w:t>
      </w:r>
      <w:r>
        <w:rPr>
          <w:i/>
        </w:rPr>
        <w:t>7</w:t>
      </w:r>
      <w:r>
        <w:rPr/>
        <w:t>, 671–675. </w:t>
      </w:r>
      <w:hyperlink r:id="rId50">
        <w:r>
          <w:rPr>
            <w:color w:val="0000FF"/>
            <w:u w:val="single" w:color="0000FF"/>
          </w:rPr>
          <w:t>https://doi.org/10.2147/VHRM.S24876</w:t>
        </w:r>
      </w:hyperlink>
    </w:p>
    <w:p>
      <w:pPr>
        <w:pStyle w:val="BodyText"/>
        <w:spacing w:before="7"/>
        <w:rPr>
          <w:sz w:val="16"/>
        </w:rPr>
      </w:pPr>
    </w:p>
    <w:p>
      <w:pPr>
        <w:spacing w:before="90"/>
        <w:ind w:left="1258" w:right="477" w:hanging="720"/>
        <w:jc w:val="both"/>
        <w:rPr>
          <w:sz w:val="24"/>
        </w:rPr>
      </w:pPr>
      <w:r>
        <w:rPr>
          <w:sz w:val="24"/>
        </w:rPr>
        <w:t>Claiborne, A. (1985). Handbook of methods for oxygen radical research. </w:t>
      </w:r>
      <w:r>
        <w:rPr>
          <w:i/>
          <w:sz w:val="24"/>
        </w:rPr>
        <w:t>Florida: CRC Press, Boca </w:t>
      </w:r>
      <w:r>
        <w:rPr>
          <w:i/>
          <w:sz w:val="24"/>
        </w:rPr>
        <w:t>Raton</w:t>
      </w:r>
      <w:r>
        <w:rPr>
          <w:sz w:val="24"/>
        </w:rPr>
        <w:t>, 283-284.</w:t>
      </w:r>
    </w:p>
    <w:p>
      <w:pPr>
        <w:pStyle w:val="BodyText"/>
        <w:spacing w:before="5"/>
      </w:pPr>
    </w:p>
    <w:p>
      <w:pPr>
        <w:spacing w:before="0"/>
        <w:ind w:left="1258" w:right="472" w:hanging="720"/>
        <w:jc w:val="both"/>
        <w:rPr>
          <w:sz w:val="24"/>
        </w:rPr>
      </w:pPr>
      <w:r>
        <w:rPr>
          <w:sz w:val="24"/>
        </w:rPr>
        <w:t>Coardz, I., &amp; Breland, M. (2006). </w:t>
      </w:r>
      <w:r>
        <w:rPr>
          <w:i/>
          <w:sz w:val="24"/>
        </w:rPr>
        <w:t>Perceptions of and Preferences for Skin Color , Black Racial </w:t>
      </w:r>
      <w:r>
        <w:rPr>
          <w:i/>
          <w:sz w:val="24"/>
        </w:rPr>
        <w:t>Identity , and Self </w:t>
      </w:r>
      <w:r>
        <w:rPr>
          <w:i/>
          <w:w w:val="85"/>
          <w:sz w:val="24"/>
        </w:rPr>
        <w:t>‐ </w:t>
      </w:r>
      <w:r>
        <w:rPr>
          <w:i/>
          <w:sz w:val="24"/>
        </w:rPr>
        <w:t>Esteem Among African Perceptions of and Preferences for Skin Color , Black Racial Identity , and Self-Esteem Among</w:t>
      </w:r>
      <w:r>
        <w:rPr>
          <w:sz w:val="24"/>
        </w:rPr>
        <w:t>. </w:t>
      </w:r>
      <w:r>
        <w:rPr>
          <w:i/>
          <w:sz w:val="24"/>
        </w:rPr>
        <w:t>July</w:t>
      </w:r>
      <w:r>
        <w:rPr>
          <w:sz w:val="24"/>
        </w:rPr>
        <w:t>. </w:t>
      </w:r>
      <w:hyperlink r:id="rId51">
        <w:r>
          <w:rPr>
            <w:color w:val="0000FF"/>
            <w:sz w:val="24"/>
            <w:u w:val="single" w:color="0000FF"/>
          </w:rPr>
          <w:t>https://doi.org/10.1111/j.1559-</w:t>
        </w:r>
      </w:hyperlink>
      <w:r>
        <w:rPr>
          <w:color w:val="0000FF"/>
          <w:sz w:val="24"/>
        </w:rPr>
        <w:t> </w:t>
      </w:r>
      <w:hyperlink r:id="rId51">
        <w:r>
          <w:rPr>
            <w:color w:val="0000FF"/>
            <w:sz w:val="24"/>
            <w:u w:val="single" w:color="0000FF"/>
          </w:rPr>
          <w:t>1816.2001.tb00174.x</w:t>
        </w:r>
      </w:hyperlink>
    </w:p>
    <w:p>
      <w:pPr>
        <w:pStyle w:val="BodyText"/>
        <w:spacing w:before="5"/>
        <w:rPr>
          <w:sz w:val="16"/>
        </w:rPr>
      </w:pPr>
    </w:p>
    <w:p>
      <w:pPr>
        <w:pStyle w:val="BodyText"/>
        <w:spacing w:before="90"/>
        <w:ind w:left="538"/>
      </w:pPr>
      <w:r>
        <w:rPr/>
        <w:t>Coelho, F. P., &amp; Alves, F. A. (1946). Liebermann-Burchard reaction. </w:t>
      </w:r>
      <w:r>
        <w:rPr>
          <w:i/>
        </w:rPr>
        <w:t>Nature</w:t>
      </w:r>
      <w:r>
        <w:rPr/>
        <w:t>, </w:t>
      </w:r>
      <w:r>
        <w:rPr>
          <w:i/>
        </w:rPr>
        <w:t>157</w:t>
      </w:r>
      <w:r>
        <w:rPr/>
        <w:t>(3998), 803-803.</w:t>
      </w:r>
    </w:p>
    <w:p>
      <w:pPr>
        <w:pStyle w:val="BodyText"/>
        <w:spacing w:before="4"/>
      </w:pPr>
    </w:p>
    <w:p>
      <w:pPr>
        <w:spacing w:before="1"/>
        <w:ind w:left="1258" w:right="476" w:hanging="720"/>
        <w:jc w:val="both"/>
        <w:rPr>
          <w:sz w:val="24"/>
        </w:rPr>
      </w:pPr>
      <w:r>
        <w:rPr>
          <w:sz w:val="24"/>
        </w:rPr>
        <w:t>Consultation,</w:t>
      </w:r>
      <w:r>
        <w:rPr>
          <w:spacing w:val="-12"/>
          <w:sz w:val="24"/>
        </w:rPr>
        <w:t> </w:t>
      </w:r>
      <w:r>
        <w:rPr>
          <w:sz w:val="24"/>
        </w:rPr>
        <w:t>W.</w:t>
      </w:r>
      <w:r>
        <w:rPr>
          <w:spacing w:val="-10"/>
          <w:sz w:val="24"/>
        </w:rPr>
        <w:t> </w:t>
      </w:r>
      <w:r>
        <w:rPr>
          <w:sz w:val="24"/>
        </w:rPr>
        <w:t>H.</w:t>
      </w:r>
      <w:r>
        <w:rPr>
          <w:spacing w:val="-9"/>
          <w:sz w:val="24"/>
        </w:rPr>
        <w:t> </w:t>
      </w:r>
      <w:r>
        <w:rPr>
          <w:sz w:val="24"/>
        </w:rPr>
        <w:t>O.</w:t>
      </w:r>
      <w:r>
        <w:rPr>
          <w:spacing w:val="-10"/>
          <w:sz w:val="24"/>
        </w:rPr>
        <w:t> </w:t>
      </w:r>
      <w:r>
        <w:rPr>
          <w:sz w:val="24"/>
        </w:rPr>
        <w:t>(2000).</w:t>
      </w:r>
      <w:r>
        <w:rPr>
          <w:spacing w:val="-10"/>
          <w:sz w:val="24"/>
        </w:rPr>
        <w:t> </w:t>
      </w:r>
      <w:r>
        <w:rPr>
          <w:sz w:val="24"/>
        </w:rPr>
        <w:t>Obesity:</w:t>
      </w:r>
      <w:r>
        <w:rPr>
          <w:spacing w:val="-8"/>
          <w:sz w:val="24"/>
        </w:rPr>
        <w:t> </w:t>
      </w:r>
      <w:r>
        <w:rPr>
          <w:sz w:val="24"/>
        </w:rPr>
        <w:t>preventing</w:t>
      </w:r>
      <w:r>
        <w:rPr>
          <w:spacing w:val="-10"/>
          <w:sz w:val="24"/>
        </w:rPr>
        <w:t> </w:t>
      </w:r>
      <w:r>
        <w:rPr>
          <w:sz w:val="24"/>
        </w:rPr>
        <w:t>and</w:t>
      </w:r>
      <w:r>
        <w:rPr>
          <w:spacing w:val="-9"/>
          <w:sz w:val="24"/>
        </w:rPr>
        <w:t> </w:t>
      </w:r>
      <w:r>
        <w:rPr>
          <w:sz w:val="24"/>
        </w:rPr>
        <w:t>managing</w:t>
      </w:r>
      <w:r>
        <w:rPr>
          <w:spacing w:val="-12"/>
          <w:sz w:val="24"/>
        </w:rPr>
        <w:t> </w:t>
      </w:r>
      <w:r>
        <w:rPr>
          <w:sz w:val="24"/>
        </w:rPr>
        <w:t>the</w:t>
      </w:r>
      <w:r>
        <w:rPr>
          <w:spacing w:val="-8"/>
          <w:sz w:val="24"/>
        </w:rPr>
        <w:t> </w:t>
      </w:r>
      <w:r>
        <w:rPr>
          <w:sz w:val="24"/>
        </w:rPr>
        <w:t>global</w:t>
      </w:r>
      <w:r>
        <w:rPr>
          <w:spacing w:val="-9"/>
          <w:sz w:val="24"/>
        </w:rPr>
        <w:t> </w:t>
      </w:r>
      <w:r>
        <w:rPr>
          <w:sz w:val="24"/>
        </w:rPr>
        <w:t>epidemic.</w:t>
      </w:r>
      <w:r>
        <w:rPr>
          <w:spacing w:val="-4"/>
          <w:sz w:val="24"/>
        </w:rPr>
        <w:t> </w:t>
      </w:r>
      <w:r>
        <w:rPr>
          <w:i/>
          <w:sz w:val="24"/>
        </w:rPr>
        <w:t>World</w:t>
      </w:r>
      <w:r>
        <w:rPr>
          <w:i/>
          <w:spacing w:val="-9"/>
          <w:sz w:val="24"/>
        </w:rPr>
        <w:t> </w:t>
      </w:r>
      <w:r>
        <w:rPr>
          <w:i/>
          <w:sz w:val="24"/>
        </w:rPr>
        <w:t>Health </w:t>
      </w:r>
      <w:r>
        <w:rPr>
          <w:i/>
          <w:sz w:val="24"/>
        </w:rPr>
        <w:t>Organization technical report series</w:t>
      </w:r>
      <w:r>
        <w:rPr>
          <w:sz w:val="24"/>
        </w:rPr>
        <w:t>, </w:t>
      </w:r>
      <w:r>
        <w:rPr>
          <w:i/>
          <w:sz w:val="24"/>
        </w:rPr>
        <w:t>894</w:t>
      </w:r>
      <w:r>
        <w:rPr>
          <w:sz w:val="24"/>
        </w:rPr>
        <w:t>,</w:t>
      </w:r>
      <w:r>
        <w:rPr>
          <w:spacing w:val="-1"/>
          <w:sz w:val="24"/>
        </w:rPr>
        <w:t> </w:t>
      </w:r>
      <w:r>
        <w:rPr>
          <w:sz w:val="24"/>
        </w:rPr>
        <w:t>1-253.</w:t>
      </w:r>
    </w:p>
    <w:p>
      <w:pPr>
        <w:pStyle w:val="BodyText"/>
        <w:spacing w:before="4"/>
      </w:pPr>
    </w:p>
    <w:p>
      <w:pPr>
        <w:spacing w:before="0"/>
        <w:ind w:left="1258" w:right="475" w:hanging="720"/>
        <w:jc w:val="both"/>
        <w:rPr>
          <w:sz w:val="24"/>
        </w:rPr>
      </w:pPr>
      <w:r>
        <w:rPr>
          <w:sz w:val="24"/>
        </w:rPr>
        <w:t>Cranney,</w:t>
      </w:r>
      <w:r>
        <w:rPr>
          <w:spacing w:val="-11"/>
          <w:sz w:val="24"/>
        </w:rPr>
        <w:t> </w:t>
      </w:r>
      <w:r>
        <w:rPr>
          <w:sz w:val="24"/>
        </w:rPr>
        <w:t>A.,</w:t>
      </w:r>
      <w:r>
        <w:rPr>
          <w:spacing w:val="-9"/>
          <w:sz w:val="24"/>
        </w:rPr>
        <w:t> </w:t>
      </w:r>
      <w:r>
        <w:rPr>
          <w:sz w:val="24"/>
        </w:rPr>
        <w:t>Horsley,</w:t>
      </w:r>
      <w:r>
        <w:rPr>
          <w:spacing w:val="-11"/>
          <w:sz w:val="24"/>
        </w:rPr>
        <w:t> </w:t>
      </w:r>
      <w:r>
        <w:rPr>
          <w:sz w:val="24"/>
        </w:rPr>
        <w:t>T.,</w:t>
      </w:r>
      <w:r>
        <w:rPr>
          <w:spacing w:val="-9"/>
          <w:sz w:val="24"/>
        </w:rPr>
        <w:t> </w:t>
      </w:r>
      <w:r>
        <w:rPr>
          <w:sz w:val="24"/>
        </w:rPr>
        <w:t>Donnell,</w:t>
      </w:r>
      <w:r>
        <w:rPr>
          <w:spacing w:val="-11"/>
          <w:sz w:val="24"/>
        </w:rPr>
        <w:t> </w:t>
      </w:r>
      <w:r>
        <w:rPr>
          <w:sz w:val="24"/>
        </w:rPr>
        <w:t>O.</w:t>
      </w:r>
      <w:r>
        <w:rPr>
          <w:spacing w:val="-9"/>
          <w:sz w:val="24"/>
        </w:rPr>
        <w:t> </w:t>
      </w:r>
      <w:r>
        <w:rPr>
          <w:sz w:val="24"/>
        </w:rPr>
        <w:t>S.,</w:t>
      </w:r>
      <w:r>
        <w:rPr>
          <w:spacing w:val="-11"/>
          <w:sz w:val="24"/>
        </w:rPr>
        <w:t> </w:t>
      </w:r>
      <w:r>
        <w:rPr>
          <w:sz w:val="24"/>
        </w:rPr>
        <w:t>Weiler,</w:t>
      </w:r>
      <w:r>
        <w:rPr>
          <w:spacing w:val="-8"/>
          <w:sz w:val="24"/>
        </w:rPr>
        <w:t> </w:t>
      </w:r>
      <w:r>
        <w:rPr>
          <w:sz w:val="24"/>
        </w:rPr>
        <w:t>H.,</w:t>
      </w:r>
      <w:r>
        <w:rPr>
          <w:spacing w:val="-12"/>
          <w:sz w:val="24"/>
        </w:rPr>
        <w:t> </w:t>
      </w:r>
      <w:r>
        <w:rPr>
          <w:sz w:val="24"/>
        </w:rPr>
        <w:t>Puil,</w:t>
      </w:r>
      <w:r>
        <w:rPr>
          <w:spacing w:val="-9"/>
          <w:sz w:val="24"/>
        </w:rPr>
        <w:t> </w:t>
      </w:r>
      <w:r>
        <w:rPr>
          <w:sz w:val="24"/>
        </w:rPr>
        <w:t>L.,</w:t>
      </w:r>
      <w:r>
        <w:rPr>
          <w:spacing w:val="-9"/>
          <w:sz w:val="24"/>
        </w:rPr>
        <w:t> </w:t>
      </w:r>
      <w:r>
        <w:rPr>
          <w:sz w:val="24"/>
        </w:rPr>
        <w:t>Ooi,</w:t>
      </w:r>
      <w:r>
        <w:rPr>
          <w:spacing w:val="-9"/>
          <w:sz w:val="24"/>
        </w:rPr>
        <w:t> </w:t>
      </w:r>
      <w:r>
        <w:rPr>
          <w:sz w:val="24"/>
        </w:rPr>
        <w:t>D.,</w:t>
      </w:r>
      <w:r>
        <w:rPr>
          <w:spacing w:val="-12"/>
          <w:sz w:val="24"/>
        </w:rPr>
        <w:t> </w:t>
      </w:r>
      <w:r>
        <w:rPr>
          <w:sz w:val="24"/>
        </w:rPr>
        <w:t>Atkinson,</w:t>
      </w:r>
      <w:r>
        <w:rPr>
          <w:spacing w:val="-11"/>
          <w:sz w:val="24"/>
        </w:rPr>
        <w:t> </w:t>
      </w:r>
      <w:r>
        <w:rPr>
          <w:sz w:val="24"/>
        </w:rPr>
        <w:t>S.,</w:t>
      </w:r>
      <w:r>
        <w:rPr>
          <w:spacing w:val="-10"/>
          <w:sz w:val="24"/>
        </w:rPr>
        <w:t> </w:t>
      </w:r>
      <w:r>
        <w:rPr>
          <w:sz w:val="24"/>
        </w:rPr>
        <w:t>Ward,</w:t>
      </w:r>
      <w:r>
        <w:rPr>
          <w:spacing w:val="-9"/>
          <w:sz w:val="24"/>
        </w:rPr>
        <w:t> </w:t>
      </w:r>
      <w:r>
        <w:rPr>
          <w:sz w:val="24"/>
        </w:rPr>
        <w:t>L.,</w:t>
      </w:r>
      <w:r>
        <w:rPr>
          <w:spacing w:val="-3"/>
          <w:sz w:val="24"/>
        </w:rPr>
        <w:t> </w:t>
      </w:r>
      <w:r>
        <w:rPr>
          <w:sz w:val="24"/>
        </w:rPr>
        <w:t>Moher, D.,</w:t>
      </w:r>
      <w:r>
        <w:rPr>
          <w:spacing w:val="-9"/>
          <w:sz w:val="24"/>
        </w:rPr>
        <w:t> </w:t>
      </w:r>
      <w:r>
        <w:rPr>
          <w:sz w:val="24"/>
        </w:rPr>
        <w:t>Hanley,</w:t>
      </w:r>
      <w:r>
        <w:rPr>
          <w:spacing w:val="-7"/>
          <w:sz w:val="24"/>
        </w:rPr>
        <w:t> </w:t>
      </w:r>
      <w:r>
        <w:rPr>
          <w:sz w:val="24"/>
        </w:rPr>
        <w:t>D.,</w:t>
      </w:r>
      <w:r>
        <w:rPr>
          <w:spacing w:val="-7"/>
          <w:sz w:val="24"/>
        </w:rPr>
        <w:t> </w:t>
      </w:r>
      <w:r>
        <w:rPr>
          <w:sz w:val="24"/>
        </w:rPr>
        <w:t>Fang,</w:t>
      </w:r>
      <w:r>
        <w:rPr>
          <w:spacing w:val="-9"/>
          <w:sz w:val="24"/>
        </w:rPr>
        <w:t> </w:t>
      </w:r>
      <w:r>
        <w:rPr>
          <w:sz w:val="24"/>
        </w:rPr>
        <w:t>M.,</w:t>
      </w:r>
      <w:r>
        <w:rPr>
          <w:spacing w:val="-6"/>
          <w:sz w:val="24"/>
        </w:rPr>
        <w:t> </w:t>
      </w:r>
      <w:r>
        <w:rPr>
          <w:sz w:val="24"/>
        </w:rPr>
        <w:t>Yazdi,</w:t>
      </w:r>
      <w:r>
        <w:rPr>
          <w:spacing w:val="-8"/>
          <w:sz w:val="24"/>
        </w:rPr>
        <w:t> </w:t>
      </w:r>
      <w:r>
        <w:rPr>
          <w:sz w:val="24"/>
        </w:rPr>
        <w:t>F.,</w:t>
      </w:r>
      <w:r>
        <w:rPr>
          <w:spacing w:val="-4"/>
          <w:sz w:val="24"/>
        </w:rPr>
        <w:t> </w:t>
      </w:r>
      <w:r>
        <w:rPr>
          <w:sz w:val="24"/>
        </w:rPr>
        <w:t>&amp;</w:t>
      </w:r>
      <w:r>
        <w:rPr>
          <w:spacing w:val="-11"/>
          <w:sz w:val="24"/>
        </w:rPr>
        <w:t> </w:t>
      </w:r>
      <w:r>
        <w:rPr>
          <w:sz w:val="24"/>
        </w:rPr>
        <w:t>Garritty,</w:t>
      </w:r>
      <w:r>
        <w:rPr>
          <w:spacing w:val="-9"/>
          <w:sz w:val="24"/>
        </w:rPr>
        <w:t> </w:t>
      </w:r>
      <w:r>
        <w:rPr>
          <w:sz w:val="24"/>
        </w:rPr>
        <w:t>C.</w:t>
      </w:r>
      <w:r>
        <w:rPr>
          <w:spacing w:val="-6"/>
          <w:sz w:val="24"/>
        </w:rPr>
        <w:t> </w:t>
      </w:r>
      <w:r>
        <w:rPr>
          <w:sz w:val="24"/>
        </w:rPr>
        <w:t>(2019).</w:t>
      </w:r>
      <w:r>
        <w:rPr>
          <w:spacing w:val="-5"/>
          <w:sz w:val="24"/>
        </w:rPr>
        <w:t> </w:t>
      </w:r>
      <w:r>
        <w:rPr>
          <w:i/>
          <w:sz w:val="24"/>
        </w:rPr>
        <w:t>Effectiveness</w:t>
      </w:r>
      <w:r>
        <w:rPr>
          <w:i/>
          <w:spacing w:val="-6"/>
          <w:sz w:val="24"/>
        </w:rPr>
        <w:t> </w:t>
      </w:r>
      <w:r>
        <w:rPr>
          <w:i/>
          <w:sz w:val="24"/>
        </w:rPr>
        <w:t>and</w:t>
      </w:r>
      <w:r>
        <w:rPr>
          <w:i/>
          <w:spacing w:val="-7"/>
          <w:sz w:val="24"/>
        </w:rPr>
        <w:t> </w:t>
      </w:r>
      <w:r>
        <w:rPr>
          <w:i/>
          <w:sz w:val="24"/>
        </w:rPr>
        <w:t>safety</w:t>
      </w:r>
      <w:r>
        <w:rPr>
          <w:i/>
          <w:spacing w:val="-9"/>
          <w:sz w:val="24"/>
        </w:rPr>
        <w:t> </w:t>
      </w:r>
      <w:r>
        <w:rPr>
          <w:i/>
          <w:sz w:val="24"/>
        </w:rPr>
        <w:t>of</w:t>
      </w:r>
      <w:r>
        <w:rPr>
          <w:i/>
          <w:spacing w:val="-6"/>
          <w:sz w:val="24"/>
        </w:rPr>
        <w:t> </w:t>
      </w:r>
      <w:r>
        <w:rPr>
          <w:i/>
          <w:sz w:val="24"/>
        </w:rPr>
        <w:t>vitamin </w:t>
      </w:r>
      <w:r>
        <w:rPr>
          <w:i/>
          <w:sz w:val="24"/>
        </w:rPr>
        <w:t>D in relation to bone health</w:t>
      </w:r>
      <w:r>
        <w:rPr>
          <w:sz w:val="24"/>
        </w:rPr>
        <w:t>.</w:t>
      </w:r>
      <w:r>
        <w:rPr>
          <w:spacing w:val="-2"/>
          <w:sz w:val="24"/>
        </w:rPr>
        <w:t> </w:t>
      </w:r>
      <w:r>
        <w:rPr>
          <w:sz w:val="24"/>
        </w:rPr>
        <w:t>1–4.</w:t>
      </w:r>
    </w:p>
    <w:p>
      <w:pPr>
        <w:pStyle w:val="BodyText"/>
        <w:spacing w:before="3"/>
      </w:pPr>
    </w:p>
    <w:p>
      <w:pPr>
        <w:pStyle w:val="BodyText"/>
        <w:spacing w:before="1"/>
        <w:ind w:left="1258" w:right="481" w:hanging="720"/>
        <w:jc w:val="both"/>
      </w:pPr>
      <w:r>
        <w:rPr/>
        <w:t>Dawodu, A., Dawson, K. P., Amirlak, I., Kochiyil, J., Agarwal, M., &amp; Badrinath, P. (2001). Diet, clothing, sunshine exposure and micronutrient status of Arab infants and young children. </w:t>
      </w:r>
      <w:r>
        <w:rPr>
          <w:i/>
        </w:rPr>
        <w:t>Annals of Tropical Paediatrics</w:t>
      </w:r>
      <w:r>
        <w:rPr/>
        <w:t>, </w:t>
      </w:r>
      <w:r>
        <w:rPr>
          <w:i/>
        </w:rPr>
        <w:t>21</w:t>
      </w:r>
      <w:r>
        <w:rPr/>
        <w:t>(1), 39–44.</w:t>
      </w:r>
    </w:p>
    <w:p>
      <w:pPr>
        <w:pStyle w:val="BodyText"/>
        <w:spacing w:before="4"/>
      </w:pPr>
    </w:p>
    <w:p>
      <w:pPr>
        <w:pStyle w:val="BodyText"/>
        <w:tabs>
          <w:tab w:pos="2817" w:val="left" w:leader="none"/>
          <w:tab w:pos="3688" w:val="left" w:leader="none"/>
          <w:tab w:pos="5252" w:val="left" w:leader="none"/>
          <w:tab w:pos="6290" w:val="left" w:leader="none"/>
          <w:tab w:pos="7888" w:val="left" w:leader="none"/>
          <w:tab w:pos="9270" w:val="left" w:leader="none"/>
        </w:tabs>
        <w:ind w:left="1258" w:right="476" w:hanging="720"/>
        <w:jc w:val="both"/>
      </w:pPr>
      <w:r>
        <w:rPr/>
        <w:t>Dawson-Hughes, B., Harris, S. S., Lichtenstein, A. H., Dolnikowski, G., Palermo, N. J., &amp; Rasmussen, H. (2015). Dietary Fat Increases Vitamin D-3 Absorption. </w:t>
      </w:r>
      <w:r>
        <w:rPr>
          <w:i/>
        </w:rPr>
        <w:t>Journal of the </w:t>
      </w:r>
      <w:r>
        <w:rPr>
          <w:i/>
        </w:rPr>
        <w:t>Academy</w:t>
        <w:tab/>
        <w:t>of</w:t>
        <w:tab/>
        <w:t>Nutrition</w:t>
        <w:tab/>
        <w:t>and</w:t>
        <w:tab/>
        <w:t>Dietetics</w:t>
      </w:r>
      <w:r>
        <w:rPr/>
        <w:t>,</w:t>
        <w:tab/>
      </w:r>
      <w:r>
        <w:rPr>
          <w:i/>
        </w:rPr>
        <w:t>115</w:t>
      </w:r>
      <w:r>
        <w:rPr/>
        <w:t>(2),</w:t>
        <w:tab/>
        <w:t>225–230. https://doi.org/10.1016/j.jand.2014.09.014</w:t>
      </w:r>
    </w:p>
    <w:p>
      <w:pPr>
        <w:spacing w:after="0"/>
        <w:jc w:val="both"/>
        <w:sectPr>
          <w:pgSz w:w="11920" w:h="16850"/>
          <w:pgMar w:header="0" w:footer="1014" w:top="1060" w:bottom="1200" w:left="600" w:right="660"/>
        </w:sectPr>
      </w:pPr>
    </w:p>
    <w:p>
      <w:pPr>
        <w:pStyle w:val="BodyText"/>
        <w:spacing w:before="68"/>
        <w:ind w:left="1258" w:right="478" w:hanging="720"/>
        <w:jc w:val="both"/>
      </w:pPr>
      <w:r>
        <w:rPr/>
        <w:t>de Lorgeril, M., &amp; Salen, P. (2012). New insights into the health effects of dietary saturated and omega-6 and omega-3 polyunsaturated fatty acids. </w:t>
      </w:r>
      <w:r>
        <w:rPr>
          <w:i/>
        </w:rPr>
        <w:t>BMC Medicine</w:t>
      </w:r>
      <w:r>
        <w:rPr/>
        <w:t>, </w:t>
      </w:r>
      <w:r>
        <w:rPr>
          <w:i/>
        </w:rPr>
        <w:t>10</w:t>
      </w:r>
      <w:r>
        <w:rPr/>
        <w:t>(1), 50. https://doi.org/10.1186/1741-7015-10-50</w:t>
      </w:r>
    </w:p>
    <w:p>
      <w:pPr>
        <w:pStyle w:val="BodyText"/>
        <w:spacing w:before="6"/>
      </w:pPr>
    </w:p>
    <w:p>
      <w:pPr>
        <w:spacing w:before="0"/>
        <w:ind w:left="1258" w:right="473" w:hanging="720"/>
        <w:jc w:val="both"/>
        <w:rPr>
          <w:sz w:val="24"/>
        </w:rPr>
      </w:pPr>
      <w:r>
        <w:rPr>
          <w:sz w:val="24"/>
        </w:rPr>
        <w:t>Debreceni, B., &amp; Debreceni, L. (2014). </w:t>
      </w:r>
      <w:r>
        <w:rPr>
          <w:i/>
          <w:sz w:val="24"/>
        </w:rPr>
        <w:t>The Role of Homocysteine-Lowering B-Vitamins in the </w:t>
      </w:r>
      <w:r>
        <w:rPr>
          <w:i/>
          <w:sz w:val="24"/>
        </w:rPr>
        <w:t>Primary Prevention of Cardiovascular Disease Homocysteine is a Suspected Etiological Factor for Cardiovascular Disease</w:t>
      </w:r>
      <w:r>
        <w:rPr>
          <w:sz w:val="24"/>
        </w:rPr>
        <w:t>. </w:t>
      </w:r>
      <w:r>
        <w:rPr>
          <w:i/>
          <w:sz w:val="24"/>
        </w:rPr>
        <w:t>32</w:t>
      </w:r>
      <w:r>
        <w:rPr>
          <w:sz w:val="24"/>
        </w:rPr>
        <w:t>, 130–138. https://doi.org/10.1111/1755-5922.12064</w:t>
      </w:r>
    </w:p>
    <w:p>
      <w:pPr>
        <w:pStyle w:val="BodyText"/>
        <w:spacing w:before="2"/>
      </w:pPr>
    </w:p>
    <w:p>
      <w:pPr>
        <w:pStyle w:val="BodyText"/>
        <w:ind w:left="1258" w:right="480" w:hanging="720"/>
        <w:jc w:val="both"/>
      </w:pPr>
      <w:r>
        <w:rPr/>
        <w:t>Deng, X., Song, Y., Manson, J. E., Signorello, L. B., Zhang, S. M., Shrubsole, M. J., Ness, R. M., Seidner, D. L., &amp; Dai, Q. (2013). Magnesium, vitamin D status and mortality: results from US National Health and Nutrition Examination Survey (NHANES) 2001 to 2006 and NHANES III. </w:t>
      </w:r>
      <w:r>
        <w:rPr>
          <w:i/>
        </w:rPr>
        <w:t>BMC Medicine</w:t>
      </w:r>
      <w:r>
        <w:rPr/>
        <w:t>, </w:t>
      </w:r>
      <w:r>
        <w:rPr>
          <w:i/>
        </w:rPr>
        <w:t>11</w:t>
      </w:r>
      <w:r>
        <w:rPr/>
        <w:t>, 187. https://doi.org/10.1186/1741-7015-11-187</w:t>
      </w:r>
    </w:p>
    <w:p>
      <w:pPr>
        <w:pStyle w:val="BodyText"/>
        <w:spacing w:before="5"/>
      </w:pPr>
    </w:p>
    <w:p>
      <w:pPr>
        <w:pStyle w:val="BodyText"/>
        <w:ind w:left="1258" w:right="474" w:hanging="720"/>
        <w:jc w:val="both"/>
      </w:pPr>
      <w:r>
        <w:rPr/>
        <w:t>Divasta, A. D., Feldman, H. A., Brown, J. N., Giancaterino, C., Holick, M. F., &amp; Gordon, C. M. (2011). Bioavailability of vitamin D in malnourished adolescents with anorexia nervosa. </w:t>
      </w:r>
      <w:r>
        <w:rPr>
          <w:i/>
        </w:rPr>
        <w:t>The </w:t>
      </w:r>
      <w:r>
        <w:rPr>
          <w:i/>
        </w:rPr>
        <w:t>Journal of Clinical Endocrinology and Metabolism</w:t>
      </w:r>
      <w:r>
        <w:rPr/>
        <w:t>, </w:t>
      </w:r>
      <w:r>
        <w:rPr>
          <w:i/>
        </w:rPr>
        <w:t>96</w:t>
      </w:r>
      <w:r>
        <w:rPr/>
        <w:t>(8), 2575–2580. https://doi.org/10.1210/jc.2011-0243</w:t>
      </w:r>
    </w:p>
    <w:p>
      <w:pPr>
        <w:pStyle w:val="BodyText"/>
        <w:spacing w:before="5"/>
      </w:pPr>
    </w:p>
    <w:p>
      <w:pPr>
        <w:pStyle w:val="BodyText"/>
        <w:spacing w:before="1"/>
        <w:ind w:left="1258" w:right="476" w:hanging="720"/>
        <w:jc w:val="both"/>
      </w:pPr>
      <w:r>
        <w:rPr/>
        <w:t>Djekic-Ivankovic, M., Weiler, H. A., Nikolic, M., Kadvan, A., Gurinovic, M., Mandic, L. M., &amp; Glibetic, M. (2016). Validity of an FFQ assessing the Vitamin D intake of young Serbian women</w:t>
      </w:r>
      <w:r>
        <w:rPr>
          <w:spacing w:val="-13"/>
        </w:rPr>
        <w:t> </w:t>
      </w:r>
      <w:r>
        <w:rPr/>
        <w:t>living</w:t>
      </w:r>
      <w:r>
        <w:rPr>
          <w:spacing w:val="-15"/>
        </w:rPr>
        <w:t> </w:t>
      </w:r>
      <w:r>
        <w:rPr/>
        <w:t>in</w:t>
      </w:r>
      <w:r>
        <w:rPr>
          <w:spacing w:val="-13"/>
        </w:rPr>
        <w:t> </w:t>
      </w:r>
      <w:r>
        <w:rPr/>
        <w:t>a</w:t>
      </w:r>
      <w:r>
        <w:rPr>
          <w:spacing w:val="-14"/>
        </w:rPr>
        <w:t> </w:t>
      </w:r>
      <w:r>
        <w:rPr/>
        <w:t>region</w:t>
      </w:r>
      <w:r>
        <w:rPr>
          <w:spacing w:val="-11"/>
        </w:rPr>
        <w:t> </w:t>
      </w:r>
      <w:r>
        <w:rPr/>
        <w:t>without</w:t>
      </w:r>
      <w:r>
        <w:rPr>
          <w:spacing w:val="-12"/>
        </w:rPr>
        <w:t> </w:t>
      </w:r>
      <w:r>
        <w:rPr/>
        <w:t>food</w:t>
      </w:r>
      <w:r>
        <w:rPr>
          <w:spacing w:val="-14"/>
        </w:rPr>
        <w:t> </w:t>
      </w:r>
      <w:r>
        <w:rPr/>
        <w:t>fortification:</w:t>
      </w:r>
      <w:r>
        <w:rPr>
          <w:spacing w:val="-13"/>
        </w:rPr>
        <w:t> </w:t>
      </w:r>
      <w:r>
        <w:rPr/>
        <w:t>the</w:t>
      </w:r>
      <w:r>
        <w:rPr>
          <w:spacing w:val="-14"/>
        </w:rPr>
        <w:t> </w:t>
      </w:r>
      <w:r>
        <w:rPr/>
        <w:t>method</w:t>
      </w:r>
      <w:r>
        <w:rPr>
          <w:spacing w:val="-13"/>
        </w:rPr>
        <w:t> </w:t>
      </w:r>
      <w:r>
        <w:rPr/>
        <w:t>of</w:t>
      </w:r>
      <w:r>
        <w:rPr>
          <w:spacing w:val="-14"/>
        </w:rPr>
        <w:t> </w:t>
      </w:r>
      <w:r>
        <w:rPr/>
        <w:t>triads</w:t>
      </w:r>
      <w:r>
        <w:rPr>
          <w:spacing w:val="-12"/>
        </w:rPr>
        <w:t> </w:t>
      </w:r>
      <w:r>
        <w:rPr/>
        <w:t>model.</w:t>
      </w:r>
      <w:r>
        <w:rPr>
          <w:spacing w:val="-11"/>
        </w:rPr>
        <w:t> </w:t>
      </w:r>
      <w:r>
        <w:rPr>
          <w:i/>
        </w:rPr>
        <w:t>Public</w:t>
      </w:r>
      <w:r>
        <w:rPr>
          <w:i/>
          <w:spacing w:val="-14"/>
        </w:rPr>
        <w:t> </w:t>
      </w:r>
      <w:r>
        <w:rPr>
          <w:i/>
        </w:rPr>
        <w:t>Health </w:t>
      </w:r>
      <w:r>
        <w:rPr>
          <w:i/>
        </w:rPr>
        <w:t>Nutrition</w:t>
      </w:r>
      <w:r>
        <w:rPr/>
        <w:t>, </w:t>
      </w:r>
      <w:r>
        <w:rPr>
          <w:i/>
        </w:rPr>
        <w:t>19</w:t>
      </w:r>
      <w:r>
        <w:rPr/>
        <w:t>(3), 437–445.</w:t>
      </w:r>
      <w:r>
        <w:rPr>
          <w:spacing w:val="-1"/>
        </w:rPr>
        <w:t> </w:t>
      </w:r>
      <w:hyperlink r:id="rId52">
        <w:r>
          <w:rPr>
            <w:color w:val="0000FF"/>
            <w:u w:val="single" w:color="0000FF"/>
          </w:rPr>
          <w:t>https://doi.org/10.1017/S136898001500138X</w:t>
        </w:r>
      </w:hyperlink>
    </w:p>
    <w:p>
      <w:pPr>
        <w:pStyle w:val="BodyText"/>
        <w:spacing w:before="4"/>
        <w:rPr>
          <w:sz w:val="16"/>
        </w:rPr>
      </w:pPr>
    </w:p>
    <w:p>
      <w:pPr>
        <w:pStyle w:val="BodyText"/>
        <w:spacing w:before="90"/>
        <w:ind w:left="1258" w:right="474" w:hanging="720"/>
        <w:jc w:val="both"/>
      </w:pPr>
      <w:r>
        <w:rPr/>
        <w:t>D</w:t>
      </w:r>
      <w:r>
        <w:rPr>
          <w:spacing w:val="-5"/>
        </w:rPr>
        <w:t> </w:t>
      </w:r>
      <w:r>
        <w:rPr/>
        <w:t>METABOLISM,</w:t>
      </w:r>
      <w:r>
        <w:rPr>
          <w:spacing w:val="-4"/>
        </w:rPr>
        <w:t> </w:t>
      </w:r>
      <w:r>
        <w:rPr/>
        <w:t>T.</w:t>
      </w:r>
      <w:r>
        <w:rPr>
          <w:spacing w:val="-5"/>
        </w:rPr>
        <w:t> </w:t>
      </w:r>
      <w:r>
        <w:rPr/>
        <w:t>V.</w:t>
      </w:r>
      <w:r>
        <w:rPr>
          <w:spacing w:val="-2"/>
        </w:rPr>
        <w:t> </w:t>
      </w:r>
      <w:r>
        <w:rPr/>
        <w:t>(2016).</w:t>
      </w:r>
      <w:r>
        <w:rPr>
          <w:spacing w:val="-6"/>
        </w:rPr>
        <w:t> </w:t>
      </w:r>
      <w:r>
        <w:rPr/>
        <w:t>Vitamin</w:t>
      </w:r>
      <w:r>
        <w:rPr>
          <w:spacing w:val="-3"/>
        </w:rPr>
        <w:t> </w:t>
      </w:r>
      <w:r>
        <w:rPr/>
        <w:t>D</w:t>
      </w:r>
      <w:r>
        <w:rPr>
          <w:spacing w:val="-4"/>
        </w:rPr>
        <w:t> </w:t>
      </w:r>
      <w:r>
        <w:rPr/>
        <w:t>Deficiencies</w:t>
      </w:r>
      <w:r>
        <w:rPr>
          <w:spacing w:val="-5"/>
        </w:rPr>
        <w:t> </w:t>
      </w:r>
      <w:r>
        <w:rPr/>
        <w:t>in</w:t>
      </w:r>
      <w:r>
        <w:rPr>
          <w:spacing w:val="-3"/>
        </w:rPr>
        <w:t> </w:t>
      </w:r>
      <w:r>
        <w:rPr/>
        <w:t>Patients</w:t>
      </w:r>
      <w:r>
        <w:rPr>
          <w:spacing w:val="-4"/>
        </w:rPr>
        <w:t> </w:t>
      </w:r>
      <w:r>
        <w:rPr/>
        <w:t>with</w:t>
      </w:r>
      <w:r>
        <w:rPr>
          <w:spacing w:val="-3"/>
        </w:rPr>
        <w:t> </w:t>
      </w:r>
      <w:r>
        <w:rPr/>
        <w:t>Disorders</w:t>
      </w:r>
      <w:r>
        <w:rPr>
          <w:spacing w:val="-5"/>
        </w:rPr>
        <w:t> </w:t>
      </w:r>
      <w:r>
        <w:rPr/>
        <w:t>of</w:t>
      </w:r>
      <w:r>
        <w:rPr>
          <w:spacing w:val="-5"/>
        </w:rPr>
        <w:t> </w:t>
      </w:r>
      <w:r>
        <w:rPr/>
        <w:t>the</w:t>
      </w:r>
      <w:r>
        <w:rPr>
          <w:spacing w:val="-4"/>
        </w:rPr>
        <w:t> </w:t>
      </w:r>
      <w:r>
        <w:rPr/>
        <w:t>Digestive System: Current Knowledge and Practical Considerations. </w:t>
      </w:r>
      <w:r>
        <w:rPr>
          <w:i/>
        </w:rPr>
        <w:t>PRACTICAL </w:t>
      </w:r>
      <w:r>
        <w:rPr>
          <w:i/>
        </w:rPr>
        <w:t>GASTROENTEROLOGY</w:t>
      </w:r>
      <w:r>
        <w:rPr/>
        <w:t>,</w:t>
      </w:r>
      <w:r>
        <w:rPr>
          <w:spacing w:val="-1"/>
        </w:rPr>
        <w:t> </w:t>
      </w:r>
      <w:r>
        <w:rPr/>
        <w:t>37.</w:t>
      </w:r>
    </w:p>
    <w:p>
      <w:pPr>
        <w:pStyle w:val="BodyText"/>
        <w:spacing w:before="5"/>
      </w:pPr>
    </w:p>
    <w:p>
      <w:pPr>
        <w:pStyle w:val="BodyText"/>
        <w:ind w:left="1258" w:right="476" w:hanging="720"/>
        <w:jc w:val="both"/>
      </w:pPr>
      <w:r>
        <w:rPr/>
        <w:t>Dostalek, M., Prueksaritanont, T., &amp; Kelley, R. F. (2017). Pharmacokinetic de-risking tools for selection of monoclonal antibody lead candidates. </w:t>
      </w:r>
      <w:r>
        <w:rPr>
          <w:i/>
        </w:rPr>
        <w:t>MAbs</w:t>
      </w:r>
      <w:r>
        <w:rPr/>
        <w:t>, </w:t>
      </w:r>
      <w:r>
        <w:rPr>
          <w:i/>
        </w:rPr>
        <w:t>9</w:t>
      </w:r>
      <w:r>
        <w:rPr/>
        <w:t>(5), 756–766. https://doi.org/10.1080/19420862.2017.1323160</w:t>
      </w:r>
    </w:p>
    <w:p>
      <w:pPr>
        <w:pStyle w:val="BodyText"/>
        <w:spacing w:before="5"/>
      </w:pPr>
    </w:p>
    <w:p>
      <w:pPr>
        <w:pStyle w:val="BodyText"/>
        <w:tabs>
          <w:tab w:pos="2342" w:val="left" w:leader="none"/>
          <w:tab w:pos="3882" w:val="left" w:leader="none"/>
          <w:tab w:pos="4923" w:val="left" w:leader="none"/>
          <w:tab w:pos="6288" w:val="left" w:leader="none"/>
          <w:tab w:pos="7902" w:val="left" w:leader="none"/>
          <w:tab w:pos="9407" w:val="left" w:leader="none"/>
        </w:tabs>
        <w:ind w:left="1258" w:right="476" w:hanging="720"/>
        <w:jc w:val="both"/>
      </w:pPr>
      <w:r>
        <w:rPr/>
        <w:t>EFSA Panel on Dietetic Products, Nutrition and Allergies (NDA). (2016). Dietary reference values for</w:t>
        <w:tab/>
        <w:t>vitamin</w:t>
        <w:tab/>
        <w:t>D.</w:t>
        <w:tab/>
      </w:r>
      <w:r>
        <w:rPr>
          <w:i/>
        </w:rPr>
        <w:t>EFSA</w:t>
        <w:tab/>
        <w:t>Journal</w:t>
      </w:r>
      <w:r>
        <w:rPr/>
        <w:t>,</w:t>
        <w:tab/>
      </w:r>
      <w:r>
        <w:rPr>
          <w:i/>
        </w:rPr>
        <w:t>14</w:t>
      </w:r>
      <w:r>
        <w:rPr/>
        <w:t>(10),</w:t>
        <w:tab/>
      </w:r>
      <w:r>
        <w:rPr>
          <w:spacing w:val="-4"/>
        </w:rPr>
        <w:t>e04547. </w:t>
      </w:r>
      <w:r>
        <w:rPr>
          <w:color w:val="0000FF"/>
          <w:u w:val="single" w:color="0000FF"/>
        </w:rPr>
        <w:t>https://doi.org/https://doi.org/10.2903/j.efsa.2016.4547</w:t>
      </w:r>
    </w:p>
    <w:p>
      <w:pPr>
        <w:pStyle w:val="BodyText"/>
        <w:spacing w:before="5"/>
        <w:rPr>
          <w:sz w:val="16"/>
        </w:rPr>
      </w:pPr>
    </w:p>
    <w:p>
      <w:pPr>
        <w:pStyle w:val="BodyText"/>
        <w:spacing w:before="90"/>
        <w:ind w:left="1258" w:right="479" w:hanging="720"/>
        <w:jc w:val="both"/>
      </w:pPr>
      <w:r>
        <w:rPr/>
        <w:t>Eggemoen, Å. R., Knutsen, K. V., Dalen, I., &amp; Jenum, A. K. (2013). Vitamin D status in recently arrived immigrants from Africa and Asia: a cross-sectional study from Norway of children, adolescents and adults. </w:t>
      </w:r>
      <w:r>
        <w:rPr>
          <w:i/>
        </w:rPr>
        <w:t>BMJ open</w:t>
      </w:r>
      <w:r>
        <w:rPr/>
        <w:t>, </w:t>
      </w:r>
      <w:r>
        <w:rPr>
          <w:i/>
        </w:rPr>
        <w:t>3</w:t>
      </w:r>
      <w:r>
        <w:rPr/>
        <w:t>(10), e003293.</w:t>
      </w:r>
    </w:p>
    <w:p>
      <w:pPr>
        <w:pStyle w:val="BodyText"/>
        <w:spacing w:before="5"/>
      </w:pPr>
    </w:p>
    <w:p>
      <w:pPr>
        <w:spacing w:before="0"/>
        <w:ind w:left="1258" w:right="479" w:hanging="720"/>
        <w:jc w:val="both"/>
        <w:rPr>
          <w:sz w:val="24"/>
        </w:rPr>
      </w:pPr>
      <w:r>
        <w:rPr>
          <w:sz w:val="24"/>
        </w:rPr>
        <w:t>Eileen, S., &amp; Geier, S. E. (2020). </w:t>
      </w:r>
      <w:r>
        <w:rPr>
          <w:i/>
          <w:sz w:val="24"/>
        </w:rPr>
        <w:t>Clinical Practice Recommendations for Screening Patients with </w:t>
      </w:r>
      <w:r>
        <w:rPr>
          <w:i/>
          <w:w w:val="99"/>
          <w:sz w:val="24"/>
        </w:rPr>
        <w:t>T</w:t>
      </w:r>
      <w:r>
        <w:rPr>
          <w:i/>
          <w:spacing w:val="-1"/>
          <w:sz w:val="24"/>
        </w:rPr>
        <w:t>y</w:t>
      </w:r>
      <w:r>
        <w:rPr>
          <w:i/>
          <w:sz w:val="24"/>
        </w:rPr>
        <w:t>p</w:t>
      </w:r>
      <w:r>
        <w:rPr>
          <w:i/>
          <w:spacing w:val="-1"/>
          <w:sz w:val="24"/>
        </w:rPr>
        <w:t>e-</w:t>
      </w:r>
      <w:r>
        <w:rPr>
          <w:i/>
          <w:sz w:val="24"/>
        </w:rPr>
        <w:t>2 </w:t>
      </w:r>
      <w:r>
        <w:rPr>
          <w:i/>
          <w:spacing w:val="-10"/>
          <w:sz w:val="24"/>
        </w:rPr>
        <w:t> </w:t>
      </w:r>
      <w:r>
        <w:rPr>
          <w:i/>
          <w:spacing w:val="-1"/>
          <w:sz w:val="24"/>
        </w:rPr>
        <w:t>Diabe</w:t>
      </w:r>
      <w:r>
        <w:rPr>
          <w:i/>
          <w:sz w:val="24"/>
        </w:rPr>
        <w:t>tes </w:t>
      </w:r>
      <w:r>
        <w:rPr>
          <w:i/>
          <w:spacing w:val="-10"/>
          <w:sz w:val="24"/>
        </w:rPr>
        <w:t> </w:t>
      </w:r>
      <w:r>
        <w:rPr>
          <w:i/>
          <w:sz w:val="24"/>
        </w:rPr>
        <w:t>for </w:t>
      </w:r>
      <w:r>
        <w:rPr>
          <w:i/>
          <w:spacing w:val="-10"/>
          <w:sz w:val="24"/>
        </w:rPr>
        <w:t> </w:t>
      </w:r>
      <w:r>
        <w:rPr>
          <w:i/>
          <w:sz w:val="24"/>
        </w:rPr>
        <w:t>Vitamin </w:t>
      </w:r>
      <w:r>
        <w:rPr>
          <w:i/>
          <w:spacing w:val="-10"/>
          <w:sz w:val="24"/>
        </w:rPr>
        <w:t> </w:t>
      </w:r>
      <w:r>
        <w:rPr>
          <w:i/>
          <w:sz w:val="24"/>
        </w:rPr>
        <w:t>D </w:t>
      </w:r>
      <w:r>
        <w:rPr>
          <w:i/>
          <w:spacing w:val="-11"/>
          <w:sz w:val="24"/>
        </w:rPr>
        <w:t> </w:t>
      </w:r>
      <w:r>
        <w:rPr>
          <w:i/>
          <w:spacing w:val="-1"/>
          <w:sz w:val="24"/>
        </w:rPr>
        <w:t>D</w:t>
      </w:r>
      <w:r>
        <w:rPr>
          <w:i/>
          <w:spacing w:val="-2"/>
          <w:sz w:val="24"/>
        </w:rPr>
        <w:t>e</w:t>
      </w:r>
      <w:r>
        <w:rPr>
          <w:i/>
          <w:sz w:val="24"/>
        </w:rPr>
        <w:t>fi</w:t>
      </w:r>
      <w:r>
        <w:rPr>
          <w:i/>
          <w:spacing w:val="-1"/>
          <w:sz w:val="24"/>
        </w:rPr>
        <w:t>c</w:t>
      </w:r>
      <w:r>
        <w:rPr>
          <w:i/>
          <w:sz w:val="24"/>
        </w:rPr>
        <w:t>ienc</w:t>
      </w:r>
      <w:r>
        <w:rPr>
          <w:i/>
          <w:spacing w:val="-1"/>
          <w:sz w:val="24"/>
        </w:rPr>
        <w:t>y</w:t>
      </w:r>
      <w:r>
        <w:rPr>
          <w:i/>
          <w:spacing w:val="-1"/>
          <w:w w:val="48"/>
          <w:sz w:val="24"/>
        </w:rPr>
        <w:t> </w:t>
      </w:r>
      <w:r>
        <w:rPr>
          <w:i/>
          <w:w w:val="48"/>
          <w:sz w:val="24"/>
        </w:rPr>
        <w:t>:</w:t>
      </w:r>
      <w:r>
        <w:rPr>
          <w:i/>
          <w:sz w:val="24"/>
        </w:rPr>
        <w:t> </w:t>
      </w:r>
      <w:r>
        <w:rPr>
          <w:i/>
          <w:spacing w:val="-11"/>
          <w:sz w:val="24"/>
        </w:rPr>
        <w:t> </w:t>
      </w:r>
      <w:r>
        <w:rPr>
          <w:i/>
          <w:sz w:val="24"/>
        </w:rPr>
        <w:t>An </w:t>
      </w:r>
      <w:r>
        <w:rPr>
          <w:i/>
          <w:spacing w:val="-8"/>
          <w:sz w:val="24"/>
        </w:rPr>
        <w:t> </w:t>
      </w:r>
      <w:r>
        <w:rPr>
          <w:i/>
          <w:sz w:val="24"/>
        </w:rPr>
        <w:t>Int</w:t>
      </w:r>
      <w:r>
        <w:rPr>
          <w:i/>
          <w:spacing w:val="-2"/>
          <w:sz w:val="24"/>
        </w:rPr>
        <w:t>e</w:t>
      </w:r>
      <w:r>
        <w:rPr>
          <w:i/>
          <w:sz w:val="24"/>
        </w:rPr>
        <w:t>grative </w:t>
      </w:r>
      <w:r>
        <w:rPr>
          <w:i/>
          <w:spacing w:val="-12"/>
          <w:sz w:val="24"/>
        </w:rPr>
        <w:t> </w:t>
      </w:r>
      <w:r>
        <w:rPr>
          <w:i/>
          <w:sz w:val="24"/>
        </w:rPr>
        <w:t>Lit</w:t>
      </w:r>
      <w:r>
        <w:rPr>
          <w:i/>
          <w:spacing w:val="-1"/>
          <w:sz w:val="24"/>
        </w:rPr>
        <w:t>eratu</w:t>
      </w:r>
      <w:r>
        <w:rPr>
          <w:i/>
          <w:sz w:val="24"/>
        </w:rPr>
        <w:t>re </w:t>
      </w:r>
      <w:r>
        <w:rPr>
          <w:i/>
          <w:spacing w:val="-11"/>
          <w:sz w:val="24"/>
        </w:rPr>
        <w:t> </w:t>
      </w:r>
      <w:r>
        <w:rPr>
          <w:i/>
          <w:sz w:val="24"/>
        </w:rPr>
        <w:t>R</w:t>
      </w:r>
      <w:r>
        <w:rPr>
          <w:i/>
          <w:spacing w:val="-2"/>
          <w:sz w:val="24"/>
        </w:rPr>
        <w:t>e</w:t>
      </w:r>
      <w:r>
        <w:rPr>
          <w:i/>
          <w:spacing w:val="-1"/>
          <w:sz w:val="24"/>
        </w:rPr>
        <w:t>v</w:t>
      </w:r>
      <w:r>
        <w:rPr>
          <w:i/>
          <w:sz w:val="24"/>
        </w:rPr>
        <w:t>iew </w:t>
      </w:r>
      <w:r>
        <w:rPr>
          <w:i/>
          <w:spacing w:val="-10"/>
          <w:sz w:val="24"/>
        </w:rPr>
        <w:t> </w:t>
      </w:r>
      <w:r>
        <w:rPr>
          <w:i/>
          <w:sz w:val="24"/>
        </w:rPr>
        <w:t>by </w:t>
      </w:r>
      <w:r>
        <w:rPr>
          <w:i/>
          <w:spacing w:val="-11"/>
          <w:sz w:val="24"/>
        </w:rPr>
        <w:t> </w:t>
      </w:r>
      <w:r>
        <w:rPr>
          <w:i/>
          <w:sz w:val="24"/>
        </w:rPr>
        <w:t>In </w:t>
      </w:r>
      <w:r>
        <w:rPr>
          <w:i/>
          <w:spacing w:val="-11"/>
          <w:sz w:val="24"/>
        </w:rPr>
        <w:t> </w:t>
      </w:r>
      <w:r>
        <w:rPr>
          <w:i/>
          <w:spacing w:val="-5"/>
          <w:sz w:val="24"/>
        </w:rPr>
        <w:t>the</w:t>
      </w:r>
      <w:r>
        <w:rPr>
          <w:i/>
          <w:sz w:val="24"/>
        </w:rPr>
        <w:t> Graduate</w:t>
      </w:r>
      <w:r>
        <w:rPr>
          <w:i/>
          <w:spacing w:val="-1"/>
          <w:sz w:val="24"/>
        </w:rPr>
        <w:t> </w:t>
      </w:r>
      <w:r>
        <w:rPr>
          <w:i/>
          <w:sz w:val="24"/>
        </w:rPr>
        <w:t>College</w:t>
      </w:r>
      <w:r>
        <w:rPr>
          <w:sz w:val="24"/>
        </w:rPr>
        <w:t>.</w:t>
      </w:r>
    </w:p>
    <w:p>
      <w:pPr>
        <w:pStyle w:val="BodyText"/>
        <w:spacing w:before="5"/>
      </w:pPr>
    </w:p>
    <w:p>
      <w:pPr>
        <w:spacing w:before="0"/>
        <w:ind w:left="1258" w:right="479" w:hanging="720"/>
        <w:jc w:val="both"/>
        <w:rPr>
          <w:sz w:val="24"/>
        </w:rPr>
      </w:pPr>
      <w:r>
        <w:rPr>
          <w:sz w:val="24"/>
        </w:rPr>
        <w:t>Elmadfa, I., Meyer, A., Wottawa, D., Wagner, K., &amp; Hasenegger, V. (2018). </w:t>
      </w:r>
      <w:r>
        <w:rPr>
          <w:i/>
          <w:sz w:val="24"/>
        </w:rPr>
        <w:t>Vitamin D Intake and </w:t>
      </w:r>
      <w:r>
        <w:rPr>
          <w:i/>
          <w:sz w:val="24"/>
        </w:rPr>
        <w:t>Status in Austria and Its Effects on Some Health Indicators</w:t>
      </w:r>
      <w:r>
        <w:rPr>
          <w:sz w:val="24"/>
        </w:rPr>
        <w:t>.</w:t>
      </w:r>
    </w:p>
    <w:p>
      <w:pPr>
        <w:pStyle w:val="BodyText"/>
        <w:spacing w:before="3"/>
      </w:pPr>
    </w:p>
    <w:p>
      <w:pPr>
        <w:spacing w:before="0"/>
        <w:ind w:left="1258" w:right="479" w:hanging="720"/>
        <w:jc w:val="both"/>
        <w:rPr>
          <w:sz w:val="24"/>
        </w:rPr>
      </w:pPr>
      <w:r>
        <w:rPr>
          <w:sz w:val="24"/>
        </w:rPr>
        <w:t>El-Rassi, B. Y. R., &amp; Baliki, G. (2009). Vitamin D status in Middle East and Africa. </w:t>
      </w:r>
      <w:r>
        <w:rPr>
          <w:i/>
          <w:sz w:val="24"/>
        </w:rPr>
        <w:t>International </w:t>
      </w:r>
      <w:r>
        <w:rPr>
          <w:i/>
          <w:sz w:val="24"/>
        </w:rPr>
        <w:t>Osteoporosis Foundation</w:t>
      </w:r>
      <w:r>
        <w:rPr>
          <w:sz w:val="24"/>
        </w:rPr>
        <w:t>, 1–8.</w:t>
      </w:r>
    </w:p>
    <w:p>
      <w:pPr>
        <w:pStyle w:val="BodyText"/>
        <w:spacing w:before="4"/>
      </w:pPr>
    </w:p>
    <w:p>
      <w:pPr>
        <w:pStyle w:val="BodyText"/>
        <w:ind w:left="1258" w:right="473" w:hanging="720"/>
        <w:jc w:val="both"/>
      </w:pPr>
      <w:r>
        <w:rPr/>
        <w:t>Erkal, M. Z., Wilde, J., Bilgin, Y., Akinci, A., Demir, E., Bödeker, R. H., ... &amp; Holick, M. F.</w:t>
      </w:r>
      <w:r>
        <w:rPr>
          <w:spacing w:val="-23"/>
        </w:rPr>
        <w:t> </w:t>
      </w:r>
      <w:r>
        <w:rPr/>
        <w:t>(2006). High</w:t>
      </w:r>
      <w:r>
        <w:rPr>
          <w:spacing w:val="26"/>
        </w:rPr>
        <w:t> </w:t>
      </w:r>
      <w:r>
        <w:rPr/>
        <w:t>prevalence</w:t>
      </w:r>
      <w:r>
        <w:rPr>
          <w:spacing w:val="28"/>
        </w:rPr>
        <w:t> </w:t>
      </w:r>
      <w:r>
        <w:rPr/>
        <w:t>of</w:t>
      </w:r>
      <w:r>
        <w:rPr>
          <w:spacing w:val="26"/>
        </w:rPr>
        <w:t> </w:t>
      </w:r>
      <w:r>
        <w:rPr/>
        <w:t>vitamin</w:t>
      </w:r>
      <w:r>
        <w:rPr>
          <w:spacing w:val="27"/>
        </w:rPr>
        <w:t> </w:t>
      </w:r>
      <w:r>
        <w:rPr/>
        <w:t>D</w:t>
      </w:r>
      <w:r>
        <w:rPr>
          <w:spacing w:val="27"/>
        </w:rPr>
        <w:t> </w:t>
      </w:r>
      <w:r>
        <w:rPr/>
        <w:t>deficiency,</w:t>
      </w:r>
      <w:r>
        <w:rPr>
          <w:spacing w:val="26"/>
        </w:rPr>
        <w:t> </w:t>
      </w:r>
      <w:r>
        <w:rPr/>
        <w:t>secondary</w:t>
      </w:r>
      <w:r>
        <w:rPr>
          <w:spacing w:val="22"/>
        </w:rPr>
        <w:t> </w:t>
      </w:r>
      <w:r>
        <w:rPr/>
        <w:t>hyperparathyroidism</w:t>
      </w:r>
      <w:r>
        <w:rPr>
          <w:spacing w:val="28"/>
        </w:rPr>
        <w:t> </w:t>
      </w:r>
      <w:r>
        <w:rPr/>
        <w:t>and</w:t>
      </w:r>
      <w:r>
        <w:rPr>
          <w:spacing w:val="29"/>
        </w:rPr>
        <w:t> </w:t>
      </w:r>
      <w:r>
        <w:rPr/>
        <w:t>generalized</w:t>
      </w:r>
    </w:p>
    <w:p>
      <w:pPr>
        <w:spacing w:after="0"/>
        <w:jc w:val="both"/>
        <w:sectPr>
          <w:pgSz w:w="11920" w:h="16850"/>
          <w:pgMar w:header="0" w:footer="1014" w:top="1060" w:bottom="1200" w:left="600" w:right="660"/>
        </w:sectPr>
      </w:pPr>
    </w:p>
    <w:p>
      <w:pPr>
        <w:spacing w:before="68"/>
        <w:ind w:left="1258" w:right="503" w:firstLine="0"/>
        <w:jc w:val="left"/>
        <w:rPr>
          <w:sz w:val="24"/>
        </w:rPr>
      </w:pPr>
      <w:r>
        <w:rPr>
          <w:sz w:val="24"/>
        </w:rPr>
        <w:t>bone pain in Turkish immigrants in Germany: identification of risk factors. </w:t>
      </w:r>
      <w:r>
        <w:rPr>
          <w:i/>
          <w:sz w:val="24"/>
        </w:rPr>
        <w:t>Osteoporosis </w:t>
      </w:r>
      <w:r>
        <w:rPr>
          <w:i/>
          <w:sz w:val="24"/>
        </w:rPr>
        <w:t>international</w:t>
      </w:r>
      <w:r>
        <w:rPr>
          <w:sz w:val="24"/>
        </w:rPr>
        <w:t>, </w:t>
      </w:r>
      <w:r>
        <w:rPr>
          <w:i/>
          <w:sz w:val="24"/>
        </w:rPr>
        <w:t>17</w:t>
      </w:r>
      <w:r>
        <w:rPr>
          <w:sz w:val="24"/>
        </w:rPr>
        <w:t>(8), 1133-1140.</w:t>
      </w:r>
    </w:p>
    <w:p>
      <w:pPr>
        <w:pStyle w:val="BodyText"/>
        <w:spacing w:before="6"/>
      </w:pPr>
    </w:p>
    <w:p>
      <w:pPr>
        <w:pStyle w:val="BodyText"/>
        <w:ind w:left="1258" w:right="475" w:hanging="720"/>
        <w:jc w:val="both"/>
      </w:pPr>
      <w:r>
        <w:rPr/>
        <w:t>Kennel, K. A., Drake, M. T., &amp; Hurley, D. L. (2010). . Vitamin D deficiency in adults: When to test and how to treat. </w:t>
      </w:r>
      <w:r>
        <w:rPr>
          <w:i/>
        </w:rPr>
        <w:t>Mayo Clinic Proceedings</w:t>
      </w:r>
      <w:r>
        <w:rPr/>
        <w:t>, </w:t>
      </w:r>
      <w:r>
        <w:rPr>
          <w:i/>
        </w:rPr>
        <w:t>85</w:t>
      </w:r>
      <w:r>
        <w:rPr/>
        <w:t>(8), 752–758. https://doi.org/10.4065/mcp.2010.0138</w:t>
      </w:r>
    </w:p>
    <w:p>
      <w:pPr>
        <w:pStyle w:val="BodyText"/>
        <w:spacing w:before="2"/>
      </w:pPr>
    </w:p>
    <w:p>
      <w:pPr>
        <w:pStyle w:val="BodyText"/>
        <w:ind w:left="1258" w:right="475" w:hanging="720"/>
        <w:jc w:val="both"/>
      </w:pPr>
      <w:r>
        <w:rPr/>
        <w:t>European Food Safety Authority (EFSA), Parma, I. (2017). Scientific Opinion on Dietary Reference Values for fats, including saturated fatty acids, polyunsaturated fatty acids, monounsaturated fatty acids, trans fatty acids, and cholesterol. </w:t>
      </w:r>
      <w:r>
        <w:rPr>
          <w:i/>
        </w:rPr>
        <w:t>EFSA Journal</w:t>
      </w:r>
      <w:r>
        <w:rPr/>
        <w:t>, </w:t>
      </w:r>
      <w:r>
        <w:rPr>
          <w:i/>
        </w:rPr>
        <w:t>8</w:t>
      </w:r>
      <w:r>
        <w:rPr/>
        <w:t>(3), 1–107. https://doi.org/10.2903/j.efsa.2010.1461</w:t>
      </w:r>
    </w:p>
    <w:p>
      <w:pPr>
        <w:pStyle w:val="BodyText"/>
        <w:spacing w:before="5"/>
      </w:pPr>
    </w:p>
    <w:p>
      <w:pPr>
        <w:pStyle w:val="BodyText"/>
        <w:ind w:left="1258" w:right="476" w:hanging="720"/>
        <w:jc w:val="both"/>
      </w:pPr>
      <w:r>
        <w:rPr/>
        <w:t>Expert</w:t>
      </w:r>
      <w:r>
        <w:rPr>
          <w:spacing w:val="-14"/>
        </w:rPr>
        <w:t> </w:t>
      </w:r>
      <w:r>
        <w:rPr/>
        <w:t>Panel</w:t>
      </w:r>
      <w:r>
        <w:rPr>
          <w:spacing w:val="-13"/>
        </w:rPr>
        <w:t> </w:t>
      </w:r>
      <w:r>
        <w:rPr/>
        <w:t>on</w:t>
      </w:r>
      <w:r>
        <w:rPr>
          <w:spacing w:val="-13"/>
        </w:rPr>
        <w:t> </w:t>
      </w:r>
      <w:r>
        <w:rPr/>
        <w:t>Detection,</w:t>
      </w:r>
      <w:r>
        <w:rPr>
          <w:spacing w:val="-12"/>
        </w:rPr>
        <w:t> </w:t>
      </w:r>
      <w:r>
        <w:rPr/>
        <w:t>E.,</w:t>
      </w:r>
      <w:r>
        <w:rPr>
          <w:spacing w:val="-14"/>
        </w:rPr>
        <w:t> </w:t>
      </w:r>
      <w:r>
        <w:rPr/>
        <w:t>&amp;</w:t>
      </w:r>
      <w:r>
        <w:rPr>
          <w:spacing w:val="-15"/>
        </w:rPr>
        <w:t> </w:t>
      </w:r>
      <w:r>
        <w:rPr/>
        <w:t>of</w:t>
      </w:r>
      <w:r>
        <w:rPr>
          <w:spacing w:val="-14"/>
        </w:rPr>
        <w:t> </w:t>
      </w:r>
      <w:r>
        <w:rPr/>
        <w:t>High</w:t>
      </w:r>
      <w:r>
        <w:rPr>
          <w:spacing w:val="-12"/>
        </w:rPr>
        <w:t> </w:t>
      </w:r>
      <w:r>
        <w:rPr/>
        <w:t>Blood</w:t>
      </w:r>
      <w:r>
        <w:rPr>
          <w:spacing w:val="-13"/>
        </w:rPr>
        <w:t> </w:t>
      </w:r>
      <w:r>
        <w:rPr/>
        <w:t>Cholesterol</w:t>
      </w:r>
      <w:r>
        <w:rPr>
          <w:spacing w:val="-14"/>
        </w:rPr>
        <w:t> </w:t>
      </w:r>
      <w:r>
        <w:rPr/>
        <w:t>in</w:t>
      </w:r>
      <w:r>
        <w:rPr>
          <w:spacing w:val="-12"/>
        </w:rPr>
        <w:t> </w:t>
      </w:r>
      <w:r>
        <w:rPr/>
        <w:t>Adults,</w:t>
      </w:r>
      <w:r>
        <w:rPr>
          <w:spacing w:val="-13"/>
        </w:rPr>
        <w:t> </w:t>
      </w:r>
      <w:r>
        <w:rPr/>
        <w:t>T.</w:t>
      </w:r>
      <w:r>
        <w:rPr>
          <w:spacing w:val="-14"/>
        </w:rPr>
        <w:t> </w:t>
      </w:r>
      <w:r>
        <w:rPr/>
        <w:t>(2001).</w:t>
      </w:r>
      <w:r>
        <w:rPr>
          <w:spacing w:val="-14"/>
        </w:rPr>
        <w:t> </w:t>
      </w:r>
      <w:r>
        <w:rPr/>
        <w:t>Executive</w:t>
      </w:r>
      <w:r>
        <w:rPr>
          <w:spacing w:val="-13"/>
        </w:rPr>
        <w:t> </w:t>
      </w:r>
      <w:r>
        <w:rPr/>
        <w:t>Summary of the Third Report (NCEP) -Adult Treatment Panel III. </w:t>
      </w:r>
      <w:r>
        <w:rPr>
          <w:i/>
        </w:rPr>
        <w:t>Journal of American Medical </w:t>
      </w:r>
      <w:r>
        <w:rPr>
          <w:i/>
        </w:rPr>
        <w:t>Association</w:t>
      </w:r>
      <w:r>
        <w:rPr/>
        <w:t>, </w:t>
      </w:r>
      <w:r>
        <w:rPr>
          <w:i/>
        </w:rPr>
        <w:t>285</w:t>
      </w:r>
      <w:r>
        <w:rPr/>
        <w:t>(19), 2486–2497.</w:t>
      </w:r>
      <w:r>
        <w:rPr>
          <w:spacing w:val="-1"/>
        </w:rPr>
        <w:t> </w:t>
      </w:r>
      <w:r>
        <w:rPr/>
        <w:t>https://doi.org/10.1001/jama.285.19.2486</w:t>
      </w:r>
    </w:p>
    <w:p>
      <w:pPr>
        <w:pStyle w:val="BodyText"/>
        <w:spacing w:before="5"/>
      </w:pPr>
    </w:p>
    <w:p>
      <w:pPr>
        <w:pStyle w:val="BodyText"/>
        <w:spacing w:before="1"/>
        <w:ind w:left="1258" w:right="474" w:hanging="720"/>
        <w:jc w:val="both"/>
      </w:pPr>
      <w:r>
        <w:rPr/>
        <w:t>Faid, F., Nikolic, M., Milesevic, J., Zekovic, M., Kadvan, A., Gurinovic, M., &amp; Glibetic, M. (2018). Assessment of vitamin D intake among Libyan women–adaptation and validation of specific food frequency questionnaire. </w:t>
      </w:r>
      <w:r>
        <w:rPr>
          <w:i/>
        </w:rPr>
        <w:t>Libyan Journal of Medicine</w:t>
      </w:r>
      <w:r>
        <w:rPr/>
        <w:t>, </w:t>
      </w:r>
      <w:r>
        <w:rPr>
          <w:i/>
        </w:rPr>
        <w:t>13</w:t>
      </w:r>
      <w:r>
        <w:rPr/>
        <w:t>(1). </w:t>
      </w:r>
      <w:hyperlink r:id="rId53">
        <w:r>
          <w:rPr>
            <w:color w:val="0000FF"/>
            <w:u w:val="single" w:color="0000FF"/>
          </w:rPr>
          <w:t>https://doi.org/10.1080/19932820.2018.1502028</w:t>
        </w:r>
      </w:hyperlink>
    </w:p>
    <w:p>
      <w:pPr>
        <w:pStyle w:val="BodyText"/>
        <w:spacing w:before="4"/>
        <w:rPr>
          <w:sz w:val="16"/>
        </w:rPr>
      </w:pPr>
    </w:p>
    <w:p>
      <w:pPr>
        <w:pStyle w:val="BodyText"/>
        <w:spacing w:before="90"/>
        <w:ind w:left="1258" w:right="476" w:hanging="720"/>
        <w:jc w:val="both"/>
      </w:pPr>
      <w:r>
        <w:rPr/>
        <w:t>Farhangi, M. A., Nameni, G., Hajiluian, G., &amp; Mesgari-Abbasi, M. (2017). Cardiac tissue oxidative stress and inflammation after vitamin D administrations in high fat-diet induced obese     rats. </w:t>
      </w:r>
      <w:r>
        <w:rPr>
          <w:i/>
        </w:rPr>
        <w:t>BMC cardiovascular disorders</w:t>
      </w:r>
      <w:r>
        <w:rPr/>
        <w:t>, </w:t>
      </w:r>
      <w:r>
        <w:rPr>
          <w:i/>
        </w:rPr>
        <w:t>17</w:t>
      </w:r>
      <w:r>
        <w:rPr/>
        <w:t>(1),</w:t>
      </w:r>
      <w:r>
        <w:rPr>
          <w:spacing w:val="-1"/>
        </w:rPr>
        <w:t> </w:t>
      </w:r>
      <w:r>
        <w:rPr/>
        <w:t>1-7.</w:t>
      </w:r>
    </w:p>
    <w:p>
      <w:pPr>
        <w:pStyle w:val="BodyText"/>
        <w:spacing w:before="5"/>
      </w:pPr>
    </w:p>
    <w:p>
      <w:pPr>
        <w:pStyle w:val="BodyText"/>
        <w:ind w:left="1258" w:right="473" w:hanging="720"/>
        <w:jc w:val="both"/>
      </w:pPr>
      <w:r>
        <w:rPr/>
        <w:t>Feskanich, D., Rimm, E. B., Giovannucci, E. L., Colditz, G. A., Stampfer, M. J., Litin, L. B., &amp; Willett, W. C. (1993). Reproducibility and validity of food intake measurements from a semiquantitative</w:t>
      </w:r>
      <w:r>
        <w:rPr>
          <w:spacing w:val="34"/>
        </w:rPr>
        <w:t> </w:t>
      </w:r>
      <w:r>
        <w:rPr/>
        <w:t>food</w:t>
      </w:r>
      <w:r>
        <w:rPr>
          <w:spacing w:val="-13"/>
        </w:rPr>
        <w:t> </w:t>
      </w:r>
      <w:r>
        <w:rPr/>
        <w:t>frequency</w:t>
      </w:r>
      <w:r>
        <w:rPr>
          <w:spacing w:val="-18"/>
        </w:rPr>
        <w:t> </w:t>
      </w:r>
      <w:r>
        <w:rPr/>
        <w:t>questionnaire.</w:t>
      </w:r>
      <w:r>
        <w:rPr>
          <w:spacing w:val="-9"/>
        </w:rPr>
        <w:t> </w:t>
      </w:r>
      <w:r>
        <w:rPr>
          <w:i/>
        </w:rPr>
        <w:t>Journal</w:t>
      </w:r>
      <w:r>
        <w:rPr>
          <w:i/>
          <w:spacing w:val="-13"/>
        </w:rPr>
        <w:t> </w:t>
      </w:r>
      <w:r>
        <w:rPr>
          <w:i/>
        </w:rPr>
        <w:t>of</w:t>
      </w:r>
      <w:r>
        <w:rPr>
          <w:i/>
          <w:spacing w:val="-13"/>
        </w:rPr>
        <w:t> </w:t>
      </w:r>
      <w:r>
        <w:rPr>
          <w:i/>
        </w:rPr>
        <w:t>the</w:t>
      </w:r>
      <w:r>
        <w:rPr>
          <w:i/>
          <w:spacing w:val="-13"/>
        </w:rPr>
        <w:t> </w:t>
      </w:r>
      <w:r>
        <w:rPr>
          <w:i/>
        </w:rPr>
        <w:t>American</w:t>
      </w:r>
      <w:r>
        <w:rPr>
          <w:i/>
          <w:spacing w:val="-14"/>
        </w:rPr>
        <w:t> </w:t>
      </w:r>
      <w:r>
        <w:rPr>
          <w:i/>
        </w:rPr>
        <w:t>Dietetic</w:t>
      </w:r>
      <w:r>
        <w:rPr>
          <w:i/>
          <w:spacing w:val="-13"/>
        </w:rPr>
        <w:t> </w:t>
      </w:r>
      <w:r>
        <w:rPr>
          <w:i/>
        </w:rPr>
        <w:t>Association</w:t>
      </w:r>
      <w:r>
        <w:rPr/>
        <w:t>, </w:t>
      </w:r>
      <w:r>
        <w:rPr>
          <w:i/>
        </w:rPr>
        <w:t>93</w:t>
      </w:r>
      <w:r>
        <w:rPr/>
        <w:t>(7), 790–796.</w:t>
      </w:r>
      <w:r>
        <w:rPr>
          <w:spacing w:val="-1"/>
        </w:rPr>
        <w:t> </w:t>
      </w:r>
      <w:r>
        <w:rPr/>
        <w:t>https://doi.org/10.1016/0002-8223(93)91754-e</w:t>
      </w:r>
    </w:p>
    <w:p>
      <w:pPr>
        <w:pStyle w:val="BodyText"/>
        <w:spacing w:before="5"/>
      </w:pPr>
    </w:p>
    <w:p>
      <w:pPr>
        <w:tabs>
          <w:tab w:pos="2510" w:val="left" w:leader="none"/>
          <w:tab w:pos="4415" w:val="left" w:leader="none"/>
          <w:tab w:pos="6759" w:val="left" w:leader="none"/>
          <w:tab w:pos="8012" w:val="left" w:leader="none"/>
          <w:tab w:pos="9635" w:val="left" w:leader="none"/>
        </w:tabs>
        <w:spacing w:before="0"/>
        <w:ind w:left="1258" w:right="473" w:hanging="720"/>
        <w:jc w:val="left"/>
        <w:rPr>
          <w:sz w:val="24"/>
        </w:rPr>
      </w:pPr>
      <w:r>
        <w:rPr>
          <w:sz w:val="24"/>
        </w:rPr>
        <w:t>Fisher, R. M., &amp; Sjögren, P. (2013). </w:t>
      </w:r>
      <w:r>
        <w:rPr>
          <w:i/>
          <w:sz w:val="24"/>
        </w:rPr>
        <w:t>Fatty acid composition in relation to the metabolic syndrome </w:t>
      </w:r>
      <w:r>
        <w:rPr>
          <w:i/>
          <w:sz w:val="24"/>
        </w:rPr>
        <w:t>and</w:t>
        <w:tab/>
        <w:t>associated</w:t>
        <w:tab/>
        <w:t>cardiovascular</w:t>
        <w:tab/>
        <w:t>risk</w:t>
        <w:tab/>
        <w:t>factors</w:t>
      </w:r>
      <w:r>
        <w:rPr>
          <w:sz w:val="24"/>
        </w:rPr>
        <w:t>.</w:t>
        <w:tab/>
      </w:r>
      <w:r>
        <w:rPr>
          <w:i/>
          <w:spacing w:val="-4"/>
          <w:sz w:val="24"/>
        </w:rPr>
        <w:t>2976</w:t>
      </w:r>
      <w:r>
        <w:rPr>
          <w:spacing w:val="-4"/>
          <w:sz w:val="24"/>
        </w:rPr>
        <w:t>.</w:t>
      </w:r>
    </w:p>
    <w:p>
      <w:pPr>
        <w:pStyle w:val="BodyText"/>
        <w:ind w:left="1258"/>
      </w:pPr>
      <w:hyperlink r:id="rId54">
        <w:r>
          <w:rPr>
            <w:color w:val="0000FF"/>
            <w:u w:val="single" w:color="0000FF"/>
          </w:rPr>
          <w:t>https://doi.org/10.1080/17482970601074177</w:t>
        </w:r>
      </w:hyperlink>
    </w:p>
    <w:p>
      <w:pPr>
        <w:pStyle w:val="BodyText"/>
        <w:spacing w:before="5"/>
        <w:rPr>
          <w:sz w:val="16"/>
        </w:rPr>
      </w:pPr>
    </w:p>
    <w:p>
      <w:pPr>
        <w:pStyle w:val="BodyText"/>
        <w:spacing w:before="90"/>
        <w:ind w:left="538"/>
      </w:pPr>
      <w:r>
        <w:rPr/>
        <w:t>Flores-Mateo, G., Carrillo-Santisteve, P., Elosua, R., Guallar, E., Marrugat, J., Bleys, J., &amp; Covas,</w:t>
      </w:r>
    </w:p>
    <w:p>
      <w:pPr>
        <w:spacing w:before="0"/>
        <w:ind w:left="1258" w:right="503" w:firstLine="0"/>
        <w:jc w:val="left"/>
        <w:rPr>
          <w:sz w:val="24"/>
        </w:rPr>
      </w:pPr>
      <w:r>
        <w:rPr>
          <w:sz w:val="24"/>
        </w:rPr>
        <w:t>M. I. (2009). Antioxidant enzyme activity and coronary heart disease: meta-analyses of observational studies. </w:t>
      </w:r>
      <w:r>
        <w:rPr>
          <w:i/>
          <w:sz w:val="24"/>
        </w:rPr>
        <w:t>American journal of epidemiology</w:t>
      </w:r>
      <w:r>
        <w:rPr>
          <w:sz w:val="24"/>
        </w:rPr>
        <w:t>, </w:t>
      </w:r>
      <w:r>
        <w:rPr>
          <w:i/>
          <w:sz w:val="24"/>
        </w:rPr>
        <w:t>170</w:t>
      </w:r>
      <w:r>
        <w:rPr>
          <w:sz w:val="24"/>
        </w:rPr>
        <w:t>(2), 135-147.</w:t>
      </w:r>
    </w:p>
    <w:p>
      <w:pPr>
        <w:pStyle w:val="BodyText"/>
        <w:spacing w:before="5"/>
      </w:pPr>
    </w:p>
    <w:p>
      <w:pPr>
        <w:pStyle w:val="BodyText"/>
        <w:ind w:left="1258" w:right="475" w:hanging="720"/>
        <w:jc w:val="both"/>
      </w:pPr>
      <w:r>
        <w:rPr/>
        <w:t>Fonseca, V., Tongia, R., El-Hazmi, M., &amp; Abu-Aisha, H. (1984). Exposure to sunlight and vitamin D deficiency in Saudi Arabian women. </w:t>
      </w:r>
      <w:r>
        <w:rPr>
          <w:i/>
        </w:rPr>
        <w:t>Postgraduate Medical Journal</w:t>
      </w:r>
      <w:r>
        <w:rPr/>
        <w:t>, </w:t>
      </w:r>
      <w:r>
        <w:rPr>
          <w:i/>
        </w:rPr>
        <w:t>60</w:t>
      </w:r>
      <w:r>
        <w:rPr/>
        <w:t>(707), 589–591. https://doi.org/10.1136/pgmj.60.707.589</w:t>
      </w:r>
    </w:p>
    <w:p>
      <w:pPr>
        <w:pStyle w:val="BodyText"/>
        <w:spacing w:before="5"/>
      </w:pPr>
    </w:p>
    <w:p>
      <w:pPr>
        <w:pStyle w:val="BodyText"/>
        <w:ind w:left="1258" w:right="482" w:hanging="720"/>
        <w:jc w:val="both"/>
      </w:pPr>
      <w:r>
        <w:rPr>
          <w:color w:val="212121"/>
        </w:rPr>
        <w:t>Food and Nutrition Board, Institute of Medicine, National Academies, &amp; Food and Nutrition Board, Institute of Medicine, National Academies. (2004). Dietary Reference Intakes (DRIs): Estimated Average Requirements. </w:t>
      </w:r>
      <w:r>
        <w:rPr>
          <w:i/>
          <w:color w:val="212121"/>
        </w:rPr>
        <w:t>Nutrition Reviews</w:t>
      </w:r>
      <w:r>
        <w:rPr>
          <w:color w:val="212121"/>
        </w:rPr>
        <w:t>, </w:t>
      </w:r>
      <w:r>
        <w:rPr>
          <w:i/>
          <w:color w:val="212121"/>
        </w:rPr>
        <w:t>62</w:t>
      </w:r>
      <w:r>
        <w:rPr>
          <w:color w:val="212121"/>
        </w:rPr>
        <w:t>(10), 400-401.</w:t>
      </w:r>
    </w:p>
    <w:p>
      <w:pPr>
        <w:pStyle w:val="BodyText"/>
        <w:spacing w:before="3"/>
      </w:pPr>
    </w:p>
    <w:p>
      <w:pPr>
        <w:pStyle w:val="BodyText"/>
        <w:ind w:left="1258" w:right="474" w:hanging="720"/>
        <w:jc w:val="both"/>
      </w:pPr>
      <w:r>
        <w:rPr/>
        <w:t>Foster, E., Lee, C., Imamura, F., Hollidge, S. E., Westgate, K. L., Venables, M. C., Poliakov, I., Rowland, M. K., Osadchiy, T., Bradley, J. C., Simpson, E. L., Adamson, A. J., Olivier, P., Wareham, N., Forouhi, N. G., &amp; Brage, S. (2019). Validity and reliability of an online self- report 24-h dietary recall method (Intake24): a doubly labelled water study and repeated- measures analysis. </w:t>
      </w:r>
      <w:r>
        <w:rPr>
          <w:i/>
        </w:rPr>
        <w:t>Journal of Nutritional Science</w:t>
      </w:r>
      <w:r>
        <w:rPr/>
        <w:t>, </w:t>
      </w:r>
      <w:r>
        <w:rPr>
          <w:i/>
        </w:rPr>
        <w:t>8</w:t>
      </w:r>
      <w:r>
        <w:rPr/>
        <w:t>, e29. https://doi.org/DOI: 10.1017/jns.2019.20</w:t>
      </w:r>
    </w:p>
    <w:p>
      <w:pPr>
        <w:spacing w:after="0"/>
        <w:jc w:val="both"/>
        <w:sectPr>
          <w:pgSz w:w="11920" w:h="16850"/>
          <w:pgMar w:header="0" w:footer="1014" w:top="1060" w:bottom="1200" w:left="600" w:right="660"/>
        </w:sectPr>
      </w:pPr>
    </w:p>
    <w:p>
      <w:pPr>
        <w:spacing w:before="68"/>
        <w:ind w:left="1258" w:right="476" w:hanging="720"/>
        <w:jc w:val="both"/>
        <w:rPr>
          <w:sz w:val="24"/>
        </w:rPr>
      </w:pPr>
      <w:r>
        <w:rPr>
          <w:sz w:val="24"/>
        </w:rPr>
        <w:t>Francini-Pesenti,</w:t>
      </w:r>
      <w:r>
        <w:rPr>
          <w:spacing w:val="-9"/>
          <w:sz w:val="24"/>
        </w:rPr>
        <w:t> </w:t>
      </w:r>
      <w:r>
        <w:rPr>
          <w:sz w:val="24"/>
        </w:rPr>
        <w:t>F.,</w:t>
      </w:r>
      <w:r>
        <w:rPr>
          <w:spacing w:val="-9"/>
          <w:sz w:val="24"/>
        </w:rPr>
        <w:t> </w:t>
      </w:r>
      <w:r>
        <w:rPr>
          <w:sz w:val="24"/>
        </w:rPr>
        <w:t>Spinella,</w:t>
      </w:r>
      <w:r>
        <w:rPr>
          <w:spacing w:val="-9"/>
          <w:sz w:val="24"/>
        </w:rPr>
        <w:t> </w:t>
      </w:r>
      <w:r>
        <w:rPr>
          <w:sz w:val="24"/>
        </w:rPr>
        <w:t>P.,</w:t>
      </w:r>
      <w:r>
        <w:rPr>
          <w:spacing w:val="-9"/>
          <w:sz w:val="24"/>
        </w:rPr>
        <w:t> </w:t>
      </w:r>
      <w:r>
        <w:rPr>
          <w:sz w:val="24"/>
        </w:rPr>
        <w:t>&amp;</w:t>
      </w:r>
      <w:r>
        <w:rPr>
          <w:spacing w:val="-11"/>
          <w:sz w:val="24"/>
        </w:rPr>
        <w:t> </w:t>
      </w:r>
      <w:r>
        <w:rPr>
          <w:sz w:val="24"/>
        </w:rPr>
        <w:t>Calò,</w:t>
      </w:r>
      <w:r>
        <w:rPr>
          <w:spacing w:val="-6"/>
          <w:sz w:val="24"/>
        </w:rPr>
        <w:t> </w:t>
      </w:r>
      <w:r>
        <w:rPr>
          <w:sz w:val="24"/>
        </w:rPr>
        <w:t>L.</w:t>
      </w:r>
      <w:r>
        <w:rPr>
          <w:spacing w:val="-9"/>
          <w:sz w:val="24"/>
        </w:rPr>
        <w:t> </w:t>
      </w:r>
      <w:r>
        <w:rPr>
          <w:sz w:val="24"/>
        </w:rPr>
        <w:t>A.</w:t>
      </w:r>
      <w:r>
        <w:rPr>
          <w:spacing w:val="-7"/>
          <w:sz w:val="24"/>
        </w:rPr>
        <w:t> </w:t>
      </w:r>
      <w:r>
        <w:rPr>
          <w:sz w:val="24"/>
        </w:rPr>
        <w:t>(2019).</w:t>
      </w:r>
      <w:r>
        <w:rPr>
          <w:spacing w:val="-9"/>
          <w:sz w:val="24"/>
        </w:rPr>
        <w:t> </w:t>
      </w:r>
      <w:r>
        <w:rPr>
          <w:sz w:val="24"/>
        </w:rPr>
        <w:t>Potential</w:t>
      </w:r>
      <w:r>
        <w:rPr>
          <w:spacing w:val="-9"/>
          <w:sz w:val="24"/>
        </w:rPr>
        <w:t> </w:t>
      </w:r>
      <w:r>
        <w:rPr>
          <w:sz w:val="24"/>
        </w:rPr>
        <w:t>role</w:t>
      </w:r>
      <w:r>
        <w:rPr>
          <w:spacing w:val="-10"/>
          <w:sz w:val="24"/>
        </w:rPr>
        <w:t> </w:t>
      </w:r>
      <w:r>
        <w:rPr>
          <w:sz w:val="24"/>
        </w:rPr>
        <w:t>of</w:t>
      </w:r>
      <w:r>
        <w:rPr>
          <w:spacing w:val="-9"/>
          <w:sz w:val="24"/>
        </w:rPr>
        <w:t> </w:t>
      </w:r>
      <w:r>
        <w:rPr>
          <w:sz w:val="24"/>
        </w:rPr>
        <w:t>phytochemicals</w:t>
      </w:r>
      <w:r>
        <w:rPr>
          <w:spacing w:val="-8"/>
          <w:sz w:val="24"/>
        </w:rPr>
        <w:t> </w:t>
      </w:r>
      <w:r>
        <w:rPr>
          <w:sz w:val="24"/>
        </w:rPr>
        <w:t>in</w:t>
      </w:r>
      <w:r>
        <w:rPr>
          <w:spacing w:val="-8"/>
          <w:sz w:val="24"/>
        </w:rPr>
        <w:t> </w:t>
      </w:r>
      <w:r>
        <w:rPr>
          <w:sz w:val="24"/>
        </w:rPr>
        <w:t>metabolic </w:t>
      </w:r>
      <w:r>
        <w:rPr>
          <w:spacing w:val="2"/>
          <w:w w:val="99"/>
          <w:sz w:val="24"/>
        </w:rPr>
        <w:t>s</w:t>
      </w:r>
      <w:r>
        <w:rPr>
          <w:spacing w:val="-5"/>
          <w:sz w:val="24"/>
        </w:rPr>
        <w:t>y</w:t>
      </w:r>
      <w:r>
        <w:rPr>
          <w:sz w:val="24"/>
        </w:rPr>
        <w:t>ndrome</w:t>
      </w:r>
      <w:r>
        <w:rPr>
          <w:spacing w:val="5"/>
          <w:sz w:val="24"/>
        </w:rPr>
        <w:t> </w:t>
      </w:r>
      <w:r>
        <w:rPr>
          <w:sz w:val="24"/>
        </w:rPr>
        <w:t>pr</w:t>
      </w:r>
      <w:r>
        <w:rPr>
          <w:spacing w:val="-2"/>
          <w:sz w:val="24"/>
        </w:rPr>
        <w:t>e</w:t>
      </w:r>
      <w:r>
        <w:rPr>
          <w:spacing w:val="2"/>
          <w:sz w:val="24"/>
        </w:rPr>
        <w:t>v</w:t>
      </w:r>
      <w:r>
        <w:rPr>
          <w:spacing w:val="-1"/>
          <w:sz w:val="24"/>
        </w:rPr>
        <w:t>e</w:t>
      </w:r>
      <w:r>
        <w:rPr>
          <w:sz w:val="24"/>
        </w:rPr>
        <w:t>ntion</w:t>
      </w:r>
      <w:r>
        <w:rPr>
          <w:spacing w:val="4"/>
          <w:sz w:val="24"/>
        </w:rPr>
        <w:t> </w:t>
      </w:r>
      <w:r>
        <w:rPr>
          <w:spacing w:val="-1"/>
          <w:sz w:val="24"/>
        </w:rPr>
        <w:t>a</w:t>
      </w:r>
      <w:r>
        <w:rPr>
          <w:sz w:val="24"/>
        </w:rPr>
        <w:t>nd</w:t>
      </w:r>
      <w:r>
        <w:rPr>
          <w:spacing w:val="6"/>
          <w:sz w:val="24"/>
        </w:rPr>
        <w:t> </w:t>
      </w:r>
      <w:r>
        <w:rPr>
          <w:sz w:val="24"/>
        </w:rPr>
        <w:t>the</w:t>
      </w:r>
      <w:r>
        <w:rPr>
          <w:spacing w:val="-2"/>
          <w:sz w:val="24"/>
        </w:rPr>
        <w:t>r</w:t>
      </w:r>
      <w:r>
        <w:rPr>
          <w:spacing w:val="-1"/>
          <w:sz w:val="24"/>
        </w:rPr>
        <w:t>a</w:t>
      </w:r>
      <w:r>
        <w:rPr>
          <w:spacing w:val="4"/>
          <w:sz w:val="24"/>
        </w:rPr>
        <w:t>p</w:t>
      </w:r>
      <w:r>
        <w:rPr>
          <w:spacing w:val="-5"/>
          <w:sz w:val="24"/>
        </w:rPr>
        <w:t>y</w:t>
      </w:r>
      <w:r>
        <w:rPr>
          <w:sz w:val="24"/>
        </w:rPr>
        <w:t>.</w:t>
      </w:r>
      <w:r>
        <w:rPr>
          <w:spacing w:val="10"/>
          <w:sz w:val="24"/>
        </w:rPr>
        <w:t> </w:t>
      </w:r>
      <w:r>
        <w:rPr>
          <w:i/>
          <w:spacing w:val="-1"/>
          <w:sz w:val="24"/>
        </w:rPr>
        <w:t>Diabe</w:t>
      </w:r>
      <w:r>
        <w:rPr>
          <w:i/>
          <w:sz w:val="24"/>
        </w:rPr>
        <w:t>tes,</w:t>
      </w:r>
      <w:r>
        <w:rPr>
          <w:i/>
          <w:spacing w:val="6"/>
          <w:sz w:val="24"/>
        </w:rPr>
        <w:t> </w:t>
      </w:r>
      <w:r>
        <w:rPr>
          <w:i/>
          <w:spacing w:val="-1"/>
          <w:sz w:val="24"/>
        </w:rPr>
        <w:t>Me</w:t>
      </w:r>
      <w:r>
        <w:rPr>
          <w:i/>
          <w:sz w:val="24"/>
        </w:rPr>
        <w:t>t</w:t>
      </w:r>
      <w:r>
        <w:rPr>
          <w:i/>
          <w:spacing w:val="2"/>
          <w:sz w:val="24"/>
        </w:rPr>
        <w:t>a</w:t>
      </w:r>
      <w:r>
        <w:rPr>
          <w:i/>
          <w:sz w:val="24"/>
        </w:rPr>
        <w:t>bolic</w:t>
      </w:r>
      <w:r>
        <w:rPr>
          <w:i/>
          <w:spacing w:val="3"/>
          <w:sz w:val="24"/>
        </w:rPr>
        <w:t> </w:t>
      </w:r>
      <w:r>
        <w:rPr>
          <w:i/>
          <w:sz w:val="24"/>
        </w:rPr>
        <w:t>S</w:t>
      </w:r>
      <w:r>
        <w:rPr>
          <w:i/>
          <w:spacing w:val="-1"/>
          <w:sz w:val="24"/>
        </w:rPr>
        <w:t>y</w:t>
      </w:r>
      <w:r>
        <w:rPr>
          <w:i/>
          <w:sz w:val="24"/>
        </w:rPr>
        <w:t>ndrome</w:t>
      </w:r>
      <w:r>
        <w:rPr>
          <w:i/>
          <w:spacing w:val="3"/>
          <w:sz w:val="24"/>
        </w:rPr>
        <w:t> </w:t>
      </w:r>
      <w:r>
        <w:rPr>
          <w:i/>
          <w:sz w:val="24"/>
        </w:rPr>
        <w:t>and</w:t>
      </w:r>
      <w:r>
        <w:rPr>
          <w:i/>
          <w:spacing w:val="6"/>
          <w:sz w:val="24"/>
        </w:rPr>
        <w:t> </w:t>
      </w:r>
      <w:r>
        <w:rPr>
          <w:i/>
          <w:spacing w:val="-1"/>
          <w:sz w:val="24"/>
        </w:rPr>
        <w:t>Ob</w:t>
      </w:r>
      <w:r>
        <w:rPr>
          <w:i/>
          <w:sz w:val="24"/>
        </w:rPr>
        <w:t>e</w:t>
      </w:r>
      <w:r>
        <w:rPr>
          <w:i/>
          <w:spacing w:val="-1"/>
          <w:sz w:val="24"/>
        </w:rPr>
        <w:t>si</w:t>
      </w:r>
      <w:r>
        <w:rPr>
          <w:i/>
          <w:sz w:val="24"/>
        </w:rPr>
        <w:t>t</w:t>
      </w:r>
      <w:r>
        <w:rPr>
          <w:i/>
          <w:spacing w:val="-1"/>
          <w:sz w:val="24"/>
        </w:rPr>
        <w:t>y</w:t>
      </w:r>
      <w:r>
        <w:rPr>
          <w:i/>
          <w:spacing w:val="-1"/>
          <w:w w:val="48"/>
          <w:sz w:val="24"/>
        </w:rPr>
        <w:t> </w:t>
      </w:r>
      <w:r>
        <w:rPr>
          <w:i/>
          <w:w w:val="48"/>
          <w:sz w:val="24"/>
        </w:rPr>
        <w:t>:</w:t>
      </w:r>
      <w:r>
        <w:rPr>
          <w:i/>
          <w:spacing w:val="3"/>
          <w:sz w:val="24"/>
        </w:rPr>
        <w:t> </w:t>
      </w:r>
      <w:r>
        <w:rPr>
          <w:i/>
          <w:sz w:val="24"/>
        </w:rPr>
        <w:t>T</w:t>
      </w:r>
      <w:r>
        <w:rPr>
          <w:i/>
          <w:spacing w:val="4"/>
          <w:sz w:val="24"/>
        </w:rPr>
        <w:t>a</w:t>
      </w:r>
      <w:r>
        <w:rPr>
          <w:i/>
          <w:w w:val="99"/>
          <w:sz w:val="24"/>
        </w:rPr>
        <w:t>rg</w:t>
      </w:r>
      <w:r>
        <w:rPr>
          <w:i/>
          <w:spacing w:val="-1"/>
          <w:w w:val="99"/>
          <w:sz w:val="24"/>
        </w:rPr>
        <w:t>e</w:t>
      </w:r>
      <w:r>
        <w:rPr>
          <w:i/>
          <w:w w:val="99"/>
          <w:sz w:val="24"/>
        </w:rPr>
        <w:t>ts</w:t>
      </w:r>
      <w:r>
        <w:rPr>
          <w:i/>
          <w:spacing w:val="5"/>
          <w:sz w:val="24"/>
        </w:rPr>
        <w:t> </w:t>
      </w:r>
      <w:r>
        <w:rPr>
          <w:i/>
          <w:spacing w:val="-7"/>
          <w:sz w:val="24"/>
        </w:rPr>
        <w:t>and</w:t>
      </w:r>
      <w:r>
        <w:rPr>
          <w:i/>
          <w:sz w:val="24"/>
        </w:rPr>
        <w:t> Therapy</w:t>
      </w:r>
      <w:r>
        <w:rPr>
          <w:sz w:val="24"/>
        </w:rPr>
        <w:t>, </w:t>
      </w:r>
      <w:r>
        <w:rPr>
          <w:i/>
          <w:sz w:val="24"/>
        </w:rPr>
        <w:t>12</w:t>
      </w:r>
      <w:r>
        <w:rPr>
          <w:sz w:val="24"/>
        </w:rPr>
        <w:t>, 1987–2002.</w:t>
      </w:r>
      <w:r>
        <w:rPr>
          <w:spacing w:val="-1"/>
          <w:sz w:val="24"/>
        </w:rPr>
        <w:t> </w:t>
      </w:r>
      <w:r>
        <w:rPr>
          <w:sz w:val="24"/>
        </w:rPr>
        <w:t>https://doi.org/10.2147/DMSO.S214550</w:t>
      </w:r>
    </w:p>
    <w:p>
      <w:pPr>
        <w:pStyle w:val="BodyText"/>
        <w:spacing w:before="6"/>
      </w:pPr>
    </w:p>
    <w:p>
      <w:pPr>
        <w:spacing w:before="0"/>
        <w:ind w:left="1258" w:right="479" w:hanging="720"/>
        <w:jc w:val="both"/>
        <w:rPr>
          <w:sz w:val="24"/>
        </w:rPr>
      </w:pPr>
      <w:r>
        <w:rPr>
          <w:sz w:val="24"/>
        </w:rPr>
        <w:t>Gallagher, J. C. (2013). Vitamin D and Aging. </w:t>
      </w:r>
      <w:r>
        <w:rPr>
          <w:i/>
          <w:sz w:val="24"/>
        </w:rPr>
        <w:t>Endocrinology and Metabolism Clinics of North </w:t>
      </w:r>
      <w:r>
        <w:rPr>
          <w:i/>
          <w:sz w:val="24"/>
        </w:rPr>
        <w:t>America</w:t>
      </w:r>
      <w:r>
        <w:rPr>
          <w:sz w:val="24"/>
        </w:rPr>
        <w:t>, </w:t>
      </w:r>
      <w:r>
        <w:rPr>
          <w:i/>
          <w:sz w:val="24"/>
        </w:rPr>
        <w:t>42</w:t>
      </w:r>
      <w:r>
        <w:rPr>
          <w:sz w:val="24"/>
        </w:rPr>
        <w:t>(2), 319–332. https://doi.org/https://doi.org/10.1016/j.ecl.2013.02.004</w:t>
      </w:r>
    </w:p>
    <w:p>
      <w:pPr>
        <w:pStyle w:val="BodyText"/>
        <w:spacing w:before="2"/>
      </w:pPr>
    </w:p>
    <w:p>
      <w:pPr>
        <w:spacing w:before="0"/>
        <w:ind w:left="1258" w:right="475" w:hanging="720"/>
        <w:jc w:val="both"/>
        <w:rPr>
          <w:sz w:val="24"/>
        </w:rPr>
      </w:pPr>
      <w:r>
        <w:rPr>
          <w:sz w:val="24"/>
        </w:rPr>
        <w:t>Gandhe,</w:t>
      </w:r>
      <w:r>
        <w:rPr>
          <w:spacing w:val="-13"/>
          <w:sz w:val="24"/>
        </w:rPr>
        <w:t> </w:t>
      </w:r>
      <w:r>
        <w:rPr>
          <w:sz w:val="24"/>
        </w:rPr>
        <w:t>M.</w:t>
      </w:r>
      <w:r>
        <w:rPr>
          <w:spacing w:val="-10"/>
          <w:sz w:val="24"/>
        </w:rPr>
        <w:t> </w:t>
      </w:r>
      <w:r>
        <w:rPr>
          <w:sz w:val="24"/>
        </w:rPr>
        <w:t>B.,</w:t>
      </w:r>
      <w:r>
        <w:rPr>
          <w:spacing w:val="-13"/>
          <w:sz w:val="24"/>
        </w:rPr>
        <w:t> </w:t>
      </w:r>
      <w:r>
        <w:rPr>
          <w:sz w:val="24"/>
        </w:rPr>
        <w:t>Jain,</w:t>
      </w:r>
      <w:r>
        <w:rPr>
          <w:spacing w:val="-12"/>
          <w:sz w:val="24"/>
        </w:rPr>
        <w:t> </w:t>
      </w:r>
      <w:r>
        <w:rPr>
          <w:sz w:val="24"/>
        </w:rPr>
        <w:t>K.,</w:t>
      </w:r>
      <w:r>
        <w:rPr>
          <w:spacing w:val="-14"/>
          <w:sz w:val="24"/>
        </w:rPr>
        <w:t> </w:t>
      </w:r>
      <w:r>
        <w:rPr>
          <w:sz w:val="24"/>
        </w:rPr>
        <w:t>&amp;</w:t>
      </w:r>
      <w:r>
        <w:rPr>
          <w:spacing w:val="-14"/>
          <w:sz w:val="24"/>
        </w:rPr>
        <w:t> </w:t>
      </w:r>
      <w:r>
        <w:rPr>
          <w:sz w:val="24"/>
        </w:rPr>
        <w:t>Gandhe,</w:t>
      </w:r>
      <w:r>
        <w:rPr>
          <w:spacing w:val="-13"/>
          <w:sz w:val="24"/>
        </w:rPr>
        <w:t> </w:t>
      </w:r>
      <w:r>
        <w:rPr>
          <w:sz w:val="24"/>
        </w:rPr>
        <w:t>S.</w:t>
      </w:r>
      <w:r>
        <w:rPr>
          <w:spacing w:val="-12"/>
          <w:sz w:val="24"/>
        </w:rPr>
        <w:t> </w:t>
      </w:r>
      <w:r>
        <w:rPr>
          <w:sz w:val="24"/>
        </w:rPr>
        <w:t>M.</w:t>
      </w:r>
      <w:r>
        <w:rPr>
          <w:spacing w:val="-13"/>
          <w:sz w:val="24"/>
        </w:rPr>
        <w:t> </w:t>
      </w:r>
      <w:r>
        <w:rPr>
          <w:sz w:val="24"/>
        </w:rPr>
        <w:t>(2013).</w:t>
      </w:r>
      <w:r>
        <w:rPr>
          <w:spacing w:val="-9"/>
          <w:sz w:val="24"/>
        </w:rPr>
        <w:t> </w:t>
      </w:r>
      <w:r>
        <w:rPr>
          <w:i/>
          <w:sz w:val="24"/>
        </w:rPr>
        <w:t>Evaluation</w:t>
      </w:r>
      <w:r>
        <w:rPr>
          <w:i/>
          <w:spacing w:val="-13"/>
          <w:sz w:val="24"/>
        </w:rPr>
        <w:t> </w:t>
      </w:r>
      <w:r>
        <w:rPr>
          <w:i/>
          <w:sz w:val="24"/>
        </w:rPr>
        <w:t>of</w:t>
      </w:r>
      <w:r>
        <w:rPr>
          <w:i/>
          <w:spacing w:val="-12"/>
          <w:sz w:val="24"/>
        </w:rPr>
        <w:t> </w:t>
      </w:r>
      <w:r>
        <w:rPr>
          <w:i/>
          <w:sz w:val="24"/>
        </w:rPr>
        <w:t>25</w:t>
      </w:r>
      <w:r>
        <w:rPr>
          <w:i/>
          <w:spacing w:val="-12"/>
          <w:sz w:val="24"/>
        </w:rPr>
        <w:t> </w:t>
      </w:r>
      <w:r>
        <w:rPr>
          <w:i/>
          <w:sz w:val="24"/>
        </w:rPr>
        <w:t>(</w:t>
      </w:r>
      <w:r>
        <w:rPr>
          <w:i/>
          <w:spacing w:val="-17"/>
          <w:sz w:val="24"/>
        </w:rPr>
        <w:t> </w:t>
      </w:r>
      <w:r>
        <w:rPr>
          <w:i/>
          <w:sz w:val="24"/>
        </w:rPr>
        <w:t>OH</w:t>
      </w:r>
      <w:r>
        <w:rPr>
          <w:i/>
          <w:spacing w:val="-11"/>
          <w:sz w:val="24"/>
        </w:rPr>
        <w:t> </w:t>
      </w:r>
      <w:r>
        <w:rPr>
          <w:i/>
          <w:sz w:val="24"/>
        </w:rPr>
        <w:t>)</w:t>
      </w:r>
      <w:r>
        <w:rPr>
          <w:i/>
          <w:spacing w:val="-17"/>
          <w:sz w:val="24"/>
        </w:rPr>
        <w:t> </w:t>
      </w:r>
      <w:r>
        <w:rPr>
          <w:i/>
          <w:sz w:val="24"/>
        </w:rPr>
        <w:t>Vitamin</w:t>
      </w:r>
      <w:r>
        <w:rPr>
          <w:i/>
          <w:spacing w:val="-12"/>
          <w:sz w:val="24"/>
        </w:rPr>
        <w:t> </w:t>
      </w:r>
      <w:r>
        <w:rPr>
          <w:i/>
          <w:sz w:val="24"/>
        </w:rPr>
        <w:t>D</w:t>
      </w:r>
      <w:r>
        <w:rPr>
          <w:i/>
          <w:spacing w:val="-14"/>
          <w:sz w:val="24"/>
        </w:rPr>
        <w:t> </w:t>
      </w:r>
      <w:r>
        <w:rPr>
          <w:i/>
          <w:sz w:val="24"/>
        </w:rPr>
        <w:t>3</w:t>
      </w:r>
      <w:r>
        <w:rPr>
          <w:i/>
          <w:spacing w:val="-12"/>
          <w:sz w:val="24"/>
        </w:rPr>
        <w:t> </w:t>
      </w:r>
      <w:r>
        <w:rPr>
          <w:i/>
          <w:sz w:val="24"/>
        </w:rPr>
        <w:t>with</w:t>
      </w:r>
      <w:r>
        <w:rPr>
          <w:i/>
          <w:spacing w:val="-13"/>
          <w:sz w:val="24"/>
        </w:rPr>
        <w:t> </w:t>
      </w:r>
      <w:r>
        <w:rPr>
          <w:i/>
          <w:sz w:val="24"/>
        </w:rPr>
        <w:t>Reference </w:t>
      </w:r>
      <w:r>
        <w:rPr>
          <w:i/>
          <w:sz w:val="24"/>
        </w:rPr>
        <w:t>to Magnesium Status and Insulin Resistance in T2DM</w:t>
      </w:r>
      <w:r>
        <w:rPr>
          <w:sz w:val="24"/>
        </w:rPr>
        <w:t>. </w:t>
      </w:r>
      <w:r>
        <w:rPr>
          <w:i/>
          <w:sz w:val="24"/>
        </w:rPr>
        <w:t>25</w:t>
      </w:r>
      <w:r>
        <w:rPr>
          <w:sz w:val="24"/>
        </w:rPr>
        <w:t>(11), 2438–2441. https://doi.org/10.7860/JCDR/2013/6578.3568</w:t>
      </w:r>
    </w:p>
    <w:p>
      <w:pPr>
        <w:pStyle w:val="BodyText"/>
        <w:spacing w:before="5"/>
      </w:pPr>
    </w:p>
    <w:p>
      <w:pPr>
        <w:pStyle w:val="BodyText"/>
        <w:ind w:left="1258" w:right="480" w:hanging="720"/>
        <w:jc w:val="both"/>
      </w:pPr>
      <w:r>
        <w:rPr/>
        <w:t>Gavrieli, A., Naska, A., Konstantinidi, C., Berry, R., Roe, M., Harvey, L., Finglas, P., Glibetic, M., Gurinovic, M., &amp; Trichopoulou, A. (2014). Dietary Monitoring Tools for Risk Assessment. </w:t>
      </w:r>
      <w:r>
        <w:rPr>
          <w:i/>
        </w:rPr>
        <w:t>EFSA Supporting Publications</w:t>
      </w:r>
      <w:r>
        <w:rPr/>
        <w:t>, </w:t>
      </w:r>
      <w:r>
        <w:rPr>
          <w:i/>
        </w:rPr>
        <w:t>11</w:t>
      </w:r>
      <w:r>
        <w:rPr/>
        <w:t>(5). https://doi.org/10.2903/sp.efsa.2014.en-607</w:t>
      </w:r>
    </w:p>
    <w:p>
      <w:pPr>
        <w:pStyle w:val="BodyText"/>
        <w:spacing w:before="5"/>
      </w:pPr>
    </w:p>
    <w:p>
      <w:pPr>
        <w:pStyle w:val="BodyText"/>
        <w:spacing w:before="1"/>
        <w:ind w:left="538"/>
        <w:jc w:val="both"/>
      </w:pPr>
      <w:r>
        <w:rPr/>
        <w:t>Glerup, H., Mikkelsen, K., Poulsen, L., Hass, E., Overbeck, S., Thomsen, J., Charles, P., &amp; Eriksen,</w:t>
      </w:r>
    </w:p>
    <w:p>
      <w:pPr>
        <w:pStyle w:val="BodyText"/>
        <w:ind w:left="1258" w:right="475"/>
        <w:jc w:val="both"/>
      </w:pPr>
      <w:r>
        <w:rPr/>
        <w:t>E.</w:t>
      </w:r>
      <w:r>
        <w:rPr>
          <w:spacing w:val="-4"/>
        </w:rPr>
        <w:t> </w:t>
      </w:r>
      <w:r>
        <w:rPr/>
        <w:t>F.</w:t>
      </w:r>
      <w:r>
        <w:rPr>
          <w:spacing w:val="-3"/>
        </w:rPr>
        <w:t> </w:t>
      </w:r>
      <w:r>
        <w:rPr/>
        <w:t>(2000a).</w:t>
      </w:r>
      <w:r>
        <w:rPr>
          <w:spacing w:val="-5"/>
        </w:rPr>
        <w:t> </w:t>
      </w:r>
      <w:r>
        <w:rPr/>
        <w:t>Commonly</w:t>
      </w:r>
      <w:r>
        <w:rPr>
          <w:spacing w:val="-5"/>
        </w:rPr>
        <w:t> </w:t>
      </w:r>
      <w:r>
        <w:rPr/>
        <w:t>recommended</w:t>
      </w:r>
      <w:r>
        <w:rPr>
          <w:spacing w:val="-4"/>
        </w:rPr>
        <w:t> </w:t>
      </w:r>
      <w:r>
        <w:rPr/>
        <w:t>daily</w:t>
      </w:r>
      <w:r>
        <w:rPr>
          <w:spacing w:val="-8"/>
        </w:rPr>
        <w:t> </w:t>
      </w:r>
      <w:r>
        <w:rPr/>
        <w:t>intake</w:t>
      </w:r>
      <w:r>
        <w:rPr>
          <w:spacing w:val="-5"/>
        </w:rPr>
        <w:t> </w:t>
      </w:r>
      <w:r>
        <w:rPr/>
        <w:t>of</w:t>
      </w:r>
      <w:r>
        <w:rPr>
          <w:spacing w:val="-4"/>
        </w:rPr>
        <w:t> </w:t>
      </w:r>
      <w:r>
        <w:rPr/>
        <w:t>vitamin</w:t>
      </w:r>
      <w:r>
        <w:rPr>
          <w:spacing w:val="-4"/>
        </w:rPr>
        <w:t> </w:t>
      </w:r>
      <w:r>
        <w:rPr/>
        <w:t>D</w:t>
      </w:r>
      <w:r>
        <w:rPr>
          <w:spacing w:val="-3"/>
        </w:rPr>
        <w:t> </w:t>
      </w:r>
      <w:r>
        <w:rPr/>
        <w:t>is</w:t>
      </w:r>
      <w:r>
        <w:rPr>
          <w:spacing w:val="-3"/>
        </w:rPr>
        <w:t> </w:t>
      </w:r>
      <w:r>
        <w:rPr/>
        <w:t>not</w:t>
      </w:r>
      <w:r>
        <w:rPr>
          <w:spacing w:val="-2"/>
        </w:rPr>
        <w:t> </w:t>
      </w:r>
      <w:r>
        <w:rPr/>
        <w:t>sufficient</w:t>
      </w:r>
      <w:r>
        <w:rPr>
          <w:spacing w:val="-3"/>
        </w:rPr>
        <w:t> </w:t>
      </w:r>
      <w:r>
        <w:rPr/>
        <w:t>if</w:t>
      </w:r>
      <w:r>
        <w:rPr>
          <w:spacing w:val="-3"/>
        </w:rPr>
        <w:t> </w:t>
      </w:r>
      <w:r>
        <w:rPr/>
        <w:t>sunlight exposure is limited. </w:t>
      </w:r>
      <w:r>
        <w:rPr>
          <w:i/>
        </w:rPr>
        <w:t>Journal of Internal Medicine</w:t>
      </w:r>
      <w:r>
        <w:rPr/>
        <w:t>, </w:t>
      </w:r>
      <w:r>
        <w:rPr>
          <w:i/>
        </w:rPr>
        <w:t>247</w:t>
      </w:r>
      <w:r>
        <w:rPr/>
        <w:t>(2), 260–268.</w:t>
      </w:r>
      <w:r>
        <w:rPr>
          <w:color w:val="0000FF"/>
          <w:u w:val="single" w:color="0000FF"/>
        </w:rPr>
        <w:t> </w:t>
      </w:r>
      <w:hyperlink r:id="rId55">
        <w:r>
          <w:rPr>
            <w:color w:val="0000FF"/>
            <w:u w:val="single" w:color="0000FF"/>
          </w:rPr>
          <w:t>https://doi.org/10.1046/j.1365-2796.2000.00595.x</w:t>
        </w:r>
      </w:hyperlink>
    </w:p>
    <w:p>
      <w:pPr>
        <w:pStyle w:val="BodyText"/>
        <w:spacing w:before="4"/>
        <w:rPr>
          <w:sz w:val="16"/>
        </w:rPr>
      </w:pPr>
    </w:p>
    <w:p>
      <w:pPr>
        <w:pStyle w:val="BodyText"/>
        <w:spacing w:before="90"/>
        <w:ind w:left="538"/>
        <w:jc w:val="both"/>
      </w:pPr>
      <w:r>
        <w:rPr/>
        <w:t>Glerup, H., Mikkelsen, K., Poulsen, L., Hass, E., Overbeck, S., Andersen, H., Charles, P., &amp; Eriksen,</w:t>
      </w:r>
    </w:p>
    <w:p>
      <w:pPr>
        <w:pStyle w:val="BodyText"/>
        <w:ind w:left="1258" w:right="475"/>
        <w:jc w:val="both"/>
      </w:pPr>
      <w:r>
        <w:rPr/>
        <w:t>E. F. (2000b). Hypovitaminosis D Myopathy Without Biochemical Signs of Osteomalacic Bone Involvement. </w:t>
      </w:r>
      <w:r>
        <w:rPr>
          <w:i/>
        </w:rPr>
        <w:t>Calcified Tissue International</w:t>
      </w:r>
      <w:r>
        <w:rPr/>
        <w:t>, </w:t>
      </w:r>
      <w:r>
        <w:rPr>
          <w:i/>
        </w:rPr>
        <w:t>66</w:t>
      </w:r>
      <w:r>
        <w:rPr/>
        <w:t>(6), 419–424. https://doi.org/10.1007/s002230010085</w:t>
      </w:r>
    </w:p>
    <w:p>
      <w:pPr>
        <w:pStyle w:val="BodyText"/>
        <w:spacing w:before="5"/>
      </w:pPr>
    </w:p>
    <w:p>
      <w:pPr>
        <w:spacing w:before="0"/>
        <w:ind w:left="1258" w:right="475" w:hanging="720"/>
        <w:jc w:val="both"/>
        <w:rPr>
          <w:sz w:val="24"/>
        </w:rPr>
      </w:pPr>
      <w:r>
        <w:rPr>
          <w:sz w:val="24"/>
        </w:rPr>
        <w:t>Glew,</w:t>
      </w:r>
      <w:r>
        <w:rPr>
          <w:spacing w:val="-9"/>
          <w:sz w:val="24"/>
        </w:rPr>
        <w:t> </w:t>
      </w:r>
      <w:r>
        <w:rPr>
          <w:sz w:val="24"/>
        </w:rPr>
        <w:t>R.</w:t>
      </w:r>
      <w:r>
        <w:rPr>
          <w:spacing w:val="-9"/>
          <w:sz w:val="24"/>
        </w:rPr>
        <w:t> </w:t>
      </w:r>
      <w:r>
        <w:rPr>
          <w:sz w:val="24"/>
        </w:rPr>
        <w:t>H.,</w:t>
      </w:r>
      <w:r>
        <w:rPr>
          <w:spacing w:val="-9"/>
          <w:sz w:val="24"/>
        </w:rPr>
        <w:t> </w:t>
      </w:r>
      <w:r>
        <w:rPr>
          <w:sz w:val="24"/>
        </w:rPr>
        <w:t>Crossey,</w:t>
      </w:r>
      <w:r>
        <w:rPr>
          <w:spacing w:val="-8"/>
          <w:sz w:val="24"/>
        </w:rPr>
        <w:t> </w:t>
      </w:r>
      <w:r>
        <w:rPr>
          <w:sz w:val="24"/>
        </w:rPr>
        <w:t>M.</w:t>
      </w:r>
      <w:r>
        <w:rPr>
          <w:spacing w:val="-8"/>
          <w:sz w:val="24"/>
        </w:rPr>
        <w:t> </w:t>
      </w:r>
      <w:r>
        <w:rPr>
          <w:sz w:val="24"/>
        </w:rPr>
        <w:t>J.,</w:t>
      </w:r>
      <w:r>
        <w:rPr>
          <w:spacing w:val="-11"/>
          <w:sz w:val="24"/>
        </w:rPr>
        <w:t> </w:t>
      </w:r>
      <w:r>
        <w:rPr>
          <w:sz w:val="24"/>
        </w:rPr>
        <w:t>Polanams,</w:t>
      </w:r>
      <w:r>
        <w:rPr>
          <w:spacing w:val="-10"/>
          <w:sz w:val="24"/>
        </w:rPr>
        <w:t> </w:t>
      </w:r>
      <w:r>
        <w:rPr>
          <w:sz w:val="24"/>
        </w:rPr>
        <w:t>J.,</w:t>
      </w:r>
      <w:r>
        <w:rPr>
          <w:spacing w:val="-10"/>
          <w:sz w:val="24"/>
        </w:rPr>
        <w:t> </w:t>
      </w:r>
      <w:r>
        <w:rPr>
          <w:sz w:val="24"/>
        </w:rPr>
        <w:t>Okolie,</w:t>
      </w:r>
      <w:r>
        <w:rPr>
          <w:spacing w:val="-12"/>
          <w:sz w:val="24"/>
        </w:rPr>
        <w:t> </w:t>
      </w:r>
      <w:r>
        <w:rPr>
          <w:sz w:val="24"/>
        </w:rPr>
        <w:t>H.</w:t>
      </w:r>
      <w:r>
        <w:rPr>
          <w:spacing w:val="-7"/>
          <w:sz w:val="24"/>
        </w:rPr>
        <w:t> </w:t>
      </w:r>
      <w:r>
        <w:rPr>
          <w:sz w:val="24"/>
        </w:rPr>
        <w:t>I.,</w:t>
      </w:r>
      <w:r>
        <w:rPr>
          <w:spacing w:val="-6"/>
          <w:sz w:val="24"/>
        </w:rPr>
        <w:t> </w:t>
      </w:r>
      <w:r>
        <w:rPr>
          <w:sz w:val="24"/>
        </w:rPr>
        <w:t>&amp;</w:t>
      </w:r>
      <w:r>
        <w:rPr>
          <w:spacing w:val="-10"/>
          <w:sz w:val="24"/>
        </w:rPr>
        <w:t> </w:t>
      </w:r>
      <w:r>
        <w:rPr>
          <w:sz w:val="24"/>
        </w:rPr>
        <w:t>VanderJagt,</w:t>
      </w:r>
      <w:r>
        <w:rPr>
          <w:spacing w:val="-8"/>
          <w:sz w:val="24"/>
        </w:rPr>
        <w:t> </w:t>
      </w:r>
      <w:r>
        <w:rPr>
          <w:sz w:val="24"/>
        </w:rPr>
        <w:t>D.</w:t>
      </w:r>
      <w:r>
        <w:rPr>
          <w:spacing w:val="-9"/>
          <w:sz w:val="24"/>
        </w:rPr>
        <w:t> </w:t>
      </w:r>
      <w:r>
        <w:rPr>
          <w:sz w:val="24"/>
        </w:rPr>
        <w:t>J.</w:t>
      </w:r>
      <w:r>
        <w:rPr>
          <w:spacing w:val="-11"/>
          <w:sz w:val="24"/>
        </w:rPr>
        <w:t> </w:t>
      </w:r>
      <w:r>
        <w:rPr>
          <w:sz w:val="24"/>
        </w:rPr>
        <w:t>(2010).</w:t>
      </w:r>
      <w:r>
        <w:rPr>
          <w:spacing w:val="-8"/>
          <w:sz w:val="24"/>
        </w:rPr>
        <w:t> </w:t>
      </w:r>
      <w:r>
        <w:rPr>
          <w:sz w:val="24"/>
        </w:rPr>
        <w:t>Vitamin</w:t>
      </w:r>
      <w:r>
        <w:rPr>
          <w:spacing w:val="-8"/>
          <w:sz w:val="24"/>
        </w:rPr>
        <w:t> </w:t>
      </w:r>
      <w:r>
        <w:rPr>
          <w:sz w:val="24"/>
        </w:rPr>
        <w:t>D</w:t>
      </w:r>
      <w:r>
        <w:rPr>
          <w:spacing w:val="-9"/>
          <w:sz w:val="24"/>
        </w:rPr>
        <w:t> </w:t>
      </w:r>
      <w:r>
        <w:rPr>
          <w:sz w:val="24"/>
        </w:rPr>
        <w:t>status of</w:t>
      </w:r>
      <w:r>
        <w:rPr>
          <w:spacing w:val="-15"/>
          <w:sz w:val="24"/>
        </w:rPr>
        <w:t> </w:t>
      </w:r>
      <w:r>
        <w:rPr>
          <w:sz w:val="24"/>
        </w:rPr>
        <w:t>seminomadic</w:t>
      </w:r>
      <w:r>
        <w:rPr>
          <w:spacing w:val="-15"/>
          <w:sz w:val="24"/>
        </w:rPr>
        <w:t> </w:t>
      </w:r>
      <w:r>
        <w:rPr>
          <w:sz w:val="24"/>
        </w:rPr>
        <w:t>Fulani</w:t>
      </w:r>
      <w:r>
        <w:rPr>
          <w:spacing w:val="-13"/>
          <w:sz w:val="24"/>
        </w:rPr>
        <w:t> </w:t>
      </w:r>
      <w:r>
        <w:rPr>
          <w:sz w:val="24"/>
        </w:rPr>
        <w:t>men</w:t>
      </w:r>
      <w:r>
        <w:rPr>
          <w:spacing w:val="-14"/>
          <w:sz w:val="24"/>
        </w:rPr>
        <w:t> </w:t>
      </w:r>
      <w:r>
        <w:rPr>
          <w:sz w:val="24"/>
        </w:rPr>
        <w:t>and</w:t>
      </w:r>
      <w:r>
        <w:rPr>
          <w:spacing w:val="-14"/>
          <w:sz w:val="24"/>
        </w:rPr>
        <w:t> </w:t>
      </w:r>
      <w:r>
        <w:rPr>
          <w:sz w:val="24"/>
        </w:rPr>
        <w:t>women.</w:t>
      </w:r>
      <w:r>
        <w:rPr>
          <w:spacing w:val="-13"/>
          <w:sz w:val="24"/>
        </w:rPr>
        <w:t> </w:t>
      </w:r>
      <w:r>
        <w:rPr>
          <w:i/>
          <w:sz w:val="24"/>
        </w:rPr>
        <w:t>Journal</w:t>
      </w:r>
      <w:r>
        <w:rPr>
          <w:i/>
          <w:spacing w:val="-14"/>
          <w:sz w:val="24"/>
        </w:rPr>
        <w:t> </w:t>
      </w:r>
      <w:r>
        <w:rPr>
          <w:i/>
          <w:sz w:val="24"/>
        </w:rPr>
        <w:t>of</w:t>
      </w:r>
      <w:r>
        <w:rPr>
          <w:i/>
          <w:spacing w:val="-13"/>
          <w:sz w:val="24"/>
        </w:rPr>
        <w:t> </w:t>
      </w:r>
      <w:r>
        <w:rPr>
          <w:i/>
          <w:sz w:val="24"/>
        </w:rPr>
        <w:t>the</w:t>
      </w:r>
      <w:r>
        <w:rPr>
          <w:i/>
          <w:spacing w:val="-15"/>
          <w:sz w:val="24"/>
        </w:rPr>
        <w:t> </w:t>
      </w:r>
      <w:r>
        <w:rPr>
          <w:i/>
          <w:sz w:val="24"/>
        </w:rPr>
        <w:t>National</w:t>
      </w:r>
      <w:r>
        <w:rPr>
          <w:i/>
          <w:spacing w:val="-14"/>
          <w:sz w:val="24"/>
        </w:rPr>
        <w:t> </w:t>
      </w:r>
      <w:r>
        <w:rPr>
          <w:i/>
          <w:sz w:val="24"/>
        </w:rPr>
        <w:t>Medical</w:t>
      </w:r>
      <w:r>
        <w:rPr>
          <w:i/>
          <w:spacing w:val="-13"/>
          <w:sz w:val="24"/>
        </w:rPr>
        <w:t> </w:t>
      </w:r>
      <w:r>
        <w:rPr>
          <w:i/>
          <w:sz w:val="24"/>
        </w:rPr>
        <w:t>Association</w:t>
      </w:r>
      <w:r>
        <w:rPr>
          <w:sz w:val="24"/>
        </w:rPr>
        <w:t>,</w:t>
      </w:r>
      <w:r>
        <w:rPr>
          <w:spacing w:val="-14"/>
          <w:sz w:val="24"/>
        </w:rPr>
        <w:t> </w:t>
      </w:r>
      <w:r>
        <w:rPr>
          <w:i/>
          <w:sz w:val="24"/>
        </w:rPr>
        <w:t>102</w:t>
      </w:r>
      <w:r>
        <w:rPr>
          <w:sz w:val="24"/>
        </w:rPr>
        <w:t>(6), 485–490.</w:t>
      </w:r>
    </w:p>
    <w:p>
      <w:pPr>
        <w:pStyle w:val="BodyText"/>
        <w:spacing w:before="5"/>
      </w:pPr>
    </w:p>
    <w:p>
      <w:pPr>
        <w:spacing w:before="0"/>
        <w:ind w:left="1258" w:right="478" w:hanging="720"/>
        <w:jc w:val="both"/>
        <w:rPr>
          <w:sz w:val="24"/>
        </w:rPr>
      </w:pPr>
      <w:r>
        <w:rPr>
          <w:sz w:val="24"/>
        </w:rPr>
        <w:t>Goodman, S. E., &amp; Goodman, S. E. (2015a). </w:t>
      </w:r>
      <w:r>
        <w:rPr>
          <w:i/>
          <w:sz w:val="24"/>
        </w:rPr>
        <w:t>Vitamin D Knowledge , Perceptions , Intake and</w:t>
      </w:r>
      <w:r>
        <w:rPr>
          <w:i/>
          <w:spacing w:val="-27"/>
          <w:sz w:val="24"/>
        </w:rPr>
        <w:t> </w:t>
      </w:r>
      <w:r>
        <w:rPr>
          <w:i/>
          <w:sz w:val="24"/>
        </w:rPr>
        <w:t>Status </w:t>
      </w:r>
      <w:r>
        <w:rPr>
          <w:i/>
          <w:sz w:val="24"/>
        </w:rPr>
        <w:t>among</w:t>
      </w:r>
      <w:r>
        <w:rPr>
          <w:i/>
          <w:spacing w:val="-10"/>
          <w:sz w:val="24"/>
        </w:rPr>
        <w:t> </w:t>
      </w:r>
      <w:r>
        <w:rPr>
          <w:i/>
          <w:sz w:val="24"/>
        </w:rPr>
        <w:t>Young</w:t>
      </w:r>
      <w:r>
        <w:rPr>
          <w:i/>
          <w:spacing w:val="-8"/>
          <w:sz w:val="24"/>
        </w:rPr>
        <w:t> </w:t>
      </w:r>
      <w:r>
        <w:rPr>
          <w:i/>
          <w:sz w:val="24"/>
        </w:rPr>
        <w:t>Adults :</w:t>
      </w:r>
      <w:r>
        <w:rPr>
          <w:i/>
          <w:spacing w:val="-9"/>
          <w:sz w:val="24"/>
        </w:rPr>
        <w:t> </w:t>
      </w:r>
      <w:r>
        <w:rPr>
          <w:i/>
          <w:sz w:val="24"/>
        </w:rPr>
        <w:t>a</w:t>
      </w:r>
      <w:r>
        <w:rPr>
          <w:i/>
          <w:spacing w:val="-9"/>
          <w:sz w:val="24"/>
        </w:rPr>
        <w:t> </w:t>
      </w:r>
      <w:r>
        <w:rPr>
          <w:i/>
          <w:sz w:val="24"/>
        </w:rPr>
        <w:t>Validation</w:t>
      </w:r>
      <w:r>
        <w:rPr>
          <w:i/>
          <w:spacing w:val="-6"/>
          <w:sz w:val="24"/>
        </w:rPr>
        <w:t> </w:t>
      </w:r>
      <w:r>
        <w:rPr>
          <w:i/>
          <w:sz w:val="24"/>
        </w:rPr>
        <w:t>&amp;</w:t>
      </w:r>
      <w:r>
        <w:rPr>
          <w:i/>
          <w:spacing w:val="-13"/>
          <w:sz w:val="24"/>
        </w:rPr>
        <w:t> </w:t>
      </w:r>
      <w:r>
        <w:rPr>
          <w:i/>
          <w:sz w:val="24"/>
        </w:rPr>
        <w:t>Intervention</w:t>
      </w:r>
      <w:r>
        <w:rPr>
          <w:i/>
          <w:spacing w:val="-8"/>
          <w:sz w:val="24"/>
        </w:rPr>
        <w:t> </w:t>
      </w:r>
      <w:r>
        <w:rPr>
          <w:i/>
          <w:sz w:val="24"/>
        </w:rPr>
        <w:t>Study</w:t>
      </w:r>
      <w:r>
        <w:rPr>
          <w:i/>
          <w:spacing w:val="-10"/>
          <w:sz w:val="24"/>
        </w:rPr>
        <w:t> </w:t>
      </w:r>
      <w:r>
        <w:rPr>
          <w:i/>
          <w:sz w:val="24"/>
        </w:rPr>
        <w:t>Using</w:t>
      </w:r>
      <w:r>
        <w:rPr>
          <w:i/>
          <w:spacing w:val="-8"/>
          <w:sz w:val="24"/>
        </w:rPr>
        <w:t> </w:t>
      </w:r>
      <w:r>
        <w:rPr>
          <w:i/>
          <w:sz w:val="24"/>
        </w:rPr>
        <w:t>A</w:t>
      </w:r>
      <w:r>
        <w:rPr>
          <w:i/>
          <w:spacing w:val="-7"/>
          <w:sz w:val="24"/>
        </w:rPr>
        <w:t> </w:t>
      </w:r>
      <w:r>
        <w:rPr>
          <w:i/>
          <w:sz w:val="24"/>
        </w:rPr>
        <w:t>Mobile</w:t>
      </w:r>
      <w:r>
        <w:rPr>
          <w:i/>
          <w:spacing w:val="-9"/>
          <w:sz w:val="24"/>
        </w:rPr>
        <w:t> </w:t>
      </w:r>
      <w:r>
        <w:rPr>
          <w:i/>
          <w:sz w:val="24"/>
        </w:rPr>
        <w:t>‘</w:t>
      </w:r>
      <w:r>
        <w:rPr>
          <w:i/>
          <w:spacing w:val="-8"/>
          <w:sz w:val="24"/>
        </w:rPr>
        <w:t> </w:t>
      </w:r>
      <w:r>
        <w:rPr>
          <w:i/>
          <w:sz w:val="24"/>
        </w:rPr>
        <w:t>App</w:t>
      </w:r>
      <w:r>
        <w:rPr>
          <w:i/>
          <w:spacing w:val="-8"/>
          <w:sz w:val="24"/>
        </w:rPr>
        <w:t> </w:t>
      </w:r>
      <w:r>
        <w:rPr>
          <w:i/>
          <w:sz w:val="24"/>
        </w:rPr>
        <w:t>’</w:t>
      </w:r>
      <w:r>
        <w:rPr>
          <w:i/>
          <w:spacing w:val="-9"/>
          <w:sz w:val="24"/>
        </w:rPr>
        <w:t> </w:t>
      </w:r>
      <w:r>
        <w:rPr>
          <w:i/>
          <w:sz w:val="24"/>
        </w:rPr>
        <w:t>by</w:t>
      </w:r>
      <w:r>
        <w:rPr>
          <w:i/>
          <w:spacing w:val="-9"/>
          <w:sz w:val="24"/>
        </w:rPr>
        <w:t> </w:t>
      </w:r>
      <w:r>
        <w:rPr>
          <w:i/>
          <w:spacing w:val="-4"/>
          <w:sz w:val="24"/>
        </w:rPr>
        <w:t>Vitamin </w:t>
      </w:r>
      <w:r>
        <w:rPr>
          <w:i/>
          <w:sz w:val="24"/>
        </w:rPr>
        <w:t>D Knowledge , Perceptions , Intake and Status among Young Adults : a Validation </w:t>
      </w:r>
      <w:r>
        <w:rPr>
          <w:i/>
          <w:spacing w:val="-34"/>
          <w:sz w:val="24"/>
        </w:rPr>
        <w:t>&amp; </w:t>
      </w:r>
      <w:r>
        <w:rPr>
          <w:i/>
          <w:sz w:val="24"/>
        </w:rPr>
        <w:t>Intervention Study Using A</w:t>
      </w:r>
      <w:r>
        <w:rPr>
          <w:i/>
          <w:spacing w:val="1"/>
          <w:sz w:val="24"/>
        </w:rPr>
        <w:t> </w:t>
      </w:r>
      <w:r>
        <w:rPr>
          <w:i/>
          <w:sz w:val="24"/>
        </w:rPr>
        <w:t>Mob</w:t>
      </w:r>
      <w:r>
        <w:rPr>
          <w:sz w:val="24"/>
        </w:rPr>
        <w:t>.</w:t>
      </w:r>
    </w:p>
    <w:p>
      <w:pPr>
        <w:pStyle w:val="BodyText"/>
        <w:spacing w:before="3"/>
      </w:pPr>
    </w:p>
    <w:p>
      <w:pPr>
        <w:pStyle w:val="BodyText"/>
        <w:tabs>
          <w:tab w:pos="2927" w:val="left" w:leader="none"/>
          <w:tab w:pos="4698" w:val="left" w:leader="none"/>
          <w:tab w:pos="5845" w:val="left" w:leader="none"/>
          <w:tab w:pos="7576" w:val="left" w:leader="none"/>
          <w:tab w:pos="8943" w:val="left" w:leader="none"/>
        </w:tabs>
        <w:ind w:left="1258" w:right="475" w:hanging="720"/>
        <w:jc w:val="both"/>
      </w:pPr>
      <w:r>
        <w:rPr/>
        <w:t>Goodman, S., Morrongiello, B., Simpson, J. R., &amp; Meckling, K. (2015b). Vitamin D Intake Among </w:t>
      </w:r>
      <w:r>
        <w:rPr>
          <w:spacing w:val="-1"/>
        </w:rPr>
        <w:t>Youn</w:t>
      </w:r>
      <w:r>
        <w:rPr/>
        <w:t>g </w:t>
      </w:r>
      <w:r>
        <w:rPr>
          <w:spacing w:val="-20"/>
        </w:rPr>
        <w:t> </w:t>
      </w:r>
      <w:r>
        <w:rPr/>
        <w:t>C</w:t>
      </w:r>
      <w:r>
        <w:rPr>
          <w:spacing w:val="-1"/>
        </w:rPr>
        <w:t>a</w:t>
      </w:r>
      <w:r>
        <w:rPr/>
        <w:t>n</w:t>
      </w:r>
      <w:r>
        <w:rPr>
          <w:spacing w:val="-1"/>
        </w:rPr>
        <w:t>a</w:t>
      </w:r>
      <w:r>
        <w:rPr/>
        <w:t>dian </w:t>
      </w:r>
      <w:r>
        <w:rPr>
          <w:spacing w:val="-18"/>
        </w:rPr>
        <w:t> </w:t>
      </w:r>
      <w:r>
        <w:rPr>
          <w:spacing w:val="-1"/>
        </w:rPr>
        <w:t>Adult</w:t>
      </w:r>
      <w:r>
        <w:rPr/>
        <w:t>s</w:t>
      </w:r>
      <w:r>
        <w:rPr>
          <w:spacing w:val="-1"/>
          <w:w w:val="45"/>
        </w:rPr>
        <w:t> </w:t>
      </w:r>
      <w:r>
        <w:rPr>
          <w:w w:val="45"/>
        </w:rPr>
        <w:t>:</w:t>
      </w:r>
      <w:r>
        <w:rPr/>
        <w:t> </w:t>
      </w:r>
      <w:r>
        <w:rPr>
          <w:spacing w:val="-20"/>
        </w:rPr>
        <w:t> </w:t>
      </w:r>
      <w:r>
        <w:rPr>
          <w:spacing w:val="-1"/>
        </w:rPr>
        <w:t>V</w:t>
      </w:r>
      <w:r>
        <w:rPr>
          <w:spacing w:val="-2"/>
        </w:rPr>
        <w:t>a</w:t>
      </w:r>
      <w:r>
        <w:rPr/>
        <w:t>lid</w:t>
      </w:r>
      <w:r>
        <w:rPr>
          <w:spacing w:val="-1"/>
        </w:rPr>
        <w:t>a</w:t>
      </w:r>
      <w:r>
        <w:rPr/>
        <w:t>tion </w:t>
      </w:r>
      <w:r>
        <w:rPr>
          <w:spacing w:val="-20"/>
        </w:rPr>
        <w:t> </w:t>
      </w:r>
      <w:r>
        <w:rPr/>
        <w:t>of </w:t>
      </w:r>
      <w:r>
        <w:rPr>
          <w:spacing w:val="-18"/>
        </w:rPr>
        <w:t> </w:t>
      </w:r>
      <w:r>
        <w:rPr/>
        <w:t>a </w:t>
      </w:r>
      <w:r>
        <w:rPr>
          <w:spacing w:val="-21"/>
        </w:rPr>
        <w:t> </w:t>
      </w:r>
      <w:r>
        <w:rPr>
          <w:spacing w:val="-1"/>
        </w:rPr>
        <w:t>Mob</w:t>
      </w:r>
      <w:r>
        <w:rPr/>
        <w:t>i</w:t>
      </w:r>
      <w:r>
        <w:rPr>
          <w:spacing w:val="2"/>
        </w:rPr>
        <w:t>l</w:t>
      </w:r>
      <w:r>
        <w:rPr/>
        <w:t>e </w:t>
      </w:r>
      <w:r>
        <w:rPr>
          <w:spacing w:val="-21"/>
        </w:rPr>
        <w:t> </w:t>
      </w:r>
      <w:r>
        <w:rPr>
          <w:spacing w:val="-1"/>
        </w:rPr>
        <w:t>Vitami</w:t>
      </w:r>
      <w:r>
        <w:rPr/>
        <w:t>n </w:t>
      </w:r>
      <w:r>
        <w:rPr>
          <w:spacing w:val="-20"/>
        </w:rPr>
        <w:t> </w:t>
      </w:r>
      <w:r>
        <w:rPr/>
        <w:t>D </w:t>
      </w:r>
      <w:r>
        <w:rPr>
          <w:spacing w:val="-18"/>
        </w:rPr>
        <w:t> </w:t>
      </w:r>
      <w:r>
        <w:rPr/>
        <w:t>C</w:t>
      </w:r>
      <w:r>
        <w:rPr>
          <w:spacing w:val="-1"/>
        </w:rPr>
        <w:t>a</w:t>
      </w:r>
      <w:r>
        <w:rPr/>
        <w:t>lcul</w:t>
      </w:r>
      <w:r>
        <w:rPr>
          <w:spacing w:val="-1"/>
        </w:rPr>
        <w:t>a</w:t>
      </w:r>
      <w:r>
        <w:rPr/>
        <w:t>tor </w:t>
      </w:r>
      <w:r>
        <w:rPr>
          <w:spacing w:val="-18"/>
        </w:rPr>
        <w:t> </w:t>
      </w:r>
      <w:r>
        <w:rPr>
          <w:spacing w:val="-1"/>
        </w:rPr>
        <w:t>App</w:t>
      </w:r>
      <w:r>
        <w:rPr/>
        <w:t>. </w:t>
      </w:r>
      <w:r>
        <w:rPr>
          <w:spacing w:val="-12"/>
        </w:rPr>
        <w:t> </w:t>
      </w:r>
      <w:r>
        <w:rPr>
          <w:i/>
          <w:spacing w:val="-1"/>
        </w:rPr>
        <w:t>J</w:t>
      </w:r>
      <w:r>
        <w:rPr>
          <w:i/>
        </w:rPr>
        <w:t>ournal </w:t>
      </w:r>
      <w:r>
        <w:rPr>
          <w:i/>
          <w:spacing w:val="-17"/>
        </w:rPr>
        <w:t> </w:t>
      </w:r>
      <w:r>
        <w:rPr>
          <w:i/>
        </w:rPr>
        <w:t>of</w:t>
      </w:r>
      <w:r>
        <w:rPr>
          <w:i/>
        </w:rPr>
        <w:t> Nutrition</w:t>
        <w:tab/>
        <w:t>Education</w:t>
        <w:tab/>
        <w:t>and</w:t>
        <w:tab/>
        <w:t>Behavior</w:t>
      </w:r>
      <w:r>
        <w:rPr/>
        <w:t>,</w:t>
        <w:tab/>
      </w:r>
      <w:r>
        <w:rPr>
          <w:i/>
        </w:rPr>
        <w:t>47</w:t>
      </w:r>
      <w:r>
        <w:rPr/>
        <w:t>(3),</w:t>
        <w:tab/>
      </w:r>
      <w:r>
        <w:rPr>
          <w:spacing w:val="-3"/>
        </w:rPr>
        <w:t>242--247.e1. </w:t>
      </w:r>
      <w:r>
        <w:rPr/>
        <w:t>https://doi.org/10.1016/j.jneb.2014.11.006</w:t>
      </w:r>
    </w:p>
    <w:p>
      <w:pPr>
        <w:pStyle w:val="BodyText"/>
        <w:spacing w:before="5"/>
      </w:pPr>
    </w:p>
    <w:p>
      <w:pPr>
        <w:pStyle w:val="BodyText"/>
        <w:ind w:left="1258" w:right="477" w:hanging="720"/>
        <w:jc w:val="both"/>
      </w:pPr>
      <w:r>
        <w:rPr/>
        <w:t>Gouni-Berthold, I., &amp; Berthold, H. K. (2020). Vitamin D and vascular disease. </w:t>
      </w:r>
      <w:r>
        <w:rPr>
          <w:i/>
        </w:rPr>
        <w:t>Current Vascular </w:t>
      </w:r>
      <w:r>
        <w:rPr>
          <w:i/>
        </w:rPr>
        <w:t>Pharmacology</w:t>
      </w:r>
      <w:r>
        <w:rPr/>
        <w:t>. https://doi.org/10.2174/1570161118666200317151955</w:t>
      </w:r>
    </w:p>
    <w:p>
      <w:pPr>
        <w:pStyle w:val="BodyText"/>
        <w:spacing w:before="5"/>
      </w:pPr>
    </w:p>
    <w:p>
      <w:pPr>
        <w:pStyle w:val="BodyText"/>
        <w:tabs>
          <w:tab w:pos="3131" w:val="left" w:leader="none"/>
          <w:tab w:pos="5111" w:val="left" w:leader="none"/>
          <w:tab w:pos="7698" w:val="left" w:leader="none"/>
          <w:tab w:pos="9272" w:val="left" w:leader="none"/>
        </w:tabs>
        <w:ind w:left="1258" w:right="475" w:hanging="720"/>
        <w:jc w:val="both"/>
      </w:pPr>
      <w:r>
        <w:rPr/>
        <w:t>Gouni-Berthold, I., Krone, W., &amp; Berthold, H. K. (2009). Vitamin D and cardiovascular disease. </w:t>
      </w:r>
      <w:r>
        <w:rPr>
          <w:i/>
        </w:rPr>
        <w:t>Current</w:t>
        <w:tab/>
        <w:t>Vascular</w:t>
        <w:tab/>
        <w:t>Pharmacology</w:t>
      </w:r>
      <w:r>
        <w:rPr/>
        <w:t>,</w:t>
        <w:tab/>
      </w:r>
      <w:r>
        <w:rPr>
          <w:i/>
        </w:rPr>
        <w:t>7</w:t>
      </w:r>
      <w:r>
        <w:rPr/>
        <w:t>(3),</w:t>
        <w:tab/>
        <w:t>414–422. https://doi.org/10.2174/157016109788340686</w:t>
      </w:r>
    </w:p>
    <w:p>
      <w:pPr>
        <w:pStyle w:val="BodyText"/>
        <w:spacing w:before="3"/>
      </w:pPr>
    </w:p>
    <w:p>
      <w:pPr>
        <w:pStyle w:val="BodyText"/>
        <w:ind w:left="1258" w:right="475" w:hanging="720"/>
        <w:jc w:val="both"/>
      </w:pPr>
      <w:r>
        <w:rPr/>
        <w:t>Green, J., Charman, T., Pickles, A., Wan, M. W., Elsabbagh, M., Slonims, V., Taylor, C., McNally, J., Booth, R., Gliga, T., Jones, E. J. H., Harrop, C., Bedford, R., &amp; Johnson, M. H. (2015). Parent-mediated intervention versus no intervention for infants at high risk of autism: A parallel, single-blind, randomised trial. </w:t>
      </w:r>
      <w:r>
        <w:rPr>
          <w:i/>
        </w:rPr>
        <w:t>The Lancet Psychiatry</w:t>
      </w:r>
      <w:r>
        <w:rPr/>
        <w:t>, </w:t>
      </w:r>
      <w:r>
        <w:rPr>
          <w:i/>
        </w:rPr>
        <w:t>2</w:t>
      </w:r>
      <w:r>
        <w:rPr/>
        <w:t>(2), 133–140. https://doi.org/10.1016/S2215-0366(14)00091-1</w:t>
      </w:r>
    </w:p>
    <w:p>
      <w:pPr>
        <w:spacing w:after="0"/>
        <w:jc w:val="both"/>
        <w:sectPr>
          <w:pgSz w:w="11920" w:h="16850"/>
          <w:pgMar w:header="0" w:footer="1014" w:top="1060" w:bottom="1200" w:left="600" w:right="660"/>
        </w:sectPr>
      </w:pPr>
    </w:p>
    <w:p>
      <w:pPr>
        <w:pStyle w:val="BodyText"/>
        <w:spacing w:before="68"/>
        <w:ind w:left="1258" w:right="477" w:hanging="720"/>
        <w:jc w:val="both"/>
      </w:pPr>
      <w:r>
        <w:rPr/>
        <w:t>Green, R. J., Samy, G., Miqdady, M. S., El-Hodhod, M., Akinyinka, O. O., Saleh, G., Haddad, J., Alsaedi, S. A., Mersal, A. Y., Edris, A., &amp; Salah, M. (2015). Vitamin D deficiency and insufficiency in Africa and the Middle East, despite year-round sunny days. </w:t>
      </w:r>
      <w:r>
        <w:rPr>
          <w:i/>
        </w:rPr>
        <w:t>South African </w:t>
      </w:r>
      <w:r>
        <w:rPr>
          <w:i/>
        </w:rPr>
        <w:t>Medical Journal</w:t>
      </w:r>
      <w:r>
        <w:rPr/>
        <w:t>, </w:t>
      </w:r>
      <w:r>
        <w:rPr>
          <w:i/>
        </w:rPr>
        <w:t>105</w:t>
      </w:r>
      <w:r>
        <w:rPr/>
        <w:t>(7), 603–605. </w:t>
      </w:r>
      <w:hyperlink r:id="rId56">
        <w:r>
          <w:rPr>
            <w:color w:val="0000FF"/>
            <w:u w:val="single" w:color="0000FF"/>
          </w:rPr>
          <w:t>https://doi.org/10.7196/samjnew.7785</w:t>
        </w:r>
      </w:hyperlink>
    </w:p>
    <w:p>
      <w:pPr>
        <w:pStyle w:val="BodyText"/>
        <w:spacing w:before="8"/>
        <w:rPr>
          <w:sz w:val="16"/>
        </w:rPr>
      </w:pPr>
    </w:p>
    <w:p>
      <w:pPr>
        <w:pStyle w:val="BodyText"/>
        <w:spacing w:before="90"/>
        <w:ind w:left="1258" w:right="477" w:hanging="720"/>
        <w:jc w:val="both"/>
      </w:pPr>
      <w:r>
        <w:rPr/>
        <w:t>Gröber,</w:t>
      </w:r>
      <w:r>
        <w:rPr>
          <w:spacing w:val="-12"/>
        </w:rPr>
        <w:t> </w:t>
      </w:r>
      <w:r>
        <w:rPr/>
        <w:t>U.,</w:t>
      </w:r>
      <w:r>
        <w:rPr>
          <w:spacing w:val="-12"/>
        </w:rPr>
        <w:t> </w:t>
      </w:r>
      <w:r>
        <w:rPr/>
        <w:t>&amp;</w:t>
      </w:r>
      <w:r>
        <w:rPr>
          <w:spacing w:val="-13"/>
        </w:rPr>
        <w:t> </w:t>
      </w:r>
      <w:r>
        <w:rPr/>
        <w:t>Kisters,</w:t>
      </w:r>
      <w:r>
        <w:rPr>
          <w:spacing w:val="-12"/>
        </w:rPr>
        <w:t> </w:t>
      </w:r>
      <w:r>
        <w:rPr/>
        <w:t>K.</w:t>
      </w:r>
      <w:r>
        <w:rPr>
          <w:spacing w:val="-11"/>
        </w:rPr>
        <w:t> </w:t>
      </w:r>
      <w:r>
        <w:rPr/>
        <w:t>(2012).</w:t>
      </w:r>
      <w:r>
        <w:rPr>
          <w:spacing w:val="-12"/>
        </w:rPr>
        <w:t> </w:t>
      </w:r>
      <w:r>
        <w:rPr/>
        <w:t>Influence</w:t>
      </w:r>
      <w:r>
        <w:rPr>
          <w:spacing w:val="-14"/>
        </w:rPr>
        <w:t> </w:t>
      </w:r>
      <w:r>
        <w:rPr/>
        <w:t>of</w:t>
      </w:r>
      <w:r>
        <w:rPr>
          <w:spacing w:val="-12"/>
        </w:rPr>
        <w:t> </w:t>
      </w:r>
      <w:r>
        <w:rPr/>
        <w:t>drugs</w:t>
      </w:r>
      <w:r>
        <w:rPr>
          <w:spacing w:val="-13"/>
        </w:rPr>
        <w:t> </w:t>
      </w:r>
      <w:r>
        <w:rPr/>
        <w:t>on</w:t>
      </w:r>
      <w:r>
        <w:rPr>
          <w:spacing w:val="-12"/>
        </w:rPr>
        <w:t> </w:t>
      </w:r>
      <w:r>
        <w:rPr/>
        <w:t>vitamin</w:t>
      </w:r>
      <w:r>
        <w:rPr>
          <w:spacing w:val="-13"/>
        </w:rPr>
        <w:t> </w:t>
      </w:r>
      <w:r>
        <w:rPr/>
        <w:t>D</w:t>
      </w:r>
      <w:r>
        <w:rPr>
          <w:spacing w:val="-12"/>
        </w:rPr>
        <w:t> </w:t>
      </w:r>
      <w:r>
        <w:rPr/>
        <w:t>and</w:t>
      </w:r>
      <w:r>
        <w:rPr>
          <w:spacing w:val="-11"/>
        </w:rPr>
        <w:t> </w:t>
      </w:r>
      <w:r>
        <w:rPr/>
        <w:t>calcium</w:t>
      </w:r>
      <w:r>
        <w:rPr>
          <w:spacing w:val="-13"/>
        </w:rPr>
        <w:t> </w:t>
      </w:r>
      <w:r>
        <w:rPr/>
        <w:t>metabolism.</w:t>
      </w:r>
      <w:r>
        <w:rPr>
          <w:spacing w:val="-8"/>
        </w:rPr>
        <w:t> </w:t>
      </w:r>
      <w:r>
        <w:rPr>
          <w:i/>
        </w:rPr>
        <w:t>Dermato- </w:t>
      </w:r>
      <w:r>
        <w:rPr>
          <w:i/>
        </w:rPr>
        <w:t>endocrinology</w:t>
      </w:r>
      <w:r>
        <w:rPr/>
        <w:t>, </w:t>
      </w:r>
      <w:r>
        <w:rPr>
          <w:i/>
        </w:rPr>
        <w:t>4</w:t>
      </w:r>
      <w:r>
        <w:rPr/>
        <w:t>(2),</w:t>
      </w:r>
      <w:r>
        <w:rPr>
          <w:spacing w:val="-1"/>
        </w:rPr>
        <w:t> </w:t>
      </w:r>
      <w:r>
        <w:rPr/>
        <w:t>158-166.</w:t>
      </w:r>
    </w:p>
    <w:p>
      <w:pPr>
        <w:pStyle w:val="BodyText"/>
        <w:spacing w:before="2"/>
      </w:pPr>
    </w:p>
    <w:p>
      <w:pPr>
        <w:pStyle w:val="BodyText"/>
        <w:ind w:left="1258" w:right="475" w:hanging="720"/>
        <w:jc w:val="both"/>
      </w:pPr>
      <w:r>
        <w:rPr/>
        <w:t>Gurinovic,</w:t>
      </w:r>
      <w:r>
        <w:rPr>
          <w:spacing w:val="-11"/>
        </w:rPr>
        <w:t> </w:t>
      </w:r>
      <w:r>
        <w:rPr/>
        <w:t>M.,</w:t>
      </w:r>
      <w:r>
        <w:rPr>
          <w:spacing w:val="-10"/>
        </w:rPr>
        <w:t> </w:t>
      </w:r>
      <w:r>
        <w:rPr/>
        <w:t>Milešević,</w:t>
      </w:r>
      <w:r>
        <w:rPr>
          <w:spacing w:val="-10"/>
        </w:rPr>
        <w:t> </w:t>
      </w:r>
      <w:r>
        <w:rPr/>
        <w:t>J.,</w:t>
      </w:r>
      <w:r>
        <w:rPr>
          <w:spacing w:val="-12"/>
        </w:rPr>
        <w:t> </w:t>
      </w:r>
      <w:r>
        <w:rPr/>
        <w:t>Romana,</w:t>
      </w:r>
      <w:r>
        <w:rPr>
          <w:spacing w:val="-10"/>
        </w:rPr>
        <w:t> </w:t>
      </w:r>
      <w:r>
        <w:rPr/>
        <w:t>N.,</w:t>
      </w:r>
      <w:r>
        <w:rPr>
          <w:spacing w:val="-11"/>
        </w:rPr>
        <w:t> </w:t>
      </w:r>
      <w:r>
        <w:rPr/>
        <w:t>Agnes,</w:t>
      </w:r>
      <w:r>
        <w:rPr>
          <w:spacing w:val="-10"/>
        </w:rPr>
        <w:t> </w:t>
      </w:r>
      <w:r>
        <w:rPr/>
        <w:t>K.,</w:t>
      </w:r>
      <w:r>
        <w:rPr>
          <w:spacing w:val="-10"/>
        </w:rPr>
        <w:t> </w:t>
      </w:r>
      <w:r>
        <w:rPr/>
        <w:t>Djekic-Ivankovic,</w:t>
      </w:r>
      <w:r>
        <w:rPr>
          <w:spacing w:val="-10"/>
        </w:rPr>
        <w:t> </w:t>
      </w:r>
      <w:r>
        <w:rPr/>
        <w:t>M.,</w:t>
      </w:r>
      <w:r>
        <w:rPr>
          <w:spacing w:val="-11"/>
        </w:rPr>
        <w:t> </w:t>
      </w:r>
      <w:r>
        <w:rPr/>
        <w:t>Satalic,</w:t>
      </w:r>
      <w:r>
        <w:rPr>
          <w:spacing w:val="-10"/>
        </w:rPr>
        <w:t> </w:t>
      </w:r>
      <w:r>
        <w:rPr/>
        <w:t>Z.,</w:t>
      </w:r>
      <w:r>
        <w:rPr>
          <w:spacing w:val="-10"/>
        </w:rPr>
        <w:t> </w:t>
      </w:r>
      <w:r>
        <w:rPr/>
        <w:t>Korošec,</w:t>
      </w:r>
      <w:r>
        <w:rPr>
          <w:spacing w:val="-10"/>
        </w:rPr>
        <w:t> </w:t>
      </w:r>
      <w:r>
        <w:rPr/>
        <w:t>M., Spiroski,</w:t>
      </w:r>
      <w:r>
        <w:rPr>
          <w:spacing w:val="-13"/>
        </w:rPr>
        <w:t> </w:t>
      </w:r>
      <w:r>
        <w:rPr/>
        <w:t>I.,</w:t>
      </w:r>
      <w:r>
        <w:rPr>
          <w:spacing w:val="-12"/>
        </w:rPr>
        <w:t> </w:t>
      </w:r>
      <w:r>
        <w:rPr/>
        <w:t>Ranić,</w:t>
      </w:r>
      <w:r>
        <w:rPr>
          <w:spacing w:val="-15"/>
        </w:rPr>
        <w:t> </w:t>
      </w:r>
      <w:r>
        <w:rPr/>
        <w:t>M.,</w:t>
      </w:r>
      <w:r>
        <w:rPr>
          <w:spacing w:val="-12"/>
        </w:rPr>
        <w:t> </w:t>
      </w:r>
      <w:r>
        <w:rPr/>
        <w:t>Dupouy,</w:t>
      </w:r>
      <w:r>
        <w:rPr>
          <w:spacing w:val="-12"/>
        </w:rPr>
        <w:t> </w:t>
      </w:r>
      <w:r>
        <w:rPr/>
        <w:t>E.,</w:t>
      </w:r>
      <w:r>
        <w:rPr>
          <w:spacing w:val="-15"/>
        </w:rPr>
        <w:t> </w:t>
      </w:r>
      <w:r>
        <w:rPr/>
        <w:t>Oshaug,</w:t>
      </w:r>
      <w:r>
        <w:rPr>
          <w:spacing w:val="-14"/>
        </w:rPr>
        <w:t> </w:t>
      </w:r>
      <w:r>
        <w:rPr/>
        <w:t>A.,</w:t>
      </w:r>
      <w:r>
        <w:rPr>
          <w:spacing w:val="-13"/>
        </w:rPr>
        <w:t> </w:t>
      </w:r>
      <w:r>
        <w:rPr/>
        <w:t>Finglas,</w:t>
      </w:r>
      <w:r>
        <w:rPr>
          <w:spacing w:val="-13"/>
        </w:rPr>
        <w:t> </w:t>
      </w:r>
      <w:r>
        <w:rPr/>
        <w:t>P.,</w:t>
      </w:r>
      <w:r>
        <w:rPr>
          <w:spacing w:val="-14"/>
        </w:rPr>
        <w:t> </w:t>
      </w:r>
      <w:r>
        <w:rPr/>
        <w:t>&amp;</w:t>
      </w:r>
      <w:r>
        <w:rPr>
          <w:spacing w:val="-13"/>
        </w:rPr>
        <w:t> </w:t>
      </w:r>
      <w:r>
        <w:rPr/>
        <w:t>Glibetic,</w:t>
      </w:r>
      <w:r>
        <w:rPr>
          <w:spacing w:val="-14"/>
        </w:rPr>
        <w:t> </w:t>
      </w:r>
      <w:r>
        <w:rPr/>
        <w:t>M.</w:t>
      </w:r>
      <w:r>
        <w:rPr>
          <w:spacing w:val="-13"/>
        </w:rPr>
        <w:t> </w:t>
      </w:r>
      <w:r>
        <w:rPr/>
        <w:t>(2015).</w:t>
      </w:r>
      <w:r>
        <w:rPr>
          <w:spacing w:val="-13"/>
        </w:rPr>
        <w:t> </w:t>
      </w:r>
      <w:r>
        <w:rPr/>
        <w:t>Improving Nutrition Surveillance and Public Health Research in Central and Eastern Europe/Balkan Countries Using the Balkan Food Platform and Dietary Tools. </w:t>
      </w:r>
      <w:r>
        <w:rPr>
          <w:i/>
        </w:rPr>
        <w:t>Food Chemistry</w:t>
      </w:r>
      <w:r>
        <w:rPr/>
        <w:t>, </w:t>
      </w:r>
      <w:r>
        <w:rPr>
          <w:i/>
        </w:rPr>
        <w:t>193</w:t>
      </w:r>
      <w:r>
        <w:rPr/>
        <w:t>. https://doi.org/10.1016/j.foodchem.2015.03.103</w:t>
      </w:r>
    </w:p>
    <w:p>
      <w:pPr>
        <w:pStyle w:val="BodyText"/>
        <w:spacing w:before="6"/>
      </w:pPr>
    </w:p>
    <w:p>
      <w:pPr>
        <w:pStyle w:val="BodyText"/>
        <w:ind w:left="1258" w:right="473" w:hanging="720"/>
        <w:jc w:val="both"/>
      </w:pPr>
      <w:r>
        <w:rPr/>
        <w:t>Gurinović, M., Milešević, J., Kadvan, A., Nikolić, M., Zeković, M., Djekić-Ivanković, M., Dupouy, E., Finglas, P., &amp; Glibetić, M. (2018). Development, features and application of DIET ASSESS &amp; PLAN (DAP) software in supporting public health nutrition research in Central Eastern European Countries (CEEC). </w:t>
      </w:r>
      <w:r>
        <w:rPr>
          <w:i/>
        </w:rPr>
        <w:t>Food Chemistry</w:t>
      </w:r>
      <w:r>
        <w:rPr/>
        <w:t>, </w:t>
      </w:r>
      <w:r>
        <w:rPr>
          <w:i/>
        </w:rPr>
        <w:t>238</w:t>
      </w:r>
      <w:r>
        <w:rPr/>
        <w:t>, 186–194. https://doi.org/10.1016/j.foodchem.2016.09.114</w:t>
      </w:r>
    </w:p>
    <w:p>
      <w:pPr>
        <w:pStyle w:val="BodyText"/>
        <w:spacing w:before="5"/>
      </w:pPr>
    </w:p>
    <w:p>
      <w:pPr>
        <w:spacing w:before="0"/>
        <w:ind w:left="1258" w:right="475" w:hanging="720"/>
        <w:jc w:val="both"/>
        <w:rPr>
          <w:sz w:val="24"/>
        </w:rPr>
      </w:pPr>
      <w:r>
        <w:rPr>
          <w:sz w:val="24"/>
        </w:rPr>
        <w:t>Hammoud, M. M., White, C. B., &amp; Fetters, M. D. (2005). </w:t>
      </w:r>
      <w:r>
        <w:rPr>
          <w:i/>
          <w:sz w:val="24"/>
        </w:rPr>
        <w:t>Opening cultural doors : Providing </w:t>
      </w:r>
      <w:r>
        <w:rPr>
          <w:i/>
          <w:sz w:val="24"/>
        </w:rPr>
        <w:t>culturally sensitive healthcare to Arab American and American Muslim patients</w:t>
      </w:r>
      <w:r>
        <w:rPr>
          <w:sz w:val="24"/>
        </w:rPr>
        <w:t>. </w:t>
      </w:r>
      <w:hyperlink r:id="rId57">
        <w:r>
          <w:rPr>
            <w:color w:val="0000FF"/>
            <w:sz w:val="24"/>
            <w:u w:val="single" w:color="0000FF"/>
          </w:rPr>
          <w:t>https://doi.org/10.1016/j.ajog.2005.06.065</w:t>
        </w:r>
      </w:hyperlink>
    </w:p>
    <w:p>
      <w:pPr>
        <w:pStyle w:val="BodyText"/>
        <w:spacing w:before="4"/>
        <w:rPr>
          <w:sz w:val="16"/>
        </w:rPr>
      </w:pPr>
    </w:p>
    <w:p>
      <w:pPr>
        <w:spacing w:before="90"/>
        <w:ind w:left="1258" w:right="475" w:hanging="720"/>
        <w:jc w:val="both"/>
        <w:rPr>
          <w:sz w:val="24"/>
        </w:rPr>
      </w:pPr>
      <w:r>
        <w:rPr>
          <w:sz w:val="24"/>
        </w:rPr>
        <w:t>Handloser, D., Widmer, V., &amp; Reich, E. (2008). Separation of phospholipids by HPTLC–an investigation of important parameters. </w:t>
      </w:r>
      <w:r>
        <w:rPr>
          <w:i/>
          <w:sz w:val="24"/>
        </w:rPr>
        <w:t>Journal of Liquid Chromatography &amp; Related </w:t>
      </w:r>
      <w:r>
        <w:rPr>
          <w:i/>
          <w:sz w:val="24"/>
        </w:rPr>
        <w:t>Technologies®</w:t>
      </w:r>
      <w:r>
        <w:rPr>
          <w:sz w:val="24"/>
        </w:rPr>
        <w:t>, </w:t>
      </w:r>
      <w:r>
        <w:rPr>
          <w:i/>
          <w:sz w:val="24"/>
        </w:rPr>
        <w:t>31</w:t>
      </w:r>
      <w:r>
        <w:rPr>
          <w:sz w:val="24"/>
        </w:rPr>
        <w:t>(13), 1857-1870.</w:t>
      </w:r>
    </w:p>
    <w:p>
      <w:pPr>
        <w:pStyle w:val="BodyText"/>
        <w:spacing w:before="5"/>
      </w:pPr>
    </w:p>
    <w:p>
      <w:pPr>
        <w:pStyle w:val="BodyText"/>
        <w:ind w:left="1258" w:right="473" w:hanging="720"/>
        <w:jc w:val="both"/>
      </w:pPr>
      <w:r>
        <w:rPr/>
        <w:t>Hedrick, V. E., Dietrich, A. M., Estabrooks, P. A., Savla, J., Serrano, E., &amp; Davy, B. M. (2012). Dietary</w:t>
      </w:r>
      <w:r>
        <w:rPr>
          <w:spacing w:val="-21"/>
        </w:rPr>
        <w:t> </w:t>
      </w:r>
      <w:r>
        <w:rPr/>
        <w:t>biomarkers:</w:t>
      </w:r>
      <w:r>
        <w:rPr>
          <w:spacing w:val="-13"/>
        </w:rPr>
        <w:t> </w:t>
      </w:r>
      <w:r>
        <w:rPr/>
        <w:t>advances,</w:t>
      </w:r>
      <w:r>
        <w:rPr>
          <w:spacing w:val="-13"/>
        </w:rPr>
        <w:t> </w:t>
      </w:r>
      <w:r>
        <w:rPr/>
        <w:t>limitations</w:t>
      </w:r>
      <w:r>
        <w:rPr>
          <w:spacing w:val="-13"/>
        </w:rPr>
        <w:t> </w:t>
      </w:r>
      <w:r>
        <w:rPr/>
        <w:t>and</w:t>
      </w:r>
      <w:r>
        <w:rPr>
          <w:spacing w:val="-13"/>
        </w:rPr>
        <w:t> </w:t>
      </w:r>
      <w:r>
        <w:rPr/>
        <w:t>future</w:t>
      </w:r>
      <w:r>
        <w:rPr>
          <w:spacing w:val="-15"/>
        </w:rPr>
        <w:t> </w:t>
      </w:r>
      <w:r>
        <w:rPr/>
        <w:t>directions.</w:t>
      </w:r>
      <w:r>
        <w:rPr>
          <w:spacing w:val="-9"/>
        </w:rPr>
        <w:t> </w:t>
      </w:r>
      <w:r>
        <w:rPr>
          <w:i/>
        </w:rPr>
        <w:t>Nutrition</w:t>
      </w:r>
      <w:r>
        <w:rPr>
          <w:i/>
          <w:spacing w:val="-16"/>
        </w:rPr>
        <w:t> </w:t>
      </w:r>
      <w:r>
        <w:rPr>
          <w:i/>
        </w:rPr>
        <w:t>Journal</w:t>
      </w:r>
      <w:r>
        <w:rPr/>
        <w:t>,</w:t>
      </w:r>
      <w:r>
        <w:rPr>
          <w:spacing w:val="-13"/>
        </w:rPr>
        <w:t> </w:t>
      </w:r>
      <w:r>
        <w:rPr>
          <w:i/>
        </w:rPr>
        <w:t>11</w:t>
      </w:r>
      <w:r>
        <w:rPr/>
        <w:t>(1),</w:t>
      </w:r>
      <w:r>
        <w:rPr>
          <w:spacing w:val="-13"/>
        </w:rPr>
        <w:t> </w:t>
      </w:r>
      <w:r>
        <w:rPr/>
        <w:t>109. </w:t>
      </w:r>
      <w:hyperlink r:id="rId58">
        <w:r>
          <w:rPr>
            <w:color w:val="0000FF"/>
            <w:u w:val="single" w:color="0000FF"/>
          </w:rPr>
          <w:t>https://doi.org/10.1186/1475-2891-11-109</w:t>
        </w:r>
      </w:hyperlink>
    </w:p>
    <w:p>
      <w:pPr>
        <w:pStyle w:val="BodyText"/>
        <w:spacing w:before="7"/>
        <w:rPr>
          <w:sz w:val="16"/>
        </w:rPr>
      </w:pPr>
    </w:p>
    <w:p>
      <w:pPr>
        <w:pStyle w:val="BodyText"/>
        <w:spacing w:before="90"/>
        <w:ind w:left="1258" w:right="483" w:hanging="720"/>
        <w:jc w:val="both"/>
      </w:pPr>
      <w:r>
        <w:rPr/>
        <w:t>Helal, F., Faraj, A., Kablan, N., Elfakhri, M., &amp; Bukhatwa, S. (2017). Prevalence of vitamin d deficiency among overweight and obese Libyan females.</w:t>
      </w:r>
    </w:p>
    <w:p>
      <w:pPr>
        <w:pStyle w:val="BodyText"/>
        <w:spacing w:before="3"/>
      </w:pPr>
    </w:p>
    <w:p>
      <w:pPr>
        <w:spacing w:before="0"/>
        <w:ind w:left="1258" w:right="476" w:hanging="720"/>
        <w:jc w:val="both"/>
        <w:rPr>
          <w:sz w:val="24"/>
        </w:rPr>
      </w:pPr>
      <w:r>
        <w:rPr>
          <w:sz w:val="24"/>
        </w:rPr>
        <w:t>Herder, R., &amp; Demmig-Adams, B. (2004). The power of a balanced diet and lifestyle in preventing </w:t>
      </w:r>
      <w:r>
        <w:rPr>
          <w:spacing w:val="-1"/>
          <w:sz w:val="24"/>
        </w:rPr>
        <w:t>ca</w:t>
      </w:r>
      <w:r>
        <w:rPr>
          <w:sz w:val="24"/>
        </w:rPr>
        <w:t>rdiov</w:t>
      </w:r>
      <w:r>
        <w:rPr>
          <w:spacing w:val="-2"/>
          <w:sz w:val="24"/>
        </w:rPr>
        <w:t>a</w:t>
      </w:r>
      <w:r>
        <w:rPr>
          <w:spacing w:val="2"/>
          <w:w w:val="99"/>
          <w:sz w:val="24"/>
        </w:rPr>
        <w:t>s</w:t>
      </w:r>
      <w:r>
        <w:rPr>
          <w:spacing w:val="-1"/>
          <w:sz w:val="24"/>
        </w:rPr>
        <w:t>c</w:t>
      </w:r>
      <w:r>
        <w:rPr>
          <w:sz w:val="24"/>
        </w:rPr>
        <w:t>ular  </w:t>
      </w:r>
      <w:r>
        <w:rPr>
          <w:spacing w:val="-28"/>
          <w:sz w:val="24"/>
        </w:rPr>
        <w:t> </w:t>
      </w:r>
      <w:r>
        <w:rPr>
          <w:sz w:val="24"/>
        </w:rPr>
        <w:t>dise</w:t>
      </w:r>
      <w:r>
        <w:rPr>
          <w:spacing w:val="-2"/>
          <w:sz w:val="24"/>
        </w:rPr>
        <w:t>a</w:t>
      </w:r>
      <w:r>
        <w:rPr>
          <w:w w:val="99"/>
          <w:sz w:val="24"/>
        </w:rPr>
        <w:t>s</w:t>
      </w:r>
      <w:r>
        <w:rPr>
          <w:spacing w:val="-1"/>
          <w:w w:val="99"/>
          <w:sz w:val="24"/>
        </w:rPr>
        <w:t>e</w:t>
      </w:r>
      <w:r>
        <w:rPr>
          <w:sz w:val="24"/>
        </w:rPr>
        <w:t>.  </w:t>
      </w:r>
      <w:r>
        <w:rPr>
          <w:spacing w:val="-23"/>
          <w:sz w:val="24"/>
        </w:rPr>
        <w:t> </w:t>
      </w:r>
      <w:r>
        <w:rPr>
          <w:i/>
          <w:sz w:val="24"/>
        </w:rPr>
        <w:t>Nutri</w:t>
      </w:r>
      <w:r>
        <w:rPr>
          <w:i/>
          <w:spacing w:val="-2"/>
          <w:sz w:val="24"/>
        </w:rPr>
        <w:t>t</w:t>
      </w:r>
      <w:r>
        <w:rPr>
          <w:i/>
          <w:sz w:val="24"/>
        </w:rPr>
        <w:t>ion  </w:t>
      </w:r>
      <w:r>
        <w:rPr>
          <w:i/>
          <w:spacing w:val="-27"/>
          <w:sz w:val="24"/>
        </w:rPr>
        <w:t> </w:t>
      </w:r>
      <w:r>
        <w:rPr>
          <w:i/>
          <w:sz w:val="24"/>
        </w:rPr>
        <w:t>in  </w:t>
      </w:r>
      <w:r>
        <w:rPr>
          <w:i/>
          <w:spacing w:val="-29"/>
          <w:sz w:val="24"/>
        </w:rPr>
        <w:t> </w:t>
      </w:r>
      <w:r>
        <w:rPr>
          <w:i/>
          <w:sz w:val="24"/>
        </w:rPr>
        <w:t>Clinical </w:t>
      </w:r>
      <w:r>
        <w:rPr>
          <w:i/>
          <w:spacing w:val="28"/>
          <w:sz w:val="24"/>
        </w:rPr>
        <w:t> </w:t>
      </w:r>
      <w:r>
        <w:rPr>
          <w:i/>
          <w:sz w:val="24"/>
        </w:rPr>
        <w:t>Car</w:t>
      </w:r>
      <w:r>
        <w:rPr>
          <w:i/>
          <w:spacing w:val="-1"/>
          <w:sz w:val="24"/>
        </w:rPr>
        <w:t>e</w:t>
      </w:r>
      <w:r>
        <w:rPr>
          <w:i/>
          <w:spacing w:val="-1"/>
          <w:w w:val="48"/>
          <w:sz w:val="24"/>
        </w:rPr>
        <w:t> </w:t>
      </w:r>
      <w:r>
        <w:rPr>
          <w:i/>
          <w:w w:val="48"/>
          <w:sz w:val="24"/>
        </w:rPr>
        <w:t>:</w:t>
      </w:r>
      <w:r>
        <w:rPr>
          <w:i/>
          <w:sz w:val="24"/>
        </w:rPr>
        <w:t>  </w:t>
      </w:r>
      <w:r>
        <w:rPr>
          <w:i/>
          <w:spacing w:val="-28"/>
          <w:sz w:val="24"/>
        </w:rPr>
        <w:t> </w:t>
      </w:r>
      <w:r>
        <w:rPr>
          <w:i/>
          <w:sz w:val="24"/>
        </w:rPr>
        <w:t>An  </w:t>
      </w:r>
      <w:r>
        <w:rPr>
          <w:i/>
          <w:spacing w:val="-27"/>
          <w:sz w:val="24"/>
        </w:rPr>
        <w:t> </w:t>
      </w:r>
      <w:r>
        <w:rPr>
          <w:i/>
          <w:spacing w:val="-1"/>
          <w:sz w:val="24"/>
        </w:rPr>
        <w:t>Off</w:t>
      </w:r>
      <w:r>
        <w:rPr>
          <w:i/>
          <w:sz w:val="24"/>
        </w:rPr>
        <w:t>i</w:t>
      </w:r>
      <w:r>
        <w:rPr>
          <w:i/>
          <w:spacing w:val="-1"/>
          <w:sz w:val="24"/>
        </w:rPr>
        <w:t>c</w:t>
      </w:r>
      <w:r>
        <w:rPr>
          <w:i/>
          <w:sz w:val="24"/>
        </w:rPr>
        <w:t>ial  </w:t>
      </w:r>
      <w:r>
        <w:rPr>
          <w:i/>
          <w:spacing w:val="-26"/>
          <w:sz w:val="24"/>
        </w:rPr>
        <w:t> </w:t>
      </w:r>
      <w:r>
        <w:rPr>
          <w:i/>
          <w:sz w:val="24"/>
        </w:rPr>
        <w:t>Pu</w:t>
      </w:r>
      <w:r>
        <w:rPr>
          <w:i/>
          <w:spacing w:val="-3"/>
          <w:sz w:val="24"/>
        </w:rPr>
        <w:t>b</w:t>
      </w:r>
      <w:r>
        <w:rPr>
          <w:i/>
          <w:sz w:val="24"/>
        </w:rPr>
        <w:t>li</w:t>
      </w:r>
      <w:r>
        <w:rPr>
          <w:i/>
          <w:spacing w:val="-1"/>
          <w:sz w:val="24"/>
        </w:rPr>
        <w:t>c</w:t>
      </w:r>
      <w:r>
        <w:rPr>
          <w:i/>
          <w:sz w:val="24"/>
        </w:rPr>
        <w:t>ation  </w:t>
      </w:r>
      <w:r>
        <w:rPr>
          <w:i/>
          <w:spacing w:val="-27"/>
          <w:sz w:val="24"/>
        </w:rPr>
        <w:t> </w:t>
      </w:r>
      <w:r>
        <w:rPr>
          <w:i/>
          <w:sz w:val="24"/>
        </w:rPr>
        <w:t>of  </w:t>
      </w:r>
      <w:r>
        <w:rPr>
          <w:i/>
          <w:spacing w:val="-29"/>
          <w:sz w:val="24"/>
        </w:rPr>
        <w:t> </w:t>
      </w:r>
      <w:r>
        <w:rPr>
          <w:i/>
          <w:spacing w:val="-5"/>
          <w:sz w:val="24"/>
        </w:rPr>
        <w:t>Tufts</w:t>
      </w:r>
      <w:r>
        <w:rPr>
          <w:i/>
          <w:sz w:val="24"/>
        </w:rPr>
        <w:t> University</w:t>
      </w:r>
      <w:r>
        <w:rPr>
          <w:sz w:val="24"/>
        </w:rPr>
        <w:t>, </w:t>
      </w:r>
      <w:r>
        <w:rPr>
          <w:i/>
          <w:sz w:val="24"/>
        </w:rPr>
        <w:t>7</w:t>
      </w:r>
      <w:r>
        <w:rPr>
          <w:sz w:val="24"/>
        </w:rPr>
        <w:t>(2),</w:t>
      </w:r>
      <w:r>
        <w:rPr>
          <w:spacing w:val="-1"/>
          <w:sz w:val="24"/>
        </w:rPr>
        <w:t> </w:t>
      </w:r>
      <w:r>
        <w:rPr>
          <w:sz w:val="24"/>
        </w:rPr>
        <w:t>46–55.</w:t>
      </w:r>
    </w:p>
    <w:p>
      <w:pPr>
        <w:pStyle w:val="BodyText"/>
        <w:spacing w:before="5"/>
      </w:pPr>
    </w:p>
    <w:p>
      <w:pPr>
        <w:pStyle w:val="BodyText"/>
        <w:ind w:left="1258" w:right="475" w:hanging="720"/>
        <w:jc w:val="both"/>
      </w:pPr>
      <w:r>
        <w:rPr/>
        <w:t>Holick, M. F. (2006). High prevalence of vitamin D inadequacy and implications for health. </w:t>
      </w:r>
      <w:r>
        <w:rPr>
          <w:i/>
        </w:rPr>
        <w:t>Mayo </w:t>
      </w:r>
      <w:r>
        <w:rPr>
          <w:i/>
        </w:rPr>
        <w:t>Clinic Proceedings</w:t>
      </w:r>
      <w:r>
        <w:rPr/>
        <w:t>, </w:t>
      </w:r>
      <w:r>
        <w:rPr>
          <w:i/>
        </w:rPr>
        <w:t>81</w:t>
      </w:r>
      <w:r>
        <w:rPr/>
        <w:t>(3), 353–373. https://doi.org/10.4065/81.3.353</w:t>
      </w:r>
    </w:p>
    <w:p>
      <w:pPr>
        <w:pStyle w:val="BodyText"/>
        <w:spacing w:before="5"/>
      </w:pPr>
    </w:p>
    <w:p>
      <w:pPr>
        <w:spacing w:before="0"/>
        <w:ind w:left="1258" w:right="475" w:hanging="720"/>
        <w:jc w:val="both"/>
        <w:rPr>
          <w:sz w:val="24"/>
        </w:rPr>
      </w:pPr>
      <w:r>
        <w:rPr>
          <w:sz w:val="24"/>
        </w:rPr>
        <w:t>Holick, M. F. (2006). Resurrection of vitamin D deficiency and rickets. </w:t>
      </w:r>
      <w:r>
        <w:rPr>
          <w:i/>
          <w:sz w:val="24"/>
        </w:rPr>
        <w:t>The Journal of Clinical </w:t>
      </w:r>
      <w:r>
        <w:rPr>
          <w:i/>
          <w:sz w:val="24"/>
        </w:rPr>
        <w:t>Investigation</w:t>
      </w:r>
      <w:r>
        <w:rPr>
          <w:sz w:val="24"/>
        </w:rPr>
        <w:t>, </w:t>
      </w:r>
      <w:r>
        <w:rPr>
          <w:i/>
          <w:sz w:val="24"/>
        </w:rPr>
        <w:t>116</w:t>
      </w:r>
      <w:r>
        <w:rPr>
          <w:sz w:val="24"/>
        </w:rPr>
        <w:t>(8), 2062–2072. https://doi.org/10.1172/JCI29449</w:t>
      </w:r>
    </w:p>
    <w:p>
      <w:pPr>
        <w:pStyle w:val="BodyText"/>
        <w:spacing w:before="2"/>
      </w:pPr>
    </w:p>
    <w:p>
      <w:pPr>
        <w:pStyle w:val="BodyText"/>
        <w:spacing w:before="1"/>
        <w:ind w:left="1258" w:right="478" w:hanging="720"/>
        <w:jc w:val="both"/>
      </w:pPr>
      <w:r>
        <w:rPr/>
        <w:t>Holick,</w:t>
      </w:r>
      <w:r>
        <w:rPr>
          <w:spacing w:val="-10"/>
        </w:rPr>
        <w:t> </w:t>
      </w:r>
      <w:r>
        <w:rPr/>
        <w:t>M.</w:t>
      </w:r>
      <w:r>
        <w:rPr>
          <w:spacing w:val="-8"/>
        </w:rPr>
        <w:t> </w:t>
      </w:r>
      <w:r>
        <w:rPr/>
        <w:t>F.</w:t>
      </w:r>
      <w:r>
        <w:rPr>
          <w:spacing w:val="-7"/>
        </w:rPr>
        <w:t> </w:t>
      </w:r>
      <w:r>
        <w:rPr/>
        <w:t>(2009).</w:t>
      </w:r>
      <w:r>
        <w:rPr>
          <w:spacing w:val="-7"/>
        </w:rPr>
        <w:t> </w:t>
      </w:r>
      <w:r>
        <w:rPr/>
        <w:t>Vitamin</w:t>
      </w:r>
      <w:r>
        <w:rPr>
          <w:spacing w:val="-9"/>
        </w:rPr>
        <w:t> </w:t>
      </w:r>
      <w:r>
        <w:rPr/>
        <w:t>D</w:t>
      </w:r>
      <w:r>
        <w:rPr>
          <w:spacing w:val="-9"/>
        </w:rPr>
        <w:t> </w:t>
      </w:r>
      <w:r>
        <w:rPr/>
        <w:t>status:</w:t>
      </w:r>
      <w:r>
        <w:rPr>
          <w:spacing w:val="-8"/>
        </w:rPr>
        <w:t> </w:t>
      </w:r>
      <w:r>
        <w:rPr/>
        <w:t>measurement,</w:t>
      </w:r>
      <w:r>
        <w:rPr>
          <w:spacing w:val="-8"/>
        </w:rPr>
        <w:t> </w:t>
      </w:r>
      <w:r>
        <w:rPr/>
        <w:t>interpretation,</w:t>
      </w:r>
      <w:r>
        <w:rPr>
          <w:spacing w:val="-9"/>
        </w:rPr>
        <w:t> </w:t>
      </w:r>
      <w:r>
        <w:rPr/>
        <w:t>and</w:t>
      </w:r>
      <w:r>
        <w:rPr>
          <w:spacing w:val="-7"/>
        </w:rPr>
        <w:t> </w:t>
      </w:r>
      <w:r>
        <w:rPr/>
        <w:t>clinical</w:t>
      </w:r>
      <w:r>
        <w:rPr>
          <w:spacing w:val="-8"/>
        </w:rPr>
        <w:t> </w:t>
      </w:r>
      <w:r>
        <w:rPr/>
        <w:t>application.</w:t>
      </w:r>
      <w:r>
        <w:rPr>
          <w:spacing w:val="-3"/>
        </w:rPr>
        <w:t> </w:t>
      </w:r>
      <w:r>
        <w:rPr>
          <w:i/>
        </w:rPr>
        <w:t>Annals </w:t>
      </w:r>
      <w:r>
        <w:rPr>
          <w:i/>
        </w:rPr>
        <w:t>of Epidemiology</w:t>
      </w:r>
      <w:r>
        <w:rPr/>
        <w:t>, </w:t>
      </w:r>
      <w:r>
        <w:rPr>
          <w:i/>
        </w:rPr>
        <w:t>19</w:t>
      </w:r>
      <w:r>
        <w:rPr/>
        <w:t>(2), 73–78. https://doi.org/10.1016/j.annepidem.2007.12.001</w:t>
      </w:r>
    </w:p>
    <w:p>
      <w:pPr>
        <w:pStyle w:val="BodyText"/>
        <w:spacing w:before="4"/>
      </w:pPr>
    </w:p>
    <w:p>
      <w:pPr>
        <w:spacing w:before="1"/>
        <w:ind w:left="1258" w:right="473" w:hanging="720"/>
        <w:jc w:val="both"/>
        <w:rPr>
          <w:sz w:val="24"/>
        </w:rPr>
      </w:pPr>
      <w:r>
        <w:rPr>
          <w:sz w:val="24"/>
        </w:rPr>
        <w:t>Holick, M. F. (2011). </w:t>
      </w:r>
      <w:r>
        <w:rPr>
          <w:i/>
          <w:sz w:val="24"/>
        </w:rPr>
        <w:t>Vitamin D : A D-Lightful Solution for Health</w:t>
      </w:r>
      <w:r>
        <w:rPr>
          <w:sz w:val="24"/>
        </w:rPr>
        <w:t>. </w:t>
      </w:r>
      <w:r>
        <w:rPr>
          <w:i/>
          <w:sz w:val="24"/>
        </w:rPr>
        <w:t>59</w:t>
      </w:r>
      <w:r>
        <w:rPr>
          <w:sz w:val="24"/>
        </w:rPr>
        <w:t>(6). https://doi.org/10.231/JIM.0b013e318214ea2d</w:t>
      </w:r>
    </w:p>
    <w:p>
      <w:pPr>
        <w:spacing w:after="0"/>
        <w:jc w:val="both"/>
        <w:rPr>
          <w:sz w:val="24"/>
        </w:rPr>
        <w:sectPr>
          <w:pgSz w:w="11920" w:h="16850"/>
          <w:pgMar w:header="0" w:footer="1014" w:top="1060" w:bottom="1200" w:left="600" w:right="660"/>
        </w:sectPr>
      </w:pPr>
    </w:p>
    <w:p>
      <w:pPr>
        <w:spacing w:before="68"/>
        <w:ind w:left="1258" w:right="475" w:hanging="720"/>
        <w:jc w:val="both"/>
        <w:rPr>
          <w:sz w:val="24"/>
        </w:rPr>
      </w:pPr>
      <w:r>
        <w:rPr>
          <w:sz w:val="24"/>
        </w:rPr>
        <w:t>Holick, M. F., &amp; Chen, T. C. (2008). Vitamin D deficiency: a worldwide problem with health consequences. </w:t>
      </w:r>
      <w:r>
        <w:rPr>
          <w:i/>
          <w:sz w:val="24"/>
        </w:rPr>
        <w:t>The American Journal of Clinical Nutrition</w:t>
      </w:r>
      <w:r>
        <w:rPr>
          <w:sz w:val="24"/>
        </w:rPr>
        <w:t>, </w:t>
      </w:r>
      <w:r>
        <w:rPr>
          <w:i/>
          <w:sz w:val="24"/>
        </w:rPr>
        <w:t>87</w:t>
      </w:r>
      <w:r>
        <w:rPr>
          <w:sz w:val="24"/>
        </w:rPr>
        <w:t>(4), 1080S--6S. https://doi.org/10.1093/ajcn/87.4.1080S</w:t>
      </w:r>
    </w:p>
    <w:p>
      <w:pPr>
        <w:pStyle w:val="BodyText"/>
        <w:spacing w:before="6"/>
      </w:pPr>
    </w:p>
    <w:p>
      <w:pPr>
        <w:pStyle w:val="BodyText"/>
        <w:ind w:left="1258" w:right="475" w:hanging="720"/>
        <w:jc w:val="both"/>
      </w:pPr>
      <w:r>
        <w:rPr/>
        <w:t>Holick, M. F., Binkley, N. C., Bischoff-Ferrari, H. A., Gordon, C. M., Hanley, D. A., Heaney, R. P., Murad,</w:t>
      </w:r>
      <w:r>
        <w:rPr>
          <w:spacing w:val="-6"/>
        </w:rPr>
        <w:t> </w:t>
      </w:r>
      <w:r>
        <w:rPr/>
        <w:t>M.</w:t>
      </w:r>
      <w:r>
        <w:rPr>
          <w:spacing w:val="-6"/>
        </w:rPr>
        <w:t> </w:t>
      </w:r>
      <w:r>
        <w:rPr/>
        <w:t>H.,</w:t>
      </w:r>
      <w:r>
        <w:rPr>
          <w:spacing w:val="-6"/>
        </w:rPr>
        <w:t> </w:t>
      </w:r>
      <w:r>
        <w:rPr/>
        <w:t>&amp;</w:t>
      </w:r>
      <w:r>
        <w:rPr>
          <w:spacing w:val="-8"/>
        </w:rPr>
        <w:t> </w:t>
      </w:r>
      <w:r>
        <w:rPr/>
        <w:t>Weaver,</w:t>
      </w:r>
      <w:r>
        <w:rPr>
          <w:spacing w:val="-5"/>
        </w:rPr>
        <w:t> </w:t>
      </w:r>
      <w:r>
        <w:rPr/>
        <w:t>C.</w:t>
      </w:r>
      <w:r>
        <w:rPr>
          <w:spacing w:val="-6"/>
        </w:rPr>
        <w:t> </w:t>
      </w:r>
      <w:r>
        <w:rPr/>
        <w:t>M.</w:t>
      </w:r>
      <w:r>
        <w:rPr>
          <w:spacing w:val="-5"/>
        </w:rPr>
        <w:t> </w:t>
      </w:r>
      <w:r>
        <w:rPr/>
        <w:t>(2011).</w:t>
      </w:r>
      <w:r>
        <w:rPr>
          <w:spacing w:val="-7"/>
        </w:rPr>
        <w:t> </w:t>
      </w:r>
      <w:r>
        <w:rPr/>
        <w:t>Evaluation,</w:t>
      </w:r>
      <w:r>
        <w:rPr>
          <w:spacing w:val="-6"/>
        </w:rPr>
        <w:t> </w:t>
      </w:r>
      <w:r>
        <w:rPr/>
        <w:t>Treatment,</w:t>
      </w:r>
      <w:r>
        <w:rPr>
          <w:spacing w:val="-5"/>
        </w:rPr>
        <w:t> </w:t>
      </w:r>
      <w:r>
        <w:rPr/>
        <w:t>and</w:t>
      </w:r>
      <w:r>
        <w:rPr>
          <w:spacing w:val="-6"/>
        </w:rPr>
        <w:t> </w:t>
      </w:r>
      <w:r>
        <w:rPr/>
        <w:t>Prevention</w:t>
      </w:r>
      <w:r>
        <w:rPr>
          <w:spacing w:val="-5"/>
        </w:rPr>
        <w:t> </w:t>
      </w:r>
      <w:r>
        <w:rPr/>
        <w:t>of</w:t>
      </w:r>
      <w:r>
        <w:rPr>
          <w:spacing w:val="-7"/>
        </w:rPr>
        <w:t> </w:t>
      </w:r>
      <w:r>
        <w:rPr/>
        <w:t>Vitamin</w:t>
      </w:r>
      <w:r>
        <w:rPr>
          <w:spacing w:val="-5"/>
        </w:rPr>
        <w:t> </w:t>
      </w:r>
      <w:r>
        <w:rPr/>
        <w:t>D Deficiency: an Endocrine Society Clinical Practice Guideline. </w:t>
      </w:r>
      <w:r>
        <w:rPr>
          <w:i/>
        </w:rPr>
        <w:t>The Journal of Clinical </w:t>
      </w:r>
      <w:r>
        <w:rPr>
          <w:i/>
        </w:rPr>
        <w:t>Endocrinology &amp; Metabolism</w:t>
      </w:r>
      <w:r>
        <w:rPr/>
        <w:t>, </w:t>
      </w:r>
      <w:r>
        <w:rPr>
          <w:i/>
        </w:rPr>
        <w:t>96</w:t>
      </w:r>
      <w:r>
        <w:rPr/>
        <w:t>(7), 1911–1930.</w:t>
      </w:r>
      <w:r>
        <w:rPr>
          <w:spacing w:val="-7"/>
        </w:rPr>
        <w:t> </w:t>
      </w:r>
      <w:r>
        <w:rPr/>
        <w:t>https://doi.org/10.1210/jc.2011-0385</w:t>
      </w:r>
    </w:p>
    <w:p>
      <w:pPr>
        <w:pStyle w:val="BodyText"/>
        <w:spacing w:before="2"/>
      </w:pPr>
    </w:p>
    <w:p>
      <w:pPr>
        <w:pStyle w:val="BodyText"/>
        <w:ind w:left="1258" w:right="485" w:hanging="720"/>
        <w:jc w:val="both"/>
      </w:pPr>
      <w:r>
        <w:rPr/>
        <w:t>Hollis, B. W., &amp; Napoli, J. L. (1985). Improved radioimmunoassay for vitamin D and its use in assessing vitamin D status. </w:t>
      </w:r>
      <w:r>
        <w:rPr>
          <w:i/>
        </w:rPr>
        <w:t>Clinical Chemistry</w:t>
      </w:r>
      <w:r>
        <w:rPr/>
        <w:t>, </w:t>
      </w:r>
      <w:r>
        <w:rPr>
          <w:i/>
        </w:rPr>
        <w:t>31</w:t>
      </w:r>
      <w:r>
        <w:rPr/>
        <w:t>(11), 1815–1819.</w:t>
      </w:r>
    </w:p>
    <w:p>
      <w:pPr>
        <w:pStyle w:val="BodyText"/>
        <w:spacing w:before="5"/>
      </w:pPr>
    </w:p>
    <w:p>
      <w:pPr>
        <w:pStyle w:val="BodyText"/>
        <w:ind w:left="1258" w:right="486" w:hanging="720"/>
        <w:jc w:val="both"/>
      </w:pPr>
      <w:r>
        <w:rPr/>
        <w:t>Huang, H. S., Kuan, J. C. W., &amp; Guilbault, G. G. (1975). Fluorometric enzymatic determination of total cholesterol in serum. </w:t>
      </w:r>
      <w:r>
        <w:rPr>
          <w:i/>
        </w:rPr>
        <w:t>Clinical Chemistry</w:t>
      </w:r>
      <w:r>
        <w:rPr/>
        <w:t>, </w:t>
      </w:r>
      <w:r>
        <w:rPr>
          <w:i/>
        </w:rPr>
        <w:t>21</w:t>
      </w:r>
      <w:r>
        <w:rPr/>
        <w:t>(11), 1605–1608.</w:t>
      </w:r>
    </w:p>
    <w:p>
      <w:pPr>
        <w:pStyle w:val="BodyText"/>
        <w:spacing w:before="5"/>
      </w:pPr>
    </w:p>
    <w:p>
      <w:pPr>
        <w:pStyle w:val="BodyText"/>
        <w:spacing w:before="1"/>
        <w:ind w:left="1258" w:right="473" w:hanging="720"/>
        <w:jc w:val="both"/>
      </w:pPr>
      <w:r>
        <w:rPr/>
        <w:t>Hwalla, N., Al Dhaheri, A. S., Radwan, H., Alfawaz, H. A., Fouda, M. A., Al-Daghri, N. M., Zaghloul, S., &amp; Blumberg, J. B. (2017). The Prevalence of Micronutrient Deficiencies and Inadequacies in the Middle East and Approaches to Interventions. </w:t>
      </w:r>
      <w:r>
        <w:rPr>
          <w:i/>
        </w:rPr>
        <w:t>Nutrients</w:t>
      </w:r>
      <w:r>
        <w:rPr/>
        <w:t>, </w:t>
      </w:r>
      <w:r>
        <w:rPr>
          <w:i/>
        </w:rPr>
        <w:t>9</w:t>
      </w:r>
      <w:r>
        <w:rPr/>
        <w:t>(3), 229. https://doi.org/10.3390/nu9030229</w:t>
      </w:r>
    </w:p>
    <w:p>
      <w:pPr>
        <w:pStyle w:val="BodyText"/>
        <w:spacing w:before="2"/>
      </w:pPr>
    </w:p>
    <w:p>
      <w:pPr>
        <w:pStyle w:val="BodyText"/>
        <w:ind w:left="1258" w:right="483" w:hanging="720"/>
        <w:jc w:val="both"/>
      </w:pPr>
      <w:r>
        <w:rPr/>
        <w:t>Hwalla, N., Weaver, C., Mekary, R., &amp; El Labban, S. (2016). Editorial: Public Health Nutrition in the Middle East. </w:t>
      </w:r>
      <w:r>
        <w:rPr>
          <w:i/>
        </w:rPr>
        <w:t>Frontiers in Public Health</w:t>
      </w:r>
      <w:r>
        <w:rPr/>
        <w:t>, </w:t>
      </w:r>
      <w:r>
        <w:rPr>
          <w:i/>
        </w:rPr>
        <w:t>4</w:t>
      </w:r>
      <w:r>
        <w:rPr/>
        <w:t>. https://doi.org/10.3389/fpubh.2016.00033</w:t>
      </w:r>
    </w:p>
    <w:p>
      <w:pPr>
        <w:pStyle w:val="BodyText"/>
        <w:spacing w:before="5"/>
      </w:pPr>
    </w:p>
    <w:p>
      <w:pPr>
        <w:pStyle w:val="BodyText"/>
        <w:ind w:left="538"/>
      </w:pPr>
      <w:r>
        <w:rPr/>
        <w:t>Intakes, D. R., Committee, F. S., Evaluation, S., Intakes, D. R., Board, N., Isbn, M., Pdf, T., Press,</w:t>
      </w:r>
    </w:p>
    <w:p>
      <w:pPr>
        <w:spacing w:before="0"/>
        <w:ind w:left="1258" w:right="477" w:firstLine="0"/>
        <w:jc w:val="both"/>
        <w:rPr>
          <w:sz w:val="24"/>
        </w:rPr>
      </w:pPr>
      <w:r>
        <w:rPr>
          <w:sz w:val="24"/>
        </w:rPr>
        <w:t>N. A., Press, N. A., Academy, N., Academy, N., &amp; Press, N. A. (1997). </w:t>
      </w:r>
      <w:r>
        <w:rPr>
          <w:i/>
          <w:sz w:val="24"/>
        </w:rPr>
        <w:t>DIETARY </w:t>
      </w:r>
      <w:r>
        <w:rPr>
          <w:i/>
          <w:sz w:val="24"/>
        </w:rPr>
        <w:t>REFERENCE INTAKES</w:t>
      </w:r>
      <w:r>
        <w:rPr>
          <w:sz w:val="24"/>
        </w:rPr>
        <w:t>.</w:t>
      </w:r>
    </w:p>
    <w:p>
      <w:pPr>
        <w:pStyle w:val="BodyText"/>
        <w:spacing w:before="5"/>
      </w:pPr>
    </w:p>
    <w:p>
      <w:pPr>
        <w:pStyle w:val="BodyText"/>
        <w:ind w:left="538"/>
      </w:pPr>
      <w:r>
        <w:rPr/>
        <w:t>Iraj, B., Ebneshahidi, A., &amp; Askari, G. (2012). Vitamin D Deficiency , Prevention and Treatment.</w:t>
      </w:r>
    </w:p>
    <w:p>
      <w:pPr>
        <w:spacing w:before="0"/>
        <w:ind w:left="1258" w:right="0" w:firstLine="0"/>
        <w:jc w:val="left"/>
        <w:rPr>
          <w:sz w:val="24"/>
        </w:rPr>
      </w:pPr>
      <w:r>
        <w:rPr>
          <w:i/>
          <w:sz w:val="24"/>
        </w:rPr>
        <w:t>International Journal of Preventive Medicine</w:t>
      </w:r>
      <w:r>
        <w:rPr>
          <w:sz w:val="24"/>
        </w:rPr>
        <w:t>, </w:t>
      </w:r>
      <w:r>
        <w:rPr>
          <w:i/>
          <w:sz w:val="24"/>
        </w:rPr>
        <w:t>3</w:t>
      </w:r>
      <w:r>
        <w:rPr>
          <w:sz w:val="24"/>
        </w:rPr>
        <w:t>(10), 733–736.</w:t>
      </w:r>
    </w:p>
    <w:p>
      <w:pPr>
        <w:pStyle w:val="BodyText"/>
        <w:spacing w:before="3"/>
      </w:pPr>
    </w:p>
    <w:p>
      <w:pPr>
        <w:spacing w:before="0"/>
        <w:ind w:left="1258" w:right="473" w:hanging="720"/>
        <w:jc w:val="both"/>
        <w:rPr>
          <w:sz w:val="24"/>
        </w:rPr>
      </w:pPr>
      <w:r>
        <w:rPr>
          <w:sz w:val="24"/>
        </w:rPr>
        <w:t>Jackson, M. D., Walker, S. P., Younger, N. M., &amp; Bennett, F. I. (2011). </w:t>
      </w:r>
      <w:r>
        <w:rPr>
          <w:i/>
          <w:sz w:val="24"/>
        </w:rPr>
        <w:t>Use of a food frequency </w:t>
      </w:r>
      <w:r>
        <w:rPr>
          <w:i/>
          <w:sz w:val="24"/>
        </w:rPr>
        <w:t>questionnaire</w:t>
      </w:r>
      <w:r>
        <w:rPr>
          <w:i/>
          <w:spacing w:val="-26"/>
          <w:sz w:val="24"/>
        </w:rPr>
        <w:t> </w:t>
      </w:r>
      <w:r>
        <w:rPr>
          <w:i/>
          <w:sz w:val="24"/>
        </w:rPr>
        <w:t>to</w:t>
      </w:r>
      <w:r>
        <w:rPr>
          <w:i/>
          <w:spacing w:val="-25"/>
          <w:sz w:val="24"/>
        </w:rPr>
        <w:t> </w:t>
      </w:r>
      <w:r>
        <w:rPr>
          <w:i/>
          <w:sz w:val="24"/>
        </w:rPr>
        <w:t>assess</w:t>
      </w:r>
      <w:r>
        <w:rPr>
          <w:i/>
          <w:spacing w:val="-25"/>
          <w:sz w:val="24"/>
        </w:rPr>
        <w:t> </w:t>
      </w:r>
      <w:r>
        <w:rPr>
          <w:i/>
          <w:sz w:val="24"/>
        </w:rPr>
        <w:t>diets</w:t>
      </w:r>
      <w:r>
        <w:rPr>
          <w:i/>
          <w:spacing w:val="-25"/>
          <w:sz w:val="24"/>
        </w:rPr>
        <w:t> </w:t>
      </w:r>
      <w:r>
        <w:rPr>
          <w:i/>
          <w:sz w:val="24"/>
        </w:rPr>
        <w:t>of</w:t>
      </w:r>
      <w:r>
        <w:rPr>
          <w:i/>
          <w:spacing w:val="-25"/>
          <w:sz w:val="24"/>
        </w:rPr>
        <w:t> </w:t>
      </w:r>
      <w:r>
        <w:rPr>
          <w:i/>
          <w:sz w:val="24"/>
        </w:rPr>
        <w:t>Jamaican</w:t>
      </w:r>
      <w:r>
        <w:rPr>
          <w:i/>
          <w:spacing w:val="-26"/>
          <w:sz w:val="24"/>
        </w:rPr>
        <w:t> </w:t>
      </w:r>
      <w:r>
        <w:rPr>
          <w:i/>
          <w:sz w:val="24"/>
        </w:rPr>
        <w:t>adults :</w:t>
      </w:r>
      <w:r>
        <w:rPr>
          <w:i/>
          <w:spacing w:val="-24"/>
          <w:sz w:val="24"/>
        </w:rPr>
        <w:t> </w:t>
      </w:r>
      <w:r>
        <w:rPr>
          <w:i/>
          <w:sz w:val="24"/>
        </w:rPr>
        <w:t>validation</w:t>
      </w:r>
      <w:r>
        <w:rPr>
          <w:i/>
          <w:spacing w:val="-25"/>
          <w:sz w:val="24"/>
        </w:rPr>
        <w:t> </w:t>
      </w:r>
      <w:r>
        <w:rPr>
          <w:i/>
          <w:sz w:val="24"/>
        </w:rPr>
        <w:t>and</w:t>
      </w:r>
      <w:r>
        <w:rPr>
          <w:i/>
          <w:spacing w:val="-25"/>
          <w:sz w:val="24"/>
        </w:rPr>
        <w:t> </w:t>
      </w:r>
      <w:r>
        <w:rPr>
          <w:i/>
          <w:sz w:val="24"/>
        </w:rPr>
        <w:t>correlation</w:t>
      </w:r>
      <w:r>
        <w:rPr>
          <w:i/>
          <w:spacing w:val="-24"/>
          <w:sz w:val="24"/>
        </w:rPr>
        <w:t> </w:t>
      </w:r>
      <w:r>
        <w:rPr>
          <w:i/>
          <w:sz w:val="24"/>
        </w:rPr>
        <w:t>with</w:t>
      </w:r>
      <w:r>
        <w:rPr>
          <w:i/>
          <w:spacing w:val="-25"/>
          <w:sz w:val="24"/>
        </w:rPr>
        <w:t> </w:t>
      </w:r>
      <w:r>
        <w:rPr>
          <w:i/>
          <w:spacing w:val="-4"/>
          <w:sz w:val="24"/>
        </w:rPr>
        <w:t>biomarkers</w:t>
      </w:r>
      <w:r>
        <w:rPr>
          <w:spacing w:val="-4"/>
          <w:sz w:val="24"/>
        </w:rPr>
        <w:t>. </w:t>
      </w:r>
      <w:r>
        <w:rPr>
          <w:sz w:val="24"/>
        </w:rPr>
        <w:t>1–11.</w:t>
      </w:r>
    </w:p>
    <w:p>
      <w:pPr>
        <w:pStyle w:val="BodyText"/>
        <w:spacing w:before="4"/>
      </w:pPr>
    </w:p>
    <w:p>
      <w:pPr>
        <w:spacing w:before="1"/>
        <w:ind w:left="1258" w:right="473" w:hanging="720"/>
        <w:jc w:val="both"/>
        <w:rPr>
          <w:sz w:val="24"/>
        </w:rPr>
      </w:pPr>
      <w:r>
        <w:rPr>
          <w:sz w:val="24"/>
        </w:rPr>
        <w:t>Janik, S., Nowak, U., Łaszkiewicz, A., Satyr, A., Berkowska, K., &amp; Gabry, M. (2017). </w:t>
      </w:r>
      <w:r>
        <w:rPr>
          <w:i/>
          <w:sz w:val="24"/>
        </w:rPr>
        <w:t>Diverse </w:t>
      </w:r>
      <w:r>
        <w:rPr>
          <w:i/>
          <w:sz w:val="24"/>
        </w:rPr>
        <w:t>Regulation</w:t>
      </w:r>
      <w:r>
        <w:rPr>
          <w:i/>
          <w:spacing w:val="-4"/>
          <w:sz w:val="24"/>
        </w:rPr>
        <w:t> </w:t>
      </w:r>
      <w:r>
        <w:rPr>
          <w:i/>
          <w:sz w:val="24"/>
        </w:rPr>
        <w:t>of</w:t>
      </w:r>
      <w:r>
        <w:rPr>
          <w:i/>
          <w:spacing w:val="-3"/>
          <w:sz w:val="24"/>
        </w:rPr>
        <w:t> </w:t>
      </w:r>
      <w:r>
        <w:rPr>
          <w:i/>
          <w:sz w:val="24"/>
        </w:rPr>
        <w:t>Vitamin</w:t>
      </w:r>
      <w:r>
        <w:rPr>
          <w:i/>
          <w:spacing w:val="-3"/>
          <w:sz w:val="24"/>
        </w:rPr>
        <w:t> </w:t>
      </w:r>
      <w:r>
        <w:rPr>
          <w:i/>
          <w:sz w:val="24"/>
        </w:rPr>
        <w:t>D</w:t>
      </w:r>
      <w:r>
        <w:rPr>
          <w:i/>
          <w:spacing w:val="-7"/>
          <w:sz w:val="24"/>
        </w:rPr>
        <w:t> </w:t>
      </w:r>
      <w:r>
        <w:rPr>
          <w:i/>
          <w:sz w:val="24"/>
        </w:rPr>
        <w:t>Receptor</w:t>
      </w:r>
      <w:r>
        <w:rPr>
          <w:i/>
          <w:spacing w:val="-4"/>
          <w:sz w:val="24"/>
        </w:rPr>
        <w:t> </w:t>
      </w:r>
      <w:r>
        <w:rPr>
          <w:i/>
          <w:sz w:val="24"/>
        </w:rPr>
        <w:t>Gene</w:t>
      </w:r>
      <w:r>
        <w:rPr>
          <w:i/>
          <w:spacing w:val="-5"/>
          <w:sz w:val="24"/>
        </w:rPr>
        <w:t> </w:t>
      </w:r>
      <w:r>
        <w:rPr>
          <w:i/>
          <w:sz w:val="24"/>
        </w:rPr>
        <w:t>Expression</w:t>
      </w:r>
      <w:r>
        <w:rPr>
          <w:i/>
          <w:spacing w:val="-4"/>
          <w:sz w:val="24"/>
        </w:rPr>
        <w:t> </w:t>
      </w:r>
      <w:r>
        <w:rPr>
          <w:i/>
          <w:sz w:val="24"/>
        </w:rPr>
        <w:t>by</w:t>
      </w:r>
      <w:r>
        <w:rPr>
          <w:i/>
          <w:spacing w:val="-5"/>
          <w:sz w:val="24"/>
        </w:rPr>
        <w:t> </w:t>
      </w:r>
      <w:r>
        <w:rPr>
          <w:i/>
          <w:sz w:val="24"/>
        </w:rPr>
        <w:t>1</w:t>
      </w:r>
      <w:r>
        <w:rPr>
          <w:i/>
          <w:spacing w:val="-4"/>
          <w:sz w:val="24"/>
        </w:rPr>
        <w:t> </w:t>
      </w:r>
      <w:r>
        <w:rPr>
          <w:i/>
          <w:sz w:val="24"/>
        </w:rPr>
        <w:t>,</w:t>
      </w:r>
      <w:r>
        <w:rPr>
          <w:i/>
          <w:spacing w:val="-5"/>
          <w:sz w:val="24"/>
        </w:rPr>
        <w:t> </w:t>
      </w:r>
      <w:r>
        <w:rPr>
          <w:i/>
          <w:sz w:val="24"/>
        </w:rPr>
        <w:t>25-Dihydroxyvitamin</w:t>
      </w:r>
      <w:r>
        <w:rPr>
          <w:i/>
          <w:spacing w:val="-4"/>
          <w:sz w:val="24"/>
        </w:rPr>
        <w:t> </w:t>
      </w:r>
      <w:r>
        <w:rPr>
          <w:i/>
          <w:sz w:val="24"/>
        </w:rPr>
        <w:t>D</w:t>
      </w:r>
      <w:r>
        <w:rPr>
          <w:i/>
          <w:spacing w:val="-4"/>
          <w:sz w:val="24"/>
        </w:rPr>
        <w:t> </w:t>
      </w:r>
      <w:r>
        <w:rPr>
          <w:i/>
          <w:sz w:val="24"/>
        </w:rPr>
        <w:t>and</w:t>
      </w:r>
      <w:r>
        <w:rPr>
          <w:i/>
          <w:spacing w:val="-4"/>
          <w:sz w:val="24"/>
        </w:rPr>
        <w:t> </w:t>
      </w:r>
      <w:r>
        <w:rPr>
          <w:i/>
          <w:sz w:val="24"/>
        </w:rPr>
        <w:t>ATRA in Murine and Human Blood Cells at Early Stages of Their Differentiation</w:t>
      </w:r>
      <w:r>
        <w:rPr>
          <w:sz w:val="24"/>
        </w:rPr>
        <w:t>. https://doi.org/10.3390/ijms18061323</w:t>
      </w:r>
    </w:p>
    <w:p>
      <w:pPr>
        <w:pStyle w:val="BodyText"/>
        <w:spacing w:before="5"/>
      </w:pPr>
    </w:p>
    <w:p>
      <w:pPr>
        <w:pStyle w:val="BodyText"/>
        <w:ind w:left="1258" w:right="475" w:hanging="720"/>
        <w:jc w:val="both"/>
      </w:pPr>
      <w:r>
        <w:rPr/>
        <w:t>Janssen, H., Samson, M., &amp; Verhaar, H. (2002). Janssen HC, Samson MM, Verhaar HJ. Vitamin D deficiency, muscle function, and falls in elderly people. Am J Clin Nutr. 2002;75:611-615. </w:t>
      </w:r>
      <w:r>
        <w:rPr>
          <w:i/>
        </w:rPr>
        <w:t>American Journal of Clinical Nutrition</w:t>
      </w:r>
      <w:r>
        <w:rPr/>
        <w:t>, </w:t>
      </w:r>
      <w:r>
        <w:rPr>
          <w:i/>
        </w:rPr>
        <w:t>75</w:t>
      </w:r>
      <w:r>
        <w:rPr/>
        <w:t>, 611–615.</w:t>
      </w:r>
    </w:p>
    <w:p>
      <w:pPr>
        <w:pStyle w:val="BodyText"/>
        <w:spacing w:before="2"/>
      </w:pPr>
    </w:p>
    <w:p>
      <w:pPr>
        <w:pStyle w:val="BodyText"/>
        <w:spacing w:before="1"/>
        <w:ind w:left="1258" w:right="476" w:hanging="720"/>
        <w:jc w:val="both"/>
      </w:pPr>
      <w:r>
        <w:rPr/>
        <w:t>Javanbakht, M., Keshavarz, S., Mirshafiey, A., Djalali, M., Siassi, F., Eshraghian, M., Firooz, A., Seirafi, H., Ehsani, A., &amp; Chamari, M. (2010). The effects of vitamins e and d supplementation on erythrocyte superoxide dismutase and catalase in atopic dermatitis. </w:t>
      </w:r>
      <w:r>
        <w:rPr>
          <w:i/>
        </w:rPr>
        <w:t>Iranian Journal of Public Health</w:t>
      </w:r>
      <w:r>
        <w:rPr/>
        <w:t>, </w:t>
      </w:r>
      <w:r>
        <w:rPr>
          <w:i/>
        </w:rPr>
        <w:t>39</w:t>
      </w:r>
      <w:r>
        <w:rPr/>
        <w:t>(1), 57–63. https://pubmed.ncbi.nlm.nih.gov/23112990</w:t>
      </w:r>
    </w:p>
    <w:p>
      <w:pPr>
        <w:pStyle w:val="BodyText"/>
        <w:spacing w:before="4"/>
      </w:pPr>
    </w:p>
    <w:p>
      <w:pPr>
        <w:pStyle w:val="BodyText"/>
        <w:spacing w:before="1"/>
        <w:ind w:left="1258" w:right="476" w:hanging="720"/>
        <w:jc w:val="both"/>
      </w:pPr>
      <w:r>
        <w:rPr/>
        <w:t>Jenkins, D. J. A., Spence, J. D., Giovannucci, E. L., Kim, Y.-I., Josse, R., Vieth, R., Blanco Mejia, S., Viguiliouk, E., Nishi, S., Sahye-Pudaruth, S., Paquette, M., Patel, D., Mitchell, S., Kavanagh,</w:t>
      </w:r>
      <w:r>
        <w:rPr>
          <w:spacing w:val="-16"/>
        </w:rPr>
        <w:t> </w:t>
      </w:r>
      <w:r>
        <w:rPr/>
        <w:t>M.,</w:t>
      </w:r>
      <w:r>
        <w:rPr>
          <w:spacing w:val="-17"/>
        </w:rPr>
        <w:t> </w:t>
      </w:r>
      <w:r>
        <w:rPr/>
        <w:t>Tsirakis,</w:t>
      </w:r>
      <w:r>
        <w:rPr>
          <w:spacing w:val="-13"/>
        </w:rPr>
        <w:t> </w:t>
      </w:r>
      <w:r>
        <w:rPr/>
        <w:t>T.,</w:t>
      </w:r>
      <w:r>
        <w:rPr>
          <w:spacing w:val="-17"/>
        </w:rPr>
        <w:t> </w:t>
      </w:r>
      <w:r>
        <w:rPr/>
        <w:t>Bachiri,</w:t>
      </w:r>
      <w:r>
        <w:rPr>
          <w:spacing w:val="-15"/>
        </w:rPr>
        <w:t> </w:t>
      </w:r>
      <w:r>
        <w:rPr/>
        <w:t>L.,</w:t>
      </w:r>
      <w:r>
        <w:rPr>
          <w:spacing w:val="-15"/>
        </w:rPr>
        <w:t> </w:t>
      </w:r>
      <w:r>
        <w:rPr/>
        <w:t>Maran,</w:t>
      </w:r>
      <w:r>
        <w:rPr>
          <w:spacing w:val="-17"/>
        </w:rPr>
        <w:t> </w:t>
      </w:r>
      <w:r>
        <w:rPr/>
        <w:t>A.,</w:t>
      </w:r>
      <w:r>
        <w:rPr>
          <w:spacing w:val="-18"/>
        </w:rPr>
        <w:t> </w:t>
      </w:r>
      <w:r>
        <w:rPr/>
        <w:t>Umatheva,</w:t>
      </w:r>
      <w:r>
        <w:rPr>
          <w:spacing w:val="-15"/>
        </w:rPr>
        <w:t> </w:t>
      </w:r>
      <w:r>
        <w:rPr/>
        <w:t>N.,</w:t>
      </w:r>
      <w:r>
        <w:rPr>
          <w:spacing w:val="-17"/>
        </w:rPr>
        <w:t> </w:t>
      </w:r>
      <w:r>
        <w:rPr/>
        <w:t>McKay,</w:t>
      </w:r>
      <w:r>
        <w:rPr>
          <w:spacing w:val="-15"/>
        </w:rPr>
        <w:t> </w:t>
      </w:r>
      <w:r>
        <w:rPr/>
        <w:t>T.,</w:t>
      </w:r>
      <w:r>
        <w:rPr>
          <w:spacing w:val="-17"/>
        </w:rPr>
        <w:t> </w:t>
      </w:r>
      <w:r>
        <w:rPr/>
        <w:t>…</w:t>
      </w:r>
      <w:r>
        <w:rPr>
          <w:spacing w:val="-17"/>
        </w:rPr>
        <w:t> </w:t>
      </w:r>
      <w:r>
        <w:rPr/>
        <w:t>Sievenpiper,</w:t>
      </w:r>
    </w:p>
    <w:p>
      <w:pPr>
        <w:pStyle w:val="BodyText"/>
        <w:ind w:left="1258"/>
        <w:jc w:val="both"/>
      </w:pPr>
      <w:r>
        <w:rPr/>
        <w:t>J.</w:t>
      </w:r>
      <w:r>
        <w:rPr>
          <w:spacing w:val="51"/>
        </w:rPr>
        <w:t> </w:t>
      </w:r>
      <w:r>
        <w:rPr>
          <w:spacing w:val="-3"/>
        </w:rPr>
        <w:t>L.</w:t>
      </w:r>
      <w:r>
        <w:rPr>
          <w:spacing w:val="51"/>
        </w:rPr>
        <w:t> </w:t>
      </w:r>
      <w:r>
        <w:rPr/>
        <w:t>(2018).</w:t>
      </w:r>
      <w:r>
        <w:rPr>
          <w:spacing w:val="51"/>
        </w:rPr>
        <w:t> </w:t>
      </w:r>
      <w:r>
        <w:rPr/>
        <w:t>Supplemental</w:t>
      </w:r>
      <w:r>
        <w:rPr>
          <w:spacing w:val="51"/>
        </w:rPr>
        <w:t> </w:t>
      </w:r>
      <w:r>
        <w:rPr/>
        <w:t>Vitamins</w:t>
      </w:r>
      <w:r>
        <w:rPr>
          <w:spacing w:val="52"/>
        </w:rPr>
        <w:t> </w:t>
      </w:r>
      <w:r>
        <w:rPr/>
        <w:t>and</w:t>
      </w:r>
      <w:r>
        <w:rPr>
          <w:spacing w:val="52"/>
        </w:rPr>
        <w:t> </w:t>
      </w:r>
      <w:r>
        <w:rPr/>
        <w:t>Minerals</w:t>
      </w:r>
      <w:r>
        <w:rPr>
          <w:spacing w:val="52"/>
        </w:rPr>
        <w:t> </w:t>
      </w:r>
      <w:r>
        <w:rPr/>
        <w:t>for</w:t>
      </w:r>
      <w:r>
        <w:rPr>
          <w:spacing w:val="50"/>
        </w:rPr>
        <w:t> </w:t>
      </w:r>
      <w:r>
        <w:rPr/>
        <w:t>CVD</w:t>
      </w:r>
      <w:r>
        <w:rPr>
          <w:spacing w:val="51"/>
        </w:rPr>
        <w:t> </w:t>
      </w:r>
      <w:r>
        <w:rPr/>
        <w:t>Prevention</w:t>
      </w:r>
      <w:r>
        <w:rPr>
          <w:spacing w:val="51"/>
        </w:rPr>
        <w:t> </w:t>
      </w:r>
      <w:r>
        <w:rPr/>
        <w:t>and</w:t>
      </w:r>
      <w:r>
        <w:rPr>
          <w:spacing w:val="51"/>
        </w:rPr>
        <w:t> </w:t>
      </w:r>
      <w:r>
        <w:rPr/>
        <w:t>Treatment.</w:t>
      </w:r>
    </w:p>
    <w:p>
      <w:pPr>
        <w:spacing w:after="0"/>
        <w:jc w:val="both"/>
        <w:sectPr>
          <w:pgSz w:w="11920" w:h="16850"/>
          <w:pgMar w:header="0" w:footer="1014" w:top="1060" w:bottom="1200" w:left="600" w:right="660"/>
        </w:sectPr>
      </w:pPr>
    </w:p>
    <w:p>
      <w:pPr>
        <w:tabs>
          <w:tab w:pos="2356" w:val="left" w:leader="none"/>
          <w:tab w:pos="2896" w:val="left" w:leader="none"/>
          <w:tab w:pos="3541" w:val="left" w:leader="none"/>
          <w:tab w:pos="4827" w:val="left" w:leader="none"/>
          <w:tab w:pos="5925" w:val="left" w:leader="none"/>
          <w:tab w:pos="6467" w:val="left" w:leader="none"/>
          <w:tab w:pos="7979" w:val="left" w:leader="none"/>
          <w:tab w:pos="9032" w:val="left" w:leader="none"/>
        </w:tabs>
        <w:spacing w:before="68"/>
        <w:ind w:left="1258" w:right="475" w:firstLine="0"/>
        <w:jc w:val="left"/>
        <w:rPr>
          <w:sz w:val="24"/>
        </w:rPr>
      </w:pPr>
      <w:r>
        <w:rPr>
          <w:i/>
          <w:sz w:val="24"/>
        </w:rPr>
        <w:t>Journal</w:t>
        <w:tab/>
        <w:t>of</w:t>
        <w:tab/>
        <w:t>the</w:t>
        <w:tab/>
        <w:t>American</w:t>
        <w:tab/>
        <w:t>College</w:t>
        <w:tab/>
        <w:t>of</w:t>
        <w:tab/>
        <w:t>Cardiology</w:t>
      </w:r>
      <w:r>
        <w:rPr>
          <w:sz w:val="24"/>
        </w:rPr>
        <w:t>,</w:t>
        <w:tab/>
      </w:r>
      <w:r>
        <w:rPr>
          <w:i/>
          <w:sz w:val="24"/>
        </w:rPr>
        <w:t>71</w:t>
      </w:r>
      <w:r>
        <w:rPr>
          <w:sz w:val="24"/>
        </w:rPr>
        <w:t>(22),</w:t>
        <w:tab/>
        <w:t>2570–2584. https://doi.org/10.1016/j.jacc.2018.04.020</w:t>
      </w:r>
    </w:p>
    <w:p>
      <w:pPr>
        <w:pStyle w:val="BodyText"/>
        <w:spacing w:before="6"/>
      </w:pPr>
    </w:p>
    <w:p>
      <w:pPr>
        <w:spacing w:before="0"/>
        <w:ind w:left="1258" w:right="0" w:hanging="720"/>
        <w:jc w:val="left"/>
        <w:rPr>
          <w:sz w:val="24"/>
        </w:rPr>
      </w:pPr>
      <w:r>
        <w:rPr>
          <w:sz w:val="24"/>
        </w:rPr>
        <w:t>Jeon, S. (2018). Exploring vitamin D metabolism and function in cancer. </w:t>
      </w:r>
      <w:r>
        <w:rPr>
          <w:i/>
          <w:sz w:val="24"/>
        </w:rPr>
        <w:t>Experimental &amp; Molecular </w:t>
      </w:r>
      <w:r>
        <w:rPr>
          <w:i/>
          <w:sz w:val="24"/>
        </w:rPr>
        <w:t>Medicine</w:t>
      </w:r>
      <w:r>
        <w:rPr>
          <w:sz w:val="24"/>
        </w:rPr>
        <w:t>. https://doi.org/10.1038/s12276-018-0038-9</w:t>
      </w:r>
    </w:p>
    <w:p>
      <w:pPr>
        <w:pStyle w:val="BodyText"/>
        <w:spacing w:before="2"/>
      </w:pPr>
    </w:p>
    <w:p>
      <w:pPr>
        <w:spacing w:before="0"/>
        <w:ind w:left="1258" w:right="503" w:hanging="720"/>
        <w:jc w:val="left"/>
        <w:rPr>
          <w:sz w:val="24"/>
        </w:rPr>
      </w:pPr>
      <w:r>
        <w:rPr>
          <w:sz w:val="24"/>
        </w:rPr>
        <w:t>Jian-Xin, Q. (1990). </w:t>
      </w:r>
      <w:r>
        <w:rPr>
          <w:i/>
          <w:sz w:val="24"/>
        </w:rPr>
        <w:t>and K in serum flame by atomic absorption spectroscopy</w:t>
      </w:r>
      <w:r>
        <w:rPr>
          <w:sz w:val="24"/>
        </w:rPr>
        <w:t>. 1–2. </w:t>
      </w:r>
      <w:hyperlink r:id="rId59">
        <w:r>
          <w:rPr>
            <w:sz w:val="24"/>
          </w:rPr>
          <w:t>http://faculty.sdmiramar.edu/fgarces/labmatters/instruments/aa/AAS_Experiments/AAS_Bl</w:t>
        </w:r>
      </w:hyperlink>
      <w:r>
        <w:rPr>
          <w:sz w:val="24"/>
        </w:rPr>
        <w:t> ood.pdf</w:t>
      </w:r>
    </w:p>
    <w:p>
      <w:pPr>
        <w:pStyle w:val="BodyText"/>
        <w:spacing w:before="5"/>
      </w:pPr>
    </w:p>
    <w:p>
      <w:pPr>
        <w:spacing w:before="0"/>
        <w:ind w:left="1258" w:right="477" w:hanging="720"/>
        <w:jc w:val="both"/>
        <w:rPr>
          <w:sz w:val="24"/>
        </w:rPr>
      </w:pPr>
      <w:r>
        <w:rPr>
          <w:sz w:val="24"/>
        </w:rPr>
        <w:t>José,</w:t>
      </w:r>
      <w:r>
        <w:rPr>
          <w:spacing w:val="-8"/>
          <w:sz w:val="24"/>
        </w:rPr>
        <w:t> </w:t>
      </w:r>
      <w:r>
        <w:rPr>
          <w:sz w:val="24"/>
        </w:rPr>
        <w:t>M.,</w:t>
      </w:r>
      <w:r>
        <w:rPr>
          <w:spacing w:val="-8"/>
          <w:sz w:val="24"/>
        </w:rPr>
        <w:t> </w:t>
      </w:r>
      <w:r>
        <w:rPr>
          <w:sz w:val="24"/>
        </w:rPr>
        <w:t>Costa,</w:t>
      </w:r>
      <w:r>
        <w:rPr>
          <w:spacing w:val="-8"/>
          <w:sz w:val="24"/>
        </w:rPr>
        <w:t> </w:t>
      </w:r>
      <w:r>
        <w:rPr>
          <w:sz w:val="24"/>
        </w:rPr>
        <w:t>D.</w:t>
      </w:r>
      <w:r>
        <w:rPr>
          <w:spacing w:val="-9"/>
          <w:sz w:val="24"/>
        </w:rPr>
        <w:t> </w:t>
      </w:r>
      <w:r>
        <w:rPr>
          <w:sz w:val="24"/>
        </w:rPr>
        <w:t>C.,</w:t>
      </w:r>
      <w:r>
        <w:rPr>
          <w:spacing w:val="-7"/>
          <w:sz w:val="24"/>
        </w:rPr>
        <w:t> </w:t>
      </w:r>
      <w:r>
        <w:rPr>
          <w:sz w:val="24"/>
        </w:rPr>
        <w:t>&amp;</w:t>
      </w:r>
      <w:r>
        <w:rPr>
          <w:spacing w:val="-8"/>
          <w:sz w:val="24"/>
        </w:rPr>
        <w:t> </w:t>
      </w:r>
      <w:r>
        <w:rPr>
          <w:sz w:val="24"/>
        </w:rPr>
        <w:t>Fisberg,</w:t>
      </w:r>
      <w:r>
        <w:rPr>
          <w:spacing w:val="-6"/>
          <w:sz w:val="24"/>
        </w:rPr>
        <w:t> </w:t>
      </w:r>
      <w:r>
        <w:rPr>
          <w:sz w:val="24"/>
        </w:rPr>
        <w:t>R.</w:t>
      </w:r>
      <w:r>
        <w:rPr>
          <w:spacing w:val="-8"/>
          <w:sz w:val="24"/>
        </w:rPr>
        <w:t> </w:t>
      </w:r>
      <w:r>
        <w:rPr>
          <w:sz w:val="24"/>
        </w:rPr>
        <w:t>M.</w:t>
      </w:r>
      <w:r>
        <w:rPr>
          <w:spacing w:val="-7"/>
          <w:sz w:val="24"/>
        </w:rPr>
        <w:t> </w:t>
      </w:r>
      <w:r>
        <w:rPr>
          <w:sz w:val="24"/>
        </w:rPr>
        <w:t>(2008). </w:t>
      </w:r>
      <w:r>
        <w:rPr>
          <w:i/>
          <w:sz w:val="24"/>
        </w:rPr>
        <w:t>Diet</w:t>
      </w:r>
      <w:r>
        <w:rPr>
          <w:i/>
          <w:spacing w:val="-8"/>
          <w:sz w:val="24"/>
        </w:rPr>
        <w:t> </w:t>
      </w:r>
      <w:r>
        <w:rPr>
          <w:i/>
          <w:sz w:val="24"/>
        </w:rPr>
        <w:t>and</w:t>
      </w:r>
      <w:r>
        <w:rPr>
          <w:i/>
          <w:spacing w:val="-7"/>
          <w:sz w:val="24"/>
        </w:rPr>
        <w:t> </w:t>
      </w:r>
      <w:r>
        <w:rPr>
          <w:i/>
          <w:sz w:val="24"/>
        </w:rPr>
        <w:t>cancer</w:t>
      </w:r>
      <w:r>
        <w:rPr>
          <w:i/>
          <w:spacing w:val="-8"/>
          <w:sz w:val="24"/>
        </w:rPr>
        <w:t> </w:t>
      </w:r>
      <w:r>
        <w:rPr>
          <w:i/>
          <w:sz w:val="24"/>
        </w:rPr>
        <w:t>in</w:t>
      </w:r>
      <w:r>
        <w:rPr>
          <w:i/>
          <w:spacing w:val="-8"/>
          <w:sz w:val="24"/>
        </w:rPr>
        <w:t> </w:t>
      </w:r>
      <w:r>
        <w:rPr>
          <w:i/>
          <w:sz w:val="24"/>
        </w:rPr>
        <w:t>Northeast</w:t>
      </w:r>
      <w:r>
        <w:rPr>
          <w:i/>
          <w:spacing w:val="-7"/>
          <w:sz w:val="24"/>
        </w:rPr>
        <w:t> </w:t>
      </w:r>
      <w:r>
        <w:rPr>
          <w:i/>
          <w:sz w:val="24"/>
        </w:rPr>
        <w:t>Brazil :</w:t>
      </w:r>
      <w:r>
        <w:rPr>
          <w:i/>
          <w:spacing w:val="-8"/>
          <w:sz w:val="24"/>
        </w:rPr>
        <w:t> </w:t>
      </w:r>
      <w:r>
        <w:rPr>
          <w:i/>
          <w:sz w:val="24"/>
        </w:rPr>
        <w:t>evaluation</w:t>
      </w:r>
      <w:r>
        <w:rPr>
          <w:i/>
          <w:spacing w:val="-8"/>
          <w:sz w:val="24"/>
        </w:rPr>
        <w:t> </w:t>
      </w:r>
      <w:r>
        <w:rPr>
          <w:i/>
          <w:spacing w:val="-15"/>
          <w:sz w:val="24"/>
        </w:rPr>
        <w:t>of </w:t>
      </w:r>
      <w:r>
        <w:rPr>
          <w:i/>
          <w:sz w:val="24"/>
        </w:rPr>
        <w:t>eating habits and food group consumption in relation to breast cancer Dieta e câncer no Nordeste do Brasil : avaliação da relação entre alimentação e consumo de grupos </w:t>
      </w:r>
      <w:r>
        <w:rPr>
          <w:i/>
          <w:spacing w:val="-14"/>
          <w:sz w:val="24"/>
        </w:rPr>
        <w:t>de </w:t>
      </w:r>
      <w:r>
        <w:rPr>
          <w:i/>
          <w:sz w:val="24"/>
        </w:rPr>
        <w:t>alimentos e câncer de mama</w:t>
      </w:r>
      <w:r>
        <w:rPr>
          <w:sz w:val="24"/>
        </w:rPr>
        <w:t>. </w:t>
      </w:r>
      <w:r>
        <w:rPr>
          <w:i/>
          <w:sz w:val="24"/>
        </w:rPr>
        <w:t>24</w:t>
      </w:r>
      <w:r>
        <w:rPr>
          <w:sz w:val="24"/>
        </w:rPr>
        <w:t>(4),</w:t>
      </w:r>
      <w:r>
        <w:rPr>
          <w:spacing w:val="-2"/>
          <w:sz w:val="24"/>
        </w:rPr>
        <w:t> </w:t>
      </w:r>
      <w:r>
        <w:rPr>
          <w:sz w:val="24"/>
        </w:rPr>
        <w:t>820–828.</w:t>
      </w:r>
    </w:p>
    <w:p>
      <w:pPr>
        <w:pStyle w:val="BodyText"/>
        <w:spacing w:before="5"/>
      </w:pPr>
    </w:p>
    <w:p>
      <w:pPr>
        <w:spacing w:before="1"/>
        <w:ind w:left="1258" w:right="474" w:hanging="720"/>
        <w:jc w:val="both"/>
        <w:rPr>
          <w:sz w:val="24"/>
        </w:rPr>
      </w:pPr>
      <w:r>
        <w:rPr>
          <w:sz w:val="24"/>
        </w:rPr>
        <w:t>Judd, S., &amp; Tangpricha, V. (2009). Vitamin D Deficiency and Risk for Cardiovascular Disease. </w:t>
      </w:r>
      <w:r>
        <w:rPr>
          <w:i/>
          <w:sz w:val="24"/>
        </w:rPr>
        <w:t>The </w:t>
      </w:r>
      <w:r>
        <w:rPr>
          <w:i/>
          <w:sz w:val="24"/>
        </w:rPr>
        <w:t>American Journal of the Medical Sciences</w:t>
      </w:r>
      <w:r>
        <w:rPr>
          <w:sz w:val="24"/>
        </w:rPr>
        <w:t>, </w:t>
      </w:r>
      <w:r>
        <w:rPr>
          <w:i/>
          <w:sz w:val="24"/>
        </w:rPr>
        <w:t>338</w:t>
      </w:r>
      <w:r>
        <w:rPr>
          <w:sz w:val="24"/>
        </w:rPr>
        <w:t>, 40–44. https://doi.org/10.1097/MAJ.0b013e3181aaee91</w:t>
      </w:r>
    </w:p>
    <w:p>
      <w:pPr>
        <w:pStyle w:val="BodyText"/>
        <w:spacing w:before="2"/>
      </w:pPr>
    </w:p>
    <w:p>
      <w:pPr>
        <w:pStyle w:val="BodyText"/>
        <w:ind w:left="1258" w:right="474" w:hanging="720"/>
        <w:jc w:val="both"/>
      </w:pPr>
      <w:r>
        <w:rPr/>
        <w:t>Kardum,</w:t>
      </w:r>
      <w:r>
        <w:rPr>
          <w:spacing w:val="-10"/>
        </w:rPr>
        <w:t> </w:t>
      </w:r>
      <w:r>
        <w:rPr/>
        <w:t>N.,</w:t>
      </w:r>
      <w:r>
        <w:rPr>
          <w:spacing w:val="-10"/>
        </w:rPr>
        <w:t> </w:t>
      </w:r>
      <w:r>
        <w:rPr/>
        <w:t>Petrović-Oggiano,</w:t>
      </w:r>
      <w:r>
        <w:rPr>
          <w:spacing w:val="-7"/>
        </w:rPr>
        <w:t> </w:t>
      </w:r>
      <w:r>
        <w:rPr/>
        <w:t>G.,</w:t>
      </w:r>
      <w:r>
        <w:rPr>
          <w:spacing w:val="-10"/>
        </w:rPr>
        <w:t> </w:t>
      </w:r>
      <w:r>
        <w:rPr/>
        <w:t>Takic,</w:t>
      </w:r>
      <w:r>
        <w:rPr>
          <w:spacing w:val="-9"/>
        </w:rPr>
        <w:t> </w:t>
      </w:r>
      <w:r>
        <w:rPr/>
        <w:t>M.,</w:t>
      </w:r>
      <w:r>
        <w:rPr>
          <w:spacing w:val="-7"/>
        </w:rPr>
        <w:t> </w:t>
      </w:r>
      <w:r>
        <w:rPr/>
        <w:t>Glibetić,</w:t>
      </w:r>
      <w:r>
        <w:rPr>
          <w:spacing w:val="-9"/>
        </w:rPr>
        <w:t> </w:t>
      </w:r>
      <w:r>
        <w:rPr/>
        <w:t>N.,</w:t>
      </w:r>
      <w:r>
        <w:rPr>
          <w:spacing w:val="-8"/>
        </w:rPr>
        <w:t> </w:t>
      </w:r>
      <w:r>
        <w:rPr/>
        <w:t>Zec,</w:t>
      </w:r>
      <w:r>
        <w:rPr>
          <w:spacing w:val="-9"/>
        </w:rPr>
        <w:t> </w:t>
      </w:r>
      <w:r>
        <w:rPr/>
        <w:t>M.,</w:t>
      </w:r>
      <w:r>
        <w:rPr>
          <w:spacing w:val="-10"/>
        </w:rPr>
        <w:t> </w:t>
      </w:r>
      <w:r>
        <w:rPr/>
        <w:t>Debeljak-Martacic,</w:t>
      </w:r>
      <w:r>
        <w:rPr>
          <w:spacing w:val="-9"/>
        </w:rPr>
        <w:t> </w:t>
      </w:r>
      <w:r>
        <w:rPr/>
        <w:t>J.,</w:t>
      </w:r>
      <w:r>
        <w:rPr>
          <w:spacing w:val="-10"/>
        </w:rPr>
        <w:t> </w:t>
      </w:r>
      <w:r>
        <w:rPr/>
        <w:t>&amp;</w:t>
      </w:r>
      <w:r>
        <w:rPr>
          <w:spacing w:val="-11"/>
        </w:rPr>
        <w:t> </w:t>
      </w:r>
      <w:r>
        <w:rPr/>
        <w:t>Konić- Ristić, A. (2014a). Effects of glucomannan-enriched, aronia juice-based supplement on cellular antioxidant enzymes and membrane lipid status in subjects with abdominal obesity. </w:t>
      </w:r>
      <w:r>
        <w:rPr>
          <w:i/>
        </w:rPr>
        <w:t>TheScientificWorldJournal</w:t>
      </w:r>
      <w:r>
        <w:rPr/>
        <w:t>, </w:t>
      </w:r>
      <w:r>
        <w:rPr>
          <w:i/>
        </w:rPr>
        <w:t>2014</w:t>
      </w:r>
      <w:r>
        <w:rPr/>
        <w:t>, 869250.</w:t>
      </w:r>
      <w:r>
        <w:rPr>
          <w:spacing w:val="-1"/>
        </w:rPr>
        <w:t> </w:t>
      </w:r>
      <w:r>
        <w:rPr/>
        <w:t>https://doi.org/10.1155/2014/869250</w:t>
      </w:r>
    </w:p>
    <w:p>
      <w:pPr>
        <w:pStyle w:val="BodyText"/>
        <w:spacing w:before="5"/>
      </w:pPr>
    </w:p>
    <w:p>
      <w:pPr>
        <w:pStyle w:val="BodyText"/>
        <w:ind w:left="1258" w:right="472" w:hanging="720"/>
        <w:jc w:val="both"/>
      </w:pPr>
      <w:r>
        <w:rPr/>
        <w:t>Kardum, N., Takić, M., Šavikin, K., Zec, M., Zdunić, G., Spasić, S., &amp; Konić-Ristić, A. (2014b). Effects of polyphenol-rich chokeberry juice on cellular antioxidant enzymes and membrane lipid status in healthy women. </w:t>
      </w:r>
      <w:r>
        <w:rPr>
          <w:i/>
        </w:rPr>
        <w:t>Journal of Functional Foods</w:t>
      </w:r>
      <w:r>
        <w:rPr/>
        <w:t>, </w:t>
      </w:r>
      <w:r>
        <w:rPr>
          <w:i/>
        </w:rPr>
        <w:t>9</w:t>
      </w:r>
      <w:r>
        <w:rPr/>
        <w:t>, 89–97.</w:t>
      </w:r>
    </w:p>
    <w:p>
      <w:pPr>
        <w:pStyle w:val="BodyText"/>
        <w:spacing w:before="5"/>
      </w:pPr>
    </w:p>
    <w:p>
      <w:pPr>
        <w:pStyle w:val="BodyText"/>
        <w:ind w:left="1258" w:right="482" w:hanging="720"/>
        <w:jc w:val="both"/>
      </w:pPr>
      <w:r>
        <w:rPr/>
        <w:t>Kassi, E., Pervanidou, P., Kaltsas, G., &amp; Chrousos, G. (2011). Metabolic syndrome</w:t>
      </w:r>
      <w:r>
        <w:rPr>
          <w:w w:val="45"/>
        </w:rPr>
        <w:t> :</w:t>
      </w:r>
      <w:r>
        <w:rPr/>
        <w:t> definitions and controversies. </w:t>
      </w:r>
      <w:r>
        <w:rPr>
          <w:i/>
        </w:rPr>
        <w:t>BMC Medicine</w:t>
      </w:r>
      <w:r>
        <w:rPr/>
        <w:t>, </w:t>
      </w:r>
      <w:r>
        <w:rPr>
          <w:i/>
        </w:rPr>
        <w:t>9</w:t>
      </w:r>
      <w:r>
        <w:rPr/>
        <w:t>(1), 48. https://doi.org/10.1186/1741-7015-9-48</w:t>
      </w:r>
    </w:p>
    <w:p>
      <w:pPr>
        <w:pStyle w:val="BodyText"/>
        <w:spacing w:before="3"/>
      </w:pPr>
    </w:p>
    <w:p>
      <w:pPr>
        <w:pStyle w:val="BodyText"/>
        <w:ind w:left="538"/>
        <w:jc w:val="both"/>
      </w:pPr>
      <w:r>
        <w:rPr/>
        <w:t>Kastorini, C.-M., Milionis, H. J., Esposito, K., Giugliano, D., Goudevenos, J. A., &amp; Panagiotakos, D.</w:t>
      </w:r>
    </w:p>
    <w:p>
      <w:pPr>
        <w:pStyle w:val="BodyText"/>
        <w:ind w:left="1258" w:right="476"/>
        <w:jc w:val="both"/>
      </w:pPr>
      <w:r>
        <w:rPr/>
        <w:t>B. (2011). The effect of Mediterranean diet on metabolic syndrome and its components: a meta-analysis of 50 studies and 534,906 individuals. </w:t>
      </w:r>
      <w:r>
        <w:rPr>
          <w:i/>
        </w:rPr>
        <w:t>Journal of the American College of </w:t>
      </w:r>
      <w:r>
        <w:rPr>
          <w:i/>
        </w:rPr>
        <w:t>Cardiology</w:t>
      </w:r>
      <w:r>
        <w:rPr/>
        <w:t>, </w:t>
      </w:r>
      <w:r>
        <w:rPr>
          <w:i/>
        </w:rPr>
        <w:t>57</w:t>
      </w:r>
      <w:r>
        <w:rPr/>
        <w:t>(11), 1299–1313. https://doi.org/10.1016/j.jacc.2010.09.073</w:t>
      </w:r>
    </w:p>
    <w:p>
      <w:pPr>
        <w:pStyle w:val="BodyText"/>
        <w:spacing w:before="4"/>
      </w:pPr>
    </w:p>
    <w:p>
      <w:pPr>
        <w:spacing w:before="1"/>
        <w:ind w:left="1258" w:right="486" w:hanging="720"/>
        <w:jc w:val="both"/>
        <w:rPr>
          <w:sz w:val="24"/>
        </w:rPr>
      </w:pPr>
      <w:r>
        <w:rPr>
          <w:sz w:val="24"/>
        </w:rPr>
        <w:t>Keyzer, W. De. (2014). Methodological aspects of dietary intake assessment in food consumption surveys: from a national to an international level. </w:t>
      </w:r>
      <w:r>
        <w:rPr>
          <w:i/>
          <w:sz w:val="24"/>
        </w:rPr>
        <w:t>Faculty of Medicine and Health Sciences</w:t>
      </w:r>
      <w:r>
        <w:rPr>
          <w:sz w:val="24"/>
        </w:rPr>
        <w:t>.</w:t>
      </w:r>
    </w:p>
    <w:p>
      <w:pPr>
        <w:pStyle w:val="BodyText"/>
        <w:spacing w:before="5"/>
      </w:pPr>
    </w:p>
    <w:p>
      <w:pPr>
        <w:pStyle w:val="BodyText"/>
        <w:ind w:left="1258" w:right="475" w:hanging="720"/>
        <w:jc w:val="both"/>
      </w:pPr>
      <w:r>
        <w:rPr/>
        <w:t>Kheiri, B., Abdalla, A., Osman, M., Ahmed, S., Hassan, M., &amp; Bachuwa, G. (2018). Vitamin D deficiency and risk of cardiovascular diseases: a narrative review. </w:t>
      </w:r>
      <w:r>
        <w:rPr>
          <w:i/>
        </w:rPr>
        <w:t>Clinical Hypertension</w:t>
      </w:r>
      <w:r>
        <w:rPr/>
        <w:t>, </w:t>
      </w:r>
      <w:r>
        <w:rPr>
          <w:i/>
        </w:rPr>
        <w:t>24</w:t>
      </w:r>
      <w:r>
        <w:rPr/>
        <w:t>, 9. https://doi.org/10.1186/s40885-018-0094-4</w:t>
      </w:r>
    </w:p>
    <w:p>
      <w:pPr>
        <w:pStyle w:val="BodyText"/>
        <w:spacing w:before="2"/>
      </w:pPr>
    </w:p>
    <w:p>
      <w:pPr>
        <w:spacing w:before="1"/>
        <w:ind w:left="1258" w:right="474" w:hanging="720"/>
        <w:jc w:val="both"/>
        <w:rPr>
          <w:sz w:val="24"/>
        </w:rPr>
      </w:pPr>
      <w:r>
        <w:rPr>
          <w:sz w:val="24"/>
        </w:rPr>
        <w:t>Klevay, B. L. M., Combs, G. F., Klevay, L. M., &amp; Combs, G. F. (2004). </w:t>
      </w:r>
      <w:r>
        <w:rPr>
          <w:i/>
          <w:sz w:val="24"/>
        </w:rPr>
        <w:t>Mineral elements related to </w:t>
      </w:r>
      <w:r>
        <w:rPr>
          <w:i/>
          <w:sz w:val="24"/>
        </w:rPr>
        <w:t>cardiovascular health Mineral Elements Related to Cardiovascular Health</w:t>
      </w:r>
      <w:r>
        <w:rPr>
          <w:sz w:val="24"/>
        </w:rPr>
        <w:t>. 1–15.</w:t>
      </w:r>
    </w:p>
    <w:p>
      <w:pPr>
        <w:pStyle w:val="BodyText"/>
        <w:spacing w:before="4"/>
      </w:pPr>
    </w:p>
    <w:p>
      <w:pPr>
        <w:spacing w:before="1"/>
        <w:ind w:left="538" w:right="0" w:firstLine="0"/>
        <w:jc w:val="both"/>
        <w:rPr>
          <w:i/>
          <w:sz w:val="24"/>
        </w:rPr>
      </w:pPr>
      <w:r>
        <w:rPr>
          <w:sz w:val="24"/>
        </w:rPr>
        <w:t>Kong, H., &amp; West, S. (2013). </w:t>
      </w:r>
      <w:r>
        <w:rPr>
          <w:i/>
          <w:sz w:val="24"/>
        </w:rPr>
        <w:t>WMA DECLARATION OF HELSINKI – ETHICAL PRINCIPLES FOR</w:t>
      </w:r>
    </w:p>
    <w:p>
      <w:pPr>
        <w:spacing w:before="0"/>
        <w:ind w:left="1258" w:right="0" w:firstLine="0"/>
        <w:jc w:val="left"/>
        <w:rPr>
          <w:sz w:val="24"/>
        </w:rPr>
      </w:pPr>
      <w:r>
        <w:rPr>
          <w:i/>
          <w:sz w:val="24"/>
        </w:rPr>
        <w:t>Scienti c Requirements and Research Protocols</w:t>
      </w:r>
      <w:r>
        <w:rPr>
          <w:sz w:val="24"/>
        </w:rPr>
        <w:t>. </w:t>
      </w:r>
      <w:r>
        <w:rPr>
          <w:i/>
          <w:sz w:val="24"/>
        </w:rPr>
        <w:t>October 1975</w:t>
      </w:r>
      <w:r>
        <w:rPr>
          <w:sz w:val="24"/>
        </w:rPr>
        <w:t>, 29–32.</w:t>
      </w:r>
    </w:p>
    <w:p>
      <w:pPr>
        <w:pStyle w:val="BodyText"/>
        <w:spacing w:before="2"/>
      </w:pPr>
    </w:p>
    <w:p>
      <w:pPr>
        <w:spacing w:before="0"/>
        <w:ind w:left="1258" w:right="476" w:hanging="720"/>
        <w:jc w:val="both"/>
        <w:rPr>
          <w:sz w:val="24"/>
        </w:rPr>
      </w:pPr>
      <w:r>
        <w:rPr>
          <w:sz w:val="24"/>
        </w:rPr>
        <w:t>Korkor, A. B., &amp; Bretzmann, C. (2009). Effect of Fish Oil on Vitamin D Absorption. </w:t>
      </w:r>
      <w:r>
        <w:rPr>
          <w:i/>
          <w:sz w:val="24"/>
        </w:rPr>
        <w:t>American </w:t>
      </w:r>
      <w:r>
        <w:rPr>
          <w:i/>
          <w:sz w:val="24"/>
        </w:rPr>
        <w:t>Journal of Kidney Diseases</w:t>
      </w:r>
      <w:r>
        <w:rPr>
          <w:sz w:val="24"/>
        </w:rPr>
        <w:t>, </w:t>
      </w:r>
      <w:r>
        <w:rPr>
          <w:i/>
          <w:sz w:val="24"/>
        </w:rPr>
        <w:t>53</w:t>
      </w:r>
      <w:r>
        <w:rPr>
          <w:sz w:val="24"/>
        </w:rPr>
        <w:t>(2), 356. https://doi.org/10.1053/j.ajkd.2008.11.010</w:t>
      </w:r>
    </w:p>
    <w:p>
      <w:pPr>
        <w:spacing w:after="0"/>
        <w:jc w:val="both"/>
        <w:rPr>
          <w:sz w:val="24"/>
        </w:rPr>
        <w:sectPr>
          <w:pgSz w:w="11920" w:h="16850"/>
          <w:pgMar w:header="0" w:footer="1014" w:top="1060" w:bottom="1200" w:left="600" w:right="660"/>
        </w:sectPr>
      </w:pPr>
    </w:p>
    <w:p>
      <w:pPr>
        <w:spacing w:before="68"/>
        <w:ind w:left="1258" w:right="481" w:hanging="720"/>
        <w:jc w:val="both"/>
        <w:rPr>
          <w:sz w:val="24"/>
        </w:rPr>
      </w:pPr>
      <w:r>
        <w:rPr>
          <w:sz w:val="24"/>
        </w:rPr>
        <w:t>Kraft, M. L. (2017). </w:t>
      </w:r>
      <w:r>
        <w:rPr>
          <w:i/>
          <w:sz w:val="24"/>
        </w:rPr>
        <w:t>Sphingolipid Organization in the Plasma Membrane and the Mechanisms That </w:t>
      </w:r>
      <w:r>
        <w:rPr>
          <w:i/>
          <w:sz w:val="24"/>
        </w:rPr>
        <w:t>Influence It</w:t>
      </w:r>
      <w:r>
        <w:rPr>
          <w:sz w:val="24"/>
        </w:rPr>
        <w:t>. </w:t>
      </w:r>
      <w:r>
        <w:rPr>
          <w:i/>
          <w:sz w:val="24"/>
        </w:rPr>
        <w:t>4</w:t>
      </w:r>
      <w:r>
        <w:rPr>
          <w:sz w:val="24"/>
        </w:rPr>
        <w:t>(January), 1–19. https://doi.org/10.3389/fcell.2016.00154</w:t>
      </w:r>
    </w:p>
    <w:p>
      <w:pPr>
        <w:pStyle w:val="BodyText"/>
        <w:spacing w:before="6"/>
      </w:pPr>
    </w:p>
    <w:p>
      <w:pPr>
        <w:pStyle w:val="BodyText"/>
        <w:ind w:left="1258" w:right="478" w:hanging="720"/>
        <w:jc w:val="both"/>
      </w:pPr>
      <w:r>
        <w:rPr/>
        <w:t>Krishnan,</w:t>
      </w:r>
      <w:r>
        <w:rPr>
          <w:spacing w:val="-4"/>
        </w:rPr>
        <w:t> </w:t>
      </w:r>
      <w:r>
        <w:rPr/>
        <w:t>A.,</w:t>
      </w:r>
      <w:r>
        <w:rPr>
          <w:spacing w:val="-4"/>
        </w:rPr>
        <w:t> </w:t>
      </w:r>
      <w:r>
        <w:rPr/>
        <w:t>Gandour,</w:t>
      </w:r>
      <w:r>
        <w:rPr>
          <w:spacing w:val="-3"/>
        </w:rPr>
        <w:t> </w:t>
      </w:r>
      <w:r>
        <w:rPr/>
        <w:t>J.</w:t>
      </w:r>
      <w:r>
        <w:rPr>
          <w:spacing w:val="-4"/>
        </w:rPr>
        <w:t> </w:t>
      </w:r>
      <w:r>
        <w:rPr/>
        <w:t>T.,</w:t>
      </w:r>
      <w:r>
        <w:rPr>
          <w:spacing w:val="-3"/>
        </w:rPr>
        <w:t> </w:t>
      </w:r>
      <w:r>
        <w:rPr/>
        <w:t>&amp;</w:t>
      </w:r>
      <w:r>
        <w:rPr>
          <w:spacing w:val="-3"/>
        </w:rPr>
        <w:t> </w:t>
      </w:r>
      <w:r>
        <w:rPr/>
        <w:t>Bidelman,</w:t>
      </w:r>
      <w:r>
        <w:rPr>
          <w:spacing w:val="-3"/>
        </w:rPr>
        <w:t> </w:t>
      </w:r>
      <w:r>
        <w:rPr/>
        <w:t>G.</w:t>
      </w:r>
      <w:r>
        <w:rPr>
          <w:spacing w:val="-4"/>
        </w:rPr>
        <w:t> </w:t>
      </w:r>
      <w:r>
        <w:rPr/>
        <w:t>M.</w:t>
      </w:r>
      <w:r>
        <w:rPr>
          <w:spacing w:val="-4"/>
        </w:rPr>
        <w:t> </w:t>
      </w:r>
      <w:r>
        <w:rPr/>
        <w:t>(2010).</w:t>
      </w:r>
      <w:r>
        <w:rPr>
          <w:spacing w:val="-3"/>
        </w:rPr>
        <w:t> </w:t>
      </w:r>
      <w:r>
        <w:rPr/>
        <w:t>The</w:t>
      </w:r>
      <w:r>
        <w:rPr>
          <w:spacing w:val="-5"/>
        </w:rPr>
        <w:t> </w:t>
      </w:r>
      <w:r>
        <w:rPr/>
        <w:t>effects</w:t>
      </w:r>
      <w:r>
        <w:rPr>
          <w:spacing w:val="-2"/>
        </w:rPr>
        <w:t> </w:t>
      </w:r>
      <w:r>
        <w:rPr/>
        <w:t>of</w:t>
      </w:r>
      <w:r>
        <w:rPr>
          <w:spacing w:val="-5"/>
        </w:rPr>
        <w:t> </w:t>
      </w:r>
      <w:r>
        <w:rPr/>
        <w:t>tone</w:t>
      </w:r>
      <w:r>
        <w:rPr>
          <w:spacing w:val="-4"/>
        </w:rPr>
        <w:t> </w:t>
      </w:r>
      <w:r>
        <w:rPr/>
        <w:t>language</w:t>
      </w:r>
      <w:r>
        <w:rPr>
          <w:spacing w:val="-2"/>
        </w:rPr>
        <w:t> </w:t>
      </w:r>
      <w:r>
        <w:rPr/>
        <w:t>experience</w:t>
      </w:r>
      <w:r>
        <w:rPr>
          <w:spacing w:val="-3"/>
        </w:rPr>
        <w:t> </w:t>
      </w:r>
      <w:r>
        <w:rPr/>
        <w:t>on pitch processing in the brainstem. </w:t>
      </w:r>
      <w:r>
        <w:rPr>
          <w:i/>
        </w:rPr>
        <w:t>Journal of Neurolinguistics</w:t>
      </w:r>
      <w:r>
        <w:rPr/>
        <w:t>, </w:t>
      </w:r>
      <w:r>
        <w:rPr>
          <w:i/>
        </w:rPr>
        <w:t>23</w:t>
      </w:r>
      <w:r>
        <w:rPr/>
        <w:t>(1), 81–95. https://doi.org/10.1016/j.jneuroling.2009.09.001</w:t>
      </w:r>
    </w:p>
    <w:p>
      <w:pPr>
        <w:pStyle w:val="BodyText"/>
        <w:spacing w:before="2"/>
      </w:pPr>
    </w:p>
    <w:p>
      <w:pPr>
        <w:spacing w:before="0"/>
        <w:ind w:left="1258" w:right="478" w:hanging="720"/>
        <w:jc w:val="both"/>
        <w:rPr>
          <w:sz w:val="24"/>
        </w:rPr>
      </w:pPr>
      <w:r>
        <w:rPr>
          <w:sz w:val="24"/>
        </w:rPr>
        <w:t>Kunst A, Draeger B, Z. J. M. 1. (1984). </w:t>
      </w:r>
      <w:r>
        <w:rPr>
          <w:i/>
          <w:sz w:val="24"/>
        </w:rPr>
        <w:t>carbohydrates. In: Bergmeyer, editor. Methods of</w:t>
      </w:r>
      <w:r>
        <w:rPr>
          <w:i/>
          <w:spacing w:val="-40"/>
          <w:sz w:val="24"/>
        </w:rPr>
        <w:t> </w:t>
      </w:r>
      <w:r>
        <w:rPr>
          <w:i/>
          <w:sz w:val="24"/>
        </w:rPr>
        <w:t>enzymatic </w:t>
      </w:r>
      <w:r>
        <w:rPr>
          <w:i/>
          <w:sz w:val="24"/>
        </w:rPr>
        <w:t>analysi</w:t>
      </w:r>
      <w:r>
        <w:rPr>
          <w:sz w:val="24"/>
        </w:rPr>
        <w:t>. </w:t>
      </w:r>
      <w:r>
        <w:rPr>
          <w:i/>
          <w:sz w:val="24"/>
        </w:rPr>
        <w:t>6</w:t>
      </w:r>
      <w:r>
        <w:rPr>
          <w:sz w:val="24"/>
        </w:rPr>
        <w:t>(Wiley Blackwell),</w:t>
      </w:r>
      <w:r>
        <w:rPr>
          <w:spacing w:val="-5"/>
          <w:sz w:val="24"/>
        </w:rPr>
        <w:t> </w:t>
      </w:r>
      <w:r>
        <w:rPr>
          <w:sz w:val="24"/>
        </w:rPr>
        <w:t>163–172.</w:t>
      </w:r>
    </w:p>
    <w:p>
      <w:pPr>
        <w:pStyle w:val="BodyText"/>
        <w:spacing w:before="5"/>
      </w:pPr>
    </w:p>
    <w:p>
      <w:pPr>
        <w:spacing w:before="0"/>
        <w:ind w:left="1258" w:right="477" w:hanging="720"/>
        <w:jc w:val="both"/>
        <w:rPr>
          <w:sz w:val="24"/>
        </w:rPr>
      </w:pPr>
      <w:r>
        <w:rPr>
          <w:sz w:val="24"/>
        </w:rPr>
        <w:t>Laleye, L. C., Kerkadi, A. H., Wasesa, A. A., &amp; Madduri, V. (2016). </w:t>
      </w:r>
      <w:r>
        <w:rPr>
          <w:i/>
          <w:sz w:val="24"/>
        </w:rPr>
        <w:t>Assessment of vitamin D and </w:t>
      </w:r>
      <w:r>
        <w:rPr>
          <w:i/>
          <w:sz w:val="24"/>
        </w:rPr>
        <w:t>vitamin A intake by female students at the United Arab Emirates University based on self- reported dietary and selected fortified food consumption</w:t>
      </w:r>
      <w:r>
        <w:rPr>
          <w:sz w:val="24"/>
        </w:rPr>
        <w:t>. </w:t>
      </w:r>
      <w:r>
        <w:rPr>
          <w:i/>
          <w:sz w:val="24"/>
        </w:rPr>
        <w:t>November</w:t>
      </w:r>
      <w:r>
        <w:rPr>
          <w:sz w:val="24"/>
        </w:rPr>
        <w:t>. https://doi.org/10.3109/09637486.2010.533159</w:t>
      </w:r>
    </w:p>
    <w:p>
      <w:pPr>
        <w:pStyle w:val="BodyText"/>
        <w:spacing w:before="5"/>
      </w:pPr>
    </w:p>
    <w:p>
      <w:pPr>
        <w:pStyle w:val="BodyText"/>
        <w:spacing w:before="1"/>
        <w:ind w:left="1258" w:right="479" w:hanging="720"/>
        <w:jc w:val="both"/>
      </w:pPr>
      <w:r>
        <w:rPr/>
        <w:t>Lamprecht,</w:t>
      </w:r>
      <w:r>
        <w:rPr>
          <w:spacing w:val="-8"/>
        </w:rPr>
        <w:t> </w:t>
      </w:r>
      <w:r>
        <w:rPr/>
        <w:t>S.</w:t>
      </w:r>
      <w:r>
        <w:rPr>
          <w:spacing w:val="-9"/>
        </w:rPr>
        <w:t> </w:t>
      </w:r>
      <w:r>
        <w:rPr/>
        <w:t>A.,</w:t>
      </w:r>
      <w:r>
        <w:rPr>
          <w:spacing w:val="-6"/>
        </w:rPr>
        <w:t> </w:t>
      </w:r>
      <w:r>
        <w:rPr/>
        <w:t>&amp;</w:t>
      </w:r>
      <w:r>
        <w:rPr>
          <w:spacing w:val="-8"/>
        </w:rPr>
        <w:t> </w:t>
      </w:r>
      <w:r>
        <w:rPr/>
        <w:t>Lipkin,</w:t>
      </w:r>
      <w:r>
        <w:rPr>
          <w:spacing w:val="-8"/>
        </w:rPr>
        <w:t> </w:t>
      </w:r>
      <w:r>
        <w:rPr/>
        <w:t>M.</w:t>
      </w:r>
      <w:r>
        <w:rPr>
          <w:spacing w:val="-7"/>
        </w:rPr>
        <w:t> </w:t>
      </w:r>
      <w:r>
        <w:rPr/>
        <w:t>(2003).</w:t>
      </w:r>
      <w:r>
        <w:rPr>
          <w:spacing w:val="-9"/>
        </w:rPr>
        <w:t> </w:t>
      </w:r>
      <w:r>
        <w:rPr/>
        <w:t>Chemoprevention</w:t>
      </w:r>
      <w:r>
        <w:rPr>
          <w:spacing w:val="-9"/>
        </w:rPr>
        <w:t> </w:t>
      </w:r>
      <w:r>
        <w:rPr/>
        <w:t>of</w:t>
      </w:r>
      <w:r>
        <w:rPr>
          <w:spacing w:val="-8"/>
        </w:rPr>
        <w:t> </w:t>
      </w:r>
      <w:r>
        <w:rPr/>
        <w:t>colon</w:t>
      </w:r>
      <w:r>
        <w:rPr>
          <w:spacing w:val="-8"/>
        </w:rPr>
        <w:t> </w:t>
      </w:r>
      <w:r>
        <w:rPr/>
        <w:t>cancer</w:t>
      </w:r>
      <w:r>
        <w:rPr>
          <w:spacing w:val="-9"/>
        </w:rPr>
        <w:t> </w:t>
      </w:r>
      <w:r>
        <w:rPr/>
        <w:t>by</w:t>
      </w:r>
      <w:r>
        <w:rPr>
          <w:spacing w:val="-10"/>
        </w:rPr>
        <w:t> </w:t>
      </w:r>
      <w:r>
        <w:rPr/>
        <w:t>calcium,</w:t>
      </w:r>
      <w:r>
        <w:rPr>
          <w:spacing w:val="-8"/>
        </w:rPr>
        <w:t> </w:t>
      </w:r>
      <w:r>
        <w:rPr/>
        <w:t>vitamin</w:t>
      </w:r>
      <w:r>
        <w:rPr>
          <w:spacing w:val="-9"/>
        </w:rPr>
        <w:t> </w:t>
      </w:r>
      <w:r>
        <w:rPr/>
        <w:t>D</w:t>
      </w:r>
      <w:r>
        <w:rPr>
          <w:spacing w:val="-8"/>
        </w:rPr>
        <w:t> </w:t>
      </w:r>
      <w:r>
        <w:rPr/>
        <w:t>and folate: molecular mechanisms. </w:t>
      </w:r>
      <w:r>
        <w:rPr>
          <w:i/>
        </w:rPr>
        <w:t>Nature Reviews. Cancer</w:t>
      </w:r>
      <w:r>
        <w:rPr/>
        <w:t>, </w:t>
      </w:r>
      <w:r>
        <w:rPr>
          <w:i/>
        </w:rPr>
        <w:t>3</w:t>
      </w:r>
      <w:r>
        <w:rPr/>
        <w:t>(8), 601–614. https://doi.org/10.1038/nrc1144</w:t>
      </w:r>
    </w:p>
    <w:p>
      <w:pPr>
        <w:pStyle w:val="BodyText"/>
        <w:spacing w:before="2"/>
      </w:pPr>
    </w:p>
    <w:p>
      <w:pPr>
        <w:spacing w:before="0"/>
        <w:ind w:left="1258" w:right="479" w:hanging="720"/>
        <w:jc w:val="both"/>
        <w:rPr>
          <w:sz w:val="24"/>
        </w:rPr>
      </w:pPr>
      <w:r>
        <w:rPr>
          <w:sz w:val="24"/>
        </w:rPr>
        <w:t>Lassetter,</w:t>
      </w:r>
      <w:r>
        <w:rPr>
          <w:spacing w:val="-13"/>
          <w:sz w:val="24"/>
        </w:rPr>
        <w:t> </w:t>
      </w:r>
      <w:r>
        <w:rPr>
          <w:sz w:val="24"/>
        </w:rPr>
        <w:t>J.</w:t>
      </w:r>
      <w:r>
        <w:rPr>
          <w:spacing w:val="-12"/>
          <w:sz w:val="24"/>
        </w:rPr>
        <w:t> </w:t>
      </w:r>
      <w:r>
        <w:rPr>
          <w:sz w:val="24"/>
        </w:rPr>
        <w:t>H.,</w:t>
      </w:r>
      <w:r>
        <w:rPr>
          <w:spacing w:val="-11"/>
          <w:sz w:val="24"/>
        </w:rPr>
        <w:t> </w:t>
      </w:r>
      <w:r>
        <w:rPr>
          <w:sz w:val="24"/>
        </w:rPr>
        <w:t>&amp;</w:t>
      </w:r>
      <w:r>
        <w:rPr>
          <w:spacing w:val="-12"/>
          <w:sz w:val="24"/>
        </w:rPr>
        <w:t> </w:t>
      </w:r>
      <w:r>
        <w:rPr>
          <w:sz w:val="24"/>
        </w:rPr>
        <w:t>Callister,</w:t>
      </w:r>
      <w:r>
        <w:rPr>
          <w:spacing w:val="-11"/>
          <w:sz w:val="24"/>
        </w:rPr>
        <w:t> </w:t>
      </w:r>
      <w:r>
        <w:rPr>
          <w:sz w:val="24"/>
        </w:rPr>
        <w:t>L.</w:t>
      </w:r>
      <w:r>
        <w:rPr>
          <w:spacing w:val="-10"/>
          <w:sz w:val="24"/>
        </w:rPr>
        <w:t> </w:t>
      </w:r>
      <w:r>
        <w:rPr>
          <w:sz w:val="24"/>
        </w:rPr>
        <w:t>C.</w:t>
      </w:r>
      <w:r>
        <w:rPr>
          <w:spacing w:val="-12"/>
          <w:sz w:val="24"/>
        </w:rPr>
        <w:t> </w:t>
      </w:r>
      <w:r>
        <w:rPr>
          <w:sz w:val="24"/>
        </w:rPr>
        <w:t>(2009).</w:t>
      </w:r>
      <w:r>
        <w:rPr>
          <w:spacing w:val="-13"/>
          <w:sz w:val="24"/>
        </w:rPr>
        <w:t> </w:t>
      </w:r>
      <w:r>
        <w:rPr>
          <w:sz w:val="24"/>
        </w:rPr>
        <w:t>The</w:t>
      </w:r>
      <w:r>
        <w:rPr>
          <w:spacing w:val="-13"/>
          <w:sz w:val="24"/>
        </w:rPr>
        <w:t> </w:t>
      </w:r>
      <w:r>
        <w:rPr>
          <w:sz w:val="24"/>
        </w:rPr>
        <w:t>impact</w:t>
      </w:r>
      <w:r>
        <w:rPr>
          <w:spacing w:val="-11"/>
          <w:sz w:val="24"/>
        </w:rPr>
        <w:t> </w:t>
      </w:r>
      <w:r>
        <w:rPr>
          <w:sz w:val="24"/>
        </w:rPr>
        <w:t>of</w:t>
      </w:r>
      <w:r>
        <w:rPr>
          <w:spacing w:val="-11"/>
          <w:sz w:val="24"/>
        </w:rPr>
        <w:t> </w:t>
      </w:r>
      <w:r>
        <w:rPr>
          <w:sz w:val="24"/>
        </w:rPr>
        <w:t>migration</w:t>
      </w:r>
      <w:r>
        <w:rPr>
          <w:spacing w:val="-12"/>
          <w:sz w:val="24"/>
        </w:rPr>
        <w:t> </w:t>
      </w:r>
      <w:r>
        <w:rPr>
          <w:sz w:val="24"/>
        </w:rPr>
        <w:t>on</w:t>
      </w:r>
      <w:r>
        <w:rPr>
          <w:spacing w:val="-10"/>
          <w:sz w:val="24"/>
        </w:rPr>
        <w:t> </w:t>
      </w:r>
      <w:r>
        <w:rPr>
          <w:sz w:val="24"/>
        </w:rPr>
        <w:t>the</w:t>
      </w:r>
      <w:r>
        <w:rPr>
          <w:spacing w:val="-13"/>
          <w:sz w:val="24"/>
        </w:rPr>
        <w:t> </w:t>
      </w:r>
      <w:r>
        <w:rPr>
          <w:sz w:val="24"/>
        </w:rPr>
        <w:t>health</w:t>
      </w:r>
      <w:r>
        <w:rPr>
          <w:spacing w:val="-12"/>
          <w:sz w:val="24"/>
        </w:rPr>
        <w:t> </w:t>
      </w:r>
      <w:r>
        <w:rPr>
          <w:sz w:val="24"/>
        </w:rPr>
        <w:t>of</w:t>
      </w:r>
      <w:r>
        <w:rPr>
          <w:spacing w:val="-13"/>
          <w:sz w:val="24"/>
        </w:rPr>
        <w:t> </w:t>
      </w:r>
      <w:r>
        <w:rPr>
          <w:sz w:val="24"/>
        </w:rPr>
        <w:t>voluntary</w:t>
      </w:r>
      <w:r>
        <w:rPr>
          <w:spacing w:val="-17"/>
          <w:sz w:val="24"/>
        </w:rPr>
        <w:t> </w:t>
      </w:r>
      <w:r>
        <w:rPr>
          <w:sz w:val="24"/>
        </w:rPr>
        <w:t>migrants in</w:t>
      </w:r>
      <w:r>
        <w:rPr>
          <w:spacing w:val="-14"/>
          <w:sz w:val="24"/>
        </w:rPr>
        <w:t> </w:t>
      </w:r>
      <w:r>
        <w:rPr>
          <w:sz w:val="24"/>
        </w:rPr>
        <w:t>western</w:t>
      </w:r>
      <w:r>
        <w:rPr>
          <w:spacing w:val="-14"/>
          <w:sz w:val="24"/>
        </w:rPr>
        <w:t> </w:t>
      </w:r>
      <w:r>
        <w:rPr>
          <w:sz w:val="24"/>
        </w:rPr>
        <w:t>societies.</w:t>
      </w:r>
      <w:r>
        <w:rPr>
          <w:spacing w:val="-12"/>
          <w:sz w:val="24"/>
        </w:rPr>
        <w:t> </w:t>
      </w:r>
      <w:r>
        <w:rPr>
          <w:i/>
          <w:sz w:val="24"/>
        </w:rPr>
        <w:t>Journal</w:t>
      </w:r>
      <w:r>
        <w:rPr>
          <w:i/>
          <w:spacing w:val="-14"/>
          <w:sz w:val="24"/>
        </w:rPr>
        <w:t> </w:t>
      </w:r>
      <w:r>
        <w:rPr>
          <w:i/>
          <w:sz w:val="24"/>
        </w:rPr>
        <w:t>of</w:t>
      </w:r>
      <w:r>
        <w:rPr>
          <w:i/>
          <w:spacing w:val="-14"/>
          <w:sz w:val="24"/>
        </w:rPr>
        <w:t> </w:t>
      </w:r>
      <w:r>
        <w:rPr>
          <w:i/>
          <w:sz w:val="24"/>
        </w:rPr>
        <w:t>Transcultural</w:t>
      </w:r>
      <w:r>
        <w:rPr>
          <w:i/>
          <w:spacing w:val="-15"/>
          <w:sz w:val="24"/>
        </w:rPr>
        <w:t> </w:t>
      </w:r>
      <w:r>
        <w:rPr>
          <w:i/>
          <w:sz w:val="24"/>
        </w:rPr>
        <w:t>Nursing :</w:t>
      </w:r>
      <w:r>
        <w:rPr>
          <w:i/>
          <w:spacing w:val="-15"/>
          <w:sz w:val="24"/>
        </w:rPr>
        <w:t> </w:t>
      </w:r>
      <w:r>
        <w:rPr>
          <w:i/>
          <w:sz w:val="24"/>
        </w:rPr>
        <w:t>Official</w:t>
      </w:r>
      <w:r>
        <w:rPr>
          <w:i/>
          <w:spacing w:val="-13"/>
          <w:sz w:val="24"/>
        </w:rPr>
        <w:t> </w:t>
      </w:r>
      <w:r>
        <w:rPr>
          <w:i/>
          <w:sz w:val="24"/>
        </w:rPr>
        <w:t>Journal</w:t>
      </w:r>
      <w:r>
        <w:rPr>
          <w:i/>
          <w:spacing w:val="-14"/>
          <w:sz w:val="24"/>
        </w:rPr>
        <w:t> </w:t>
      </w:r>
      <w:r>
        <w:rPr>
          <w:i/>
          <w:sz w:val="24"/>
        </w:rPr>
        <w:t>of</w:t>
      </w:r>
      <w:r>
        <w:rPr>
          <w:i/>
          <w:spacing w:val="-15"/>
          <w:sz w:val="24"/>
        </w:rPr>
        <w:t> </w:t>
      </w:r>
      <w:r>
        <w:rPr>
          <w:i/>
          <w:sz w:val="24"/>
        </w:rPr>
        <w:t>the</w:t>
      </w:r>
      <w:r>
        <w:rPr>
          <w:i/>
          <w:spacing w:val="-14"/>
          <w:sz w:val="24"/>
        </w:rPr>
        <w:t> </w:t>
      </w:r>
      <w:r>
        <w:rPr>
          <w:i/>
          <w:spacing w:val="-4"/>
          <w:sz w:val="24"/>
        </w:rPr>
        <w:t>Transcultural </w:t>
      </w:r>
      <w:r>
        <w:rPr>
          <w:i/>
          <w:sz w:val="24"/>
        </w:rPr>
        <w:t>Nursing Society</w:t>
      </w:r>
      <w:r>
        <w:rPr>
          <w:sz w:val="24"/>
        </w:rPr>
        <w:t>, </w:t>
      </w:r>
      <w:r>
        <w:rPr>
          <w:i/>
          <w:sz w:val="24"/>
        </w:rPr>
        <w:t>20</w:t>
      </w:r>
      <w:r>
        <w:rPr>
          <w:sz w:val="24"/>
        </w:rPr>
        <w:t>(1), 93–104. https://doi.org/10.1177/1043659608325841</w:t>
      </w:r>
    </w:p>
    <w:p>
      <w:pPr>
        <w:pStyle w:val="BodyText"/>
        <w:spacing w:before="5"/>
      </w:pPr>
    </w:p>
    <w:p>
      <w:pPr>
        <w:pStyle w:val="BodyText"/>
        <w:ind w:left="538"/>
        <w:jc w:val="both"/>
      </w:pPr>
      <w:r>
        <w:rPr/>
        <w:t>Lee, D. H., Chon, J., Kim, Y., Seo, Y. K., Park, E. J., Won, C. W., Soh, Y., &amp; Bush, E. (2020).</w:t>
      </w:r>
    </w:p>
    <w:p>
      <w:pPr>
        <w:pStyle w:val="BodyText"/>
        <w:ind w:left="1258" w:right="475"/>
        <w:jc w:val="both"/>
      </w:pPr>
      <w:r>
        <w:rPr/>
        <w:t>Association between Vitamin D deficiency and cognitive function in the elderly Korean population: A Korean frailty and aging cohort study. </w:t>
      </w:r>
      <w:r>
        <w:rPr>
          <w:i/>
        </w:rPr>
        <w:t>Medicine (United States)</w:t>
      </w:r>
      <w:r>
        <w:rPr/>
        <w:t>. https://doi.org/10.1097/MD.0000000000019293</w:t>
      </w:r>
    </w:p>
    <w:p>
      <w:pPr>
        <w:pStyle w:val="BodyText"/>
        <w:spacing w:before="5"/>
      </w:pPr>
    </w:p>
    <w:p>
      <w:pPr>
        <w:pStyle w:val="BodyText"/>
        <w:ind w:left="1258" w:right="480" w:hanging="720"/>
        <w:jc w:val="both"/>
      </w:pPr>
      <w:r>
        <w:rPr/>
        <w:t>Lind, P., Haugegaard, J., Wingstrand, A., &amp; Henriksen, S. (1997). The time course of the specific antibody response by various ELISAS in pigs experimentally infected with Toxoplasma gondii. </w:t>
      </w:r>
      <w:r>
        <w:rPr>
          <w:i/>
        </w:rPr>
        <w:t>Veterinary Parasitology</w:t>
      </w:r>
      <w:r>
        <w:rPr/>
        <w:t>, </w:t>
      </w:r>
      <w:r>
        <w:rPr>
          <w:i/>
        </w:rPr>
        <w:t>71</w:t>
      </w:r>
      <w:r>
        <w:rPr/>
        <w:t>, 1–15. https://doi.org/10.1016/S0304-4017(97)00010-1</w:t>
      </w:r>
    </w:p>
    <w:p>
      <w:pPr>
        <w:pStyle w:val="BodyText"/>
        <w:spacing w:before="3"/>
      </w:pPr>
    </w:p>
    <w:p>
      <w:pPr>
        <w:pStyle w:val="BodyText"/>
        <w:ind w:left="1258" w:right="473" w:hanging="720"/>
        <w:jc w:val="both"/>
      </w:pPr>
      <w:r>
        <w:rPr/>
        <w:t>Lips, P., &amp; de Jongh, R. T. (2018). Vitamin D deficiency in immigrants. </w:t>
      </w:r>
      <w:r>
        <w:rPr>
          <w:i/>
        </w:rPr>
        <w:t>Bone Reports</w:t>
      </w:r>
      <w:r>
        <w:rPr/>
        <w:t>, </w:t>
      </w:r>
      <w:r>
        <w:rPr>
          <w:i/>
        </w:rPr>
        <w:t>9</w:t>
      </w:r>
      <w:r>
        <w:rPr/>
        <w:t>, 37–41. https://doi.org/10.1016/j.bonr.2018.06.001</w:t>
      </w:r>
    </w:p>
    <w:p>
      <w:pPr>
        <w:pStyle w:val="BodyText"/>
        <w:spacing w:before="4"/>
      </w:pPr>
    </w:p>
    <w:p>
      <w:pPr>
        <w:pStyle w:val="BodyText"/>
        <w:spacing w:before="1"/>
        <w:ind w:left="1258" w:right="479" w:hanging="720"/>
        <w:jc w:val="both"/>
      </w:pPr>
      <w:r>
        <w:rPr/>
        <w:t>Liu,</w:t>
      </w:r>
      <w:r>
        <w:rPr>
          <w:spacing w:val="-3"/>
        </w:rPr>
        <w:t> </w:t>
      </w:r>
      <w:r>
        <w:rPr/>
        <w:t>X.,</w:t>
      </w:r>
      <w:r>
        <w:rPr>
          <w:spacing w:val="-2"/>
        </w:rPr>
        <w:t> </w:t>
      </w:r>
      <w:r>
        <w:rPr/>
        <w:t>Baylin,</w:t>
      </w:r>
      <w:r>
        <w:rPr>
          <w:spacing w:val="-1"/>
        </w:rPr>
        <w:t> </w:t>
      </w:r>
      <w:r>
        <w:rPr/>
        <w:t>A.,</w:t>
      </w:r>
      <w:r>
        <w:rPr>
          <w:spacing w:val="-1"/>
        </w:rPr>
        <w:t> </w:t>
      </w:r>
      <w:r>
        <w:rPr/>
        <w:t>&amp;</w:t>
      </w:r>
      <w:r>
        <w:rPr>
          <w:spacing w:val="-4"/>
        </w:rPr>
        <w:t> </w:t>
      </w:r>
      <w:r>
        <w:rPr/>
        <w:t>Levy,</w:t>
      </w:r>
      <w:r>
        <w:rPr>
          <w:spacing w:val="-4"/>
        </w:rPr>
        <w:t> </w:t>
      </w:r>
      <w:r>
        <w:rPr/>
        <w:t>P.</w:t>
      </w:r>
      <w:r>
        <w:rPr>
          <w:spacing w:val="-4"/>
        </w:rPr>
        <w:t> </w:t>
      </w:r>
      <w:r>
        <w:rPr/>
        <w:t>D.</w:t>
      </w:r>
      <w:r>
        <w:rPr>
          <w:spacing w:val="-1"/>
        </w:rPr>
        <w:t> </w:t>
      </w:r>
      <w:r>
        <w:rPr/>
        <w:t>(2018).</w:t>
      </w:r>
      <w:r>
        <w:rPr>
          <w:spacing w:val="-4"/>
        </w:rPr>
        <w:t> </w:t>
      </w:r>
      <w:r>
        <w:rPr/>
        <w:t>Vitamin</w:t>
      </w:r>
      <w:r>
        <w:rPr>
          <w:spacing w:val="-1"/>
        </w:rPr>
        <w:t> </w:t>
      </w:r>
      <w:r>
        <w:rPr/>
        <w:t>D</w:t>
      </w:r>
      <w:r>
        <w:rPr>
          <w:spacing w:val="-4"/>
        </w:rPr>
        <w:t> </w:t>
      </w:r>
      <w:r>
        <w:rPr/>
        <w:t>deficiency</w:t>
      </w:r>
      <w:r>
        <w:rPr>
          <w:spacing w:val="-6"/>
        </w:rPr>
        <w:t> </w:t>
      </w:r>
      <w:r>
        <w:rPr/>
        <w:t>and</w:t>
      </w:r>
      <w:r>
        <w:rPr>
          <w:spacing w:val="-4"/>
        </w:rPr>
        <w:t> </w:t>
      </w:r>
      <w:r>
        <w:rPr/>
        <w:t>insufficiency</w:t>
      </w:r>
      <w:r>
        <w:rPr>
          <w:spacing w:val="-5"/>
        </w:rPr>
        <w:t> </w:t>
      </w:r>
      <w:r>
        <w:rPr/>
        <w:t>among</w:t>
      </w:r>
      <w:r>
        <w:rPr>
          <w:spacing w:val="-3"/>
        </w:rPr>
        <w:t> </w:t>
      </w:r>
      <w:r>
        <w:rPr/>
        <w:t>US</w:t>
      </w:r>
      <w:r>
        <w:rPr>
          <w:spacing w:val="-3"/>
        </w:rPr>
        <w:t> </w:t>
      </w:r>
      <w:r>
        <w:rPr/>
        <w:t>adults: prevalence, predictors and clinical implications. </w:t>
      </w:r>
      <w:r>
        <w:rPr>
          <w:i/>
        </w:rPr>
        <w:t>British Journal of Nutrition</w:t>
      </w:r>
      <w:r>
        <w:rPr/>
        <w:t>, </w:t>
      </w:r>
      <w:r>
        <w:rPr>
          <w:i/>
        </w:rPr>
        <w:t>119</w:t>
      </w:r>
      <w:r>
        <w:rPr/>
        <w:t>(8), 928– 936. https://doi.org/DOI:</w:t>
      </w:r>
      <w:r>
        <w:rPr>
          <w:spacing w:val="1"/>
        </w:rPr>
        <w:t> </w:t>
      </w:r>
      <w:r>
        <w:rPr/>
        <w:t>10.1017/S0007114518000491</w:t>
      </w:r>
    </w:p>
    <w:p>
      <w:pPr>
        <w:pStyle w:val="BodyText"/>
        <w:spacing w:before="5"/>
      </w:pPr>
    </w:p>
    <w:p>
      <w:pPr>
        <w:spacing w:before="0"/>
        <w:ind w:left="1258" w:right="475" w:hanging="720"/>
        <w:jc w:val="both"/>
        <w:rPr>
          <w:sz w:val="24"/>
        </w:rPr>
      </w:pPr>
      <w:r>
        <w:rPr>
          <w:sz w:val="24"/>
        </w:rPr>
        <w:t>Logan, V. F. (2011). </w:t>
      </w:r>
      <w:r>
        <w:rPr>
          <w:i/>
          <w:sz w:val="24"/>
        </w:rPr>
        <w:t>D status in New Zealand adults and the effect of vitamin D2 and vitamin D3 </w:t>
      </w:r>
      <w:r>
        <w:rPr>
          <w:i/>
          <w:sz w:val="24"/>
        </w:rPr>
        <w:t>supplementation on 25-hydroxyvitamin D and parathyroid hormone concentrations</w:t>
      </w:r>
      <w:r>
        <w:rPr>
          <w:sz w:val="24"/>
        </w:rPr>
        <w:t>. </w:t>
      </w:r>
      <w:r>
        <w:rPr>
          <w:i/>
          <w:sz w:val="24"/>
        </w:rPr>
        <w:t>November</w:t>
      </w:r>
      <w:hyperlink r:id="rId60">
        <w:r>
          <w:rPr>
            <w:sz w:val="24"/>
          </w:rPr>
          <w:t>. http://otago.ourarchive.ac.nz/handle/10523/2174</w:t>
        </w:r>
      </w:hyperlink>
    </w:p>
    <w:p>
      <w:pPr>
        <w:pStyle w:val="BodyText"/>
        <w:spacing w:before="2"/>
      </w:pPr>
    </w:p>
    <w:p>
      <w:pPr>
        <w:pStyle w:val="BodyText"/>
        <w:spacing w:before="1"/>
        <w:ind w:left="1258" w:right="474" w:hanging="720"/>
        <w:jc w:val="both"/>
      </w:pPr>
      <w:r>
        <w:rPr/>
        <w:t>Maalouf, G., Challita, S., Descartes, P., &amp; Yaghi, Y. (2009). Prevalence and predictors of vitamin D inadequacy amongst Lebanese osteoporotic women Short Communication Prevalence and predictors of vitamin D inadequacy amongst Lebanese osteoporotic women </w:t>
      </w:r>
      <w:r>
        <w:rPr>
          <w:i/>
        </w:rPr>
        <w:t>British Journal </w:t>
      </w:r>
      <w:r>
        <w:rPr>
          <w:i/>
        </w:rPr>
        <w:t>of Nutrition</w:t>
      </w:r>
      <w:r>
        <w:rPr/>
        <w:t>. </w:t>
      </w:r>
      <w:r>
        <w:rPr>
          <w:i/>
        </w:rPr>
        <w:t>February</w:t>
      </w:r>
      <w:r>
        <w:rPr/>
        <w:t>. </w:t>
      </w:r>
      <w:hyperlink r:id="rId61">
        <w:r>
          <w:rPr>
            <w:color w:val="0000FF"/>
            <w:u w:val="single" w:color="0000FF"/>
          </w:rPr>
          <w:t>https://doi.org/10.1017/S0007114508023404</w:t>
        </w:r>
      </w:hyperlink>
    </w:p>
    <w:p>
      <w:pPr>
        <w:pStyle w:val="BodyText"/>
        <w:spacing w:before="7"/>
        <w:rPr>
          <w:sz w:val="16"/>
        </w:rPr>
      </w:pPr>
    </w:p>
    <w:p>
      <w:pPr>
        <w:pStyle w:val="BodyText"/>
        <w:spacing w:before="90"/>
        <w:ind w:left="1258" w:right="478" w:hanging="720"/>
        <w:jc w:val="both"/>
      </w:pPr>
      <w:r>
        <w:rPr/>
        <w:t>Madar,</w:t>
      </w:r>
      <w:r>
        <w:rPr>
          <w:spacing w:val="-8"/>
        </w:rPr>
        <w:t> </w:t>
      </w:r>
      <w:r>
        <w:rPr/>
        <w:t>A.</w:t>
      </w:r>
      <w:r>
        <w:rPr>
          <w:spacing w:val="-7"/>
        </w:rPr>
        <w:t> </w:t>
      </w:r>
      <w:r>
        <w:rPr/>
        <w:t>A.,</w:t>
      </w:r>
      <w:r>
        <w:rPr>
          <w:spacing w:val="-7"/>
        </w:rPr>
        <w:t> </w:t>
      </w:r>
      <w:r>
        <w:rPr/>
        <w:t>Stene,</w:t>
      </w:r>
      <w:r>
        <w:rPr>
          <w:spacing w:val="-4"/>
        </w:rPr>
        <w:t> </w:t>
      </w:r>
      <w:r>
        <w:rPr/>
        <w:t>L.</w:t>
      </w:r>
      <w:r>
        <w:rPr>
          <w:spacing w:val="-6"/>
        </w:rPr>
        <w:t> </w:t>
      </w:r>
      <w:r>
        <w:rPr/>
        <w:t>C.,</w:t>
      </w:r>
      <w:r>
        <w:rPr>
          <w:spacing w:val="-6"/>
        </w:rPr>
        <w:t> </w:t>
      </w:r>
      <w:r>
        <w:rPr/>
        <w:t>&amp;</w:t>
      </w:r>
      <w:r>
        <w:rPr>
          <w:spacing w:val="-8"/>
        </w:rPr>
        <w:t> </w:t>
      </w:r>
      <w:r>
        <w:rPr/>
        <w:t>Meyer,</w:t>
      </w:r>
      <w:r>
        <w:rPr>
          <w:spacing w:val="-7"/>
        </w:rPr>
        <w:t> </w:t>
      </w:r>
      <w:r>
        <w:rPr/>
        <w:t>H.</w:t>
      </w:r>
      <w:r>
        <w:rPr>
          <w:spacing w:val="-7"/>
        </w:rPr>
        <w:t> </w:t>
      </w:r>
      <w:r>
        <w:rPr/>
        <w:t>E.</w:t>
      </w:r>
      <w:r>
        <w:rPr>
          <w:spacing w:val="-6"/>
        </w:rPr>
        <w:t> </w:t>
      </w:r>
      <w:r>
        <w:rPr/>
        <w:t>(2008).</w:t>
      </w:r>
      <w:r>
        <w:rPr>
          <w:spacing w:val="-5"/>
        </w:rPr>
        <w:t> </w:t>
      </w:r>
      <w:r>
        <w:rPr/>
        <w:t>Vitamin</w:t>
      </w:r>
      <w:r>
        <w:rPr>
          <w:spacing w:val="-6"/>
        </w:rPr>
        <w:t> </w:t>
      </w:r>
      <w:r>
        <w:rPr/>
        <w:t>D</w:t>
      </w:r>
      <w:r>
        <w:rPr>
          <w:spacing w:val="-4"/>
        </w:rPr>
        <w:t> </w:t>
      </w:r>
      <w:r>
        <w:rPr/>
        <w:t>status</w:t>
      </w:r>
      <w:r>
        <w:rPr>
          <w:spacing w:val="-6"/>
        </w:rPr>
        <w:t> </w:t>
      </w:r>
      <w:r>
        <w:rPr/>
        <w:t>among</w:t>
      </w:r>
      <w:r>
        <w:rPr>
          <w:spacing w:val="-8"/>
        </w:rPr>
        <w:t> </w:t>
      </w:r>
      <w:r>
        <w:rPr/>
        <w:t>immigrant</w:t>
      </w:r>
      <w:r>
        <w:rPr>
          <w:spacing w:val="-6"/>
        </w:rPr>
        <w:t> </w:t>
      </w:r>
      <w:r>
        <w:rPr/>
        <w:t>mothers</w:t>
      </w:r>
      <w:r>
        <w:rPr>
          <w:spacing w:val="-7"/>
        </w:rPr>
        <w:t> </w:t>
      </w:r>
      <w:r>
        <w:rPr/>
        <w:t>from Pakistan, Turkey and Somalia  and  their  infants  attending  child  health  clinics  in Norway. </w:t>
      </w:r>
      <w:r>
        <w:rPr>
          <w:i/>
        </w:rPr>
        <w:t>British journal of nutrition</w:t>
      </w:r>
      <w:r>
        <w:rPr/>
        <w:t>, </w:t>
      </w:r>
      <w:r>
        <w:rPr>
          <w:i/>
        </w:rPr>
        <w:t>101</w:t>
      </w:r>
      <w:r>
        <w:rPr/>
        <w:t>(7),</w:t>
      </w:r>
      <w:r>
        <w:rPr>
          <w:spacing w:val="-1"/>
        </w:rPr>
        <w:t> </w:t>
      </w:r>
      <w:r>
        <w:rPr/>
        <w:t>1052-1058.</w:t>
      </w:r>
    </w:p>
    <w:p>
      <w:pPr>
        <w:spacing w:after="0"/>
        <w:jc w:val="both"/>
        <w:sectPr>
          <w:pgSz w:w="11920" w:h="16850"/>
          <w:pgMar w:header="0" w:footer="1014" w:top="1060" w:bottom="1200" w:left="600" w:right="660"/>
        </w:sectPr>
      </w:pPr>
    </w:p>
    <w:p>
      <w:pPr>
        <w:spacing w:before="68"/>
        <w:ind w:left="1258" w:right="475" w:hanging="720"/>
        <w:jc w:val="both"/>
        <w:rPr>
          <w:sz w:val="24"/>
        </w:rPr>
      </w:pPr>
      <w:r>
        <w:rPr>
          <w:sz w:val="24"/>
        </w:rPr>
        <w:t>Mahmoud, H. A. N. E.-D., El-Aziz, A., Jong, S. J., &amp; Others. (2017). </w:t>
      </w:r>
      <w:r>
        <w:rPr>
          <w:i/>
          <w:sz w:val="24"/>
        </w:rPr>
        <w:t>Traditional Knowledge: </w:t>
      </w:r>
      <w:r>
        <w:rPr>
          <w:i/>
          <w:sz w:val="24"/>
        </w:rPr>
        <w:t>International and National Aspect, Egypt Case</w:t>
      </w:r>
      <w:r>
        <w:rPr>
          <w:sz w:val="24"/>
        </w:rPr>
        <w:t>. </w:t>
      </w:r>
      <w:r>
        <w:rPr>
          <w:rFonts w:ascii="UKIJ CJK" w:eastAsia="UKIJ CJK" w:hint="eastAsia"/>
          <w:sz w:val="24"/>
        </w:rPr>
        <w:t>서울대학교 대학원</w:t>
      </w:r>
      <w:r>
        <w:rPr>
          <w:sz w:val="24"/>
        </w:rPr>
        <w:t>.</w:t>
      </w:r>
    </w:p>
    <w:p>
      <w:pPr>
        <w:pStyle w:val="BodyText"/>
        <w:spacing w:before="255"/>
        <w:ind w:left="1258" w:right="479" w:hanging="720"/>
        <w:jc w:val="both"/>
      </w:pPr>
      <w:r>
        <w:rPr/>
        <w:t>Manson, J. E., Cook, N. R., Lee, I.-M., Christen, W., Bassuk, S. S., Mora, S., Gibson, H., Albert, C. M., Gordon, D., Copeland, T., D’Agostino, D., Friedenberg, G., Ridge, C., Bubes, V., Giovannucci, E. L., Willett, W. C., &amp; Buring, J. E. (2018). Marine n−3 Fatty Acids and Prevention</w:t>
      </w:r>
      <w:r>
        <w:rPr>
          <w:spacing w:val="-11"/>
        </w:rPr>
        <w:t> </w:t>
      </w:r>
      <w:r>
        <w:rPr/>
        <w:t>of</w:t>
      </w:r>
      <w:r>
        <w:rPr>
          <w:spacing w:val="-12"/>
        </w:rPr>
        <w:t> </w:t>
      </w:r>
      <w:r>
        <w:rPr/>
        <w:t>Cardiovascular</w:t>
      </w:r>
      <w:r>
        <w:rPr>
          <w:spacing w:val="-12"/>
        </w:rPr>
        <w:t> </w:t>
      </w:r>
      <w:r>
        <w:rPr/>
        <w:t>Disease</w:t>
      </w:r>
      <w:r>
        <w:rPr>
          <w:spacing w:val="-9"/>
        </w:rPr>
        <w:t> </w:t>
      </w:r>
      <w:r>
        <w:rPr/>
        <w:t>and</w:t>
      </w:r>
      <w:r>
        <w:rPr>
          <w:spacing w:val="-10"/>
        </w:rPr>
        <w:t> </w:t>
      </w:r>
      <w:r>
        <w:rPr/>
        <w:t>Cancer.</w:t>
      </w:r>
      <w:r>
        <w:rPr>
          <w:spacing w:val="-6"/>
        </w:rPr>
        <w:t> </w:t>
      </w:r>
      <w:r>
        <w:rPr>
          <w:i/>
        </w:rPr>
        <w:t>New</w:t>
      </w:r>
      <w:r>
        <w:rPr>
          <w:i/>
          <w:spacing w:val="-11"/>
        </w:rPr>
        <w:t> </w:t>
      </w:r>
      <w:r>
        <w:rPr>
          <w:i/>
        </w:rPr>
        <w:t>England</w:t>
      </w:r>
      <w:r>
        <w:rPr>
          <w:i/>
          <w:spacing w:val="-11"/>
        </w:rPr>
        <w:t> </w:t>
      </w:r>
      <w:r>
        <w:rPr>
          <w:i/>
        </w:rPr>
        <w:t>Journal</w:t>
      </w:r>
      <w:r>
        <w:rPr>
          <w:i/>
          <w:spacing w:val="-11"/>
        </w:rPr>
        <w:t> </w:t>
      </w:r>
      <w:r>
        <w:rPr>
          <w:i/>
        </w:rPr>
        <w:t>of</w:t>
      </w:r>
      <w:r>
        <w:rPr>
          <w:i/>
          <w:spacing w:val="-8"/>
        </w:rPr>
        <w:t> </w:t>
      </w:r>
      <w:r>
        <w:rPr>
          <w:i/>
        </w:rPr>
        <w:t>Medicine</w:t>
      </w:r>
      <w:r>
        <w:rPr/>
        <w:t>,</w:t>
      </w:r>
      <w:r>
        <w:rPr>
          <w:spacing w:val="-10"/>
        </w:rPr>
        <w:t> </w:t>
      </w:r>
      <w:r>
        <w:rPr>
          <w:i/>
        </w:rPr>
        <w:t>380</w:t>
      </w:r>
      <w:r>
        <w:rPr/>
        <w:t>(1), 23–32.</w:t>
      </w:r>
      <w:r>
        <w:rPr>
          <w:spacing w:val="-1"/>
        </w:rPr>
        <w:t> </w:t>
      </w:r>
      <w:r>
        <w:rPr/>
        <w:t>https://doi.org/10.1056/nejmoa1811403</w:t>
      </w:r>
    </w:p>
    <w:p>
      <w:pPr>
        <w:pStyle w:val="BodyText"/>
        <w:spacing w:before="3"/>
      </w:pPr>
    </w:p>
    <w:p>
      <w:pPr>
        <w:spacing w:before="0"/>
        <w:ind w:left="538" w:right="0" w:firstLine="0"/>
        <w:jc w:val="left"/>
        <w:rPr>
          <w:sz w:val="24"/>
        </w:rPr>
      </w:pPr>
      <w:r>
        <w:rPr>
          <w:sz w:val="24"/>
        </w:rPr>
        <w:t>Markestad, T., &amp; Elzouki, A. Y. (1991). </w:t>
      </w:r>
      <w:r>
        <w:rPr>
          <w:i/>
          <w:sz w:val="24"/>
        </w:rPr>
        <w:t>Vitamin D-Deficiency Rickets in Northern Europe and Libya</w:t>
      </w:r>
      <w:r>
        <w:rPr>
          <w:sz w:val="24"/>
        </w:rPr>
        <w:t>.</w:t>
      </w:r>
    </w:p>
    <w:p>
      <w:pPr>
        <w:pStyle w:val="BodyText"/>
        <w:ind w:left="1258"/>
      </w:pPr>
      <w:r>
        <w:rPr>
          <w:i/>
        </w:rPr>
        <w:t>21</w:t>
      </w:r>
      <w:r>
        <w:rPr/>
        <w:t>(5), 203–213.</w:t>
      </w:r>
    </w:p>
    <w:p>
      <w:pPr>
        <w:pStyle w:val="BodyText"/>
        <w:spacing w:before="5"/>
      </w:pPr>
    </w:p>
    <w:p>
      <w:pPr>
        <w:pStyle w:val="BodyText"/>
        <w:ind w:left="1258" w:right="475" w:hanging="720"/>
        <w:jc w:val="both"/>
      </w:pPr>
      <w:r>
        <w:rPr/>
        <w:t>Masjedi,</w:t>
      </w:r>
      <w:r>
        <w:rPr>
          <w:spacing w:val="-5"/>
        </w:rPr>
        <w:t> </w:t>
      </w:r>
      <w:r>
        <w:rPr/>
        <w:t>F.,</w:t>
      </w:r>
      <w:r>
        <w:rPr>
          <w:spacing w:val="-4"/>
        </w:rPr>
        <w:t> </w:t>
      </w:r>
      <w:r>
        <w:rPr/>
        <w:t>Keshtgar,</w:t>
      </w:r>
      <w:r>
        <w:rPr>
          <w:spacing w:val="-6"/>
        </w:rPr>
        <w:t> </w:t>
      </w:r>
      <w:r>
        <w:rPr/>
        <w:t>S.,</w:t>
      </w:r>
      <w:r>
        <w:rPr>
          <w:spacing w:val="-2"/>
        </w:rPr>
        <w:t> </w:t>
      </w:r>
      <w:r>
        <w:rPr/>
        <w:t>Zal,</w:t>
      </w:r>
      <w:r>
        <w:rPr>
          <w:spacing w:val="-3"/>
        </w:rPr>
        <w:t> </w:t>
      </w:r>
      <w:r>
        <w:rPr/>
        <w:t>F.,</w:t>
      </w:r>
      <w:r>
        <w:rPr>
          <w:spacing w:val="-5"/>
        </w:rPr>
        <w:t> </w:t>
      </w:r>
      <w:r>
        <w:rPr/>
        <w:t>Talaei-Khozani,</w:t>
      </w:r>
      <w:r>
        <w:rPr>
          <w:spacing w:val="-3"/>
        </w:rPr>
        <w:t> </w:t>
      </w:r>
      <w:r>
        <w:rPr/>
        <w:t>T.,</w:t>
      </w:r>
      <w:r>
        <w:rPr>
          <w:spacing w:val="-5"/>
        </w:rPr>
        <w:t> </w:t>
      </w:r>
      <w:r>
        <w:rPr/>
        <w:t>Sameti,</w:t>
      </w:r>
      <w:r>
        <w:rPr>
          <w:spacing w:val="-3"/>
        </w:rPr>
        <w:t> </w:t>
      </w:r>
      <w:r>
        <w:rPr/>
        <w:t>S.,</w:t>
      </w:r>
      <w:r>
        <w:rPr>
          <w:spacing w:val="-4"/>
        </w:rPr>
        <w:t> </w:t>
      </w:r>
      <w:r>
        <w:rPr/>
        <w:t>Fallahi,</w:t>
      </w:r>
      <w:r>
        <w:rPr>
          <w:spacing w:val="-4"/>
        </w:rPr>
        <w:t> </w:t>
      </w:r>
      <w:r>
        <w:rPr/>
        <w:t>S.,</w:t>
      </w:r>
      <w:r>
        <w:rPr>
          <w:spacing w:val="-6"/>
        </w:rPr>
        <w:t> </w:t>
      </w:r>
      <w:r>
        <w:rPr/>
        <w:t>&amp;</w:t>
      </w:r>
      <w:r>
        <w:rPr>
          <w:spacing w:val="-6"/>
        </w:rPr>
        <w:t> </w:t>
      </w:r>
      <w:r>
        <w:rPr/>
        <w:t>Kazeroni,</w:t>
      </w:r>
      <w:r>
        <w:rPr>
          <w:spacing w:val="-5"/>
        </w:rPr>
        <w:t> </w:t>
      </w:r>
      <w:r>
        <w:rPr/>
        <w:t>M.</w:t>
      </w:r>
      <w:r>
        <w:rPr>
          <w:spacing w:val="-4"/>
        </w:rPr>
        <w:t> </w:t>
      </w:r>
      <w:r>
        <w:rPr/>
        <w:t>(2020). Effects of vitamin D on steroidogenesis, reactive oxygen species production, and enzymatic antioxidant defense in human granulosa cells of normal and polycystic ovaries. </w:t>
      </w:r>
      <w:r>
        <w:rPr>
          <w:i/>
        </w:rPr>
        <w:t>The Journal </w:t>
      </w:r>
      <w:r>
        <w:rPr>
          <w:i/>
        </w:rPr>
        <w:t>of Steroid Biochemistry and Molecular Biology</w:t>
      </w:r>
      <w:r>
        <w:rPr/>
        <w:t>, </w:t>
      </w:r>
      <w:r>
        <w:rPr>
          <w:i/>
        </w:rPr>
        <w:t>197</w:t>
      </w:r>
      <w:r>
        <w:rPr/>
        <w:t>,</w:t>
      </w:r>
      <w:r>
        <w:rPr>
          <w:spacing w:val="25"/>
        </w:rPr>
        <w:t> </w:t>
      </w:r>
      <w:r>
        <w:rPr/>
        <w:t>105521.</w:t>
      </w:r>
    </w:p>
    <w:p>
      <w:pPr>
        <w:pStyle w:val="BodyText"/>
        <w:ind w:left="1258"/>
      </w:pPr>
      <w:r>
        <w:rPr/>
        <w:t>https://doi.org/10.1016/j.jsbmb.2019.105521</w:t>
      </w:r>
    </w:p>
    <w:p>
      <w:pPr>
        <w:pStyle w:val="BodyText"/>
        <w:spacing w:before="5"/>
      </w:pPr>
    </w:p>
    <w:p>
      <w:pPr>
        <w:pStyle w:val="BodyText"/>
        <w:ind w:left="1258" w:right="476" w:hanging="720"/>
        <w:jc w:val="both"/>
      </w:pPr>
      <w:r>
        <w:rPr/>
        <w:t>Maunsell, Z., Wright, D. J., &amp; Rainbow, S. J. (2005). Routine Isotope-Dilution Liquid Chromatography–Tandem Mass Spectrometry Assay for Simultaneous Measurement of the 25-Hydroxy Metabolites of Vitamins D2 and D3. </w:t>
      </w:r>
      <w:r>
        <w:rPr>
          <w:i/>
        </w:rPr>
        <w:t>Clinical Chemistry</w:t>
      </w:r>
      <w:r>
        <w:rPr/>
        <w:t>, </w:t>
      </w:r>
      <w:r>
        <w:rPr>
          <w:i/>
        </w:rPr>
        <w:t>51</w:t>
      </w:r>
      <w:r>
        <w:rPr/>
        <w:t>(9), 1683–1690. https://doi.org/10.1373/clinchem.2005.052936</w:t>
      </w:r>
    </w:p>
    <w:p>
      <w:pPr>
        <w:pStyle w:val="BodyText"/>
        <w:spacing w:before="3"/>
      </w:pPr>
    </w:p>
    <w:p>
      <w:pPr>
        <w:spacing w:before="0"/>
        <w:ind w:left="1258" w:right="478" w:hanging="720"/>
        <w:jc w:val="both"/>
        <w:rPr>
          <w:sz w:val="24"/>
        </w:rPr>
      </w:pPr>
      <w:r>
        <w:rPr>
          <w:sz w:val="24"/>
        </w:rPr>
        <w:t>McQuillan, G., McLean, J., Chiappa, M., Corporation, H., &amp; Lukacs, S. (2015). National health and nutrition examination survey biospecimen program: NHANES III (1988–1994) and NHANES 1999–2014. </w:t>
      </w:r>
      <w:r>
        <w:rPr>
          <w:i/>
          <w:sz w:val="24"/>
        </w:rPr>
        <w:t>Vital and Health Statistics. Series 2, Data Evaluation and Methods </w:t>
      </w:r>
      <w:r>
        <w:rPr>
          <w:i/>
          <w:sz w:val="24"/>
        </w:rPr>
        <w:t>Research</w:t>
      </w:r>
      <w:r>
        <w:rPr>
          <w:sz w:val="24"/>
        </w:rPr>
        <w:t>, 1–22.</w:t>
      </w:r>
    </w:p>
    <w:p>
      <w:pPr>
        <w:pStyle w:val="BodyText"/>
        <w:spacing w:before="5"/>
      </w:pPr>
    </w:p>
    <w:p>
      <w:pPr>
        <w:pStyle w:val="BodyText"/>
        <w:ind w:left="1258" w:right="474" w:hanging="720"/>
        <w:jc w:val="both"/>
      </w:pPr>
      <w:r>
        <w:rPr/>
        <w:t>Meehan, M., &amp; Penckofer, S. (2014). The Role of Vitamin D in the Aging Adult. </w:t>
      </w:r>
      <w:r>
        <w:rPr>
          <w:i/>
        </w:rPr>
        <w:t>Journal of Aging </w:t>
      </w:r>
      <w:r>
        <w:rPr>
          <w:i/>
        </w:rPr>
        <w:t>and Gerontology</w:t>
      </w:r>
      <w:r>
        <w:rPr/>
        <w:t>, </w:t>
      </w:r>
      <w:r>
        <w:rPr>
          <w:i/>
        </w:rPr>
        <w:t>2</w:t>
      </w:r>
      <w:r>
        <w:rPr/>
        <w:t>(2), 60–71. https://doi.org/10.12974/2309-6128.2014.02.02.1</w:t>
      </w:r>
    </w:p>
    <w:p>
      <w:pPr>
        <w:pStyle w:val="BodyText"/>
        <w:spacing w:before="5"/>
      </w:pPr>
    </w:p>
    <w:p>
      <w:pPr>
        <w:pStyle w:val="BodyText"/>
        <w:ind w:left="1258" w:right="475" w:hanging="720"/>
        <w:jc w:val="both"/>
      </w:pPr>
      <w:r>
        <w:rPr/>
        <w:t>Memon, L., Spasojević-Kalimanovska, V., Jović, P., Spasić, S., &amp; Bogavac-Stanojević, N. (2003). Determination</w:t>
      </w:r>
      <w:r>
        <w:rPr>
          <w:spacing w:val="-17"/>
        </w:rPr>
        <w:t> </w:t>
      </w:r>
      <w:r>
        <w:rPr/>
        <w:t>of</w:t>
      </w:r>
      <w:r>
        <w:rPr>
          <w:spacing w:val="-14"/>
        </w:rPr>
        <w:t> </w:t>
      </w:r>
      <w:r>
        <w:rPr/>
        <w:t>cholesterol</w:t>
      </w:r>
      <w:r>
        <w:rPr>
          <w:spacing w:val="-16"/>
        </w:rPr>
        <w:t> </w:t>
      </w:r>
      <w:r>
        <w:rPr/>
        <w:t>in</w:t>
      </w:r>
      <w:r>
        <w:rPr>
          <w:spacing w:val="-15"/>
        </w:rPr>
        <w:t> </w:t>
      </w:r>
      <w:r>
        <w:rPr/>
        <w:t>erythrocyte</w:t>
      </w:r>
      <w:r>
        <w:rPr>
          <w:spacing w:val="-16"/>
        </w:rPr>
        <w:t> </w:t>
      </w:r>
      <w:r>
        <w:rPr/>
        <w:t>membrane.</w:t>
      </w:r>
      <w:r>
        <w:rPr>
          <w:spacing w:val="-13"/>
        </w:rPr>
        <w:t> </w:t>
      </w:r>
      <w:r>
        <w:rPr>
          <w:i/>
        </w:rPr>
        <w:t>Jugoslovenska</w:t>
      </w:r>
      <w:r>
        <w:rPr>
          <w:i/>
          <w:spacing w:val="-16"/>
        </w:rPr>
        <w:t> </w:t>
      </w:r>
      <w:r>
        <w:rPr>
          <w:i/>
        </w:rPr>
        <w:t>Medicinska</w:t>
      </w:r>
      <w:r>
        <w:rPr>
          <w:i/>
          <w:spacing w:val="-16"/>
        </w:rPr>
        <w:t> </w:t>
      </w:r>
      <w:r>
        <w:rPr>
          <w:i/>
        </w:rPr>
        <w:t>Biohemija</w:t>
      </w:r>
      <w:r>
        <w:rPr/>
        <w:t>, </w:t>
      </w:r>
      <w:r>
        <w:rPr>
          <w:i/>
        </w:rPr>
        <w:t>22</w:t>
      </w:r>
      <w:r>
        <w:rPr/>
        <w:t>(3), 213–219.</w:t>
      </w:r>
      <w:r>
        <w:rPr>
          <w:spacing w:val="-1"/>
        </w:rPr>
        <w:t> </w:t>
      </w:r>
      <w:r>
        <w:rPr/>
        <w:t>https://doi.org/10.2298/JMH0303213M</w:t>
      </w:r>
    </w:p>
    <w:p>
      <w:pPr>
        <w:pStyle w:val="BodyText"/>
        <w:spacing w:before="2"/>
      </w:pPr>
    </w:p>
    <w:p>
      <w:pPr>
        <w:spacing w:before="0"/>
        <w:ind w:left="1258" w:right="474" w:hanging="720"/>
        <w:jc w:val="both"/>
        <w:rPr>
          <w:sz w:val="24"/>
        </w:rPr>
      </w:pPr>
      <w:r>
        <w:rPr>
          <w:sz w:val="24"/>
        </w:rPr>
        <w:t>Michael Kerr and Jacquelyn. (2007). Malabsorption Syndrome. </w:t>
      </w:r>
      <w:r>
        <w:rPr>
          <w:i/>
          <w:sz w:val="24"/>
        </w:rPr>
        <w:t>University of Illinois-Chicago, </w:t>
      </w:r>
      <w:r>
        <w:rPr>
          <w:i/>
          <w:sz w:val="24"/>
        </w:rPr>
        <w:t>College of Medicine</w:t>
      </w:r>
      <w:r>
        <w:rPr>
          <w:sz w:val="24"/>
        </w:rPr>
        <w:t>, </w:t>
      </w:r>
      <w:r>
        <w:rPr>
          <w:i/>
          <w:sz w:val="24"/>
        </w:rPr>
        <w:t>Malabsorption syndrome. Retrieved from </w:t>
      </w:r>
      <w:hyperlink r:id="rId62">
        <w:r>
          <w:rPr>
            <w:i/>
            <w:color w:val="0000FF"/>
            <w:sz w:val="24"/>
            <w:u w:val="single" w:color="0000FF"/>
          </w:rPr>
          <w:t>https://www.healthline.com/health/malabsorption</w:t>
        </w:r>
      </w:hyperlink>
      <w:r>
        <w:rPr>
          <w:sz w:val="24"/>
        </w:rPr>
        <w:t>.</w:t>
      </w:r>
    </w:p>
    <w:p>
      <w:pPr>
        <w:pStyle w:val="BodyText"/>
        <w:spacing w:before="8"/>
        <w:rPr>
          <w:sz w:val="16"/>
        </w:rPr>
      </w:pPr>
    </w:p>
    <w:p>
      <w:pPr>
        <w:pStyle w:val="BodyText"/>
        <w:spacing w:before="90"/>
        <w:ind w:left="1258" w:right="481" w:hanging="720"/>
        <w:jc w:val="both"/>
      </w:pPr>
      <w:r>
        <w:rPr/>
        <w:t>Miskovic,</w:t>
      </w:r>
      <w:r>
        <w:rPr>
          <w:spacing w:val="-16"/>
        </w:rPr>
        <w:t> </w:t>
      </w:r>
      <w:r>
        <w:rPr/>
        <w:t>R.,</w:t>
      </w:r>
      <w:r>
        <w:rPr>
          <w:spacing w:val="-16"/>
        </w:rPr>
        <w:t> </w:t>
      </w:r>
      <w:r>
        <w:rPr/>
        <w:t>Plavsic,</w:t>
      </w:r>
      <w:r>
        <w:rPr>
          <w:spacing w:val="-15"/>
        </w:rPr>
        <w:t> </w:t>
      </w:r>
      <w:r>
        <w:rPr/>
        <w:t>A.,</w:t>
      </w:r>
      <w:r>
        <w:rPr>
          <w:spacing w:val="-16"/>
        </w:rPr>
        <w:t> </w:t>
      </w:r>
      <w:r>
        <w:rPr/>
        <w:t>Raskovic,</w:t>
      </w:r>
      <w:r>
        <w:rPr>
          <w:spacing w:val="-16"/>
        </w:rPr>
        <w:t> </w:t>
      </w:r>
      <w:r>
        <w:rPr/>
        <w:t>S.,</w:t>
      </w:r>
      <w:r>
        <w:rPr>
          <w:spacing w:val="-15"/>
        </w:rPr>
        <w:t> </w:t>
      </w:r>
      <w:r>
        <w:rPr/>
        <w:t>Jovicic,</w:t>
      </w:r>
      <w:r>
        <w:rPr>
          <w:spacing w:val="-16"/>
        </w:rPr>
        <w:t> </w:t>
      </w:r>
      <w:r>
        <w:rPr/>
        <w:t>Z.,</w:t>
      </w:r>
      <w:r>
        <w:rPr>
          <w:spacing w:val="-13"/>
        </w:rPr>
        <w:t> </w:t>
      </w:r>
      <w:r>
        <w:rPr/>
        <w:t>&amp;</w:t>
      </w:r>
      <w:r>
        <w:rPr>
          <w:spacing w:val="-14"/>
        </w:rPr>
        <w:t> </w:t>
      </w:r>
      <w:r>
        <w:rPr/>
        <w:t>Bolpacic,</w:t>
      </w:r>
      <w:r>
        <w:rPr>
          <w:spacing w:val="-14"/>
        </w:rPr>
        <w:t> </w:t>
      </w:r>
      <w:r>
        <w:rPr/>
        <w:t>J.</w:t>
      </w:r>
      <w:r>
        <w:rPr>
          <w:spacing w:val="-16"/>
        </w:rPr>
        <w:t> </w:t>
      </w:r>
      <w:r>
        <w:rPr/>
        <w:t>(2015).</w:t>
      </w:r>
      <w:r>
        <w:rPr>
          <w:spacing w:val="-16"/>
        </w:rPr>
        <w:t> </w:t>
      </w:r>
      <w:r>
        <w:rPr/>
        <w:t>Vitamin</w:t>
      </w:r>
      <w:r>
        <w:rPr>
          <w:spacing w:val="-15"/>
        </w:rPr>
        <w:t> </w:t>
      </w:r>
      <w:r>
        <w:rPr/>
        <w:t>D</w:t>
      </w:r>
      <w:r>
        <w:rPr>
          <w:spacing w:val="-15"/>
        </w:rPr>
        <w:t> </w:t>
      </w:r>
      <w:r>
        <w:rPr/>
        <w:t>status</w:t>
      </w:r>
      <w:r>
        <w:rPr>
          <w:spacing w:val="-15"/>
        </w:rPr>
        <w:t> </w:t>
      </w:r>
      <w:r>
        <w:rPr/>
        <w:t>in</w:t>
      </w:r>
      <w:r>
        <w:rPr>
          <w:spacing w:val="-15"/>
        </w:rPr>
        <w:t> </w:t>
      </w:r>
      <w:r>
        <w:rPr/>
        <w:t>patients with systemic lupus erythematosus in Serbia: correlation with disease activity and clinical manifestations. </w:t>
      </w:r>
      <w:r>
        <w:rPr>
          <w:i/>
        </w:rPr>
        <w:t>Open access Macedonian journal of medical sciences</w:t>
      </w:r>
      <w:r>
        <w:rPr/>
        <w:t>, </w:t>
      </w:r>
      <w:r>
        <w:rPr>
          <w:i/>
        </w:rPr>
        <w:t>3</w:t>
      </w:r>
      <w:r>
        <w:rPr/>
        <w:t>(2),</w:t>
      </w:r>
      <w:r>
        <w:rPr>
          <w:spacing w:val="1"/>
        </w:rPr>
        <w:t> </w:t>
      </w:r>
      <w:r>
        <w:rPr/>
        <w:t>256.</w:t>
      </w:r>
    </w:p>
    <w:p>
      <w:pPr>
        <w:pStyle w:val="BodyText"/>
        <w:spacing w:before="2"/>
      </w:pPr>
    </w:p>
    <w:p>
      <w:pPr>
        <w:pStyle w:val="BodyText"/>
        <w:ind w:left="1258" w:right="476" w:hanging="720"/>
        <w:jc w:val="both"/>
      </w:pPr>
      <w:r>
        <w:rPr/>
        <w:t>Misra, M., Tsai, P., Anderson, E. J., Hubbard, J. L., Gallagher, K., Soyka, L. A., Miller, K. K., Herzog, D. B., &amp; Klibanski, A. (2006). Nutrient intake in community-dwelling adolescent girls with anorexia nervosa and in healthy adolescents. </w:t>
      </w:r>
      <w:r>
        <w:rPr>
          <w:i/>
        </w:rPr>
        <w:t>The American Journal of Clinical </w:t>
      </w:r>
      <w:r>
        <w:rPr>
          <w:i/>
        </w:rPr>
        <w:t>Nutrition</w:t>
      </w:r>
      <w:r>
        <w:rPr/>
        <w:t>, </w:t>
      </w:r>
      <w:r>
        <w:rPr>
          <w:i/>
        </w:rPr>
        <w:t>84</w:t>
      </w:r>
      <w:r>
        <w:rPr/>
        <w:t>(4), 698–706. </w:t>
      </w:r>
      <w:hyperlink r:id="rId63">
        <w:r>
          <w:rPr>
            <w:color w:val="0000FF"/>
            <w:u w:val="single" w:color="0000FF"/>
          </w:rPr>
          <w:t>https://doi.org/10.1093/ajcn/84.4.698</w:t>
        </w:r>
      </w:hyperlink>
    </w:p>
    <w:p>
      <w:pPr>
        <w:pStyle w:val="BodyText"/>
        <w:spacing w:before="7"/>
        <w:rPr>
          <w:sz w:val="16"/>
        </w:rPr>
      </w:pPr>
    </w:p>
    <w:p>
      <w:pPr>
        <w:pStyle w:val="BodyText"/>
        <w:spacing w:before="90"/>
        <w:ind w:left="1258" w:right="474" w:hanging="720"/>
        <w:jc w:val="both"/>
      </w:pPr>
      <w:r>
        <w:rPr/>
        <w:t>Misra, H. P., &amp; Fridovich, </w:t>
      </w:r>
      <w:r>
        <w:rPr>
          <w:spacing w:val="-3"/>
        </w:rPr>
        <w:t>I. </w:t>
      </w:r>
      <w:r>
        <w:rPr/>
        <w:t>(1972). The role of superoxide anion in the autoxidation of epinephrine and</w:t>
      </w:r>
      <w:r>
        <w:rPr>
          <w:spacing w:val="-8"/>
        </w:rPr>
        <w:t> </w:t>
      </w:r>
      <w:r>
        <w:rPr/>
        <w:t>a</w:t>
      </w:r>
      <w:r>
        <w:rPr>
          <w:spacing w:val="-9"/>
        </w:rPr>
        <w:t> </w:t>
      </w:r>
      <w:r>
        <w:rPr/>
        <w:t>simple</w:t>
      </w:r>
      <w:r>
        <w:rPr>
          <w:spacing w:val="-6"/>
        </w:rPr>
        <w:t> </w:t>
      </w:r>
      <w:r>
        <w:rPr/>
        <w:t>assay</w:t>
      </w:r>
      <w:r>
        <w:rPr>
          <w:spacing w:val="-10"/>
        </w:rPr>
        <w:t> </w:t>
      </w:r>
      <w:r>
        <w:rPr/>
        <w:t>for</w:t>
      </w:r>
      <w:r>
        <w:rPr>
          <w:spacing w:val="-9"/>
        </w:rPr>
        <w:t> </w:t>
      </w:r>
      <w:r>
        <w:rPr/>
        <w:t>superoxide</w:t>
      </w:r>
      <w:r>
        <w:rPr>
          <w:spacing w:val="-8"/>
        </w:rPr>
        <w:t> </w:t>
      </w:r>
      <w:r>
        <w:rPr/>
        <w:t>dismutase.</w:t>
      </w:r>
      <w:r>
        <w:rPr>
          <w:spacing w:val="-5"/>
        </w:rPr>
        <w:t> </w:t>
      </w:r>
      <w:r>
        <w:rPr>
          <w:i/>
        </w:rPr>
        <w:t>Journal</w:t>
      </w:r>
      <w:r>
        <w:rPr>
          <w:i/>
          <w:spacing w:val="-6"/>
        </w:rPr>
        <w:t> </w:t>
      </w:r>
      <w:r>
        <w:rPr>
          <w:i/>
        </w:rPr>
        <w:t>of</w:t>
      </w:r>
      <w:r>
        <w:rPr>
          <w:i/>
          <w:spacing w:val="-7"/>
        </w:rPr>
        <w:t> </w:t>
      </w:r>
      <w:r>
        <w:rPr>
          <w:i/>
        </w:rPr>
        <w:t>Biological</w:t>
      </w:r>
      <w:r>
        <w:rPr>
          <w:i/>
          <w:spacing w:val="-8"/>
        </w:rPr>
        <w:t> </w:t>
      </w:r>
      <w:r>
        <w:rPr>
          <w:i/>
        </w:rPr>
        <w:t>chemistry</w:t>
      </w:r>
      <w:r>
        <w:rPr/>
        <w:t>,</w:t>
      </w:r>
      <w:r>
        <w:rPr>
          <w:spacing w:val="-8"/>
        </w:rPr>
        <w:t> </w:t>
      </w:r>
      <w:r>
        <w:rPr>
          <w:i/>
        </w:rPr>
        <w:t>247</w:t>
      </w:r>
      <w:r>
        <w:rPr/>
        <w:t>(10),</w:t>
      </w:r>
      <w:r>
        <w:rPr>
          <w:spacing w:val="-6"/>
        </w:rPr>
        <w:t> </w:t>
      </w:r>
      <w:r>
        <w:rPr/>
        <w:t>3170- 3175.</w:t>
      </w:r>
    </w:p>
    <w:p>
      <w:pPr>
        <w:spacing w:after="0"/>
        <w:jc w:val="both"/>
        <w:sectPr>
          <w:pgSz w:w="11920" w:h="16850"/>
          <w:pgMar w:header="0" w:footer="1014" w:top="1060" w:bottom="1200" w:left="600" w:right="660"/>
        </w:sectPr>
      </w:pPr>
    </w:p>
    <w:p>
      <w:pPr>
        <w:spacing w:before="68"/>
        <w:ind w:left="1258" w:right="474" w:hanging="720"/>
        <w:jc w:val="both"/>
        <w:rPr>
          <w:sz w:val="24"/>
        </w:rPr>
      </w:pPr>
      <w:r>
        <w:rPr>
          <w:sz w:val="24"/>
        </w:rPr>
        <w:t>Mokdad,</w:t>
      </w:r>
      <w:r>
        <w:rPr>
          <w:spacing w:val="-17"/>
          <w:sz w:val="24"/>
        </w:rPr>
        <w:t> </w:t>
      </w:r>
      <w:r>
        <w:rPr>
          <w:sz w:val="24"/>
        </w:rPr>
        <w:t>A.</w:t>
      </w:r>
      <w:r>
        <w:rPr>
          <w:spacing w:val="-16"/>
          <w:sz w:val="24"/>
        </w:rPr>
        <w:t> </w:t>
      </w:r>
      <w:r>
        <w:rPr>
          <w:sz w:val="24"/>
        </w:rPr>
        <w:t>H.,</w:t>
      </w:r>
      <w:r>
        <w:rPr>
          <w:spacing w:val="-16"/>
          <w:sz w:val="24"/>
        </w:rPr>
        <w:t> </w:t>
      </w:r>
      <w:r>
        <w:rPr>
          <w:sz w:val="24"/>
        </w:rPr>
        <w:t>Forouzanfar,</w:t>
      </w:r>
      <w:r>
        <w:rPr>
          <w:spacing w:val="-16"/>
          <w:sz w:val="24"/>
        </w:rPr>
        <w:t> </w:t>
      </w:r>
      <w:r>
        <w:rPr>
          <w:sz w:val="24"/>
        </w:rPr>
        <w:t>M.</w:t>
      </w:r>
      <w:r>
        <w:rPr>
          <w:spacing w:val="-17"/>
          <w:sz w:val="24"/>
        </w:rPr>
        <w:t> </w:t>
      </w:r>
      <w:r>
        <w:rPr>
          <w:sz w:val="24"/>
        </w:rPr>
        <w:t>H.,</w:t>
      </w:r>
      <w:r>
        <w:rPr>
          <w:spacing w:val="-16"/>
          <w:sz w:val="24"/>
        </w:rPr>
        <w:t> </w:t>
      </w:r>
      <w:r>
        <w:rPr>
          <w:sz w:val="24"/>
        </w:rPr>
        <w:t>Daoud,</w:t>
      </w:r>
      <w:r>
        <w:rPr>
          <w:spacing w:val="-16"/>
          <w:sz w:val="24"/>
        </w:rPr>
        <w:t> </w:t>
      </w:r>
      <w:r>
        <w:rPr>
          <w:sz w:val="24"/>
        </w:rPr>
        <w:t>F.,</w:t>
      </w:r>
      <w:r>
        <w:rPr>
          <w:spacing w:val="-13"/>
          <w:sz w:val="24"/>
        </w:rPr>
        <w:t> </w:t>
      </w:r>
      <w:r>
        <w:rPr>
          <w:sz w:val="24"/>
        </w:rPr>
        <w:t>Bcheraoui,</w:t>
      </w:r>
      <w:r>
        <w:rPr>
          <w:spacing w:val="-16"/>
          <w:sz w:val="24"/>
        </w:rPr>
        <w:t> </w:t>
      </w:r>
      <w:r>
        <w:rPr>
          <w:sz w:val="24"/>
        </w:rPr>
        <w:t>C.</w:t>
      </w:r>
      <w:r>
        <w:rPr>
          <w:spacing w:val="-16"/>
          <w:sz w:val="24"/>
        </w:rPr>
        <w:t> </w:t>
      </w:r>
      <w:r>
        <w:rPr>
          <w:sz w:val="24"/>
        </w:rPr>
        <w:t>El,</w:t>
      </w:r>
      <w:r>
        <w:rPr>
          <w:spacing w:val="-16"/>
          <w:sz w:val="24"/>
        </w:rPr>
        <w:t> </w:t>
      </w:r>
      <w:r>
        <w:rPr>
          <w:sz w:val="24"/>
        </w:rPr>
        <w:t>Moradi-lakeh,</w:t>
      </w:r>
      <w:r>
        <w:rPr>
          <w:spacing w:val="-16"/>
          <w:sz w:val="24"/>
        </w:rPr>
        <w:t> </w:t>
      </w:r>
      <w:r>
        <w:rPr>
          <w:sz w:val="24"/>
        </w:rPr>
        <w:t>M.,</w:t>
      </w:r>
      <w:r>
        <w:rPr>
          <w:spacing w:val="-17"/>
          <w:sz w:val="24"/>
        </w:rPr>
        <w:t> </w:t>
      </w:r>
      <w:r>
        <w:rPr>
          <w:sz w:val="24"/>
        </w:rPr>
        <w:t>Khalil,</w:t>
      </w:r>
      <w:r>
        <w:rPr>
          <w:spacing w:val="-13"/>
          <w:sz w:val="24"/>
        </w:rPr>
        <w:t> </w:t>
      </w:r>
      <w:r>
        <w:rPr>
          <w:sz w:val="24"/>
        </w:rPr>
        <w:t>I.,</w:t>
      </w:r>
      <w:r>
        <w:rPr>
          <w:spacing w:val="-13"/>
          <w:sz w:val="24"/>
        </w:rPr>
        <w:t> </w:t>
      </w:r>
      <w:r>
        <w:rPr>
          <w:sz w:val="24"/>
        </w:rPr>
        <w:t>Afshin, A., Tuff, M., Charara, R., Barber, R. M., Wagner, J., Cercy, K., Kravitz, H., Coates, M. M., Robinson, M., Akanda, A. S., Ahmadi, H. Al, Khabouri, M. J. Al, Lami, F. H. Al, … Albuhairan, F. S. (2020). </w:t>
      </w:r>
      <w:r>
        <w:rPr>
          <w:i/>
          <w:sz w:val="24"/>
        </w:rPr>
        <w:t>Since January 2020 Elsevier has created a COVID-19 resource </w:t>
      </w:r>
      <w:r>
        <w:rPr>
          <w:i/>
          <w:sz w:val="24"/>
        </w:rPr>
        <w:t>centre with free information in English and Mandarin on the novel coronavirus COVID- company</w:t>
      </w:r>
      <w:r>
        <w:rPr>
          <w:i/>
          <w:spacing w:val="-10"/>
          <w:sz w:val="24"/>
        </w:rPr>
        <w:t> </w:t>
      </w:r>
      <w:r>
        <w:rPr>
          <w:i/>
          <w:sz w:val="24"/>
        </w:rPr>
        <w:t>’</w:t>
      </w:r>
      <w:r>
        <w:rPr>
          <w:i/>
          <w:spacing w:val="-11"/>
          <w:sz w:val="24"/>
        </w:rPr>
        <w:t> </w:t>
      </w:r>
      <w:r>
        <w:rPr>
          <w:i/>
          <w:sz w:val="24"/>
        </w:rPr>
        <w:t>s</w:t>
      </w:r>
      <w:r>
        <w:rPr>
          <w:i/>
          <w:spacing w:val="-8"/>
          <w:sz w:val="24"/>
        </w:rPr>
        <w:t> </w:t>
      </w:r>
      <w:r>
        <w:rPr>
          <w:i/>
          <w:sz w:val="24"/>
        </w:rPr>
        <w:t>public</w:t>
      </w:r>
      <w:r>
        <w:rPr>
          <w:i/>
          <w:spacing w:val="-12"/>
          <w:sz w:val="24"/>
        </w:rPr>
        <w:t> </w:t>
      </w:r>
      <w:r>
        <w:rPr>
          <w:i/>
          <w:sz w:val="24"/>
        </w:rPr>
        <w:t>news</w:t>
      </w:r>
      <w:r>
        <w:rPr>
          <w:i/>
          <w:spacing w:val="-8"/>
          <w:sz w:val="24"/>
        </w:rPr>
        <w:t> </w:t>
      </w:r>
      <w:r>
        <w:rPr>
          <w:i/>
          <w:sz w:val="24"/>
        </w:rPr>
        <w:t>and</w:t>
      </w:r>
      <w:r>
        <w:rPr>
          <w:i/>
          <w:spacing w:val="-10"/>
          <w:sz w:val="24"/>
        </w:rPr>
        <w:t> </w:t>
      </w:r>
      <w:r>
        <w:rPr>
          <w:i/>
          <w:sz w:val="24"/>
        </w:rPr>
        <w:t>information</w:t>
      </w:r>
      <w:r>
        <w:rPr>
          <w:i/>
          <w:spacing w:val="-10"/>
          <w:sz w:val="24"/>
        </w:rPr>
        <w:t> </w:t>
      </w:r>
      <w:r>
        <w:rPr>
          <w:i/>
          <w:sz w:val="24"/>
        </w:rPr>
        <w:t>website</w:t>
      </w:r>
      <w:r>
        <w:rPr>
          <w:i/>
          <w:spacing w:val="-12"/>
          <w:sz w:val="24"/>
        </w:rPr>
        <w:t> </w:t>
      </w:r>
      <w:r>
        <w:rPr>
          <w:i/>
          <w:sz w:val="24"/>
        </w:rPr>
        <w:t>.</w:t>
      </w:r>
      <w:r>
        <w:rPr>
          <w:i/>
          <w:spacing w:val="-8"/>
          <w:sz w:val="24"/>
        </w:rPr>
        <w:t> </w:t>
      </w:r>
      <w:r>
        <w:rPr>
          <w:i/>
          <w:sz w:val="24"/>
        </w:rPr>
        <w:t>Elsevier</w:t>
      </w:r>
      <w:r>
        <w:rPr>
          <w:i/>
          <w:spacing w:val="-8"/>
          <w:sz w:val="24"/>
        </w:rPr>
        <w:t> </w:t>
      </w:r>
      <w:r>
        <w:rPr>
          <w:i/>
          <w:sz w:val="24"/>
        </w:rPr>
        <w:t>hereby</w:t>
      </w:r>
      <w:r>
        <w:rPr>
          <w:i/>
          <w:spacing w:val="-12"/>
          <w:sz w:val="24"/>
        </w:rPr>
        <w:t> </w:t>
      </w:r>
      <w:r>
        <w:rPr>
          <w:i/>
          <w:sz w:val="24"/>
        </w:rPr>
        <w:t>grants</w:t>
      </w:r>
      <w:r>
        <w:rPr>
          <w:i/>
          <w:spacing w:val="-10"/>
          <w:sz w:val="24"/>
        </w:rPr>
        <w:t> </w:t>
      </w:r>
      <w:r>
        <w:rPr>
          <w:i/>
          <w:sz w:val="24"/>
        </w:rPr>
        <w:t>permission</w:t>
      </w:r>
      <w:r>
        <w:rPr>
          <w:i/>
          <w:spacing w:val="-10"/>
          <w:sz w:val="24"/>
        </w:rPr>
        <w:t> </w:t>
      </w:r>
      <w:r>
        <w:rPr>
          <w:i/>
          <w:sz w:val="24"/>
        </w:rPr>
        <w:t>to</w:t>
      </w:r>
      <w:r>
        <w:rPr>
          <w:i/>
          <w:spacing w:val="-10"/>
          <w:sz w:val="24"/>
        </w:rPr>
        <w:t> </w:t>
      </w:r>
      <w:r>
        <w:rPr>
          <w:i/>
          <w:sz w:val="24"/>
        </w:rPr>
        <w:t>make all its COVID-19-r</w:t>
      </w:r>
      <w:r>
        <w:rPr>
          <w:sz w:val="24"/>
        </w:rPr>
        <w:t>.</w:t>
      </w:r>
      <w:r>
        <w:rPr>
          <w:spacing w:val="-1"/>
          <w:sz w:val="24"/>
        </w:rPr>
        <w:t> </w:t>
      </w:r>
      <w:r>
        <w:rPr>
          <w:i/>
          <w:sz w:val="24"/>
        </w:rPr>
        <w:t>January</w:t>
      </w:r>
      <w:r>
        <w:rPr>
          <w:sz w:val="24"/>
        </w:rPr>
        <w:t>.</w:t>
      </w:r>
    </w:p>
    <w:p>
      <w:pPr>
        <w:pStyle w:val="BodyText"/>
        <w:spacing w:before="6"/>
      </w:pPr>
    </w:p>
    <w:p>
      <w:pPr>
        <w:pStyle w:val="BodyText"/>
        <w:ind w:left="538"/>
        <w:jc w:val="both"/>
      </w:pPr>
      <w:r>
        <w:rPr/>
        <w:t>Moraes, R. B., Friedman, G., Wawrzeniak, I. C. I. C., Marques, I. L. S., Lisboa, I. T. C., Antonio, I.</w:t>
      </w:r>
    </w:p>
    <w:p>
      <w:pPr>
        <w:pStyle w:val="BodyText"/>
        <w:ind w:left="1258" w:right="481"/>
        <w:jc w:val="both"/>
      </w:pPr>
      <w:r>
        <w:rPr/>
        <w:t>M.,</w:t>
      </w:r>
      <w:r>
        <w:rPr>
          <w:spacing w:val="-5"/>
        </w:rPr>
        <w:t> </w:t>
      </w:r>
      <w:r>
        <w:rPr/>
        <w:t>Ii,</w:t>
      </w:r>
      <w:r>
        <w:rPr>
          <w:spacing w:val="-6"/>
        </w:rPr>
        <w:t> </w:t>
      </w:r>
      <w:r>
        <w:rPr/>
        <w:t>C.,</w:t>
      </w:r>
      <w:r>
        <w:rPr>
          <w:spacing w:val="-6"/>
        </w:rPr>
        <w:t> </w:t>
      </w:r>
      <w:r>
        <w:rPr/>
        <w:t>Ma,</w:t>
      </w:r>
      <w:r>
        <w:rPr>
          <w:spacing w:val="-4"/>
        </w:rPr>
        <w:t> </w:t>
      </w:r>
      <w:r>
        <w:rPr/>
        <w:t>F.,</w:t>
      </w:r>
      <w:r>
        <w:rPr>
          <w:spacing w:val="-6"/>
        </w:rPr>
        <w:t> </w:t>
      </w:r>
      <w:r>
        <w:rPr/>
        <w:t>Marques,</w:t>
      </w:r>
      <w:r>
        <w:rPr>
          <w:spacing w:val="-4"/>
        </w:rPr>
        <w:t> </w:t>
      </w:r>
      <w:r>
        <w:rPr>
          <w:spacing w:val="-3"/>
        </w:rPr>
        <w:t>L.</w:t>
      </w:r>
      <w:r>
        <w:rPr>
          <w:spacing w:val="-6"/>
        </w:rPr>
        <w:t> </w:t>
      </w:r>
      <w:r>
        <w:rPr/>
        <w:t>S.,</w:t>
      </w:r>
      <w:r>
        <w:rPr>
          <w:spacing w:val="-6"/>
        </w:rPr>
        <w:t> </w:t>
      </w:r>
      <w:r>
        <w:rPr/>
        <w:t>Nagel,</w:t>
      </w:r>
      <w:r>
        <w:rPr>
          <w:spacing w:val="-4"/>
        </w:rPr>
        <w:t> </w:t>
      </w:r>
      <w:r>
        <w:rPr/>
        <w:t>F.</w:t>
      </w:r>
      <w:r>
        <w:rPr>
          <w:spacing w:val="-6"/>
        </w:rPr>
        <w:t> </w:t>
      </w:r>
      <w:r>
        <w:rPr/>
        <w:t>M.,</w:t>
      </w:r>
      <w:r>
        <w:rPr>
          <w:spacing w:val="-4"/>
        </w:rPr>
        <w:t> </w:t>
      </w:r>
      <w:r>
        <w:rPr/>
        <w:t>Lisboa,</w:t>
      </w:r>
      <w:r>
        <w:rPr>
          <w:spacing w:val="-6"/>
        </w:rPr>
        <w:t> </w:t>
      </w:r>
      <w:r>
        <w:rPr/>
        <w:t>T.</w:t>
      </w:r>
      <w:r>
        <w:rPr>
          <w:spacing w:val="-6"/>
        </w:rPr>
        <w:t> </w:t>
      </w:r>
      <w:r>
        <w:rPr/>
        <w:t>C.,</w:t>
      </w:r>
      <w:r>
        <w:rPr>
          <w:spacing w:val="-6"/>
        </w:rPr>
        <w:t> </w:t>
      </w:r>
      <w:r>
        <w:rPr/>
        <w:t>&amp;</w:t>
      </w:r>
      <w:r>
        <w:rPr>
          <w:spacing w:val="-8"/>
        </w:rPr>
        <w:t> </w:t>
      </w:r>
      <w:r>
        <w:rPr/>
        <w:t>Czepielewski,</w:t>
      </w:r>
      <w:r>
        <w:rPr>
          <w:spacing w:val="-6"/>
        </w:rPr>
        <w:t> </w:t>
      </w:r>
      <w:r>
        <w:rPr/>
        <w:t>M.</w:t>
      </w:r>
      <w:r>
        <w:rPr>
          <w:spacing w:val="-6"/>
        </w:rPr>
        <w:t> </w:t>
      </w:r>
      <w:r>
        <w:rPr/>
        <w:t>A.</w:t>
      </w:r>
      <w:r>
        <w:rPr>
          <w:spacing w:val="-7"/>
        </w:rPr>
        <w:t> </w:t>
      </w:r>
      <w:r>
        <w:rPr/>
        <w:t>(2015). Vitamin</w:t>
      </w:r>
      <w:r>
        <w:rPr>
          <w:spacing w:val="-3"/>
        </w:rPr>
        <w:t> </w:t>
      </w:r>
      <w:r>
        <w:rPr/>
        <w:t>D</w:t>
      </w:r>
      <w:r>
        <w:rPr>
          <w:spacing w:val="-3"/>
        </w:rPr>
        <w:t> </w:t>
      </w:r>
      <w:r>
        <w:rPr/>
        <w:t>deficiency</w:t>
      </w:r>
      <w:r>
        <w:rPr>
          <w:spacing w:val="-8"/>
        </w:rPr>
        <w:t> </w:t>
      </w:r>
      <w:r>
        <w:rPr/>
        <w:t>is</w:t>
      </w:r>
      <w:r>
        <w:rPr>
          <w:spacing w:val="-2"/>
        </w:rPr>
        <w:t> </w:t>
      </w:r>
      <w:r>
        <w:rPr/>
        <w:t>independently</w:t>
      </w:r>
      <w:r>
        <w:rPr>
          <w:spacing w:val="-8"/>
        </w:rPr>
        <w:t> </w:t>
      </w:r>
      <w:r>
        <w:rPr/>
        <w:t>associated</w:t>
      </w:r>
      <w:r>
        <w:rPr>
          <w:spacing w:val="-3"/>
        </w:rPr>
        <w:t> </w:t>
      </w:r>
      <w:r>
        <w:rPr/>
        <w:t>with</w:t>
      </w:r>
      <w:r>
        <w:rPr>
          <w:spacing w:val="-2"/>
        </w:rPr>
        <w:t> </w:t>
      </w:r>
      <w:r>
        <w:rPr/>
        <w:t>mortality</w:t>
      </w:r>
      <w:r>
        <w:rPr>
          <w:spacing w:val="-8"/>
        </w:rPr>
        <w:t> </w:t>
      </w:r>
      <w:r>
        <w:rPr/>
        <w:t>among</w:t>
      </w:r>
      <w:r>
        <w:rPr>
          <w:spacing w:val="-2"/>
        </w:rPr>
        <w:t> </w:t>
      </w:r>
      <w:r>
        <w:rPr/>
        <w:t>critically</w:t>
      </w:r>
      <w:r>
        <w:rPr>
          <w:spacing w:val="-8"/>
        </w:rPr>
        <w:t> </w:t>
      </w:r>
      <w:r>
        <w:rPr/>
        <w:t>ill</w:t>
      </w:r>
      <w:r>
        <w:rPr>
          <w:spacing w:val="-2"/>
        </w:rPr>
        <w:t> </w:t>
      </w:r>
      <w:r>
        <w:rPr/>
        <w:t>patients. </w:t>
      </w:r>
      <w:r>
        <w:rPr>
          <w:i/>
        </w:rPr>
        <w:t>Clinics</w:t>
      </w:r>
      <w:r>
        <w:rPr/>
        <w:t>, </w:t>
      </w:r>
      <w:r>
        <w:rPr>
          <w:i/>
        </w:rPr>
        <w:t>70</w:t>
      </w:r>
      <w:r>
        <w:rPr/>
        <w:t>(5), 326–332.</w:t>
      </w:r>
      <w:r>
        <w:rPr>
          <w:spacing w:val="-1"/>
        </w:rPr>
        <w:t> </w:t>
      </w:r>
      <w:r>
        <w:rPr/>
        <w:t>https://doi.org/10.6061/clinics/2015(05)04</w:t>
      </w:r>
    </w:p>
    <w:p>
      <w:pPr>
        <w:pStyle w:val="BodyText"/>
        <w:spacing w:before="2"/>
      </w:pPr>
    </w:p>
    <w:p>
      <w:pPr>
        <w:pStyle w:val="BodyText"/>
        <w:ind w:left="1258" w:right="476" w:hanging="720"/>
        <w:jc w:val="both"/>
      </w:pPr>
      <w:r>
        <w:rPr/>
        <w:t>Motamed, N., Perumal, D., Zamani, F., Ashrafi, H., Haghjoo, M., Saeedian, F. S., Maadi, M., Akhavan-Niaki, H., Rabiee, B., &amp; Asouri, M. (2015). Conicity index and waist-to-hip ratio are</w:t>
      </w:r>
      <w:r>
        <w:rPr>
          <w:spacing w:val="-10"/>
        </w:rPr>
        <w:t> </w:t>
      </w:r>
      <w:r>
        <w:rPr/>
        <w:t>superior</w:t>
      </w:r>
      <w:r>
        <w:rPr>
          <w:spacing w:val="-9"/>
        </w:rPr>
        <w:t> </w:t>
      </w:r>
      <w:r>
        <w:rPr/>
        <w:t>obesity</w:t>
      </w:r>
      <w:r>
        <w:rPr>
          <w:spacing w:val="-12"/>
        </w:rPr>
        <w:t> </w:t>
      </w:r>
      <w:r>
        <w:rPr/>
        <w:t>indices</w:t>
      </w:r>
      <w:r>
        <w:rPr>
          <w:spacing w:val="-7"/>
        </w:rPr>
        <w:t> </w:t>
      </w:r>
      <w:r>
        <w:rPr/>
        <w:t>in</w:t>
      </w:r>
      <w:r>
        <w:rPr>
          <w:spacing w:val="-7"/>
        </w:rPr>
        <w:t> </w:t>
      </w:r>
      <w:r>
        <w:rPr/>
        <w:t>predicting</w:t>
      </w:r>
      <w:r>
        <w:rPr>
          <w:spacing w:val="-10"/>
        </w:rPr>
        <w:t> </w:t>
      </w:r>
      <w:r>
        <w:rPr/>
        <w:t>10-year</w:t>
      </w:r>
      <w:r>
        <w:rPr>
          <w:spacing w:val="-8"/>
        </w:rPr>
        <w:t> </w:t>
      </w:r>
      <w:r>
        <w:rPr/>
        <w:t>cardiovascular</w:t>
      </w:r>
      <w:r>
        <w:rPr>
          <w:spacing w:val="-8"/>
        </w:rPr>
        <w:t> </w:t>
      </w:r>
      <w:r>
        <w:rPr/>
        <w:t>risk</w:t>
      </w:r>
      <w:r>
        <w:rPr>
          <w:spacing w:val="-8"/>
        </w:rPr>
        <w:t> </w:t>
      </w:r>
      <w:r>
        <w:rPr/>
        <w:t>among</w:t>
      </w:r>
      <w:r>
        <w:rPr>
          <w:spacing w:val="-8"/>
        </w:rPr>
        <w:t> </w:t>
      </w:r>
      <w:r>
        <w:rPr/>
        <w:t>men</w:t>
      </w:r>
      <w:r>
        <w:rPr>
          <w:spacing w:val="-8"/>
        </w:rPr>
        <w:t> </w:t>
      </w:r>
      <w:r>
        <w:rPr/>
        <w:t>and</w:t>
      </w:r>
      <w:r>
        <w:rPr>
          <w:spacing w:val="-8"/>
        </w:rPr>
        <w:t> </w:t>
      </w:r>
      <w:r>
        <w:rPr/>
        <w:t>women. </w:t>
      </w:r>
      <w:r>
        <w:rPr>
          <w:i/>
        </w:rPr>
        <w:t>Clinical Cardiology</w:t>
      </w:r>
      <w:r>
        <w:rPr/>
        <w:t>, </w:t>
      </w:r>
      <w:r>
        <w:rPr>
          <w:i/>
        </w:rPr>
        <w:t>38</w:t>
      </w:r>
      <w:r>
        <w:rPr/>
        <w:t>(9), 527–534.</w:t>
      </w:r>
      <w:r>
        <w:rPr>
          <w:spacing w:val="-2"/>
        </w:rPr>
        <w:t> </w:t>
      </w:r>
      <w:r>
        <w:rPr/>
        <w:t>https://doi.org/10.1002/clc.22437</w:t>
      </w:r>
    </w:p>
    <w:p>
      <w:pPr>
        <w:pStyle w:val="BodyText"/>
        <w:spacing w:before="6"/>
      </w:pPr>
    </w:p>
    <w:p>
      <w:pPr>
        <w:spacing w:before="0"/>
        <w:ind w:left="1258" w:right="479" w:hanging="720"/>
        <w:jc w:val="both"/>
        <w:rPr>
          <w:sz w:val="24"/>
        </w:rPr>
      </w:pPr>
      <w:r>
        <w:rPr>
          <w:sz w:val="24"/>
        </w:rPr>
        <w:t>Mu, L., Mukamal, K. J., &amp; Naqvi, A. Z. (2014). Erythrocyte saturated fatty acids and systemic inflammation in adults. </w:t>
      </w:r>
      <w:r>
        <w:rPr>
          <w:i/>
          <w:sz w:val="24"/>
        </w:rPr>
        <w:t>Nutrition (Burbank, Los Angeles County, Calif.)</w:t>
      </w:r>
      <w:r>
        <w:rPr>
          <w:sz w:val="24"/>
        </w:rPr>
        <w:t>, </w:t>
      </w:r>
      <w:r>
        <w:rPr>
          <w:i/>
          <w:sz w:val="24"/>
        </w:rPr>
        <w:t>30</w:t>
      </w:r>
      <w:r>
        <w:rPr>
          <w:sz w:val="24"/>
        </w:rPr>
        <w:t>(11–12), 1404– 1408. https://doi.org/10.1016/j.nut.2014.04.020</w:t>
      </w:r>
    </w:p>
    <w:p>
      <w:pPr>
        <w:pStyle w:val="BodyText"/>
        <w:spacing w:before="5"/>
      </w:pPr>
    </w:p>
    <w:p>
      <w:pPr>
        <w:pStyle w:val="BodyText"/>
        <w:ind w:left="538"/>
        <w:jc w:val="both"/>
      </w:pPr>
      <w:r>
        <w:rPr/>
        <w:t>Muhairi, S. J., Mehairi, A. E., Khouri, A. A., Naqbi, M. M., Maskari, F. A., Al Kaabi, J., Al Dhaheri,</w:t>
      </w:r>
    </w:p>
    <w:p>
      <w:pPr>
        <w:pStyle w:val="BodyText"/>
        <w:ind w:left="1258" w:right="474"/>
        <w:jc w:val="both"/>
      </w:pPr>
      <w:r>
        <w:rPr/>
        <w:t>A.</w:t>
      </w:r>
      <w:r>
        <w:rPr>
          <w:spacing w:val="-16"/>
        </w:rPr>
        <w:t> </w:t>
      </w:r>
      <w:r>
        <w:rPr/>
        <w:t>S.,</w:t>
      </w:r>
      <w:r>
        <w:rPr>
          <w:spacing w:val="-15"/>
        </w:rPr>
        <w:t> </w:t>
      </w:r>
      <w:r>
        <w:rPr/>
        <w:t>Nagelkerke,</w:t>
      </w:r>
      <w:r>
        <w:rPr>
          <w:spacing w:val="-14"/>
        </w:rPr>
        <w:t> </w:t>
      </w:r>
      <w:r>
        <w:rPr/>
        <w:t>N.,</w:t>
      </w:r>
      <w:r>
        <w:rPr>
          <w:spacing w:val="-14"/>
        </w:rPr>
        <w:t> </w:t>
      </w:r>
      <w:r>
        <w:rPr/>
        <w:t>&amp;</w:t>
      </w:r>
      <w:r>
        <w:rPr>
          <w:spacing w:val="-14"/>
        </w:rPr>
        <w:t> </w:t>
      </w:r>
      <w:r>
        <w:rPr/>
        <w:t>Shah,</w:t>
      </w:r>
      <w:r>
        <w:rPr>
          <w:spacing w:val="-16"/>
        </w:rPr>
        <w:t> </w:t>
      </w:r>
      <w:r>
        <w:rPr/>
        <w:t>S.</w:t>
      </w:r>
      <w:r>
        <w:rPr>
          <w:spacing w:val="-15"/>
        </w:rPr>
        <w:t> </w:t>
      </w:r>
      <w:r>
        <w:rPr/>
        <w:t>M.</w:t>
      </w:r>
      <w:r>
        <w:rPr>
          <w:spacing w:val="-15"/>
        </w:rPr>
        <w:t> </w:t>
      </w:r>
      <w:r>
        <w:rPr/>
        <w:t>(2013).</w:t>
      </w:r>
      <w:r>
        <w:rPr>
          <w:spacing w:val="-14"/>
        </w:rPr>
        <w:t> </w:t>
      </w:r>
      <w:r>
        <w:rPr/>
        <w:t>Vitamin</w:t>
      </w:r>
      <w:r>
        <w:rPr>
          <w:spacing w:val="-15"/>
        </w:rPr>
        <w:t> </w:t>
      </w:r>
      <w:r>
        <w:rPr/>
        <w:t>D</w:t>
      </w:r>
      <w:r>
        <w:rPr>
          <w:spacing w:val="-16"/>
        </w:rPr>
        <w:t> </w:t>
      </w:r>
      <w:r>
        <w:rPr/>
        <w:t>deficiency</w:t>
      </w:r>
      <w:r>
        <w:rPr>
          <w:spacing w:val="-17"/>
        </w:rPr>
        <w:t> </w:t>
      </w:r>
      <w:r>
        <w:rPr/>
        <w:t>among</w:t>
      </w:r>
      <w:r>
        <w:rPr>
          <w:spacing w:val="-13"/>
        </w:rPr>
        <w:t> </w:t>
      </w:r>
      <w:r>
        <w:rPr/>
        <w:t>healthy</w:t>
      </w:r>
      <w:r>
        <w:rPr>
          <w:spacing w:val="-17"/>
        </w:rPr>
        <w:t> </w:t>
      </w:r>
      <w:r>
        <w:rPr/>
        <w:t>adolescents in Al Ain, United Arab Emirates. </w:t>
      </w:r>
      <w:r>
        <w:rPr>
          <w:i/>
        </w:rPr>
        <w:t>BMC Public Health</w:t>
      </w:r>
      <w:r>
        <w:rPr/>
        <w:t>, </w:t>
      </w:r>
      <w:r>
        <w:rPr>
          <w:i/>
        </w:rPr>
        <w:t>13</w:t>
      </w:r>
      <w:r>
        <w:rPr/>
        <w:t>, 33. https://doi.org/10.1186/1471- 2458-13-33</w:t>
      </w:r>
    </w:p>
    <w:p>
      <w:pPr>
        <w:pStyle w:val="BodyText"/>
        <w:spacing w:before="2"/>
      </w:pPr>
    </w:p>
    <w:p>
      <w:pPr>
        <w:pStyle w:val="BodyText"/>
        <w:spacing w:before="1"/>
        <w:ind w:left="1258" w:right="475" w:hanging="720"/>
        <w:jc w:val="both"/>
      </w:pPr>
      <w:r>
        <w:rPr/>
        <w:t>Müller, M. J., &amp; Volmer, D. A. (2015). Mass spectrometric profiling of Vitamin D metabolites beyond 25-hydroxyVitamin D. </w:t>
      </w:r>
      <w:r>
        <w:rPr>
          <w:i/>
        </w:rPr>
        <w:t>Clinical Chemistry</w:t>
      </w:r>
      <w:r>
        <w:rPr/>
        <w:t>, </w:t>
      </w:r>
      <w:r>
        <w:rPr>
          <w:i/>
        </w:rPr>
        <w:t>61</w:t>
      </w:r>
      <w:r>
        <w:rPr/>
        <w:t>(8), 1033–1048. </w:t>
      </w:r>
      <w:hyperlink r:id="rId64">
        <w:r>
          <w:rPr>
            <w:color w:val="0000FF"/>
            <w:u w:val="single" w:color="0000FF"/>
          </w:rPr>
          <w:t>https://doi.org/10.1373/clinchem.2015.241430</w:t>
        </w:r>
      </w:hyperlink>
    </w:p>
    <w:p>
      <w:pPr>
        <w:pStyle w:val="BodyText"/>
        <w:spacing w:before="7"/>
        <w:rPr>
          <w:sz w:val="16"/>
        </w:rPr>
      </w:pPr>
    </w:p>
    <w:p>
      <w:pPr>
        <w:pStyle w:val="BodyText"/>
        <w:spacing w:before="90"/>
        <w:ind w:left="1258" w:right="478" w:hanging="720"/>
        <w:jc w:val="both"/>
      </w:pPr>
      <w:r>
        <w:rPr>
          <w:color w:val="212121"/>
        </w:rPr>
        <w:t>Murad, R., Mahboob, T., Rehman, R., &amp; Baig, R. (2019). Comparison of serum levels of vitamin D and vitamin D-binding protein in normal, osteopenic and osteoporotic postmenopausal women. </w:t>
      </w:r>
      <w:r>
        <w:rPr>
          <w:i/>
          <w:color w:val="212121"/>
        </w:rPr>
        <w:t>Pakistan journal of medical sciences</w:t>
      </w:r>
      <w:r>
        <w:rPr>
          <w:color w:val="212121"/>
        </w:rPr>
        <w:t>, </w:t>
      </w:r>
      <w:r>
        <w:rPr>
          <w:i/>
          <w:color w:val="212121"/>
        </w:rPr>
        <w:t>35</w:t>
      </w:r>
      <w:r>
        <w:rPr>
          <w:color w:val="212121"/>
        </w:rPr>
        <w:t>(2), 543.</w:t>
      </w:r>
    </w:p>
    <w:p>
      <w:pPr>
        <w:pStyle w:val="BodyText"/>
        <w:spacing w:before="4"/>
      </w:pPr>
    </w:p>
    <w:p>
      <w:pPr>
        <w:pStyle w:val="BodyText"/>
        <w:ind w:left="538"/>
      </w:pPr>
      <w:r>
        <w:rPr>
          <w:color w:val="212121"/>
        </w:rPr>
        <w:t>Muscogiuri, G., Barrea, L., Somma, C. D., Laudisio, D., Salzano, C., Pugliese, G., ... &amp; Savastano,</w:t>
      </w:r>
    </w:p>
    <w:p>
      <w:pPr>
        <w:pStyle w:val="BodyText"/>
        <w:ind w:left="1258" w:right="503"/>
      </w:pPr>
      <w:r>
        <w:rPr>
          <w:color w:val="212121"/>
        </w:rPr>
        <w:t>S. (2019). Sex differences of vitamin D status across BMI classes: An observational prospective cohort study. </w:t>
      </w:r>
      <w:r>
        <w:rPr>
          <w:i/>
          <w:color w:val="212121"/>
        </w:rPr>
        <w:t>Nutrients</w:t>
      </w:r>
      <w:r>
        <w:rPr>
          <w:color w:val="212121"/>
        </w:rPr>
        <w:t>, </w:t>
      </w:r>
      <w:r>
        <w:rPr>
          <w:i/>
          <w:color w:val="212121"/>
        </w:rPr>
        <w:t>11</w:t>
      </w:r>
      <w:r>
        <w:rPr>
          <w:color w:val="212121"/>
        </w:rPr>
        <w:t>(12), 3034.</w:t>
      </w:r>
    </w:p>
    <w:p>
      <w:pPr>
        <w:pStyle w:val="BodyText"/>
        <w:spacing w:before="3"/>
      </w:pPr>
    </w:p>
    <w:p>
      <w:pPr>
        <w:pStyle w:val="BodyText"/>
        <w:spacing w:before="1"/>
        <w:ind w:left="1258" w:right="477" w:hanging="720"/>
        <w:jc w:val="both"/>
      </w:pPr>
      <w:r>
        <w:rPr/>
        <w:t>Nabeta, H. W., Kasolo, J., Kiggundu, R. K., Kiragga, A. N., &amp; Kiguli, S. (2015). Serum vitamin D status in children with protein-energy malnutrition admitted to a national referral hospital in Uganda. </w:t>
      </w:r>
      <w:r>
        <w:rPr>
          <w:i/>
        </w:rPr>
        <w:t>BMC Research Notes</w:t>
      </w:r>
      <w:r>
        <w:rPr/>
        <w:t>, </w:t>
      </w:r>
      <w:r>
        <w:rPr>
          <w:i/>
        </w:rPr>
        <w:t>8</w:t>
      </w:r>
      <w:r>
        <w:rPr/>
        <w:t>, 418. https://doi.org/10.1186/s13104-015-1395-2</w:t>
      </w:r>
    </w:p>
    <w:p>
      <w:pPr>
        <w:pStyle w:val="BodyText"/>
        <w:spacing w:before="4"/>
      </w:pPr>
    </w:p>
    <w:p>
      <w:pPr>
        <w:spacing w:before="0"/>
        <w:ind w:left="1258" w:right="478" w:hanging="720"/>
        <w:jc w:val="both"/>
        <w:rPr>
          <w:sz w:val="24"/>
        </w:rPr>
      </w:pPr>
      <w:r>
        <w:rPr>
          <w:sz w:val="24"/>
        </w:rPr>
        <w:t>Naeem, Z. (2010). Vitamin d deficiency- an ignored epidemic. </w:t>
      </w:r>
      <w:r>
        <w:rPr>
          <w:i/>
          <w:sz w:val="24"/>
        </w:rPr>
        <w:t>International Journal of Health </w:t>
      </w:r>
      <w:r>
        <w:rPr>
          <w:i/>
          <w:sz w:val="24"/>
        </w:rPr>
        <w:t>Sciences</w:t>
      </w:r>
      <w:r>
        <w:rPr>
          <w:sz w:val="24"/>
        </w:rPr>
        <w:t>, </w:t>
      </w:r>
      <w:r>
        <w:rPr>
          <w:i/>
          <w:sz w:val="24"/>
        </w:rPr>
        <w:t>4</w:t>
      </w:r>
      <w:r>
        <w:rPr>
          <w:sz w:val="24"/>
        </w:rPr>
        <w:t>(1), V--VI. https:/</w:t>
      </w:r>
      <w:hyperlink r:id="rId65">
        <w:r>
          <w:rPr>
            <w:sz w:val="24"/>
          </w:rPr>
          <w:t>/www.ncbi.nlm.nih.gov/pubm</w:t>
        </w:r>
      </w:hyperlink>
      <w:r>
        <w:rPr>
          <w:sz w:val="24"/>
        </w:rPr>
        <w:t>e</w:t>
      </w:r>
      <w:hyperlink r:id="rId65">
        <w:r>
          <w:rPr>
            <w:sz w:val="24"/>
          </w:rPr>
          <w:t>d/21475519</w:t>
        </w:r>
      </w:hyperlink>
    </w:p>
    <w:p>
      <w:pPr>
        <w:pStyle w:val="BodyText"/>
        <w:spacing w:before="3"/>
      </w:pPr>
    </w:p>
    <w:p>
      <w:pPr>
        <w:spacing w:before="0"/>
        <w:ind w:left="1258" w:right="475" w:hanging="720"/>
        <w:jc w:val="both"/>
        <w:rPr>
          <w:sz w:val="24"/>
        </w:rPr>
      </w:pPr>
      <w:r>
        <w:rPr>
          <w:sz w:val="24"/>
        </w:rPr>
        <w:t>Nagy, K., &amp; Tiuca, I.-D. (2017). </w:t>
      </w:r>
      <w:r>
        <w:rPr>
          <w:i/>
          <w:sz w:val="24"/>
        </w:rPr>
        <w:t>Importance of Fatty Acids in Physiopathology of Human Body</w:t>
      </w:r>
      <w:r>
        <w:rPr>
          <w:sz w:val="24"/>
        </w:rPr>
        <w:t>. https://doi.org/10.5772/67407</w:t>
      </w:r>
    </w:p>
    <w:p>
      <w:pPr>
        <w:pStyle w:val="BodyText"/>
        <w:spacing w:before="5"/>
      </w:pPr>
    </w:p>
    <w:p>
      <w:pPr>
        <w:spacing w:before="0"/>
        <w:ind w:left="1258" w:right="472" w:hanging="720"/>
        <w:jc w:val="both"/>
        <w:rPr>
          <w:sz w:val="24"/>
        </w:rPr>
      </w:pPr>
      <w:r>
        <w:rPr>
          <w:sz w:val="24"/>
        </w:rPr>
        <w:t>Nair, R., &amp; Maseeh, A. (2012). Vitamin D: The “sunshine” vitamin. </w:t>
      </w:r>
      <w:r>
        <w:rPr>
          <w:i/>
          <w:sz w:val="24"/>
        </w:rPr>
        <w:t>Journal of Pharmacology &amp; </w:t>
      </w:r>
      <w:r>
        <w:rPr>
          <w:i/>
          <w:sz w:val="24"/>
        </w:rPr>
        <w:t>Pharmacotherapeutics</w:t>
      </w:r>
      <w:r>
        <w:rPr>
          <w:sz w:val="24"/>
        </w:rPr>
        <w:t>, </w:t>
      </w:r>
      <w:r>
        <w:rPr>
          <w:i/>
          <w:sz w:val="24"/>
        </w:rPr>
        <w:t>3</w:t>
      </w:r>
      <w:r>
        <w:rPr>
          <w:sz w:val="24"/>
        </w:rPr>
        <w:t>(2), 118–126. https://doi.org/10.4103/0976-500X.95506</w:t>
      </w:r>
    </w:p>
    <w:p>
      <w:pPr>
        <w:spacing w:after="0"/>
        <w:jc w:val="both"/>
        <w:rPr>
          <w:sz w:val="24"/>
        </w:rPr>
        <w:sectPr>
          <w:pgSz w:w="11920" w:h="16850"/>
          <w:pgMar w:header="0" w:footer="1014" w:top="1060" w:bottom="1200" w:left="600" w:right="660"/>
        </w:sectPr>
      </w:pPr>
    </w:p>
    <w:p>
      <w:pPr>
        <w:spacing w:before="68"/>
        <w:ind w:left="1258" w:right="475" w:hanging="720"/>
        <w:jc w:val="both"/>
        <w:rPr>
          <w:sz w:val="24"/>
        </w:rPr>
      </w:pPr>
      <w:r>
        <w:rPr>
          <w:sz w:val="24"/>
        </w:rPr>
        <w:t>Namazi, G., Pourfarzam, M., Rad, S. J., Attar, A. M., Sarrafzadegan, N., Sadeghi, M., &amp; Asa, P. (2014). </w:t>
      </w:r>
      <w:r>
        <w:rPr>
          <w:i/>
          <w:sz w:val="24"/>
        </w:rPr>
        <w:t>Association of the Total Cholesterol Content of Erythrocyte Membranes with the </w:t>
      </w:r>
      <w:r>
        <w:rPr>
          <w:i/>
          <w:sz w:val="24"/>
        </w:rPr>
        <w:t>Severity of Disease in Stable Coronary Artery Disease</w:t>
      </w:r>
      <w:r>
        <w:rPr>
          <w:sz w:val="24"/>
        </w:rPr>
        <w:t>. </w:t>
      </w:r>
      <w:r>
        <w:rPr>
          <w:i/>
          <w:sz w:val="24"/>
        </w:rPr>
        <w:t>2014</w:t>
      </w:r>
      <w:r>
        <w:rPr>
          <w:sz w:val="24"/>
        </w:rPr>
        <w:t>.</w:t>
      </w:r>
    </w:p>
    <w:p>
      <w:pPr>
        <w:pStyle w:val="BodyText"/>
        <w:spacing w:before="8"/>
      </w:pPr>
    </w:p>
    <w:p>
      <w:pPr>
        <w:pStyle w:val="BodyText"/>
        <w:spacing w:line="256" w:lineRule="auto"/>
        <w:ind w:left="826" w:right="476" w:hanging="180"/>
        <w:jc w:val="both"/>
      </w:pPr>
      <w:r>
        <w:rPr/>
        <w:t>Nasef, A., Hassan, M., Taguri, A., &amp; Nagi, A. 2020. Prevalence of vitamin D deficiency in central region of Libya </w:t>
      </w:r>
      <w:r>
        <w:rPr>
          <w:i/>
        </w:rPr>
        <w:t>Int. J. of Adv. Res. </w:t>
      </w:r>
      <w:r>
        <w:rPr>
          <w:b/>
        </w:rPr>
        <w:t>8 </w:t>
      </w:r>
      <w:r>
        <w:rPr/>
        <w:t>(May). 988-994] (ISSN 2320-5407).</w:t>
      </w:r>
    </w:p>
    <w:p>
      <w:pPr>
        <w:pStyle w:val="BodyText"/>
        <w:spacing w:line="550" w:lineRule="atLeast" w:before="9"/>
        <w:ind w:left="538" w:right="473"/>
        <w:jc w:val="both"/>
      </w:pPr>
      <w:r>
        <w:rPr/>
        <w:t>Nations,</w:t>
      </w:r>
      <w:r>
        <w:rPr>
          <w:spacing w:val="-16"/>
        </w:rPr>
        <w:t> </w:t>
      </w:r>
      <w:r>
        <w:rPr/>
        <w:t>F.,</w:t>
      </w:r>
      <w:r>
        <w:rPr>
          <w:spacing w:val="-12"/>
        </w:rPr>
        <w:t> </w:t>
      </w:r>
      <w:r>
        <w:rPr/>
        <w:t>&amp;</w:t>
      </w:r>
      <w:r>
        <w:rPr>
          <w:spacing w:val="-17"/>
        </w:rPr>
        <w:t> </w:t>
      </w:r>
      <w:r>
        <w:rPr/>
        <w:t>of</w:t>
      </w:r>
      <w:r>
        <w:rPr>
          <w:spacing w:val="-17"/>
        </w:rPr>
        <w:t> </w:t>
      </w:r>
      <w:r>
        <w:rPr/>
        <w:t>the</w:t>
      </w:r>
      <w:r>
        <w:rPr>
          <w:spacing w:val="-16"/>
        </w:rPr>
        <w:t> </w:t>
      </w:r>
      <w:r>
        <w:rPr/>
        <w:t>United,</w:t>
      </w:r>
      <w:r>
        <w:rPr>
          <w:spacing w:val="-15"/>
        </w:rPr>
        <w:t> </w:t>
      </w:r>
      <w:r>
        <w:rPr/>
        <w:t>A.</w:t>
      </w:r>
      <w:r>
        <w:rPr>
          <w:spacing w:val="-15"/>
        </w:rPr>
        <w:t> </w:t>
      </w:r>
      <w:r>
        <w:rPr/>
        <w:t>O.</w:t>
      </w:r>
      <w:r>
        <w:rPr>
          <w:spacing w:val="-14"/>
        </w:rPr>
        <w:t> </w:t>
      </w:r>
      <w:r>
        <w:rPr/>
        <w:t>(2003).</w:t>
      </w:r>
      <w:r>
        <w:rPr>
          <w:spacing w:val="-13"/>
        </w:rPr>
        <w:t> </w:t>
      </w:r>
      <w:r>
        <w:rPr/>
        <w:t>Fao</w:t>
      </w:r>
      <w:r>
        <w:rPr>
          <w:spacing w:val="-14"/>
        </w:rPr>
        <w:t> </w:t>
      </w:r>
      <w:r>
        <w:rPr/>
        <w:t>-</w:t>
      </w:r>
      <w:r>
        <w:rPr>
          <w:spacing w:val="-13"/>
        </w:rPr>
        <w:t> </w:t>
      </w:r>
      <w:r>
        <w:rPr/>
        <w:t>nutrition</w:t>
      </w:r>
      <w:r>
        <w:rPr>
          <w:spacing w:val="-16"/>
        </w:rPr>
        <w:t> </w:t>
      </w:r>
      <w:r>
        <w:rPr/>
        <w:t>country</w:t>
      </w:r>
      <w:r>
        <w:rPr>
          <w:spacing w:val="-20"/>
        </w:rPr>
        <w:t> </w:t>
      </w:r>
      <w:r>
        <w:rPr/>
        <w:t>profiles.</w:t>
      </w:r>
      <w:r>
        <w:rPr>
          <w:spacing w:val="-13"/>
        </w:rPr>
        <w:t> </w:t>
      </w:r>
      <w:r>
        <w:rPr>
          <w:i/>
        </w:rPr>
        <w:t>Nutrition</w:t>
      </w:r>
      <w:r>
        <w:rPr>
          <w:i/>
          <w:spacing w:val="-15"/>
        </w:rPr>
        <w:t> </w:t>
      </w:r>
      <w:r>
        <w:rPr>
          <w:i/>
        </w:rPr>
        <w:t>Country</w:t>
      </w:r>
      <w:r>
        <w:rPr>
          <w:i/>
          <w:spacing w:val="-17"/>
        </w:rPr>
        <w:t> </w:t>
      </w:r>
      <w:r>
        <w:rPr>
          <w:i/>
        </w:rPr>
        <w:t>Profiles</w:t>
      </w:r>
      <w:r>
        <w:rPr/>
        <w:t>. Nichols,</w:t>
      </w:r>
      <w:r>
        <w:rPr>
          <w:spacing w:val="-13"/>
        </w:rPr>
        <w:t> </w:t>
      </w:r>
      <w:r>
        <w:rPr/>
        <w:t>E.</w:t>
      </w:r>
      <w:r>
        <w:rPr>
          <w:spacing w:val="-13"/>
        </w:rPr>
        <w:t> </w:t>
      </w:r>
      <w:r>
        <w:rPr/>
        <w:t>K.,</w:t>
      </w:r>
      <w:r>
        <w:rPr>
          <w:spacing w:val="-14"/>
        </w:rPr>
        <w:t> </w:t>
      </w:r>
      <w:r>
        <w:rPr/>
        <w:t>Khatib,</w:t>
      </w:r>
      <w:r>
        <w:rPr>
          <w:spacing w:val="-10"/>
        </w:rPr>
        <w:t> </w:t>
      </w:r>
      <w:r>
        <w:rPr/>
        <w:t>I.</w:t>
      </w:r>
      <w:r>
        <w:rPr>
          <w:spacing w:val="-10"/>
        </w:rPr>
        <w:t> </w:t>
      </w:r>
      <w:r>
        <w:rPr/>
        <w:t>M.</w:t>
      </w:r>
      <w:r>
        <w:rPr>
          <w:spacing w:val="-13"/>
        </w:rPr>
        <w:t> </w:t>
      </w:r>
      <w:r>
        <w:rPr/>
        <w:t>D.,</w:t>
      </w:r>
      <w:r>
        <w:rPr>
          <w:spacing w:val="-13"/>
        </w:rPr>
        <w:t> </w:t>
      </w:r>
      <w:r>
        <w:rPr/>
        <w:t>Aburto,</w:t>
      </w:r>
      <w:r>
        <w:rPr>
          <w:spacing w:val="-12"/>
        </w:rPr>
        <w:t> </w:t>
      </w:r>
      <w:r>
        <w:rPr/>
        <w:t>N.</w:t>
      </w:r>
      <w:r>
        <w:rPr>
          <w:spacing w:val="-14"/>
        </w:rPr>
        <w:t> </w:t>
      </w:r>
      <w:r>
        <w:rPr/>
        <w:t>J.,</w:t>
      </w:r>
      <w:r>
        <w:rPr>
          <w:spacing w:val="-12"/>
        </w:rPr>
        <w:t> </w:t>
      </w:r>
      <w:r>
        <w:rPr/>
        <w:t>Sullivan,</w:t>
      </w:r>
      <w:r>
        <w:rPr>
          <w:spacing w:val="-13"/>
        </w:rPr>
        <w:t> </w:t>
      </w:r>
      <w:r>
        <w:rPr/>
        <w:t>K.</w:t>
      </w:r>
      <w:r>
        <w:rPr>
          <w:spacing w:val="-13"/>
        </w:rPr>
        <w:t> </w:t>
      </w:r>
      <w:r>
        <w:rPr/>
        <w:t>M.,</w:t>
      </w:r>
      <w:r>
        <w:rPr>
          <w:spacing w:val="-12"/>
        </w:rPr>
        <w:t> </w:t>
      </w:r>
      <w:r>
        <w:rPr/>
        <w:t>Scanlon,</w:t>
      </w:r>
      <w:r>
        <w:rPr>
          <w:spacing w:val="-11"/>
        </w:rPr>
        <w:t> </w:t>
      </w:r>
      <w:r>
        <w:rPr/>
        <w:t>K.</w:t>
      </w:r>
      <w:r>
        <w:rPr>
          <w:spacing w:val="-13"/>
        </w:rPr>
        <w:t> </w:t>
      </w:r>
      <w:r>
        <w:rPr/>
        <w:t>S.,</w:t>
      </w:r>
      <w:r>
        <w:rPr>
          <w:spacing w:val="-12"/>
        </w:rPr>
        <w:t> </w:t>
      </w:r>
      <w:r>
        <w:rPr/>
        <w:t>Wirth,</w:t>
      </w:r>
      <w:r>
        <w:rPr>
          <w:spacing w:val="-13"/>
        </w:rPr>
        <w:t> </w:t>
      </w:r>
      <w:r>
        <w:rPr/>
        <w:t>J.</w:t>
      </w:r>
      <w:r>
        <w:rPr>
          <w:spacing w:val="-15"/>
        </w:rPr>
        <w:t> </w:t>
      </w:r>
      <w:r>
        <w:rPr/>
        <w:t>P.,</w:t>
      </w:r>
      <w:r>
        <w:rPr>
          <w:spacing w:val="-13"/>
        </w:rPr>
        <w:t> </w:t>
      </w:r>
      <w:r>
        <w:rPr/>
        <w:t>&amp;</w:t>
      </w:r>
      <w:r>
        <w:rPr>
          <w:spacing w:val="-14"/>
        </w:rPr>
        <w:t> </w:t>
      </w:r>
      <w:r>
        <w:rPr/>
        <w:t>Serdula,</w:t>
      </w:r>
    </w:p>
    <w:p>
      <w:pPr>
        <w:pStyle w:val="BodyText"/>
        <w:spacing w:before="5"/>
        <w:ind w:left="1258" w:right="475"/>
        <w:jc w:val="both"/>
      </w:pPr>
      <w:r>
        <w:rPr/>
        <w:t>M.</w:t>
      </w:r>
      <w:r>
        <w:rPr>
          <w:spacing w:val="-16"/>
        </w:rPr>
        <w:t> </w:t>
      </w:r>
      <w:r>
        <w:rPr/>
        <w:t>K.</w:t>
      </w:r>
      <w:r>
        <w:rPr>
          <w:spacing w:val="-15"/>
        </w:rPr>
        <w:t> </w:t>
      </w:r>
      <w:r>
        <w:rPr/>
        <w:t>(2012).</w:t>
      </w:r>
      <w:r>
        <w:rPr>
          <w:spacing w:val="-16"/>
        </w:rPr>
        <w:t> </w:t>
      </w:r>
      <w:r>
        <w:rPr/>
        <w:t>Vitamin</w:t>
      </w:r>
      <w:r>
        <w:rPr>
          <w:spacing w:val="-14"/>
        </w:rPr>
        <w:t> </w:t>
      </w:r>
      <w:r>
        <w:rPr/>
        <w:t>D</w:t>
      </w:r>
      <w:r>
        <w:rPr>
          <w:spacing w:val="-13"/>
        </w:rPr>
        <w:t> </w:t>
      </w:r>
      <w:r>
        <w:rPr/>
        <w:t>status</w:t>
      </w:r>
      <w:r>
        <w:rPr>
          <w:spacing w:val="-14"/>
        </w:rPr>
        <w:t> </w:t>
      </w:r>
      <w:r>
        <w:rPr/>
        <w:t>and</w:t>
      </w:r>
      <w:r>
        <w:rPr>
          <w:spacing w:val="-15"/>
        </w:rPr>
        <w:t> </w:t>
      </w:r>
      <w:r>
        <w:rPr/>
        <w:t>determinants</w:t>
      </w:r>
      <w:r>
        <w:rPr>
          <w:spacing w:val="-14"/>
        </w:rPr>
        <w:t> </w:t>
      </w:r>
      <w:r>
        <w:rPr/>
        <w:t>of</w:t>
      </w:r>
      <w:r>
        <w:rPr>
          <w:spacing w:val="-16"/>
        </w:rPr>
        <w:t> </w:t>
      </w:r>
      <w:r>
        <w:rPr/>
        <w:t>deficiency</w:t>
      </w:r>
      <w:r>
        <w:rPr>
          <w:spacing w:val="-20"/>
        </w:rPr>
        <w:t> </w:t>
      </w:r>
      <w:r>
        <w:rPr/>
        <w:t>among</w:t>
      </w:r>
      <w:r>
        <w:rPr>
          <w:spacing w:val="-17"/>
        </w:rPr>
        <w:t> </w:t>
      </w:r>
      <w:r>
        <w:rPr/>
        <w:t>non-pregnant</w:t>
      </w:r>
      <w:r>
        <w:rPr>
          <w:spacing w:val="-14"/>
        </w:rPr>
        <w:t> </w:t>
      </w:r>
      <w:r>
        <w:rPr/>
        <w:t>Jordanian women of reproductive age. </w:t>
      </w:r>
      <w:r>
        <w:rPr>
          <w:i/>
        </w:rPr>
        <w:t>European Journal of Clinical Nutrition</w:t>
      </w:r>
      <w:r>
        <w:rPr/>
        <w:t>, </w:t>
      </w:r>
      <w:r>
        <w:rPr>
          <w:i/>
        </w:rPr>
        <w:t>66</w:t>
      </w:r>
      <w:r>
        <w:rPr/>
        <w:t>(6), 751–756. https://doi.org/10.1038/ejcn.2012.25</w:t>
      </w:r>
    </w:p>
    <w:p>
      <w:pPr>
        <w:pStyle w:val="BodyText"/>
        <w:spacing w:before="5"/>
      </w:pPr>
    </w:p>
    <w:p>
      <w:pPr>
        <w:pStyle w:val="BodyText"/>
        <w:ind w:left="1258" w:right="482" w:hanging="720"/>
        <w:jc w:val="both"/>
      </w:pPr>
      <w:r>
        <w:rPr/>
        <w:t>Nwosu, B. U., &amp; Maranda, L. (2015). Vitamin D Status and Adiposity in Pediatric Malabsorption Syndromes. </w:t>
      </w:r>
      <w:r>
        <w:rPr>
          <w:i/>
        </w:rPr>
        <w:t>Digestion</w:t>
      </w:r>
      <w:r>
        <w:rPr/>
        <w:t>, </w:t>
      </w:r>
      <w:r>
        <w:rPr>
          <w:i/>
        </w:rPr>
        <w:t>92</w:t>
      </w:r>
      <w:r>
        <w:rPr/>
        <w:t>(1), 1–7. https://doi.org/10.1159/000381895</w:t>
      </w:r>
    </w:p>
    <w:p>
      <w:pPr>
        <w:pStyle w:val="BodyText"/>
        <w:spacing w:before="5"/>
      </w:pPr>
    </w:p>
    <w:p>
      <w:pPr>
        <w:spacing w:before="0"/>
        <w:ind w:left="1258" w:right="475" w:hanging="720"/>
        <w:jc w:val="both"/>
        <w:rPr>
          <w:sz w:val="24"/>
        </w:rPr>
      </w:pPr>
      <w:r>
        <w:rPr>
          <w:sz w:val="24"/>
        </w:rPr>
        <w:t>Omar, M., Nouh, F., Younis, M. M., Younis, M. M., Nabil, N., Saad, M., &amp; Ali, M. (2018). Culture, Sun</w:t>
      </w:r>
      <w:r>
        <w:rPr>
          <w:spacing w:val="-13"/>
          <w:sz w:val="24"/>
        </w:rPr>
        <w:t> </w:t>
      </w:r>
      <w:r>
        <w:rPr>
          <w:sz w:val="24"/>
        </w:rPr>
        <w:t>Exposure</w:t>
      </w:r>
      <w:r>
        <w:rPr>
          <w:spacing w:val="-15"/>
          <w:sz w:val="24"/>
        </w:rPr>
        <w:t> </w:t>
      </w:r>
      <w:r>
        <w:rPr>
          <w:sz w:val="24"/>
        </w:rPr>
        <w:t>and</w:t>
      </w:r>
      <w:r>
        <w:rPr>
          <w:spacing w:val="-12"/>
          <w:sz w:val="24"/>
        </w:rPr>
        <w:t> </w:t>
      </w:r>
      <w:r>
        <w:rPr>
          <w:sz w:val="24"/>
        </w:rPr>
        <w:t>Vitamin</w:t>
      </w:r>
      <w:r>
        <w:rPr>
          <w:spacing w:val="-13"/>
          <w:sz w:val="24"/>
        </w:rPr>
        <w:t> </w:t>
      </w:r>
      <w:r>
        <w:rPr>
          <w:sz w:val="24"/>
        </w:rPr>
        <w:t>D</w:t>
      </w:r>
      <w:r>
        <w:rPr>
          <w:spacing w:val="-14"/>
          <w:sz w:val="24"/>
        </w:rPr>
        <w:t> </w:t>
      </w:r>
      <w:r>
        <w:rPr>
          <w:sz w:val="24"/>
        </w:rPr>
        <w:t>Deficiency</w:t>
      </w:r>
      <w:r>
        <w:rPr>
          <w:spacing w:val="-17"/>
          <w:sz w:val="24"/>
        </w:rPr>
        <w:t> </w:t>
      </w:r>
      <w:r>
        <w:rPr>
          <w:sz w:val="24"/>
        </w:rPr>
        <w:t>in</w:t>
      </w:r>
      <w:r>
        <w:rPr>
          <w:spacing w:val="-11"/>
          <w:sz w:val="24"/>
        </w:rPr>
        <w:t> </w:t>
      </w:r>
      <w:r>
        <w:rPr>
          <w:sz w:val="24"/>
        </w:rPr>
        <w:t>Benghazi</w:t>
      </w:r>
      <w:r>
        <w:rPr>
          <w:spacing w:val="-11"/>
          <w:sz w:val="24"/>
        </w:rPr>
        <w:t> </w:t>
      </w:r>
      <w:r>
        <w:rPr>
          <w:sz w:val="24"/>
        </w:rPr>
        <w:t>Libya.</w:t>
      </w:r>
      <w:r>
        <w:rPr>
          <w:spacing w:val="-8"/>
          <w:sz w:val="24"/>
        </w:rPr>
        <w:t> </w:t>
      </w:r>
      <w:r>
        <w:rPr>
          <w:i/>
          <w:sz w:val="24"/>
        </w:rPr>
        <w:t>Journal</w:t>
      </w:r>
      <w:r>
        <w:rPr>
          <w:i/>
          <w:spacing w:val="-12"/>
          <w:sz w:val="24"/>
        </w:rPr>
        <w:t> </w:t>
      </w:r>
      <w:r>
        <w:rPr>
          <w:i/>
          <w:sz w:val="24"/>
        </w:rPr>
        <w:t>of</w:t>
      </w:r>
      <w:r>
        <w:rPr>
          <w:i/>
          <w:spacing w:val="-13"/>
          <w:sz w:val="24"/>
        </w:rPr>
        <w:t> </w:t>
      </w:r>
      <w:r>
        <w:rPr>
          <w:i/>
          <w:sz w:val="24"/>
        </w:rPr>
        <w:t>Advances</w:t>
      </w:r>
      <w:r>
        <w:rPr>
          <w:i/>
          <w:spacing w:val="-13"/>
          <w:sz w:val="24"/>
        </w:rPr>
        <w:t> </w:t>
      </w:r>
      <w:r>
        <w:rPr>
          <w:i/>
          <w:sz w:val="24"/>
        </w:rPr>
        <w:t>in</w:t>
      </w:r>
      <w:r>
        <w:rPr>
          <w:i/>
          <w:spacing w:val="-12"/>
          <w:sz w:val="24"/>
        </w:rPr>
        <w:t> </w:t>
      </w:r>
      <w:r>
        <w:rPr>
          <w:i/>
          <w:sz w:val="24"/>
        </w:rPr>
        <w:t>Medicine </w:t>
      </w:r>
      <w:r>
        <w:rPr>
          <w:i/>
          <w:sz w:val="24"/>
        </w:rPr>
        <w:t>and Medical Research</w:t>
      </w:r>
      <w:r>
        <w:rPr>
          <w:sz w:val="24"/>
        </w:rPr>
        <w:t>, </w:t>
      </w:r>
      <w:r>
        <w:rPr>
          <w:i/>
          <w:sz w:val="24"/>
        </w:rPr>
        <w:t>25</w:t>
      </w:r>
      <w:r>
        <w:rPr>
          <w:sz w:val="24"/>
        </w:rPr>
        <w:t>(5), 1–13.</w:t>
      </w:r>
      <w:r>
        <w:rPr>
          <w:spacing w:val="-2"/>
          <w:sz w:val="24"/>
        </w:rPr>
        <w:t> </w:t>
      </w:r>
      <w:r>
        <w:rPr>
          <w:sz w:val="24"/>
        </w:rPr>
        <w:t>https://doi.org/10.9734/jammr/2018/39562</w:t>
      </w:r>
    </w:p>
    <w:p>
      <w:pPr>
        <w:pStyle w:val="BodyText"/>
        <w:spacing w:before="2"/>
      </w:pPr>
    </w:p>
    <w:p>
      <w:pPr>
        <w:spacing w:before="0"/>
        <w:ind w:left="1258" w:right="475" w:hanging="720"/>
        <w:jc w:val="both"/>
        <w:rPr>
          <w:sz w:val="24"/>
        </w:rPr>
      </w:pPr>
      <w:r>
        <w:rPr>
          <w:sz w:val="24"/>
        </w:rPr>
        <w:t>Omar,</w:t>
      </w:r>
      <w:r>
        <w:rPr>
          <w:spacing w:val="-14"/>
          <w:sz w:val="24"/>
        </w:rPr>
        <w:t> </w:t>
      </w:r>
      <w:r>
        <w:rPr>
          <w:sz w:val="24"/>
        </w:rPr>
        <w:t>M.,</w:t>
      </w:r>
      <w:r>
        <w:rPr>
          <w:spacing w:val="-10"/>
          <w:sz w:val="24"/>
        </w:rPr>
        <w:t> </w:t>
      </w:r>
      <w:r>
        <w:rPr>
          <w:sz w:val="24"/>
        </w:rPr>
        <w:t>Nouh,</w:t>
      </w:r>
      <w:r>
        <w:rPr>
          <w:spacing w:val="-11"/>
          <w:sz w:val="24"/>
        </w:rPr>
        <w:t> </w:t>
      </w:r>
      <w:r>
        <w:rPr>
          <w:sz w:val="24"/>
        </w:rPr>
        <w:t>F.,</w:t>
      </w:r>
      <w:r>
        <w:rPr>
          <w:spacing w:val="-13"/>
          <w:sz w:val="24"/>
        </w:rPr>
        <w:t> </w:t>
      </w:r>
      <w:r>
        <w:rPr>
          <w:sz w:val="24"/>
        </w:rPr>
        <w:t>Younis,</w:t>
      </w:r>
      <w:r>
        <w:rPr>
          <w:spacing w:val="-12"/>
          <w:sz w:val="24"/>
        </w:rPr>
        <w:t> </w:t>
      </w:r>
      <w:r>
        <w:rPr>
          <w:sz w:val="24"/>
        </w:rPr>
        <w:t>M.,</w:t>
      </w:r>
      <w:r>
        <w:rPr>
          <w:spacing w:val="-12"/>
          <w:sz w:val="24"/>
        </w:rPr>
        <w:t> </w:t>
      </w:r>
      <w:r>
        <w:rPr>
          <w:sz w:val="24"/>
        </w:rPr>
        <w:t>Younis,</w:t>
      </w:r>
      <w:r>
        <w:rPr>
          <w:spacing w:val="-13"/>
          <w:sz w:val="24"/>
        </w:rPr>
        <w:t> </w:t>
      </w:r>
      <w:r>
        <w:rPr>
          <w:sz w:val="24"/>
        </w:rPr>
        <w:t>M.,</w:t>
      </w:r>
      <w:r>
        <w:rPr>
          <w:spacing w:val="-12"/>
          <w:sz w:val="24"/>
        </w:rPr>
        <w:t> </w:t>
      </w:r>
      <w:r>
        <w:rPr>
          <w:sz w:val="24"/>
        </w:rPr>
        <w:t>Nabil,</w:t>
      </w:r>
      <w:r>
        <w:rPr>
          <w:spacing w:val="-12"/>
          <w:sz w:val="24"/>
        </w:rPr>
        <w:t> </w:t>
      </w:r>
      <w:r>
        <w:rPr>
          <w:sz w:val="24"/>
        </w:rPr>
        <w:t>N.,</w:t>
      </w:r>
      <w:r>
        <w:rPr>
          <w:spacing w:val="-14"/>
          <w:sz w:val="24"/>
        </w:rPr>
        <w:t> </w:t>
      </w:r>
      <w:r>
        <w:rPr>
          <w:sz w:val="24"/>
        </w:rPr>
        <w:t>Saad,</w:t>
      </w:r>
      <w:r>
        <w:rPr>
          <w:spacing w:val="-10"/>
          <w:sz w:val="24"/>
        </w:rPr>
        <w:t> </w:t>
      </w:r>
      <w:r>
        <w:rPr>
          <w:sz w:val="24"/>
        </w:rPr>
        <w:t>M.,</w:t>
      </w:r>
      <w:r>
        <w:rPr>
          <w:spacing w:val="-10"/>
          <w:sz w:val="24"/>
        </w:rPr>
        <w:t> </w:t>
      </w:r>
      <w:r>
        <w:rPr>
          <w:sz w:val="24"/>
        </w:rPr>
        <w:t>&amp;</w:t>
      </w:r>
      <w:r>
        <w:rPr>
          <w:spacing w:val="-14"/>
          <w:sz w:val="24"/>
        </w:rPr>
        <w:t> </w:t>
      </w:r>
      <w:r>
        <w:rPr>
          <w:sz w:val="24"/>
        </w:rPr>
        <w:t>Ali,</w:t>
      </w:r>
      <w:r>
        <w:rPr>
          <w:spacing w:val="-13"/>
          <w:sz w:val="24"/>
        </w:rPr>
        <w:t> </w:t>
      </w:r>
      <w:r>
        <w:rPr>
          <w:sz w:val="24"/>
        </w:rPr>
        <w:t>M.</w:t>
      </w:r>
      <w:r>
        <w:rPr>
          <w:spacing w:val="-8"/>
          <w:sz w:val="24"/>
        </w:rPr>
        <w:t> </w:t>
      </w:r>
      <w:r>
        <w:rPr>
          <w:sz w:val="24"/>
        </w:rPr>
        <w:t>(2017).</w:t>
      </w:r>
      <w:r>
        <w:rPr>
          <w:spacing w:val="-10"/>
          <w:sz w:val="24"/>
        </w:rPr>
        <w:t> </w:t>
      </w:r>
      <w:r>
        <w:rPr>
          <w:i/>
          <w:sz w:val="24"/>
        </w:rPr>
        <w:t>Vitamin</w:t>
      </w:r>
      <w:r>
        <w:rPr>
          <w:i/>
          <w:spacing w:val="-13"/>
          <w:sz w:val="24"/>
        </w:rPr>
        <w:t> </w:t>
      </w:r>
      <w:r>
        <w:rPr>
          <w:i/>
          <w:sz w:val="24"/>
        </w:rPr>
        <w:t>D</w:t>
      </w:r>
      <w:r>
        <w:rPr>
          <w:i/>
          <w:spacing w:val="-11"/>
          <w:sz w:val="24"/>
        </w:rPr>
        <w:t> </w:t>
      </w:r>
      <w:r>
        <w:rPr>
          <w:i/>
          <w:sz w:val="24"/>
        </w:rPr>
        <w:t>Status </w:t>
      </w:r>
      <w:r>
        <w:rPr>
          <w:i/>
          <w:sz w:val="24"/>
        </w:rPr>
        <w:t>and Contributing Factors in Patients Attending Three Polyclinics in Benghazi Libya</w:t>
      </w:r>
      <w:r>
        <w:rPr>
          <w:sz w:val="24"/>
        </w:rPr>
        <w:t>. </w:t>
      </w:r>
      <w:r>
        <w:rPr>
          <w:i/>
          <w:sz w:val="24"/>
        </w:rPr>
        <w:t>24</w:t>
      </w:r>
      <w:r>
        <w:rPr>
          <w:sz w:val="24"/>
        </w:rPr>
        <w:t>(5), 1–13.</w:t>
      </w:r>
      <w:r>
        <w:rPr>
          <w:spacing w:val="-1"/>
          <w:sz w:val="24"/>
        </w:rPr>
        <w:t> </w:t>
      </w:r>
      <w:r>
        <w:rPr>
          <w:sz w:val="24"/>
        </w:rPr>
        <w:t>https://doi.org/10.9734/JAMMR/2017/37483</w:t>
      </w:r>
    </w:p>
    <w:p>
      <w:pPr>
        <w:pStyle w:val="BodyText"/>
        <w:spacing w:before="5"/>
      </w:pPr>
    </w:p>
    <w:p>
      <w:pPr>
        <w:spacing w:before="0"/>
        <w:ind w:left="1258" w:right="474" w:hanging="720"/>
        <w:jc w:val="both"/>
        <w:rPr>
          <w:sz w:val="24"/>
        </w:rPr>
      </w:pPr>
      <w:r>
        <w:rPr>
          <w:sz w:val="24"/>
        </w:rPr>
        <w:t>Organization, W. H. (2020). </w:t>
      </w:r>
      <w:r>
        <w:rPr>
          <w:i/>
          <w:sz w:val="24"/>
        </w:rPr>
        <w:t>Cardiovascular diseases (CVDs)</w:t>
      </w:r>
      <w:r>
        <w:rPr>
          <w:sz w:val="24"/>
        </w:rPr>
        <w:t>. </w:t>
      </w:r>
      <w:hyperlink r:id="rId66">
        <w:r>
          <w:rPr>
            <w:i/>
            <w:sz w:val="24"/>
          </w:rPr>
          <w:t>https://w</w:t>
        </w:r>
      </w:hyperlink>
      <w:r>
        <w:rPr>
          <w:i/>
          <w:sz w:val="24"/>
        </w:rPr>
        <w:t>ww.w</w:t>
      </w:r>
      <w:hyperlink r:id="rId66">
        <w:r>
          <w:rPr>
            <w:i/>
            <w:sz w:val="24"/>
          </w:rPr>
          <w:t>ho.int/news</w:t>
        </w:r>
      </w:hyperlink>
      <w:r>
        <w:rPr>
          <w:sz w:val="24"/>
        </w:rPr>
        <w:t>-</w:t>
      </w:r>
      <w:hyperlink r:id="rId66">
        <w:r>
          <w:rPr>
            <w:i/>
            <w:sz w:val="24"/>
          </w:rPr>
          <w:t>room/fact</w:t>
        </w:r>
        <w:r>
          <w:rPr>
            <w:sz w:val="24"/>
          </w:rPr>
          <w:t>-</w:t>
        </w:r>
      </w:hyperlink>
      <w:r>
        <w:rPr>
          <w:sz w:val="24"/>
        </w:rPr>
        <w:t> </w:t>
      </w:r>
      <w:r>
        <w:rPr>
          <w:i/>
          <w:sz w:val="24"/>
        </w:rPr>
        <w:t>sheets/detail/cardiovascular</w:t>
      </w:r>
      <w:r>
        <w:rPr>
          <w:sz w:val="24"/>
        </w:rPr>
        <w:t>-</w:t>
      </w:r>
      <w:r>
        <w:rPr>
          <w:i/>
          <w:sz w:val="24"/>
        </w:rPr>
        <w:t>diseases</w:t>
      </w:r>
      <w:r>
        <w:rPr>
          <w:sz w:val="24"/>
        </w:rPr>
        <w:t>-</w:t>
      </w:r>
      <w:r>
        <w:rPr>
          <w:i/>
          <w:sz w:val="24"/>
        </w:rPr>
        <w:t>(cvds)</w:t>
      </w:r>
      <w:r>
        <w:rPr>
          <w:sz w:val="24"/>
        </w:rPr>
        <w:t>.</w:t>
      </w:r>
    </w:p>
    <w:p>
      <w:pPr>
        <w:pStyle w:val="BodyText"/>
        <w:spacing w:before="5"/>
      </w:pPr>
    </w:p>
    <w:p>
      <w:pPr>
        <w:pStyle w:val="BodyText"/>
        <w:spacing w:before="1"/>
        <w:ind w:left="1258" w:right="477" w:hanging="720"/>
        <w:jc w:val="both"/>
      </w:pPr>
      <w:r>
        <w:rPr/>
        <w:t>Osadchiy,</w:t>
      </w:r>
      <w:r>
        <w:rPr>
          <w:spacing w:val="-13"/>
        </w:rPr>
        <w:t> </w:t>
      </w:r>
      <w:r>
        <w:rPr/>
        <w:t>T.,</w:t>
      </w:r>
      <w:r>
        <w:rPr>
          <w:spacing w:val="-14"/>
        </w:rPr>
        <w:t> </w:t>
      </w:r>
      <w:r>
        <w:rPr/>
        <w:t>Poliakov,</w:t>
      </w:r>
      <w:r>
        <w:rPr>
          <w:spacing w:val="-11"/>
        </w:rPr>
        <w:t> </w:t>
      </w:r>
      <w:r>
        <w:rPr/>
        <w:t>I.,</w:t>
      </w:r>
      <w:r>
        <w:rPr>
          <w:spacing w:val="-13"/>
        </w:rPr>
        <w:t> </w:t>
      </w:r>
      <w:r>
        <w:rPr/>
        <w:t>Olivier,</w:t>
      </w:r>
      <w:r>
        <w:rPr>
          <w:spacing w:val="-14"/>
        </w:rPr>
        <w:t> </w:t>
      </w:r>
      <w:r>
        <w:rPr/>
        <w:t>P.,</w:t>
      </w:r>
      <w:r>
        <w:rPr>
          <w:spacing w:val="-13"/>
        </w:rPr>
        <w:t> </w:t>
      </w:r>
      <w:r>
        <w:rPr/>
        <w:t>Rowland,</w:t>
      </w:r>
      <w:r>
        <w:rPr>
          <w:spacing w:val="-13"/>
        </w:rPr>
        <w:t> </w:t>
      </w:r>
      <w:r>
        <w:rPr/>
        <w:t>M.,</w:t>
      </w:r>
      <w:r>
        <w:rPr>
          <w:spacing w:val="-12"/>
        </w:rPr>
        <w:t> </w:t>
      </w:r>
      <w:r>
        <w:rPr/>
        <w:t>&amp;</w:t>
      </w:r>
      <w:r>
        <w:rPr>
          <w:spacing w:val="-15"/>
        </w:rPr>
        <w:t> </w:t>
      </w:r>
      <w:r>
        <w:rPr/>
        <w:t>Foster,</w:t>
      </w:r>
      <w:r>
        <w:rPr>
          <w:spacing w:val="-14"/>
        </w:rPr>
        <w:t> </w:t>
      </w:r>
      <w:r>
        <w:rPr/>
        <w:t>E.</w:t>
      </w:r>
      <w:r>
        <w:rPr>
          <w:spacing w:val="-14"/>
        </w:rPr>
        <w:t> </w:t>
      </w:r>
      <w:r>
        <w:rPr/>
        <w:t>(2020).</w:t>
      </w:r>
      <w:r>
        <w:rPr>
          <w:spacing w:val="-14"/>
        </w:rPr>
        <w:t> </w:t>
      </w:r>
      <w:r>
        <w:rPr/>
        <w:t>Progressive</w:t>
      </w:r>
      <w:r>
        <w:rPr>
          <w:spacing w:val="-14"/>
        </w:rPr>
        <w:t> </w:t>
      </w:r>
      <w:r>
        <w:rPr/>
        <w:t>24-Hour</w:t>
      </w:r>
      <w:r>
        <w:rPr>
          <w:spacing w:val="-14"/>
        </w:rPr>
        <w:t> </w:t>
      </w:r>
      <w:r>
        <w:rPr/>
        <w:t>Recall: Usability Study of Short Retention Intervals in Web-Based Dietary Assessment Surveys. </w:t>
      </w:r>
      <w:r>
        <w:rPr>
          <w:i/>
        </w:rPr>
        <w:t>J </w:t>
      </w:r>
      <w:r>
        <w:rPr>
          <w:i/>
        </w:rPr>
        <w:t>Med Internet Res</w:t>
      </w:r>
      <w:r>
        <w:rPr/>
        <w:t>, </w:t>
      </w:r>
      <w:r>
        <w:rPr>
          <w:i/>
        </w:rPr>
        <w:t>22</w:t>
      </w:r>
      <w:r>
        <w:rPr/>
        <w:t>(2), e13266.</w:t>
      </w:r>
      <w:r>
        <w:rPr>
          <w:spacing w:val="1"/>
        </w:rPr>
        <w:t> </w:t>
      </w:r>
      <w:r>
        <w:rPr/>
        <w:t>https://doi.org/10.2196/13266</w:t>
      </w:r>
    </w:p>
    <w:p>
      <w:pPr>
        <w:pStyle w:val="BodyText"/>
        <w:spacing w:before="2"/>
      </w:pPr>
    </w:p>
    <w:p>
      <w:pPr>
        <w:pStyle w:val="BodyText"/>
        <w:ind w:left="1258" w:right="479" w:hanging="720"/>
        <w:jc w:val="both"/>
      </w:pPr>
      <w:r>
        <w:rPr/>
        <w:t>Pantovic, A., Zec, M., Zekovic, M., Obrenovic, R., Stankovic, S., &amp; Glibetic, M. (2019). Vitamin D Is Inversely Related to Obesity: Cross-Sectional Study in a Small Cohort of Serbian Adults. </w:t>
      </w:r>
      <w:r>
        <w:rPr>
          <w:i/>
        </w:rPr>
        <w:t>Journal of the American College of Nutrition</w:t>
      </w:r>
      <w:r>
        <w:rPr/>
        <w:t>, </w:t>
      </w:r>
      <w:r>
        <w:rPr>
          <w:i/>
        </w:rPr>
        <w:t>38</w:t>
      </w:r>
      <w:r>
        <w:rPr/>
        <w:t>(5), 405–414. https://doi.org/10.1080/07315724.2018.1538828</w:t>
      </w:r>
    </w:p>
    <w:p>
      <w:pPr>
        <w:pStyle w:val="BodyText"/>
        <w:spacing w:before="5"/>
      </w:pPr>
    </w:p>
    <w:p>
      <w:pPr>
        <w:pStyle w:val="BodyText"/>
        <w:ind w:left="1258" w:right="473" w:hanging="720"/>
        <w:jc w:val="both"/>
      </w:pPr>
      <w:r>
        <w:rPr/>
        <w:t>Pejić, S., Todorović, A., Stojiljković, V., Cvetković, D., Lučić, N., Radojičić, R. M., Saičić, Z. S., &amp; Pajović, S. B. (2008). Superoxide dismutase and lipid hydroperoxides in blood and endometrial tissue of patients with benign, hyperplastic and malignant endometrium. </w:t>
      </w:r>
      <w:r>
        <w:rPr>
          <w:i/>
        </w:rPr>
        <w:t>Anais </w:t>
      </w:r>
      <w:r>
        <w:rPr>
          <w:i/>
        </w:rPr>
        <w:t>Da Academia Brasileira de Ciencias</w:t>
      </w:r>
      <w:r>
        <w:rPr/>
        <w:t>, </w:t>
      </w:r>
      <w:r>
        <w:rPr>
          <w:i/>
        </w:rPr>
        <w:t>80</w:t>
      </w:r>
      <w:r>
        <w:rPr/>
        <w:t>(3), 515–522. https://doi.org/10.1590/s0001- 37652008000300011</w:t>
      </w:r>
    </w:p>
    <w:p>
      <w:pPr>
        <w:pStyle w:val="BodyText"/>
        <w:spacing w:before="3"/>
      </w:pPr>
    </w:p>
    <w:p>
      <w:pPr>
        <w:spacing w:before="0"/>
        <w:ind w:left="1258" w:right="473" w:hanging="720"/>
        <w:jc w:val="both"/>
        <w:rPr>
          <w:sz w:val="24"/>
        </w:rPr>
      </w:pPr>
      <w:r>
        <w:rPr>
          <w:sz w:val="24"/>
        </w:rPr>
        <w:t>Pereira-Santos, M., Costa, P. R. F., Assis, A. M. O., Santos, C. A. S. T., &amp; Santos, D. B. (2015). Obesity</w:t>
      </w:r>
      <w:r>
        <w:rPr>
          <w:spacing w:val="-14"/>
          <w:sz w:val="24"/>
        </w:rPr>
        <w:t> </w:t>
      </w:r>
      <w:r>
        <w:rPr>
          <w:sz w:val="24"/>
        </w:rPr>
        <w:t>and</w:t>
      </w:r>
      <w:r>
        <w:rPr>
          <w:spacing w:val="-10"/>
          <w:sz w:val="24"/>
        </w:rPr>
        <w:t> </w:t>
      </w:r>
      <w:r>
        <w:rPr>
          <w:sz w:val="24"/>
        </w:rPr>
        <w:t>vitamin</w:t>
      </w:r>
      <w:r>
        <w:rPr>
          <w:spacing w:val="-10"/>
          <w:sz w:val="24"/>
        </w:rPr>
        <w:t> </w:t>
      </w:r>
      <w:r>
        <w:rPr>
          <w:sz w:val="24"/>
        </w:rPr>
        <w:t>D</w:t>
      </w:r>
      <w:r>
        <w:rPr>
          <w:spacing w:val="-10"/>
          <w:sz w:val="24"/>
        </w:rPr>
        <w:t> </w:t>
      </w:r>
      <w:r>
        <w:rPr>
          <w:sz w:val="24"/>
        </w:rPr>
        <w:t>deficiency:</w:t>
      </w:r>
      <w:r>
        <w:rPr>
          <w:spacing w:val="-9"/>
          <w:sz w:val="24"/>
        </w:rPr>
        <w:t> </w:t>
      </w:r>
      <w:r>
        <w:rPr>
          <w:sz w:val="24"/>
        </w:rPr>
        <w:t>a</w:t>
      </w:r>
      <w:r>
        <w:rPr>
          <w:spacing w:val="-9"/>
          <w:sz w:val="24"/>
        </w:rPr>
        <w:t> </w:t>
      </w:r>
      <w:r>
        <w:rPr>
          <w:sz w:val="24"/>
        </w:rPr>
        <w:t>systematic</w:t>
      </w:r>
      <w:r>
        <w:rPr>
          <w:spacing w:val="-10"/>
          <w:sz w:val="24"/>
        </w:rPr>
        <w:t> </w:t>
      </w:r>
      <w:r>
        <w:rPr>
          <w:sz w:val="24"/>
        </w:rPr>
        <w:t>review</w:t>
      </w:r>
      <w:r>
        <w:rPr>
          <w:spacing w:val="-11"/>
          <w:sz w:val="24"/>
        </w:rPr>
        <w:t> </w:t>
      </w:r>
      <w:r>
        <w:rPr>
          <w:sz w:val="24"/>
        </w:rPr>
        <w:t>and</w:t>
      </w:r>
      <w:r>
        <w:rPr>
          <w:spacing w:val="-10"/>
          <w:sz w:val="24"/>
        </w:rPr>
        <w:t> </w:t>
      </w:r>
      <w:r>
        <w:rPr>
          <w:sz w:val="24"/>
        </w:rPr>
        <w:t>meta-analysis.</w:t>
      </w:r>
      <w:r>
        <w:rPr>
          <w:spacing w:val="-9"/>
          <w:sz w:val="24"/>
        </w:rPr>
        <w:t> </w:t>
      </w:r>
      <w:r>
        <w:rPr>
          <w:i/>
          <w:sz w:val="24"/>
        </w:rPr>
        <w:t>Obesity</w:t>
      </w:r>
      <w:r>
        <w:rPr>
          <w:i/>
          <w:spacing w:val="-11"/>
          <w:sz w:val="24"/>
        </w:rPr>
        <w:t> </w:t>
      </w:r>
      <w:r>
        <w:rPr>
          <w:i/>
          <w:spacing w:val="-5"/>
          <w:sz w:val="24"/>
        </w:rPr>
        <w:t>Reviews : </w:t>
      </w:r>
      <w:r>
        <w:rPr>
          <w:i/>
          <w:sz w:val="24"/>
        </w:rPr>
        <w:t>An</w:t>
      </w:r>
      <w:r>
        <w:rPr>
          <w:i/>
          <w:spacing w:val="-5"/>
          <w:sz w:val="24"/>
        </w:rPr>
        <w:t> </w:t>
      </w:r>
      <w:r>
        <w:rPr>
          <w:i/>
          <w:sz w:val="24"/>
        </w:rPr>
        <w:t>Official</w:t>
      </w:r>
      <w:r>
        <w:rPr>
          <w:i/>
          <w:spacing w:val="-3"/>
          <w:sz w:val="24"/>
        </w:rPr>
        <w:t> </w:t>
      </w:r>
      <w:r>
        <w:rPr>
          <w:i/>
          <w:sz w:val="24"/>
        </w:rPr>
        <w:t>Journal</w:t>
      </w:r>
      <w:r>
        <w:rPr>
          <w:i/>
          <w:spacing w:val="-6"/>
          <w:sz w:val="24"/>
        </w:rPr>
        <w:t> </w:t>
      </w:r>
      <w:r>
        <w:rPr>
          <w:i/>
          <w:sz w:val="24"/>
        </w:rPr>
        <w:t>of</w:t>
      </w:r>
      <w:r>
        <w:rPr>
          <w:i/>
          <w:spacing w:val="-3"/>
          <w:sz w:val="24"/>
        </w:rPr>
        <w:t> </w:t>
      </w:r>
      <w:r>
        <w:rPr>
          <w:i/>
          <w:sz w:val="24"/>
        </w:rPr>
        <w:t>the</w:t>
      </w:r>
      <w:r>
        <w:rPr>
          <w:i/>
          <w:spacing w:val="-7"/>
          <w:sz w:val="24"/>
        </w:rPr>
        <w:t> </w:t>
      </w:r>
      <w:r>
        <w:rPr>
          <w:i/>
          <w:sz w:val="24"/>
        </w:rPr>
        <w:t>International</w:t>
      </w:r>
      <w:r>
        <w:rPr>
          <w:i/>
          <w:spacing w:val="-3"/>
          <w:sz w:val="24"/>
        </w:rPr>
        <w:t> </w:t>
      </w:r>
      <w:r>
        <w:rPr>
          <w:i/>
          <w:sz w:val="24"/>
        </w:rPr>
        <w:t>Association</w:t>
      </w:r>
      <w:r>
        <w:rPr>
          <w:i/>
          <w:spacing w:val="-4"/>
          <w:sz w:val="24"/>
        </w:rPr>
        <w:t> </w:t>
      </w:r>
      <w:r>
        <w:rPr>
          <w:i/>
          <w:sz w:val="24"/>
        </w:rPr>
        <w:t>for</w:t>
      </w:r>
      <w:r>
        <w:rPr>
          <w:i/>
          <w:spacing w:val="-4"/>
          <w:sz w:val="24"/>
        </w:rPr>
        <w:t> </w:t>
      </w:r>
      <w:r>
        <w:rPr>
          <w:i/>
          <w:sz w:val="24"/>
        </w:rPr>
        <w:t>the</w:t>
      </w:r>
      <w:r>
        <w:rPr>
          <w:i/>
          <w:spacing w:val="-4"/>
          <w:sz w:val="24"/>
        </w:rPr>
        <w:t> </w:t>
      </w:r>
      <w:r>
        <w:rPr>
          <w:i/>
          <w:sz w:val="24"/>
        </w:rPr>
        <w:t>Study</w:t>
      </w:r>
      <w:r>
        <w:rPr>
          <w:i/>
          <w:spacing w:val="-4"/>
          <w:sz w:val="24"/>
        </w:rPr>
        <w:t> </w:t>
      </w:r>
      <w:r>
        <w:rPr>
          <w:i/>
          <w:sz w:val="24"/>
        </w:rPr>
        <w:t>of</w:t>
      </w:r>
      <w:r>
        <w:rPr>
          <w:i/>
          <w:spacing w:val="-3"/>
          <w:sz w:val="24"/>
        </w:rPr>
        <w:t> </w:t>
      </w:r>
      <w:r>
        <w:rPr>
          <w:i/>
          <w:sz w:val="24"/>
        </w:rPr>
        <w:t>Obesity</w:t>
      </w:r>
      <w:r>
        <w:rPr>
          <w:sz w:val="24"/>
        </w:rPr>
        <w:t>,</w:t>
      </w:r>
      <w:r>
        <w:rPr>
          <w:spacing w:val="-4"/>
          <w:sz w:val="24"/>
        </w:rPr>
        <w:t> </w:t>
      </w:r>
      <w:r>
        <w:rPr>
          <w:i/>
          <w:sz w:val="24"/>
        </w:rPr>
        <w:t>16</w:t>
      </w:r>
      <w:r>
        <w:rPr>
          <w:sz w:val="24"/>
        </w:rPr>
        <w:t>(4),</w:t>
      </w:r>
      <w:r>
        <w:rPr>
          <w:spacing w:val="-4"/>
          <w:sz w:val="24"/>
        </w:rPr>
        <w:t> </w:t>
      </w:r>
      <w:r>
        <w:rPr>
          <w:sz w:val="24"/>
        </w:rPr>
        <w:t>341–349. https://doi.org/10.1111/obr.12239</w:t>
      </w:r>
    </w:p>
    <w:p>
      <w:pPr>
        <w:pStyle w:val="BodyText"/>
        <w:spacing w:before="5"/>
      </w:pPr>
    </w:p>
    <w:p>
      <w:pPr>
        <w:tabs>
          <w:tab w:pos="2678" w:val="left" w:leader="none"/>
          <w:tab w:pos="3540" w:val="left" w:leader="none"/>
          <w:tab w:pos="4986" w:val="left" w:leader="none"/>
          <w:tab w:pos="6601" w:val="left" w:leader="none"/>
          <w:tab w:pos="7714" w:val="left" w:leader="none"/>
          <w:tab w:pos="9086" w:val="left" w:leader="none"/>
        </w:tabs>
        <w:spacing w:before="0"/>
        <w:ind w:left="1258" w:right="473" w:hanging="720"/>
        <w:jc w:val="both"/>
        <w:rPr>
          <w:sz w:val="24"/>
        </w:rPr>
      </w:pPr>
      <w:r>
        <w:rPr>
          <w:sz w:val="24"/>
        </w:rPr>
        <w:t>Pettifor, J. M. (2004). Nutritional rickets: deficiency of vitamin D, calcium, or both? </w:t>
      </w:r>
      <w:r>
        <w:rPr>
          <w:i/>
          <w:sz w:val="24"/>
        </w:rPr>
        <w:t>The American </w:t>
      </w:r>
      <w:r>
        <w:rPr>
          <w:i/>
          <w:sz w:val="24"/>
        </w:rPr>
        <w:t>Journal</w:t>
        <w:tab/>
        <w:t>of</w:t>
        <w:tab/>
        <w:t>Clinical</w:t>
        <w:tab/>
        <w:t>Nutrition</w:t>
      </w:r>
      <w:r>
        <w:rPr>
          <w:sz w:val="24"/>
        </w:rPr>
        <w:t>,</w:t>
        <w:tab/>
      </w:r>
      <w:r>
        <w:rPr>
          <w:i/>
          <w:sz w:val="24"/>
        </w:rPr>
        <w:t>80</w:t>
      </w:r>
      <w:r>
        <w:rPr>
          <w:sz w:val="24"/>
        </w:rPr>
        <w:t>(6</w:t>
        <w:tab/>
        <w:t>Suppl),</w:t>
        <w:tab/>
        <w:t>1725S--9S. https://doi.org/10.1093/ajcn/80.6.1725S</w:t>
      </w:r>
    </w:p>
    <w:p>
      <w:pPr>
        <w:spacing w:after="0"/>
        <w:jc w:val="both"/>
        <w:rPr>
          <w:sz w:val="24"/>
        </w:rPr>
        <w:sectPr>
          <w:pgSz w:w="11920" w:h="16850"/>
          <w:pgMar w:header="0" w:footer="1014" w:top="1060" w:bottom="1200" w:left="600" w:right="660"/>
        </w:sectPr>
      </w:pPr>
    </w:p>
    <w:p>
      <w:pPr>
        <w:pStyle w:val="BodyText"/>
        <w:spacing w:before="68"/>
        <w:ind w:left="1258" w:right="475" w:hanging="720"/>
        <w:jc w:val="both"/>
      </w:pPr>
      <w:r>
        <w:rPr/>
        <w:t>Pilz,</w:t>
      </w:r>
      <w:r>
        <w:rPr>
          <w:spacing w:val="-11"/>
        </w:rPr>
        <w:t> </w:t>
      </w:r>
      <w:r>
        <w:rPr/>
        <w:t>S.,</w:t>
      </w:r>
      <w:r>
        <w:rPr>
          <w:spacing w:val="-9"/>
        </w:rPr>
        <w:t> </w:t>
      </w:r>
      <w:r>
        <w:rPr/>
        <w:t>Tomaschitz,</w:t>
      </w:r>
      <w:r>
        <w:rPr>
          <w:spacing w:val="-9"/>
        </w:rPr>
        <w:t> </w:t>
      </w:r>
      <w:r>
        <w:rPr/>
        <w:t>A.,</w:t>
      </w:r>
      <w:r>
        <w:rPr>
          <w:spacing w:val="-11"/>
        </w:rPr>
        <w:t> </w:t>
      </w:r>
      <w:r>
        <w:rPr/>
        <w:t>März,</w:t>
      </w:r>
      <w:r>
        <w:rPr>
          <w:spacing w:val="-9"/>
        </w:rPr>
        <w:t> </w:t>
      </w:r>
      <w:r>
        <w:rPr/>
        <w:t>W.,</w:t>
      </w:r>
      <w:r>
        <w:rPr>
          <w:spacing w:val="-9"/>
        </w:rPr>
        <w:t> </w:t>
      </w:r>
      <w:r>
        <w:rPr/>
        <w:t>Drechsler,</w:t>
      </w:r>
      <w:r>
        <w:rPr>
          <w:spacing w:val="-9"/>
        </w:rPr>
        <w:t> </w:t>
      </w:r>
      <w:r>
        <w:rPr/>
        <w:t>C.,</w:t>
      </w:r>
      <w:r>
        <w:rPr>
          <w:spacing w:val="-5"/>
        </w:rPr>
        <w:t> </w:t>
      </w:r>
      <w:r>
        <w:rPr/>
        <w:t>Ritz,</w:t>
      </w:r>
      <w:r>
        <w:rPr>
          <w:spacing w:val="-9"/>
        </w:rPr>
        <w:t> </w:t>
      </w:r>
      <w:r>
        <w:rPr/>
        <w:t>E.,</w:t>
      </w:r>
      <w:r>
        <w:rPr>
          <w:spacing w:val="-9"/>
        </w:rPr>
        <w:t> </w:t>
      </w:r>
      <w:r>
        <w:rPr/>
        <w:t>Zittermann,</w:t>
      </w:r>
      <w:r>
        <w:rPr>
          <w:spacing w:val="-9"/>
        </w:rPr>
        <w:t> </w:t>
      </w:r>
      <w:r>
        <w:rPr/>
        <w:t>A.,</w:t>
      </w:r>
      <w:r>
        <w:rPr>
          <w:spacing w:val="-8"/>
        </w:rPr>
        <w:t> </w:t>
      </w:r>
      <w:r>
        <w:rPr/>
        <w:t>Cavalier,</w:t>
      </w:r>
      <w:r>
        <w:rPr>
          <w:spacing w:val="-9"/>
        </w:rPr>
        <w:t> </w:t>
      </w:r>
      <w:r>
        <w:rPr/>
        <w:t>E.,</w:t>
      </w:r>
      <w:r>
        <w:rPr>
          <w:spacing w:val="-9"/>
        </w:rPr>
        <w:t> </w:t>
      </w:r>
      <w:r>
        <w:rPr/>
        <w:t>Pieber,</w:t>
      </w:r>
      <w:r>
        <w:rPr>
          <w:spacing w:val="-9"/>
        </w:rPr>
        <w:t> </w:t>
      </w:r>
      <w:r>
        <w:rPr/>
        <w:t>T.</w:t>
      </w:r>
      <w:r>
        <w:rPr>
          <w:spacing w:val="-8"/>
        </w:rPr>
        <w:t> </w:t>
      </w:r>
      <w:r>
        <w:rPr/>
        <w:t>R., Lappe,</w:t>
      </w:r>
      <w:r>
        <w:rPr>
          <w:spacing w:val="-9"/>
        </w:rPr>
        <w:t> </w:t>
      </w:r>
      <w:r>
        <w:rPr/>
        <w:t>J.</w:t>
      </w:r>
      <w:r>
        <w:rPr>
          <w:spacing w:val="-8"/>
        </w:rPr>
        <w:t> </w:t>
      </w:r>
      <w:r>
        <w:rPr/>
        <w:t>M.,</w:t>
      </w:r>
      <w:r>
        <w:rPr>
          <w:spacing w:val="-7"/>
        </w:rPr>
        <w:t> </w:t>
      </w:r>
      <w:r>
        <w:rPr/>
        <w:t>Grant,</w:t>
      </w:r>
      <w:r>
        <w:rPr>
          <w:spacing w:val="-6"/>
        </w:rPr>
        <w:t> </w:t>
      </w:r>
      <w:r>
        <w:rPr/>
        <w:t>W.</w:t>
      </w:r>
      <w:r>
        <w:rPr>
          <w:spacing w:val="-8"/>
        </w:rPr>
        <w:t> </w:t>
      </w:r>
      <w:r>
        <w:rPr/>
        <w:t>B.,</w:t>
      </w:r>
      <w:r>
        <w:rPr>
          <w:spacing w:val="-8"/>
        </w:rPr>
        <w:t> </w:t>
      </w:r>
      <w:r>
        <w:rPr/>
        <w:t>Holick,</w:t>
      </w:r>
      <w:r>
        <w:rPr>
          <w:spacing w:val="-9"/>
        </w:rPr>
        <w:t> </w:t>
      </w:r>
      <w:r>
        <w:rPr/>
        <w:t>M.</w:t>
      </w:r>
      <w:r>
        <w:rPr>
          <w:spacing w:val="-5"/>
        </w:rPr>
        <w:t> </w:t>
      </w:r>
      <w:r>
        <w:rPr/>
        <w:t>F.,</w:t>
      </w:r>
      <w:r>
        <w:rPr>
          <w:spacing w:val="-6"/>
        </w:rPr>
        <w:t> </w:t>
      </w:r>
      <w:r>
        <w:rPr/>
        <w:t>&amp;</w:t>
      </w:r>
      <w:r>
        <w:rPr>
          <w:spacing w:val="-8"/>
        </w:rPr>
        <w:t> </w:t>
      </w:r>
      <w:r>
        <w:rPr/>
        <w:t>Dekker,</w:t>
      </w:r>
      <w:r>
        <w:rPr>
          <w:spacing w:val="-8"/>
        </w:rPr>
        <w:t> </w:t>
      </w:r>
      <w:r>
        <w:rPr/>
        <w:t>J.</w:t>
      </w:r>
      <w:r>
        <w:rPr>
          <w:spacing w:val="-8"/>
        </w:rPr>
        <w:t> </w:t>
      </w:r>
      <w:r>
        <w:rPr/>
        <w:t>M.</w:t>
      </w:r>
      <w:r>
        <w:rPr>
          <w:spacing w:val="-8"/>
        </w:rPr>
        <w:t> </w:t>
      </w:r>
      <w:r>
        <w:rPr/>
        <w:t>(2011).</w:t>
      </w:r>
      <w:r>
        <w:rPr>
          <w:spacing w:val="-6"/>
        </w:rPr>
        <w:t> </w:t>
      </w:r>
      <w:r>
        <w:rPr/>
        <w:t>Vitamin</w:t>
      </w:r>
      <w:r>
        <w:rPr>
          <w:spacing w:val="-7"/>
        </w:rPr>
        <w:t> </w:t>
      </w:r>
      <w:r>
        <w:rPr/>
        <w:t>D,</w:t>
      </w:r>
      <w:r>
        <w:rPr>
          <w:spacing w:val="-9"/>
        </w:rPr>
        <w:t> </w:t>
      </w:r>
      <w:r>
        <w:rPr/>
        <w:t>cardiovascular disease and mortality. </w:t>
      </w:r>
      <w:r>
        <w:rPr>
          <w:i/>
        </w:rPr>
        <w:t>Clinical Endocrinology</w:t>
      </w:r>
      <w:r>
        <w:rPr/>
        <w:t>, </w:t>
      </w:r>
      <w:r>
        <w:rPr>
          <w:i/>
        </w:rPr>
        <w:t>75</w:t>
      </w:r>
      <w:r>
        <w:rPr/>
        <w:t>(5), 575–584. https://doi.org/10.1111/j.1365-2265.2011.04147.x</w:t>
      </w:r>
    </w:p>
    <w:p>
      <w:pPr>
        <w:pStyle w:val="BodyText"/>
        <w:spacing w:before="6"/>
      </w:pPr>
    </w:p>
    <w:p>
      <w:pPr>
        <w:pStyle w:val="BodyText"/>
        <w:ind w:left="1258" w:right="475" w:hanging="720"/>
        <w:jc w:val="both"/>
      </w:pPr>
      <w:r>
        <w:rPr/>
        <w:t>Pilz, S., Verheyen, N., Grübler, M. R., Tomaschitz, A., &amp; März, W. (2016). Vitamin D and cardiovascular disease prevention. </w:t>
      </w:r>
      <w:r>
        <w:rPr>
          <w:i/>
        </w:rPr>
        <w:t>Nature Reviews Cardiology</w:t>
      </w:r>
      <w:r>
        <w:rPr/>
        <w:t>, </w:t>
      </w:r>
      <w:r>
        <w:rPr>
          <w:i/>
        </w:rPr>
        <w:t>13</w:t>
      </w:r>
      <w:r>
        <w:rPr/>
        <w:t>(7), 404–417. </w:t>
      </w:r>
      <w:hyperlink r:id="rId67">
        <w:r>
          <w:rPr>
            <w:color w:val="0000FF"/>
            <w:u w:val="single" w:color="0000FF"/>
          </w:rPr>
          <w:t>https://doi.org/10.1038/nrcardio.2016.73</w:t>
        </w:r>
      </w:hyperlink>
    </w:p>
    <w:p>
      <w:pPr>
        <w:pStyle w:val="BodyText"/>
        <w:spacing w:before="4"/>
        <w:rPr>
          <w:sz w:val="16"/>
        </w:rPr>
      </w:pPr>
    </w:p>
    <w:p>
      <w:pPr>
        <w:pStyle w:val="BodyText"/>
        <w:spacing w:before="90"/>
        <w:ind w:left="538"/>
        <w:jc w:val="both"/>
      </w:pPr>
      <w:r>
        <w:rPr/>
        <w:t>Poss, A. M., Maschek, J. A., Cox, J. E., Hauner, B. J., Hopkins, P. N., Hunt, S. C., ... &amp; Playdon, M.</w:t>
      </w:r>
    </w:p>
    <w:p>
      <w:pPr>
        <w:spacing w:before="0"/>
        <w:ind w:left="1258" w:right="474" w:firstLine="0"/>
        <w:jc w:val="both"/>
        <w:rPr>
          <w:sz w:val="24"/>
        </w:rPr>
      </w:pPr>
      <w:r>
        <w:rPr>
          <w:sz w:val="24"/>
        </w:rPr>
        <w:t>C. (2020). Machine learning reveals serum sphingolipids as cholesterol-independent biomarkers of coronary artery disease. </w:t>
      </w:r>
      <w:r>
        <w:rPr>
          <w:i/>
          <w:sz w:val="24"/>
        </w:rPr>
        <w:t>The Journal of clinical investigation</w:t>
      </w:r>
      <w:r>
        <w:rPr>
          <w:sz w:val="24"/>
        </w:rPr>
        <w:t>, </w:t>
      </w:r>
      <w:r>
        <w:rPr>
          <w:i/>
          <w:sz w:val="24"/>
        </w:rPr>
        <w:t>130</w:t>
      </w:r>
      <w:r>
        <w:rPr>
          <w:sz w:val="24"/>
        </w:rPr>
        <w:t>(3), 1363- 1376.</w:t>
      </w:r>
    </w:p>
    <w:p>
      <w:pPr>
        <w:pStyle w:val="BodyText"/>
        <w:spacing w:before="6"/>
      </w:pPr>
    </w:p>
    <w:p>
      <w:pPr>
        <w:pStyle w:val="BodyText"/>
        <w:ind w:left="538"/>
        <w:jc w:val="both"/>
      </w:pPr>
      <w:r>
        <w:rPr/>
        <w:t>Prasad, S., Raj, D., Warsi, S., &amp; Chowdhary, S. (2015). Vitamin D Deficiency and Critical Illness.</w:t>
      </w:r>
    </w:p>
    <w:p>
      <w:pPr>
        <w:spacing w:before="0"/>
        <w:ind w:left="1258" w:right="0" w:firstLine="0"/>
        <w:jc w:val="left"/>
        <w:rPr>
          <w:sz w:val="24"/>
        </w:rPr>
      </w:pPr>
      <w:r>
        <w:rPr>
          <w:i/>
          <w:sz w:val="24"/>
        </w:rPr>
        <w:t>Indian Journal of Pediatrics</w:t>
      </w:r>
      <w:r>
        <w:rPr>
          <w:sz w:val="24"/>
        </w:rPr>
        <w:t>, </w:t>
      </w:r>
      <w:r>
        <w:rPr>
          <w:i/>
          <w:sz w:val="24"/>
        </w:rPr>
        <w:t>82</w:t>
      </w:r>
      <w:r>
        <w:rPr>
          <w:sz w:val="24"/>
        </w:rPr>
        <w:t>(11), 991–995. </w:t>
      </w:r>
      <w:hyperlink r:id="rId68">
        <w:r>
          <w:rPr>
            <w:color w:val="0000FF"/>
            <w:sz w:val="24"/>
            <w:u w:val="single" w:color="0000FF"/>
          </w:rPr>
          <w:t>https://doi.org/10.1007/s12098-015-1778-3</w:t>
        </w:r>
      </w:hyperlink>
    </w:p>
    <w:p>
      <w:pPr>
        <w:pStyle w:val="BodyText"/>
        <w:spacing w:before="7"/>
        <w:rPr>
          <w:sz w:val="16"/>
        </w:rPr>
      </w:pPr>
    </w:p>
    <w:p>
      <w:pPr>
        <w:pStyle w:val="BodyText"/>
        <w:spacing w:before="90"/>
        <w:ind w:left="1258" w:right="476" w:hanging="720"/>
        <w:jc w:val="both"/>
      </w:pPr>
      <w:r>
        <w:rPr/>
        <w:t>Preece, M. A., McIntosh, W. B., Tomlinson, S., Ford, J. A., Dunnigan, M. G., &amp; O'Riordan, J. L. H. (1973). Vitamin-D deficiency among Asian immigrants to Britain. </w:t>
      </w:r>
      <w:r>
        <w:rPr>
          <w:i/>
        </w:rPr>
        <w:t>The Lancet</w:t>
      </w:r>
      <w:r>
        <w:rPr/>
        <w:t>, </w:t>
      </w:r>
      <w:r>
        <w:rPr>
          <w:i/>
        </w:rPr>
        <w:t>301</w:t>
      </w:r>
      <w:r>
        <w:rPr/>
        <w:t>(7809), 907-910.</w:t>
      </w:r>
    </w:p>
    <w:p>
      <w:pPr>
        <w:pStyle w:val="BodyText"/>
        <w:spacing w:before="2"/>
      </w:pPr>
    </w:p>
    <w:p>
      <w:pPr>
        <w:spacing w:before="0"/>
        <w:ind w:left="1258" w:right="474" w:hanging="720"/>
        <w:jc w:val="both"/>
        <w:rPr>
          <w:sz w:val="24"/>
        </w:rPr>
      </w:pPr>
      <w:r>
        <w:rPr>
          <w:sz w:val="24"/>
        </w:rPr>
        <w:t>Progress, M., &amp; Holick, M. F. (2019). Vitamin D Deficiency. </w:t>
      </w:r>
      <w:r>
        <w:rPr>
          <w:i/>
          <w:sz w:val="24"/>
        </w:rPr>
        <w:t>American Association of Clinical </w:t>
      </w:r>
      <w:r>
        <w:rPr>
          <w:i/>
          <w:sz w:val="24"/>
        </w:rPr>
        <w:t>Endocrinologists and American College of Endocrinology Clinical</w:t>
      </w:r>
      <w:r>
        <w:rPr>
          <w:sz w:val="24"/>
        </w:rPr>
        <w:t>, </w:t>
      </w:r>
      <w:r>
        <w:rPr>
          <w:i/>
          <w:sz w:val="24"/>
        </w:rPr>
        <w:t>American Associa7on of </w:t>
      </w:r>
      <w:r>
        <w:rPr>
          <w:i/>
          <w:sz w:val="24"/>
        </w:rPr>
        <w:t>Clinical Endocrinologists</w:t>
      </w:r>
      <w:r>
        <w:rPr>
          <w:sz w:val="24"/>
        </w:rPr>
        <w:t>, 1–14.</w:t>
      </w:r>
    </w:p>
    <w:p>
      <w:pPr>
        <w:pStyle w:val="BodyText"/>
        <w:spacing w:before="5"/>
      </w:pPr>
    </w:p>
    <w:p>
      <w:pPr>
        <w:pStyle w:val="BodyText"/>
        <w:ind w:left="1258" w:right="475" w:hanging="720"/>
        <w:jc w:val="both"/>
      </w:pPr>
      <w:r>
        <w:rPr/>
        <w:t>Qatatsheh, A., Tayyem, R., Al-Shami, I., Al-Holy, M. A., &amp; Al-Rethaia, A. S. (2015). Vitamin D deficiency among Jordanian university students and employees. </w:t>
      </w:r>
      <w:r>
        <w:rPr>
          <w:i/>
        </w:rPr>
        <w:t>Nutrition and Food Science</w:t>
      </w:r>
      <w:r>
        <w:rPr/>
        <w:t>, </w:t>
      </w:r>
      <w:r>
        <w:rPr>
          <w:i/>
        </w:rPr>
        <w:t>45</w:t>
      </w:r>
      <w:r>
        <w:rPr/>
        <w:t>(1), 68–82. https://doi.org/10.1108/NFS-01-2014-0008</w:t>
      </w:r>
    </w:p>
    <w:p>
      <w:pPr>
        <w:pStyle w:val="BodyText"/>
        <w:spacing w:before="5"/>
      </w:pPr>
    </w:p>
    <w:p>
      <w:pPr>
        <w:pStyle w:val="BodyText"/>
        <w:ind w:left="1258" w:right="474" w:hanging="720"/>
        <w:jc w:val="both"/>
      </w:pPr>
      <w:r>
        <w:rPr/>
        <w:t>Raimundo,</w:t>
      </w:r>
      <w:r>
        <w:rPr>
          <w:spacing w:val="-6"/>
        </w:rPr>
        <w:t> </w:t>
      </w:r>
      <w:r>
        <w:rPr/>
        <w:t>R.</w:t>
      </w:r>
      <w:r>
        <w:rPr>
          <w:spacing w:val="-5"/>
        </w:rPr>
        <w:t> </w:t>
      </w:r>
      <w:r>
        <w:rPr/>
        <w:t>D.,</w:t>
      </w:r>
      <w:r>
        <w:rPr>
          <w:spacing w:val="-6"/>
        </w:rPr>
        <w:t> </w:t>
      </w:r>
      <w:r>
        <w:rPr/>
        <w:t>Godleski,</w:t>
      </w:r>
      <w:r>
        <w:rPr>
          <w:spacing w:val="-6"/>
        </w:rPr>
        <w:t> </w:t>
      </w:r>
      <w:r>
        <w:rPr/>
        <w:t>J.</w:t>
      </w:r>
      <w:r>
        <w:rPr>
          <w:spacing w:val="-10"/>
        </w:rPr>
        <w:t> </w:t>
      </w:r>
      <w:r>
        <w:rPr/>
        <w:t>J.,</w:t>
      </w:r>
      <w:r>
        <w:rPr>
          <w:spacing w:val="-5"/>
        </w:rPr>
        <w:t> </w:t>
      </w:r>
      <w:r>
        <w:rPr/>
        <w:t>View,</w:t>
      </w:r>
      <w:r>
        <w:rPr>
          <w:spacing w:val="-6"/>
        </w:rPr>
        <w:t> </w:t>
      </w:r>
      <w:r>
        <w:rPr/>
        <w:t>B.,</w:t>
      </w:r>
      <w:r>
        <w:rPr>
          <w:spacing w:val="-6"/>
        </w:rPr>
        <w:t> </w:t>
      </w:r>
      <w:r>
        <w:rPr/>
        <w:t>&amp;</w:t>
      </w:r>
      <w:r>
        <w:rPr>
          <w:spacing w:val="-7"/>
        </w:rPr>
        <w:t> </w:t>
      </w:r>
      <w:r>
        <w:rPr/>
        <w:t>Raimundo,</w:t>
      </w:r>
      <w:r>
        <w:rPr>
          <w:spacing w:val="-5"/>
        </w:rPr>
        <w:t> </w:t>
      </w:r>
      <w:r>
        <w:rPr/>
        <w:t>R.</w:t>
      </w:r>
      <w:r>
        <w:rPr>
          <w:spacing w:val="-6"/>
        </w:rPr>
        <w:t> </w:t>
      </w:r>
      <w:r>
        <w:rPr/>
        <w:t>D.,</w:t>
      </w:r>
      <w:r>
        <w:rPr>
          <w:spacing w:val="-6"/>
        </w:rPr>
        <w:t> </w:t>
      </w:r>
      <w:r>
        <w:rPr/>
        <w:t>Godleski</w:t>
      </w:r>
      <w:r>
        <w:rPr>
          <w:spacing w:val="-7"/>
        </w:rPr>
        <w:t> </w:t>
      </w:r>
      <w:r>
        <w:rPr/>
        <w:t>J.</w:t>
      </w:r>
      <w:r>
        <w:rPr>
          <w:spacing w:val="-5"/>
        </w:rPr>
        <w:t> </w:t>
      </w:r>
      <w:r>
        <w:rPr/>
        <w:t>J.,</w:t>
      </w:r>
      <w:r>
        <w:rPr>
          <w:spacing w:val="-6"/>
        </w:rPr>
        <w:t> </w:t>
      </w:r>
      <w:r>
        <w:rPr/>
        <w:t>&amp;</w:t>
      </w:r>
      <w:r>
        <w:rPr>
          <w:spacing w:val="-7"/>
        </w:rPr>
        <w:t> </w:t>
      </w:r>
      <w:r>
        <w:rPr/>
        <w:t>V.</w:t>
      </w:r>
      <w:r>
        <w:rPr>
          <w:spacing w:val="-6"/>
        </w:rPr>
        <w:t> </w:t>
      </w:r>
      <w:r>
        <w:rPr/>
        <w:t>B.</w:t>
      </w:r>
      <w:r>
        <w:rPr>
          <w:spacing w:val="-6"/>
        </w:rPr>
        <w:t> </w:t>
      </w:r>
      <w:r>
        <w:rPr/>
        <w:t>(2015).</w:t>
      </w:r>
      <w:r>
        <w:rPr>
          <w:spacing w:val="-6"/>
        </w:rPr>
        <w:t> </w:t>
      </w:r>
      <w:r>
        <w:rPr/>
        <w:t>Heart rate variability in metabolic syndrome. </w:t>
      </w:r>
      <w:r>
        <w:rPr>
          <w:i/>
        </w:rPr>
        <w:t>Human Growth and Development</w:t>
      </w:r>
      <w:r>
        <w:rPr/>
        <w:t>, </w:t>
      </w:r>
      <w:r>
        <w:rPr>
          <w:i/>
        </w:rPr>
        <w:t>25</w:t>
      </w:r>
      <w:r>
        <w:rPr/>
        <w:t>(December), 7. https://doi.org/10.7322/jhgd.96757</w:t>
      </w:r>
    </w:p>
    <w:p>
      <w:pPr>
        <w:pStyle w:val="BodyText"/>
        <w:spacing w:before="3"/>
      </w:pPr>
    </w:p>
    <w:p>
      <w:pPr>
        <w:pStyle w:val="BodyText"/>
        <w:ind w:left="1258" w:right="476" w:hanging="720"/>
        <w:jc w:val="both"/>
      </w:pPr>
      <w:r>
        <w:rPr/>
        <w:t>Rifai, N., Warnick, G. R., McNamara, J. R., Belcher, J. D., Grinstead, G. F., &amp; Frantz, I. D. (1992). Measurement of low-density-lipoprotein cholesterol in serum: A status report. </w:t>
      </w:r>
      <w:r>
        <w:rPr>
          <w:i/>
        </w:rPr>
        <w:t>Clinical </w:t>
      </w:r>
      <w:r>
        <w:rPr>
          <w:i/>
        </w:rPr>
        <w:t>Chemistry</w:t>
      </w:r>
      <w:r>
        <w:rPr/>
        <w:t>, </w:t>
      </w:r>
      <w:r>
        <w:rPr>
          <w:i/>
        </w:rPr>
        <w:t>38</w:t>
      </w:r>
      <w:r>
        <w:rPr/>
        <w:t>(1), 150–160.</w:t>
      </w:r>
    </w:p>
    <w:p>
      <w:pPr>
        <w:pStyle w:val="BodyText"/>
        <w:spacing w:before="4"/>
      </w:pPr>
    </w:p>
    <w:p>
      <w:pPr>
        <w:pStyle w:val="BodyText"/>
        <w:spacing w:before="1"/>
        <w:ind w:left="1258" w:right="479" w:hanging="720"/>
        <w:jc w:val="both"/>
      </w:pPr>
      <w:r>
        <w:rPr/>
        <w:t>Risé,</w:t>
      </w:r>
      <w:r>
        <w:rPr>
          <w:spacing w:val="-6"/>
        </w:rPr>
        <w:t> </w:t>
      </w:r>
      <w:r>
        <w:rPr/>
        <w:t>P.,</w:t>
      </w:r>
      <w:r>
        <w:rPr>
          <w:spacing w:val="-6"/>
        </w:rPr>
        <w:t> </w:t>
      </w:r>
      <w:r>
        <w:rPr/>
        <w:t>Eligini,</w:t>
      </w:r>
      <w:r>
        <w:rPr>
          <w:spacing w:val="-6"/>
        </w:rPr>
        <w:t> </w:t>
      </w:r>
      <w:r>
        <w:rPr/>
        <w:t>S.,</w:t>
      </w:r>
      <w:r>
        <w:rPr>
          <w:spacing w:val="-8"/>
        </w:rPr>
        <w:t> </w:t>
      </w:r>
      <w:r>
        <w:rPr/>
        <w:t>Ghezzi,</w:t>
      </w:r>
      <w:r>
        <w:rPr>
          <w:spacing w:val="-6"/>
        </w:rPr>
        <w:t> </w:t>
      </w:r>
      <w:r>
        <w:rPr/>
        <w:t>S.,</w:t>
      </w:r>
      <w:r>
        <w:rPr>
          <w:spacing w:val="-9"/>
        </w:rPr>
        <w:t> </w:t>
      </w:r>
      <w:r>
        <w:rPr/>
        <w:t>Colli,</w:t>
      </w:r>
      <w:r>
        <w:rPr>
          <w:spacing w:val="-5"/>
        </w:rPr>
        <w:t> </w:t>
      </w:r>
      <w:r>
        <w:rPr/>
        <w:t>S.,</w:t>
      </w:r>
      <w:r>
        <w:rPr>
          <w:spacing w:val="-9"/>
        </w:rPr>
        <w:t> </w:t>
      </w:r>
      <w:r>
        <w:rPr/>
        <w:t>&amp;</w:t>
      </w:r>
      <w:r>
        <w:rPr>
          <w:spacing w:val="-8"/>
        </w:rPr>
        <w:t> </w:t>
      </w:r>
      <w:r>
        <w:rPr/>
        <w:t>Galli,</w:t>
      </w:r>
      <w:r>
        <w:rPr>
          <w:spacing w:val="-5"/>
        </w:rPr>
        <w:t> </w:t>
      </w:r>
      <w:r>
        <w:rPr/>
        <w:t>C.</w:t>
      </w:r>
      <w:r>
        <w:rPr>
          <w:spacing w:val="-6"/>
        </w:rPr>
        <w:t> </w:t>
      </w:r>
      <w:r>
        <w:rPr/>
        <w:t>(2007).</w:t>
      </w:r>
      <w:r>
        <w:rPr>
          <w:spacing w:val="-7"/>
        </w:rPr>
        <w:t> </w:t>
      </w:r>
      <w:r>
        <w:rPr/>
        <w:t>Fatty</w:t>
      </w:r>
      <w:r>
        <w:rPr>
          <w:spacing w:val="-9"/>
        </w:rPr>
        <w:t> </w:t>
      </w:r>
      <w:r>
        <w:rPr/>
        <w:t>acid</w:t>
      </w:r>
      <w:r>
        <w:rPr>
          <w:spacing w:val="-5"/>
        </w:rPr>
        <w:t> </w:t>
      </w:r>
      <w:r>
        <w:rPr/>
        <w:t>composition</w:t>
      </w:r>
      <w:r>
        <w:rPr>
          <w:spacing w:val="-6"/>
        </w:rPr>
        <w:t> </w:t>
      </w:r>
      <w:r>
        <w:rPr/>
        <w:t>of</w:t>
      </w:r>
      <w:r>
        <w:rPr>
          <w:spacing w:val="-7"/>
        </w:rPr>
        <w:t> </w:t>
      </w:r>
      <w:r>
        <w:rPr/>
        <w:t>plasma,</w:t>
      </w:r>
      <w:r>
        <w:rPr>
          <w:spacing w:val="-5"/>
        </w:rPr>
        <w:t> </w:t>
      </w:r>
      <w:r>
        <w:rPr/>
        <w:t>blood cells and whole blood: Relevance for the assessment of the fatty acid status in humans. </w:t>
      </w:r>
      <w:r>
        <w:rPr>
          <w:i/>
        </w:rPr>
        <w:t>Prostaglandins Leukotrienes and Essential Fatty Acids</w:t>
      </w:r>
      <w:r>
        <w:rPr/>
        <w:t>, </w:t>
      </w:r>
      <w:r>
        <w:rPr>
          <w:i/>
        </w:rPr>
        <w:t>76</w:t>
      </w:r>
      <w:r>
        <w:rPr/>
        <w:t>(6), 363–369. https://doi.org/10.1016/j.plefa.2007.05.003</w:t>
      </w:r>
    </w:p>
    <w:p>
      <w:pPr>
        <w:pStyle w:val="BodyText"/>
        <w:spacing w:before="5"/>
      </w:pPr>
    </w:p>
    <w:p>
      <w:pPr>
        <w:spacing w:before="0"/>
        <w:ind w:left="1258" w:right="479" w:hanging="720"/>
        <w:jc w:val="both"/>
        <w:rPr>
          <w:sz w:val="24"/>
        </w:rPr>
      </w:pPr>
      <w:r>
        <w:rPr>
          <w:sz w:val="24"/>
        </w:rPr>
        <w:t>Robien, K., Rock, C. L., &amp; Demark-Wahnefried, W. (2013). Nutrition in the Prevention and Treatment of Disease. In </w:t>
      </w:r>
      <w:r>
        <w:rPr>
          <w:i/>
          <w:sz w:val="24"/>
        </w:rPr>
        <w:t>Nutrition in the Prevention and Treatment of Disease</w:t>
      </w:r>
      <w:r>
        <w:rPr>
          <w:sz w:val="24"/>
        </w:rPr>
        <w:t>. https://doi.org/10.1016/B978-0-12-391884-0.00035-4</w:t>
      </w:r>
    </w:p>
    <w:p>
      <w:pPr>
        <w:pStyle w:val="BodyText"/>
        <w:spacing w:before="3"/>
      </w:pPr>
    </w:p>
    <w:p>
      <w:pPr>
        <w:pStyle w:val="BodyText"/>
        <w:ind w:left="1258" w:right="479" w:hanging="720"/>
        <w:jc w:val="both"/>
      </w:pPr>
      <w:r>
        <w:rPr/>
        <w:t>Rose, H. G., &amp; Oklander, M. (1965). Improved procedure for the extraction of lipids from human erythrocytes. </w:t>
      </w:r>
      <w:r>
        <w:rPr>
          <w:i/>
        </w:rPr>
        <w:t>Journal of Lipid Research</w:t>
      </w:r>
      <w:r>
        <w:rPr/>
        <w:t>, </w:t>
      </w:r>
      <w:r>
        <w:rPr>
          <w:i/>
        </w:rPr>
        <w:t>6</w:t>
      </w:r>
      <w:r>
        <w:rPr/>
        <w:t>, 428–431.</w:t>
      </w:r>
    </w:p>
    <w:p>
      <w:pPr>
        <w:pStyle w:val="BodyText"/>
        <w:spacing w:before="4"/>
      </w:pPr>
    </w:p>
    <w:p>
      <w:pPr>
        <w:pStyle w:val="BodyText"/>
        <w:ind w:left="538"/>
      </w:pPr>
      <w:r>
        <w:rPr/>
        <w:t>Ross,</w:t>
      </w:r>
      <w:r>
        <w:rPr>
          <w:spacing w:val="-15"/>
        </w:rPr>
        <w:t> </w:t>
      </w:r>
      <w:r>
        <w:rPr/>
        <w:t>A.</w:t>
      </w:r>
      <w:r>
        <w:rPr>
          <w:spacing w:val="-15"/>
        </w:rPr>
        <w:t> </w:t>
      </w:r>
      <w:r>
        <w:rPr/>
        <w:t>C.,</w:t>
      </w:r>
      <w:r>
        <w:rPr>
          <w:spacing w:val="-15"/>
        </w:rPr>
        <w:t> </w:t>
      </w:r>
      <w:r>
        <w:rPr/>
        <w:t>Manson,</w:t>
      </w:r>
      <w:r>
        <w:rPr>
          <w:spacing w:val="-12"/>
        </w:rPr>
        <w:t> </w:t>
      </w:r>
      <w:r>
        <w:rPr/>
        <w:t>J.</w:t>
      </w:r>
      <w:r>
        <w:rPr>
          <w:spacing w:val="-15"/>
        </w:rPr>
        <w:t> </w:t>
      </w:r>
      <w:r>
        <w:rPr/>
        <w:t>E.,</w:t>
      </w:r>
      <w:r>
        <w:rPr>
          <w:spacing w:val="-15"/>
        </w:rPr>
        <w:t> </w:t>
      </w:r>
      <w:r>
        <w:rPr/>
        <w:t>Abrams,</w:t>
      </w:r>
      <w:r>
        <w:rPr>
          <w:spacing w:val="-12"/>
        </w:rPr>
        <w:t> </w:t>
      </w:r>
      <w:r>
        <w:rPr/>
        <w:t>S.</w:t>
      </w:r>
      <w:r>
        <w:rPr>
          <w:spacing w:val="-15"/>
        </w:rPr>
        <w:t> </w:t>
      </w:r>
      <w:r>
        <w:rPr/>
        <w:t>A.,</w:t>
      </w:r>
      <w:r>
        <w:rPr>
          <w:spacing w:val="-13"/>
        </w:rPr>
        <w:t> </w:t>
      </w:r>
      <w:r>
        <w:rPr/>
        <w:t>Aloia,</w:t>
      </w:r>
      <w:r>
        <w:rPr>
          <w:spacing w:val="-15"/>
        </w:rPr>
        <w:t> </w:t>
      </w:r>
      <w:r>
        <w:rPr/>
        <w:t>J.</w:t>
      </w:r>
      <w:r>
        <w:rPr>
          <w:spacing w:val="-16"/>
        </w:rPr>
        <w:t> </w:t>
      </w:r>
      <w:r>
        <w:rPr/>
        <w:t>F.,</w:t>
      </w:r>
      <w:r>
        <w:rPr>
          <w:spacing w:val="-12"/>
        </w:rPr>
        <w:t> </w:t>
      </w:r>
      <w:r>
        <w:rPr/>
        <w:t>Brannon,</w:t>
      </w:r>
      <w:r>
        <w:rPr>
          <w:spacing w:val="-13"/>
        </w:rPr>
        <w:t> </w:t>
      </w:r>
      <w:r>
        <w:rPr/>
        <w:t>P.</w:t>
      </w:r>
      <w:r>
        <w:rPr>
          <w:spacing w:val="-15"/>
        </w:rPr>
        <w:t> </w:t>
      </w:r>
      <w:r>
        <w:rPr/>
        <w:t>M.,</w:t>
      </w:r>
      <w:r>
        <w:rPr>
          <w:spacing w:val="-15"/>
        </w:rPr>
        <w:t> </w:t>
      </w:r>
      <w:r>
        <w:rPr/>
        <w:t>Clinton,</w:t>
      </w:r>
      <w:r>
        <w:rPr>
          <w:spacing w:val="-15"/>
        </w:rPr>
        <w:t> </w:t>
      </w:r>
      <w:r>
        <w:rPr/>
        <w:t>S.</w:t>
      </w:r>
      <w:r>
        <w:rPr>
          <w:spacing w:val="-15"/>
        </w:rPr>
        <w:t> </w:t>
      </w:r>
      <w:r>
        <w:rPr/>
        <w:t>K.,</w:t>
      </w:r>
      <w:r>
        <w:rPr>
          <w:spacing w:val="-15"/>
        </w:rPr>
        <w:t> </w:t>
      </w:r>
      <w:r>
        <w:rPr/>
        <w:t>Durazo-Arvizu,</w:t>
      </w:r>
    </w:p>
    <w:p>
      <w:pPr>
        <w:pStyle w:val="BodyText"/>
        <w:spacing w:before="1"/>
        <w:ind w:left="1258"/>
      </w:pPr>
      <w:r>
        <w:rPr/>
        <w:t>R. A., Gallagher, J. C., Gallo, R. L., Jones, G., Kovacs, C. S., Mayne, S. T., Rosen, C. J., &amp; Shapses, S. A. (2011). The 2011 report on dietary reference intakes for calcium and </w:t>
      </w:r>
      <w:r>
        <w:rPr>
          <w:spacing w:val="9"/>
        </w:rPr>
        <w:t> </w:t>
      </w:r>
      <w:r>
        <w:rPr/>
        <w:t>vitamin</w:t>
      </w:r>
    </w:p>
    <w:p>
      <w:pPr>
        <w:spacing w:after="0"/>
        <w:sectPr>
          <w:pgSz w:w="11920" w:h="16850"/>
          <w:pgMar w:header="0" w:footer="1014" w:top="1060" w:bottom="1200" w:left="600" w:right="660"/>
        </w:sectPr>
      </w:pPr>
    </w:p>
    <w:p>
      <w:pPr>
        <w:spacing w:before="68"/>
        <w:ind w:left="1258" w:right="503" w:firstLine="0"/>
        <w:jc w:val="left"/>
        <w:rPr>
          <w:sz w:val="24"/>
        </w:rPr>
      </w:pPr>
      <w:r>
        <w:rPr>
          <w:sz w:val="24"/>
        </w:rPr>
        <w:t>D from the Institute of Medicine: what clinicians need to know. </w:t>
      </w:r>
      <w:r>
        <w:rPr>
          <w:i/>
          <w:sz w:val="24"/>
        </w:rPr>
        <w:t>The Journal of Clinical </w:t>
      </w:r>
      <w:r>
        <w:rPr>
          <w:i/>
          <w:sz w:val="24"/>
        </w:rPr>
        <w:t>Endocrinology and Metabolism</w:t>
      </w:r>
      <w:r>
        <w:rPr>
          <w:sz w:val="24"/>
        </w:rPr>
        <w:t>, </w:t>
      </w:r>
      <w:r>
        <w:rPr>
          <w:i/>
          <w:sz w:val="24"/>
        </w:rPr>
        <w:t>96</w:t>
      </w:r>
      <w:r>
        <w:rPr>
          <w:sz w:val="24"/>
        </w:rPr>
        <w:t>(1), 53–58. https://doi.org/10.1210/jc.2010-2704</w:t>
      </w:r>
    </w:p>
    <w:p>
      <w:pPr>
        <w:pStyle w:val="BodyText"/>
        <w:spacing w:before="6"/>
      </w:pPr>
    </w:p>
    <w:p>
      <w:pPr>
        <w:spacing w:before="0"/>
        <w:ind w:left="1258" w:right="475" w:hanging="720"/>
        <w:jc w:val="both"/>
        <w:rPr>
          <w:sz w:val="24"/>
        </w:rPr>
      </w:pPr>
      <w:r>
        <w:rPr>
          <w:sz w:val="24"/>
        </w:rPr>
        <w:t>Ross, A. C., Taylor, C. L., Yaktine, A. L., &amp; Del Valle, H. B. (Eds.). (2011). </w:t>
      </w:r>
      <w:r>
        <w:rPr>
          <w:i/>
          <w:sz w:val="24"/>
        </w:rPr>
        <w:t>Dietary Reference </w:t>
      </w:r>
      <w:r>
        <w:rPr>
          <w:i/>
          <w:sz w:val="24"/>
        </w:rPr>
        <w:t>Intakes for Calcium and Vitamin D Institute of Medicine (US) Committee to Review Dietary Reference Intakes for Vitamin D and Calcium</w:t>
      </w:r>
      <w:r>
        <w:rPr>
          <w:sz w:val="24"/>
        </w:rPr>
        <w:t>. National Academies Press (US). https://doi.org/10.17226/13050</w:t>
      </w:r>
    </w:p>
    <w:p>
      <w:pPr>
        <w:pStyle w:val="BodyText"/>
        <w:spacing w:before="2"/>
      </w:pPr>
    </w:p>
    <w:p>
      <w:pPr>
        <w:pStyle w:val="BodyText"/>
        <w:ind w:left="1258" w:right="482" w:hanging="720"/>
        <w:jc w:val="both"/>
      </w:pPr>
      <w:r>
        <w:rPr/>
        <w:t>Ross,</w:t>
      </w:r>
      <w:r>
        <w:rPr>
          <w:spacing w:val="-13"/>
        </w:rPr>
        <w:t> </w:t>
      </w:r>
      <w:r>
        <w:rPr/>
        <w:t>A.</w:t>
      </w:r>
      <w:r>
        <w:rPr>
          <w:spacing w:val="-14"/>
        </w:rPr>
        <w:t> </w:t>
      </w:r>
      <w:r>
        <w:rPr/>
        <w:t>C.,</w:t>
      </w:r>
      <w:r>
        <w:rPr>
          <w:spacing w:val="-13"/>
        </w:rPr>
        <w:t> </w:t>
      </w:r>
      <w:r>
        <w:rPr/>
        <w:t>Taylor,</w:t>
      </w:r>
      <w:r>
        <w:rPr>
          <w:spacing w:val="-14"/>
        </w:rPr>
        <w:t> </w:t>
      </w:r>
      <w:r>
        <w:rPr/>
        <w:t>C.</w:t>
      </w:r>
      <w:r>
        <w:rPr>
          <w:spacing w:val="-11"/>
        </w:rPr>
        <w:t> </w:t>
      </w:r>
      <w:r>
        <w:rPr/>
        <w:t>L.,</w:t>
      </w:r>
      <w:r>
        <w:rPr>
          <w:spacing w:val="-13"/>
        </w:rPr>
        <w:t> </w:t>
      </w:r>
      <w:r>
        <w:rPr/>
        <w:t>Yaktine,</w:t>
      </w:r>
      <w:r>
        <w:rPr>
          <w:spacing w:val="-13"/>
        </w:rPr>
        <w:t> </w:t>
      </w:r>
      <w:r>
        <w:rPr/>
        <w:t>A.</w:t>
      </w:r>
      <w:r>
        <w:rPr>
          <w:spacing w:val="-12"/>
        </w:rPr>
        <w:t> </w:t>
      </w:r>
      <w:r>
        <w:rPr/>
        <w:t>L.,</w:t>
      </w:r>
      <w:r>
        <w:rPr>
          <w:spacing w:val="-11"/>
        </w:rPr>
        <w:t> </w:t>
      </w:r>
      <w:r>
        <w:rPr/>
        <w:t>&amp;</w:t>
      </w:r>
      <w:r>
        <w:rPr>
          <w:spacing w:val="-15"/>
        </w:rPr>
        <w:t> </w:t>
      </w:r>
      <w:r>
        <w:rPr/>
        <w:t>Del,</w:t>
      </w:r>
      <w:r>
        <w:rPr>
          <w:spacing w:val="-13"/>
        </w:rPr>
        <w:t> </w:t>
      </w:r>
      <w:r>
        <w:rPr/>
        <w:t>H.</w:t>
      </w:r>
      <w:r>
        <w:rPr>
          <w:spacing w:val="-13"/>
        </w:rPr>
        <w:t> </w:t>
      </w:r>
      <w:r>
        <w:rPr/>
        <w:t>B.</w:t>
      </w:r>
      <w:r>
        <w:rPr>
          <w:spacing w:val="-13"/>
        </w:rPr>
        <w:t> </w:t>
      </w:r>
      <w:r>
        <w:rPr/>
        <w:t>(2012).</w:t>
      </w:r>
      <w:r>
        <w:rPr>
          <w:spacing w:val="-14"/>
        </w:rPr>
        <w:t> </w:t>
      </w:r>
      <w:r>
        <w:rPr/>
        <w:t>Dietary</w:t>
      </w:r>
      <w:r>
        <w:rPr>
          <w:spacing w:val="-18"/>
        </w:rPr>
        <w:t> </w:t>
      </w:r>
      <w:r>
        <w:rPr/>
        <w:t>Reference</w:t>
      </w:r>
      <w:r>
        <w:rPr>
          <w:spacing w:val="-12"/>
        </w:rPr>
        <w:t> </w:t>
      </w:r>
      <w:r>
        <w:rPr/>
        <w:t>Intakes</w:t>
      </w:r>
      <w:r>
        <w:rPr>
          <w:spacing w:val="-13"/>
        </w:rPr>
        <w:t> </w:t>
      </w:r>
      <w:r>
        <w:rPr/>
        <w:t>for</w:t>
      </w:r>
      <w:r>
        <w:rPr>
          <w:spacing w:val="-14"/>
        </w:rPr>
        <w:t> </w:t>
      </w:r>
      <w:r>
        <w:rPr/>
        <w:t>Calcium and Vitamin D. In A. C. Ross, C. L. Taylor, A. L. Yaktine, &amp; H. B. Del Valle (Eds.), </w:t>
      </w:r>
      <w:r>
        <w:rPr>
          <w:i/>
        </w:rPr>
        <w:t>Pediatrics </w:t>
      </w:r>
      <w:r>
        <w:rPr/>
        <w:t>(Vol. 130, Issue 5). </w:t>
      </w:r>
      <w:hyperlink r:id="rId69">
        <w:r>
          <w:rPr>
            <w:color w:val="0000FF"/>
            <w:u w:val="single" w:color="0000FF"/>
          </w:rPr>
          <w:t>https://doi.org/10.17226/13050</w:t>
        </w:r>
      </w:hyperlink>
    </w:p>
    <w:p>
      <w:pPr>
        <w:pStyle w:val="BodyText"/>
        <w:spacing w:before="7"/>
        <w:rPr>
          <w:sz w:val="16"/>
        </w:rPr>
      </w:pPr>
    </w:p>
    <w:p>
      <w:pPr>
        <w:pStyle w:val="BodyText"/>
        <w:spacing w:before="90"/>
        <w:ind w:left="1258" w:right="472" w:hanging="720"/>
        <w:jc w:val="both"/>
      </w:pPr>
      <w:r>
        <w:rPr/>
        <w:t>Ruwanpathirana, T., Reid, C. M., Owen, A. J., Fong, D. P., Gowda, U., &amp; Renzaho, A. M. (2014). Assessment of vitamin D and its association with cardiovascular disease risk factors in an adult migrant population: an audit of patient records at a Community Health Centre in Kensington, Melbourne, Australia. </w:t>
      </w:r>
      <w:r>
        <w:rPr>
          <w:i/>
        </w:rPr>
        <w:t>BMC cardiovascular disorders</w:t>
      </w:r>
      <w:r>
        <w:rPr/>
        <w:t>, </w:t>
      </w:r>
      <w:r>
        <w:rPr>
          <w:i/>
        </w:rPr>
        <w:t>14</w:t>
      </w:r>
      <w:r>
        <w:rPr/>
        <w:t>(1), 1-8.</w:t>
      </w:r>
    </w:p>
    <w:p>
      <w:pPr>
        <w:pStyle w:val="BodyText"/>
        <w:spacing w:before="5"/>
      </w:pPr>
    </w:p>
    <w:p>
      <w:pPr>
        <w:pStyle w:val="BodyText"/>
        <w:spacing w:before="1"/>
        <w:ind w:left="1258" w:right="481" w:hanging="720"/>
        <w:jc w:val="both"/>
      </w:pPr>
      <w:r>
        <w:rPr/>
        <w:t>Schmitt, E. B., Nahas-Neto, J., Bueloni-Dias, F., Poloni, P. F., Orsatti, C. L., &amp; Petri Nahas, E. A. (2018). Vitamin D deficiency is associated with metabolic syndrome in postmenopausal women. </w:t>
      </w:r>
      <w:r>
        <w:rPr>
          <w:i/>
        </w:rPr>
        <w:t>Maturitas</w:t>
      </w:r>
      <w:r>
        <w:rPr/>
        <w:t>, </w:t>
      </w:r>
      <w:r>
        <w:rPr>
          <w:i/>
        </w:rPr>
        <w:t>107</w:t>
      </w:r>
      <w:r>
        <w:rPr/>
        <w:t>, 97–102. </w:t>
      </w:r>
      <w:hyperlink r:id="rId70">
        <w:r>
          <w:rPr>
            <w:color w:val="0000FF"/>
            <w:u w:val="single" w:color="0000FF"/>
          </w:rPr>
          <w:t>https://doi.org/10.1016/j.maturitas.2017.10.011</w:t>
        </w:r>
      </w:hyperlink>
    </w:p>
    <w:p>
      <w:pPr>
        <w:pStyle w:val="BodyText"/>
        <w:spacing w:before="4"/>
        <w:rPr>
          <w:sz w:val="16"/>
        </w:rPr>
      </w:pPr>
    </w:p>
    <w:p>
      <w:pPr>
        <w:pStyle w:val="BodyText"/>
        <w:spacing w:before="90"/>
        <w:ind w:left="538"/>
      </w:pPr>
      <w:r>
        <w:rPr/>
        <w:t>Seckmeyer, G., Schrempf, M., Wieczorek, A., Riechelmann, S., Graw, K., Seckmeyer, S., &amp; Zankl,</w:t>
      </w:r>
    </w:p>
    <w:p>
      <w:pPr>
        <w:spacing w:before="0"/>
        <w:ind w:left="1258" w:right="409" w:firstLine="0"/>
        <w:jc w:val="left"/>
        <w:rPr>
          <w:sz w:val="24"/>
        </w:rPr>
      </w:pPr>
      <w:r>
        <w:rPr>
          <w:sz w:val="24"/>
        </w:rPr>
        <w:t>M. (2013). A novel method to calculate solar UV exposure relevant to vitamin D production in humans. </w:t>
      </w:r>
      <w:r>
        <w:rPr>
          <w:i/>
          <w:sz w:val="24"/>
        </w:rPr>
        <w:t>Photochemistry and photobiology</w:t>
      </w:r>
      <w:r>
        <w:rPr>
          <w:sz w:val="24"/>
        </w:rPr>
        <w:t>, </w:t>
      </w:r>
      <w:r>
        <w:rPr>
          <w:i/>
          <w:sz w:val="24"/>
        </w:rPr>
        <w:t>89</w:t>
      </w:r>
      <w:r>
        <w:rPr>
          <w:sz w:val="24"/>
        </w:rPr>
        <w:t>(4), 974-983.</w:t>
      </w:r>
    </w:p>
    <w:p>
      <w:pPr>
        <w:pStyle w:val="BodyText"/>
        <w:spacing w:before="5"/>
      </w:pPr>
    </w:p>
    <w:p>
      <w:pPr>
        <w:pStyle w:val="BodyText"/>
        <w:ind w:left="1258" w:right="475" w:hanging="720"/>
        <w:jc w:val="both"/>
      </w:pPr>
      <w:r>
        <w:rPr/>
        <w:t>Sepidarkish, M., Farsi, F., Akbari-Fakhrabadi, M., Namazi, N., Almasi-Hashiani, A., Maleki Hagiagha, A., &amp; Heshmati, J. (2019). The effect of vitamin D supplementation on oxidative stress parameters: A systematic review and meta-analysis of clinical trials. </w:t>
      </w:r>
      <w:r>
        <w:rPr>
          <w:i/>
        </w:rPr>
        <w:t>Pharmacological </w:t>
      </w:r>
      <w:r>
        <w:rPr>
          <w:i/>
        </w:rPr>
        <w:t>Research</w:t>
      </w:r>
      <w:r>
        <w:rPr/>
        <w:t>, </w:t>
      </w:r>
      <w:r>
        <w:rPr>
          <w:i/>
        </w:rPr>
        <w:t>139</w:t>
      </w:r>
      <w:r>
        <w:rPr/>
        <w:t>, 141–152. https://doi.org/10.1016/j.phrs.2018.11.011</w:t>
      </w:r>
    </w:p>
    <w:p>
      <w:pPr>
        <w:pStyle w:val="BodyText"/>
        <w:spacing w:before="5"/>
      </w:pPr>
    </w:p>
    <w:p>
      <w:pPr>
        <w:pStyle w:val="BodyText"/>
        <w:ind w:left="1258" w:right="476" w:hanging="720"/>
        <w:jc w:val="both"/>
      </w:pPr>
      <w:r>
        <w:rPr/>
        <w:t>Shams, B., Afshari, E., Tajadini, M., Keikha, M., Qorbani, M., Heshmat, R., Motlagh, M. E., &amp; Kelishadi, R. (2016). The relationship of serum vitamin D and Zinc in a nationally representative sample of Iranian children and adolescents: The CASPIAN-III study. </w:t>
      </w:r>
      <w:r>
        <w:rPr>
          <w:i/>
        </w:rPr>
        <w:t>Medical </w:t>
      </w:r>
      <w:r>
        <w:rPr>
          <w:i/>
        </w:rPr>
        <w:t>Journal of the Islamic Republic of Iran</w:t>
      </w:r>
      <w:r>
        <w:rPr/>
        <w:t>, </w:t>
      </w:r>
      <w:r>
        <w:rPr>
          <w:i/>
        </w:rPr>
        <w:t>30</w:t>
      </w:r>
      <w:r>
        <w:rPr/>
        <w:t>, 430.</w:t>
      </w:r>
    </w:p>
    <w:p>
      <w:pPr>
        <w:pStyle w:val="BodyText"/>
        <w:spacing w:before="3"/>
      </w:pPr>
    </w:p>
    <w:p>
      <w:pPr>
        <w:spacing w:before="0"/>
        <w:ind w:left="1258" w:right="475" w:hanging="720"/>
        <w:jc w:val="both"/>
        <w:rPr>
          <w:sz w:val="24"/>
        </w:rPr>
      </w:pPr>
      <w:r>
        <w:rPr>
          <w:sz w:val="24"/>
        </w:rPr>
        <w:t>Shiundu, K. M., Prof, H., &amp; Oniang, R. K. (2006). </w:t>
      </w:r>
      <w:r>
        <w:rPr>
          <w:i/>
          <w:sz w:val="24"/>
        </w:rPr>
        <w:t>Principles of Nutritional Assessment by Rosalind </w:t>
      </w:r>
      <w:r>
        <w:rPr>
          <w:i/>
          <w:sz w:val="24"/>
        </w:rPr>
        <w:t>S . Gibson</w:t>
      </w:r>
      <w:r>
        <w:rPr>
          <w:sz w:val="24"/>
        </w:rPr>
        <w:t>. </w:t>
      </w:r>
      <w:r>
        <w:rPr>
          <w:i/>
          <w:sz w:val="24"/>
        </w:rPr>
        <w:t>5</w:t>
      </w:r>
      <w:r>
        <w:rPr>
          <w:sz w:val="24"/>
        </w:rPr>
        <w:t>(2), 4–5.</w:t>
      </w:r>
    </w:p>
    <w:p>
      <w:pPr>
        <w:pStyle w:val="BodyText"/>
        <w:spacing w:before="5"/>
      </w:pPr>
    </w:p>
    <w:p>
      <w:pPr>
        <w:pStyle w:val="BodyText"/>
        <w:ind w:left="1258" w:right="479" w:hanging="720"/>
        <w:jc w:val="both"/>
      </w:pPr>
      <w:r>
        <w:rPr/>
        <w:t>Siedel J, Schmuck R, S. J. (1993). Long-term stable liquid ready to use mono-reagent for the enzymatic</w:t>
      </w:r>
      <w:r>
        <w:rPr>
          <w:spacing w:val="-4"/>
        </w:rPr>
        <w:t> </w:t>
      </w:r>
      <w:r>
        <w:rPr/>
        <w:t>assay</w:t>
      </w:r>
      <w:r>
        <w:rPr>
          <w:spacing w:val="-10"/>
        </w:rPr>
        <w:t> </w:t>
      </w:r>
      <w:r>
        <w:rPr/>
        <w:t>of</w:t>
      </w:r>
      <w:r>
        <w:rPr>
          <w:spacing w:val="-5"/>
        </w:rPr>
        <w:t> </w:t>
      </w:r>
      <w:r>
        <w:rPr/>
        <w:t>serum</w:t>
      </w:r>
      <w:r>
        <w:rPr>
          <w:spacing w:val="-5"/>
        </w:rPr>
        <w:t> </w:t>
      </w:r>
      <w:r>
        <w:rPr/>
        <w:t>or</w:t>
      </w:r>
      <w:r>
        <w:rPr>
          <w:spacing w:val="-7"/>
        </w:rPr>
        <w:t> </w:t>
      </w:r>
      <w:r>
        <w:rPr/>
        <w:t>plasma</w:t>
      </w:r>
      <w:r>
        <w:rPr>
          <w:spacing w:val="-6"/>
        </w:rPr>
        <w:t> </w:t>
      </w:r>
      <w:r>
        <w:rPr/>
        <w:t>triglycerides</w:t>
      </w:r>
      <w:r>
        <w:rPr>
          <w:spacing w:val="-4"/>
        </w:rPr>
        <w:t> </w:t>
      </w:r>
      <w:r>
        <w:rPr/>
        <w:t>(GPO-PAP</w:t>
      </w:r>
      <w:r>
        <w:rPr>
          <w:spacing w:val="-5"/>
        </w:rPr>
        <w:t> </w:t>
      </w:r>
      <w:r>
        <w:rPr/>
        <w:t>method).</w:t>
      </w:r>
      <w:r>
        <w:rPr>
          <w:spacing w:val="-4"/>
        </w:rPr>
        <w:t> </w:t>
      </w:r>
      <w:r>
        <w:rPr>
          <w:i/>
        </w:rPr>
        <w:t>Clin</w:t>
      </w:r>
      <w:r>
        <w:rPr>
          <w:i/>
          <w:spacing w:val="-6"/>
        </w:rPr>
        <w:t> </w:t>
      </w:r>
      <w:r>
        <w:rPr>
          <w:i/>
        </w:rPr>
        <w:t>Chem.</w:t>
      </w:r>
      <w:r>
        <w:rPr/>
        <w:t>,</w:t>
      </w:r>
      <w:r>
        <w:rPr>
          <w:spacing w:val="-5"/>
        </w:rPr>
        <w:t> </w:t>
      </w:r>
      <w:r>
        <w:rPr>
          <w:i/>
        </w:rPr>
        <w:t>39</w:t>
      </w:r>
      <w:r>
        <w:rPr/>
        <w:t>,</w:t>
      </w:r>
      <w:r>
        <w:rPr>
          <w:spacing w:val="-6"/>
        </w:rPr>
        <w:t> </w:t>
      </w:r>
      <w:r>
        <w:rPr/>
        <w:t>1127.</w:t>
      </w:r>
    </w:p>
    <w:p>
      <w:pPr>
        <w:pStyle w:val="BodyText"/>
        <w:spacing w:before="5"/>
      </w:pPr>
    </w:p>
    <w:p>
      <w:pPr>
        <w:spacing w:before="0"/>
        <w:ind w:left="1258" w:right="475" w:hanging="720"/>
        <w:jc w:val="both"/>
        <w:rPr>
          <w:sz w:val="24"/>
        </w:rPr>
      </w:pPr>
      <w:r>
        <w:rPr>
          <w:sz w:val="24"/>
        </w:rPr>
        <w:t>Simopoulos,</w:t>
      </w:r>
      <w:r>
        <w:rPr>
          <w:spacing w:val="-4"/>
          <w:sz w:val="24"/>
        </w:rPr>
        <w:t> </w:t>
      </w:r>
      <w:r>
        <w:rPr>
          <w:sz w:val="24"/>
        </w:rPr>
        <w:t>A.</w:t>
      </w:r>
      <w:r>
        <w:rPr>
          <w:spacing w:val="-7"/>
          <w:sz w:val="24"/>
        </w:rPr>
        <w:t> </w:t>
      </w:r>
      <w:r>
        <w:rPr>
          <w:sz w:val="24"/>
        </w:rPr>
        <w:t>P.</w:t>
      </w:r>
      <w:r>
        <w:rPr>
          <w:spacing w:val="-3"/>
          <w:sz w:val="24"/>
        </w:rPr>
        <w:t> </w:t>
      </w:r>
      <w:r>
        <w:rPr>
          <w:sz w:val="24"/>
        </w:rPr>
        <w:t>(2008).</w:t>
      </w:r>
      <w:r>
        <w:rPr>
          <w:spacing w:val="-5"/>
          <w:sz w:val="24"/>
        </w:rPr>
        <w:t> </w:t>
      </w:r>
      <w:r>
        <w:rPr>
          <w:sz w:val="24"/>
        </w:rPr>
        <w:t>The</w:t>
      </w:r>
      <w:r>
        <w:rPr>
          <w:spacing w:val="-4"/>
          <w:sz w:val="24"/>
        </w:rPr>
        <w:t> </w:t>
      </w:r>
      <w:r>
        <w:rPr>
          <w:sz w:val="24"/>
        </w:rPr>
        <w:t>importance</w:t>
      </w:r>
      <w:r>
        <w:rPr>
          <w:spacing w:val="-5"/>
          <w:sz w:val="24"/>
        </w:rPr>
        <w:t> </w:t>
      </w:r>
      <w:r>
        <w:rPr>
          <w:sz w:val="24"/>
        </w:rPr>
        <w:t>of</w:t>
      </w:r>
      <w:r>
        <w:rPr>
          <w:spacing w:val="-4"/>
          <w:sz w:val="24"/>
        </w:rPr>
        <w:t> </w:t>
      </w:r>
      <w:r>
        <w:rPr>
          <w:sz w:val="24"/>
        </w:rPr>
        <w:t>the</w:t>
      </w:r>
      <w:r>
        <w:rPr>
          <w:spacing w:val="-4"/>
          <w:sz w:val="24"/>
        </w:rPr>
        <w:t> </w:t>
      </w:r>
      <w:r>
        <w:rPr>
          <w:sz w:val="24"/>
        </w:rPr>
        <w:t>omega-6/omega-3</w:t>
      </w:r>
      <w:r>
        <w:rPr>
          <w:spacing w:val="-3"/>
          <w:sz w:val="24"/>
        </w:rPr>
        <w:t> </w:t>
      </w:r>
      <w:r>
        <w:rPr>
          <w:sz w:val="24"/>
        </w:rPr>
        <w:t>fatty</w:t>
      </w:r>
      <w:r>
        <w:rPr>
          <w:spacing w:val="-9"/>
          <w:sz w:val="24"/>
        </w:rPr>
        <w:t> </w:t>
      </w:r>
      <w:r>
        <w:rPr>
          <w:sz w:val="24"/>
        </w:rPr>
        <w:t>acid</w:t>
      </w:r>
      <w:r>
        <w:rPr>
          <w:spacing w:val="-2"/>
          <w:sz w:val="24"/>
        </w:rPr>
        <w:t> </w:t>
      </w:r>
      <w:r>
        <w:rPr>
          <w:sz w:val="24"/>
        </w:rPr>
        <w:t>ratio</w:t>
      </w:r>
      <w:r>
        <w:rPr>
          <w:spacing w:val="-4"/>
          <w:sz w:val="24"/>
        </w:rPr>
        <w:t> </w:t>
      </w:r>
      <w:r>
        <w:rPr>
          <w:sz w:val="24"/>
        </w:rPr>
        <w:t>in</w:t>
      </w:r>
      <w:r>
        <w:rPr>
          <w:spacing w:val="-2"/>
          <w:sz w:val="24"/>
        </w:rPr>
        <w:t> </w:t>
      </w:r>
      <w:r>
        <w:rPr>
          <w:sz w:val="24"/>
        </w:rPr>
        <w:t>cardiovascular disease and other chronic diseases. </w:t>
      </w:r>
      <w:r>
        <w:rPr>
          <w:i/>
          <w:sz w:val="24"/>
        </w:rPr>
        <w:t>Experimental Biology and Medicine (Maywood, N.J.)</w:t>
      </w:r>
      <w:r>
        <w:rPr>
          <w:sz w:val="24"/>
        </w:rPr>
        <w:t>, </w:t>
      </w:r>
      <w:r>
        <w:rPr>
          <w:i/>
          <w:sz w:val="24"/>
        </w:rPr>
        <w:t>233</w:t>
      </w:r>
      <w:r>
        <w:rPr>
          <w:sz w:val="24"/>
        </w:rPr>
        <w:t>(6), 674–688.</w:t>
      </w:r>
      <w:r>
        <w:rPr>
          <w:spacing w:val="-1"/>
          <w:sz w:val="24"/>
        </w:rPr>
        <w:t> </w:t>
      </w:r>
      <w:r>
        <w:rPr>
          <w:sz w:val="24"/>
        </w:rPr>
        <w:t>https://doi.org/10.3181/0711-MR-311</w:t>
      </w:r>
    </w:p>
    <w:p>
      <w:pPr>
        <w:pStyle w:val="BodyText"/>
        <w:spacing w:before="2"/>
      </w:pPr>
    </w:p>
    <w:p>
      <w:pPr>
        <w:pStyle w:val="BodyText"/>
        <w:spacing w:before="1"/>
        <w:ind w:left="1258" w:right="479" w:hanging="720"/>
        <w:jc w:val="both"/>
      </w:pPr>
      <w:r>
        <w:rPr/>
        <w:t>Simopoulos,</w:t>
      </w:r>
      <w:r>
        <w:rPr>
          <w:spacing w:val="-7"/>
        </w:rPr>
        <w:t> </w:t>
      </w:r>
      <w:r>
        <w:rPr/>
        <w:t>A.</w:t>
      </w:r>
      <w:r>
        <w:rPr>
          <w:spacing w:val="-7"/>
        </w:rPr>
        <w:t> </w:t>
      </w:r>
      <w:r>
        <w:rPr/>
        <w:t>P.</w:t>
      </w:r>
      <w:r>
        <w:rPr>
          <w:spacing w:val="-9"/>
        </w:rPr>
        <w:t> </w:t>
      </w:r>
      <w:r>
        <w:rPr/>
        <w:t>(2016).</w:t>
      </w:r>
      <w:r>
        <w:rPr>
          <w:spacing w:val="-7"/>
        </w:rPr>
        <w:t> </w:t>
      </w:r>
      <w:r>
        <w:rPr/>
        <w:t>An</w:t>
      </w:r>
      <w:r>
        <w:rPr>
          <w:spacing w:val="-4"/>
        </w:rPr>
        <w:t> </w:t>
      </w:r>
      <w:r>
        <w:rPr/>
        <w:t>Increase</w:t>
      </w:r>
      <w:r>
        <w:rPr>
          <w:spacing w:val="-7"/>
        </w:rPr>
        <w:t> </w:t>
      </w:r>
      <w:r>
        <w:rPr/>
        <w:t>in</w:t>
      </w:r>
      <w:r>
        <w:rPr>
          <w:spacing w:val="-6"/>
        </w:rPr>
        <w:t> </w:t>
      </w:r>
      <w:r>
        <w:rPr/>
        <w:t>the</w:t>
      </w:r>
      <w:r>
        <w:rPr>
          <w:spacing w:val="-7"/>
        </w:rPr>
        <w:t> </w:t>
      </w:r>
      <w:r>
        <w:rPr/>
        <w:t>Omega-6/Omega-3</w:t>
      </w:r>
      <w:r>
        <w:rPr>
          <w:spacing w:val="-6"/>
        </w:rPr>
        <w:t> </w:t>
      </w:r>
      <w:r>
        <w:rPr/>
        <w:t>Fatty</w:t>
      </w:r>
      <w:r>
        <w:rPr>
          <w:spacing w:val="-11"/>
        </w:rPr>
        <w:t> </w:t>
      </w:r>
      <w:r>
        <w:rPr/>
        <w:t>Acid</w:t>
      </w:r>
      <w:r>
        <w:rPr>
          <w:spacing w:val="-6"/>
        </w:rPr>
        <w:t> </w:t>
      </w:r>
      <w:r>
        <w:rPr/>
        <w:t>Ratio</w:t>
      </w:r>
      <w:r>
        <w:rPr>
          <w:spacing w:val="-4"/>
        </w:rPr>
        <w:t> </w:t>
      </w:r>
      <w:r>
        <w:rPr/>
        <w:t>Increases</w:t>
      </w:r>
      <w:r>
        <w:rPr>
          <w:spacing w:val="-6"/>
        </w:rPr>
        <w:t> </w:t>
      </w:r>
      <w:r>
        <w:rPr/>
        <w:t>the</w:t>
      </w:r>
      <w:r>
        <w:rPr>
          <w:spacing w:val="-7"/>
        </w:rPr>
        <w:t> </w:t>
      </w:r>
      <w:r>
        <w:rPr/>
        <w:t>Risk for Obesity. </w:t>
      </w:r>
      <w:r>
        <w:rPr>
          <w:i/>
        </w:rPr>
        <w:t>Nutrients</w:t>
      </w:r>
      <w:r>
        <w:rPr/>
        <w:t>, </w:t>
      </w:r>
      <w:r>
        <w:rPr>
          <w:i/>
        </w:rPr>
        <w:t>8</w:t>
      </w:r>
      <w:r>
        <w:rPr/>
        <w:t>(3), 128.</w:t>
      </w:r>
      <w:r>
        <w:rPr>
          <w:spacing w:val="-3"/>
        </w:rPr>
        <w:t> </w:t>
      </w:r>
      <w:r>
        <w:rPr/>
        <w:t>https://doi.org/10.3390/nu8030128</w:t>
      </w:r>
    </w:p>
    <w:p>
      <w:pPr>
        <w:pStyle w:val="BodyText"/>
        <w:spacing w:before="4"/>
      </w:pPr>
    </w:p>
    <w:p>
      <w:pPr>
        <w:pStyle w:val="BodyText"/>
        <w:spacing w:before="1"/>
        <w:ind w:left="1258" w:right="479" w:hanging="720"/>
        <w:jc w:val="both"/>
      </w:pPr>
      <w:r>
        <w:rPr/>
        <w:t>Sirajudeen, Shah, &amp; Al Menhali. (2019). A Narrative Role of Vitamin D and Its Receptor: With Current</w:t>
      </w:r>
      <w:r>
        <w:rPr>
          <w:spacing w:val="-16"/>
        </w:rPr>
        <w:t> </w:t>
      </w:r>
      <w:r>
        <w:rPr/>
        <w:t>Evidence</w:t>
      </w:r>
      <w:r>
        <w:rPr>
          <w:spacing w:val="-18"/>
        </w:rPr>
        <w:t> </w:t>
      </w:r>
      <w:r>
        <w:rPr/>
        <w:t>on</w:t>
      </w:r>
      <w:r>
        <w:rPr>
          <w:spacing w:val="-16"/>
        </w:rPr>
        <w:t> </w:t>
      </w:r>
      <w:r>
        <w:rPr/>
        <w:t>the</w:t>
      </w:r>
      <w:r>
        <w:rPr>
          <w:spacing w:val="-15"/>
        </w:rPr>
        <w:t> </w:t>
      </w:r>
      <w:r>
        <w:rPr/>
        <w:t>Gastric</w:t>
      </w:r>
      <w:r>
        <w:rPr>
          <w:spacing w:val="-16"/>
        </w:rPr>
        <w:t> </w:t>
      </w:r>
      <w:r>
        <w:rPr/>
        <w:t>Tissues.</w:t>
      </w:r>
      <w:r>
        <w:rPr>
          <w:spacing w:val="-15"/>
        </w:rPr>
        <w:t> </w:t>
      </w:r>
      <w:r>
        <w:rPr>
          <w:i/>
        </w:rPr>
        <w:t>International</w:t>
      </w:r>
      <w:r>
        <w:rPr>
          <w:i/>
          <w:spacing w:val="-16"/>
        </w:rPr>
        <w:t> </w:t>
      </w:r>
      <w:r>
        <w:rPr>
          <w:i/>
        </w:rPr>
        <w:t>Journal</w:t>
      </w:r>
      <w:r>
        <w:rPr>
          <w:i/>
          <w:spacing w:val="-15"/>
        </w:rPr>
        <w:t> </w:t>
      </w:r>
      <w:r>
        <w:rPr>
          <w:i/>
        </w:rPr>
        <w:t>of</w:t>
      </w:r>
      <w:r>
        <w:rPr>
          <w:i/>
          <w:spacing w:val="-16"/>
        </w:rPr>
        <w:t> </w:t>
      </w:r>
      <w:r>
        <w:rPr>
          <w:i/>
        </w:rPr>
        <w:t>Molecular</w:t>
      </w:r>
      <w:r>
        <w:rPr>
          <w:i/>
          <w:spacing w:val="-15"/>
        </w:rPr>
        <w:t> </w:t>
      </w:r>
      <w:r>
        <w:rPr>
          <w:i/>
        </w:rPr>
        <w:t>Sciences</w:t>
      </w:r>
      <w:r>
        <w:rPr/>
        <w:t>,</w:t>
      </w:r>
      <w:r>
        <w:rPr>
          <w:spacing w:val="-17"/>
        </w:rPr>
        <w:t> </w:t>
      </w:r>
      <w:r>
        <w:rPr>
          <w:i/>
        </w:rPr>
        <w:t>20</w:t>
      </w:r>
      <w:r>
        <w:rPr/>
        <w:t>(15), 3832.</w:t>
      </w:r>
      <w:r>
        <w:rPr>
          <w:spacing w:val="-2"/>
        </w:rPr>
        <w:t> </w:t>
      </w:r>
      <w:hyperlink r:id="rId71">
        <w:r>
          <w:rPr>
            <w:color w:val="0000FF"/>
            <w:u w:val="single" w:color="0000FF"/>
          </w:rPr>
          <w:t>https://doi.org/10.3390/ijms20153832</w:t>
        </w:r>
      </w:hyperlink>
    </w:p>
    <w:p>
      <w:pPr>
        <w:spacing w:after="0"/>
        <w:jc w:val="both"/>
        <w:sectPr>
          <w:pgSz w:w="11920" w:h="16850"/>
          <w:pgMar w:header="0" w:footer="1014" w:top="1060" w:bottom="1200" w:left="600" w:right="660"/>
        </w:sectPr>
      </w:pPr>
    </w:p>
    <w:p>
      <w:pPr>
        <w:pStyle w:val="BodyText"/>
        <w:spacing w:before="68"/>
        <w:ind w:left="1258" w:right="479" w:hanging="720"/>
        <w:jc w:val="both"/>
      </w:pPr>
      <w:r>
        <w:rPr/>
        <w:t>Slotte, J. P., &amp; Bierman, E. L. (1988). Depletion of plasma-membrane sphingomyelin rapidly alters the distribution of cholesterol between plasma membranes and intracellular cholesterol pools in cultured fibroblasts. </w:t>
      </w:r>
      <w:r>
        <w:rPr>
          <w:i/>
        </w:rPr>
        <w:t>Biochemical Journal</w:t>
      </w:r>
      <w:r>
        <w:rPr/>
        <w:t>, </w:t>
      </w:r>
      <w:r>
        <w:rPr>
          <w:i/>
        </w:rPr>
        <w:t>250</w:t>
      </w:r>
      <w:r>
        <w:rPr/>
        <w:t>(3), 653-658.</w:t>
      </w:r>
    </w:p>
    <w:p>
      <w:pPr>
        <w:pStyle w:val="BodyText"/>
        <w:spacing w:before="6"/>
      </w:pPr>
    </w:p>
    <w:p>
      <w:pPr>
        <w:pStyle w:val="BodyText"/>
        <w:ind w:left="1258" w:right="475" w:hanging="720"/>
        <w:jc w:val="both"/>
      </w:pPr>
      <w:r>
        <w:rPr/>
        <w:t>Snijder, M. B., van Dam, R. M., Visser, M., Deeg, D. J. H., Dekker, J. M., Bouter, L. M., Seidell, J. C., &amp; Lips, P. (2005). Adiposity in relation to vitamin D status and parathyroid hormone levels: a population-based study in older men and women. </w:t>
      </w:r>
      <w:r>
        <w:rPr>
          <w:i/>
        </w:rPr>
        <w:t>The Journal of Clinical </w:t>
      </w:r>
      <w:r>
        <w:rPr>
          <w:i/>
        </w:rPr>
        <w:t>Endocrinology and Metabolism</w:t>
      </w:r>
      <w:r>
        <w:rPr/>
        <w:t>, </w:t>
      </w:r>
      <w:r>
        <w:rPr>
          <w:i/>
        </w:rPr>
        <w:t>90</w:t>
      </w:r>
      <w:r>
        <w:rPr/>
        <w:t>(7), 4119–4123. https://doi.org/10.1210/jc.2005-0216</w:t>
      </w:r>
    </w:p>
    <w:p>
      <w:pPr>
        <w:pStyle w:val="BodyText"/>
        <w:spacing w:before="2"/>
      </w:pPr>
    </w:p>
    <w:p>
      <w:pPr>
        <w:pStyle w:val="BodyText"/>
        <w:ind w:left="1258" w:right="474" w:hanging="720"/>
        <w:jc w:val="both"/>
      </w:pPr>
      <w:r>
        <w:rPr/>
        <w:t>Sollid, S. T., Hutchinson, M. Y. S., Fuskevåg, O. M., Figenschau, Y., Joakimsen, R. M., Schirmer, H., Njølstad, I., Svartberg, J., Kamycheva, E., &amp; Jorde, R. (2014). No effect of high-dose vitamin D supplementation on glycemic status or cardiovascular risk factors in subjects with prediabetes. </w:t>
      </w:r>
      <w:r>
        <w:rPr>
          <w:i/>
        </w:rPr>
        <w:t>Diabetes Care</w:t>
      </w:r>
      <w:r>
        <w:rPr/>
        <w:t>, </w:t>
      </w:r>
      <w:r>
        <w:rPr>
          <w:i/>
        </w:rPr>
        <w:t>37</w:t>
      </w:r>
      <w:r>
        <w:rPr/>
        <w:t>(8), 2123–2131. https://doi.org/10.2337/dc14-0218</w:t>
      </w:r>
    </w:p>
    <w:p>
      <w:pPr>
        <w:pStyle w:val="BodyText"/>
        <w:spacing w:before="6"/>
      </w:pPr>
    </w:p>
    <w:p>
      <w:pPr>
        <w:pStyle w:val="BodyText"/>
        <w:ind w:left="1258" w:right="474" w:hanging="720"/>
        <w:jc w:val="both"/>
      </w:pPr>
      <w:r>
        <w:rPr/>
        <w:t>Subar, A. F., Kirkpatrick, S. I., Mittl, B., Zimmerman, T. P., Thompson, F. E., Bingley, C., Willis, G.,</w:t>
      </w:r>
      <w:r>
        <w:rPr>
          <w:spacing w:val="-4"/>
        </w:rPr>
        <w:t> </w:t>
      </w:r>
      <w:r>
        <w:rPr/>
        <w:t>Islam,</w:t>
      </w:r>
      <w:r>
        <w:rPr>
          <w:spacing w:val="-6"/>
        </w:rPr>
        <w:t> </w:t>
      </w:r>
      <w:r>
        <w:rPr/>
        <w:t>N.</w:t>
      </w:r>
      <w:r>
        <w:rPr>
          <w:spacing w:val="-7"/>
        </w:rPr>
        <w:t> </w:t>
      </w:r>
      <w:r>
        <w:rPr/>
        <w:t>G.,</w:t>
      </w:r>
      <w:r>
        <w:rPr>
          <w:spacing w:val="-6"/>
        </w:rPr>
        <w:t> </w:t>
      </w:r>
      <w:r>
        <w:rPr/>
        <w:t>Baranowski,</w:t>
      </w:r>
      <w:r>
        <w:rPr>
          <w:spacing w:val="-6"/>
        </w:rPr>
        <w:t> </w:t>
      </w:r>
      <w:r>
        <w:rPr/>
        <w:t>T.,</w:t>
      </w:r>
      <w:r>
        <w:rPr>
          <w:spacing w:val="-6"/>
        </w:rPr>
        <w:t> </w:t>
      </w:r>
      <w:r>
        <w:rPr/>
        <w:t>McNutt,</w:t>
      </w:r>
      <w:r>
        <w:rPr>
          <w:spacing w:val="-6"/>
        </w:rPr>
        <w:t> </w:t>
      </w:r>
      <w:r>
        <w:rPr/>
        <w:t>S.,</w:t>
      </w:r>
      <w:r>
        <w:rPr>
          <w:spacing w:val="-8"/>
        </w:rPr>
        <w:t> </w:t>
      </w:r>
      <w:r>
        <w:rPr/>
        <w:t>&amp;</w:t>
      </w:r>
      <w:r>
        <w:rPr>
          <w:spacing w:val="-8"/>
        </w:rPr>
        <w:t> </w:t>
      </w:r>
      <w:r>
        <w:rPr/>
        <w:t>Potischman,</w:t>
      </w:r>
      <w:r>
        <w:rPr>
          <w:spacing w:val="-7"/>
        </w:rPr>
        <w:t> </w:t>
      </w:r>
      <w:r>
        <w:rPr/>
        <w:t>N.</w:t>
      </w:r>
      <w:r>
        <w:rPr>
          <w:spacing w:val="-6"/>
        </w:rPr>
        <w:t> </w:t>
      </w:r>
      <w:r>
        <w:rPr/>
        <w:t>(2012).</w:t>
      </w:r>
      <w:r>
        <w:rPr>
          <w:spacing w:val="-7"/>
        </w:rPr>
        <w:t> </w:t>
      </w:r>
      <w:r>
        <w:rPr/>
        <w:t>The</w:t>
      </w:r>
      <w:r>
        <w:rPr>
          <w:spacing w:val="-7"/>
        </w:rPr>
        <w:t> </w:t>
      </w:r>
      <w:r>
        <w:rPr/>
        <w:t>Automated</w:t>
      </w:r>
      <w:r>
        <w:rPr>
          <w:spacing w:val="-6"/>
        </w:rPr>
        <w:t> </w:t>
      </w:r>
      <w:r>
        <w:rPr/>
        <w:t>Self- Administered 24-hour dietary recall (ASA24): a resource for researchers, clinicians, and educators from the National Cancer Institute. </w:t>
      </w:r>
      <w:r>
        <w:rPr>
          <w:i/>
        </w:rPr>
        <w:t>Journal of the Academy of Nutrition and </w:t>
      </w:r>
      <w:r>
        <w:rPr>
          <w:i/>
        </w:rPr>
        <w:t>Dietetics</w:t>
      </w:r>
      <w:r>
        <w:rPr/>
        <w:t>, </w:t>
      </w:r>
      <w:r>
        <w:rPr>
          <w:i/>
        </w:rPr>
        <w:t>112</w:t>
      </w:r>
      <w:r>
        <w:rPr/>
        <w:t>(8), 1134–1137.</w:t>
      </w:r>
      <w:r>
        <w:rPr>
          <w:spacing w:val="-1"/>
        </w:rPr>
        <w:t> </w:t>
      </w:r>
      <w:r>
        <w:rPr/>
        <w:t>https://doi.org/10.1016/j.jand.2012.04.016</w:t>
      </w:r>
    </w:p>
    <w:p>
      <w:pPr>
        <w:pStyle w:val="BodyText"/>
        <w:spacing w:before="5"/>
      </w:pPr>
    </w:p>
    <w:p>
      <w:pPr>
        <w:pStyle w:val="BodyText"/>
        <w:ind w:left="1258" w:right="477" w:hanging="720"/>
        <w:jc w:val="both"/>
      </w:pPr>
      <w:r>
        <w:rPr/>
        <w:t>Sugiuchi, H., Uji, Y., Okabe, H., Irie, T., Uekama, K., Kayahara, N., &amp; Miyauchi, K. (1995). Direct measurement of high-density lipoprotein cholesterol in serum with polyethylene glycol- modified enzymes and sulfated $α$-cyclodextrin. </w:t>
      </w:r>
      <w:r>
        <w:rPr>
          <w:i/>
        </w:rPr>
        <w:t>Clinical Chemistry</w:t>
      </w:r>
      <w:r>
        <w:rPr/>
        <w:t>, </w:t>
      </w:r>
      <w:r>
        <w:rPr>
          <w:i/>
        </w:rPr>
        <w:t>41</w:t>
      </w:r>
      <w:r>
        <w:rPr/>
        <w:t>(5), 717–723.</w:t>
      </w:r>
    </w:p>
    <w:p>
      <w:pPr>
        <w:pStyle w:val="BodyText"/>
        <w:spacing w:before="2"/>
      </w:pPr>
    </w:p>
    <w:p>
      <w:pPr>
        <w:pStyle w:val="BodyText"/>
        <w:ind w:left="1258" w:right="475" w:hanging="720"/>
        <w:jc w:val="both"/>
      </w:pPr>
      <w:r>
        <w:rPr/>
        <w:t>Sun,</w:t>
      </w:r>
      <w:r>
        <w:rPr>
          <w:spacing w:val="-4"/>
        </w:rPr>
        <w:t> </w:t>
      </w:r>
      <w:r>
        <w:rPr/>
        <w:t>Q.,</w:t>
      </w:r>
      <w:r>
        <w:rPr>
          <w:spacing w:val="-4"/>
        </w:rPr>
        <w:t> </w:t>
      </w:r>
      <w:r>
        <w:rPr/>
        <w:t>Ma,</w:t>
      </w:r>
      <w:r>
        <w:rPr>
          <w:spacing w:val="-5"/>
        </w:rPr>
        <w:t> </w:t>
      </w:r>
      <w:r>
        <w:rPr/>
        <w:t>J.,</w:t>
      </w:r>
      <w:r>
        <w:rPr>
          <w:spacing w:val="-6"/>
        </w:rPr>
        <w:t> </w:t>
      </w:r>
      <w:r>
        <w:rPr/>
        <w:t>Campos,</w:t>
      </w:r>
      <w:r>
        <w:rPr>
          <w:spacing w:val="-6"/>
        </w:rPr>
        <w:t> </w:t>
      </w:r>
      <w:r>
        <w:rPr/>
        <w:t>H.,</w:t>
      </w:r>
      <w:r>
        <w:rPr>
          <w:spacing w:val="-3"/>
        </w:rPr>
        <w:t> </w:t>
      </w:r>
      <w:r>
        <w:rPr/>
        <w:t>Hankinson,</w:t>
      </w:r>
      <w:r>
        <w:rPr>
          <w:spacing w:val="-4"/>
        </w:rPr>
        <w:t> </w:t>
      </w:r>
      <w:r>
        <w:rPr/>
        <w:t>S.</w:t>
      </w:r>
      <w:r>
        <w:rPr>
          <w:spacing w:val="-4"/>
        </w:rPr>
        <w:t> </w:t>
      </w:r>
      <w:r>
        <w:rPr/>
        <w:t>E.,</w:t>
      </w:r>
      <w:r>
        <w:rPr>
          <w:spacing w:val="-3"/>
        </w:rPr>
        <w:t> </w:t>
      </w:r>
      <w:r>
        <w:rPr/>
        <w:t>&amp;</w:t>
      </w:r>
      <w:r>
        <w:rPr>
          <w:spacing w:val="-8"/>
        </w:rPr>
        <w:t> </w:t>
      </w:r>
      <w:r>
        <w:rPr/>
        <w:t>Hu,</w:t>
      </w:r>
      <w:r>
        <w:rPr>
          <w:spacing w:val="-4"/>
        </w:rPr>
        <w:t> </w:t>
      </w:r>
      <w:r>
        <w:rPr/>
        <w:t>F.</w:t>
      </w:r>
      <w:r>
        <w:rPr>
          <w:spacing w:val="-3"/>
        </w:rPr>
        <w:t> </w:t>
      </w:r>
      <w:r>
        <w:rPr/>
        <w:t>B.</w:t>
      </w:r>
      <w:r>
        <w:rPr>
          <w:spacing w:val="-4"/>
        </w:rPr>
        <w:t> </w:t>
      </w:r>
      <w:r>
        <w:rPr/>
        <w:t>(2007).</w:t>
      </w:r>
      <w:r>
        <w:rPr>
          <w:spacing w:val="-5"/>
        </w:rPr>
        <w:t> </w:t>
      </w:r>
      <w:r>
        <w:rPr/>
        <w:t>Comparison</w:t>
      </w:r>
      <w:r>
        <w:rPr>
          <w:spacing w:val="-2"/>
        </w:rPr>
        <w:t> </w:t>
      </w:r>
      <w:r>
        <w:rPr/>
        <w:t>between</w:t>
      </w:r>
      <w:r>
        <w:rPr>
          <w:spacing w:val="-4"/>
        </w:rPr>
        <w:t> </w:t>
      </w:r>
      <w:r>
        <w:rPr/>
        <w:t>plasma</w:t>
      </w:r>
      <w:r>
        <w:rPr>
          <w:spacing w:val="-5"/>
        </w:rPr>
        <w:t> </w:t>
      </w:r>
      <w:r>
        <w:rPr/>
        <w:t>and erythrocyte fatty acid content as biomarkers of fatty acid intake in US women. </w:t>
      </w:r>
      <w:r>
        <w:rPr>
          <w:i/>
        </w:rPr>
        <w:t>The</w:t>
      </w:r>
      <w:r>
        <w:rPr>
          <w:i/>
          <w:spacing w:val="-37"/>
        </w:rPr>
        <w:t> </w:t>
      </w:r>
      <w:r>
        <w:rPr>
          <w:i/>
        </w:rPr>
        <w:t>American </w:t>
      </w:r>
      <w:r>
        <w:rPr>
          <w:i/>
        </w:rPr>
        <w:t>Journal of Clinical Nutrition</w:t>
      </w:r>
      <w:r>
        <w:rPr/>
        <w:t>, </w:t>
      </w:r>
      <w:r>
        <w:rPr>
          <w:i/>
        </w:rPr>
        <w:t>86</w:t>
      </w:r>
      <w:r>
        <w:rPr/>
        <w:t>(1), 74–81.</w:t>
      </w:r>
      <w:r>
        <w:rPr>
          <w:spacing w:val="-3"/>
        </w:rPr>
        <w:t> </w:t>
      </w:r>
      <w:r>
        <w:rPr/>
        <w:t>https://doi.org/10.1093/ajcn/86.1.74</w:t>
      </w:r>
    </w:p>
    <w:p>
      <w:pPr>
        <w:pStyle w:val="BodyText"/>
        <w:spacing w:before="5"/>
      </w:pPr>
    </w:p>
    <w:p>
      <w:pPr>
        <w:pStyle w:val="BodyText"/>
        <w:ind w:left="538"/>
      </w:pPr>
      <w:r>
        <w:rPr/>
        <w:t>Sung, C.-C., Liao, M.-T., Lu, K.-C., &amp; Wu, C.-C. (2012). Role of vitamin D in insulin resistance.</w:t>
      </w:r>
    </w:p>
    <w:p>
      <w:pPr>
        <w:tabs>
          <w:tab w:pos="2642" w:val="left" w:leader="none"/>
          <w:tab w:pos="3467" w:val="left" w:leader="none"/>
          <w:tab w:pos="5307" w:val="left" w:leader="none"/>
          <w:tab w:pos="6130" w:val="left" w:leader="none"/>
          <w:tab w:pos="8217" w:val="left" w:leader="none"/>
          <w:tab w:pos="9397" w:val="left" w:leader="none"/>
        </w:tabs>
        <w:spacing w:before="1"/>
        <w:ind w:left="1258" w:right="473" w:firstLine="0"/>
        <w:jc w:val="left"/>
        <w:rPr>
          <w:sz w:val="24"/>
        </w:rPr>
      </w:pPr>
      <w:r>
        <w:rPr>
          <w:i/>
          <w:sz w:val="24"/>
        </w:rPr>
        <w:t>Journal</w:t>
        <w:tab/>
        <w:t>of</w:t>
        <w:tab/>
        <w:t>Biomedicine</w:t>
        <w:tab/>
        <w:t>&amp;</w:t>
        <w:tab/>
        <w:t>Biotechnology</w:t>
      </w:r>
      <w:r>
        <w:rPr>
          <w:sz w:val="24"/>
        </w:rPr>
        <w:t>,</w:t>
        <w:tab/>
      </w:r>
      <w:r>
        <w:rPr>
          <w:i/>
          <w:sz w:val="24"/>
        </w:rPr>
        <w:t>2012</w:t>
      </w:r>
      <w:r>
        <w:rPr>
          <w:sz w:val="24"/>
        </w:rPr>
        <w:t>,</w:t>
        <w:tab/>
      </w:r>
      <w:r>
        <w:rPr>
          <w:spacing w:val="-4"/>
          <w:sz w:val="24"/>
        </w:rPr>
        <w:t>634195. </w:t>
      </w:r>
      <w:r>
        <w:rPr>
          <w:sz w:val="24"/>
        </w:rPr>
        <w:t>https://doi.org/10.1155/2012/634195</w:t>
      </w:r>
    </w:p>
    <w:p>
      <w:pPr>
        <w:pStyle w:val="BodyText"/>
        <w:spacing w:before="4"/>
      </w:pPr>
    </w:p>
    <w:p>
      <w:pPr>
        <w:spacing w:before="0"/>
        <w:ind w:left="1258" w:right="480" w:hanging="720"/>
        <w:jc w:val="both"/>
        <w:rPr>
          <w:sz w:val="24"/>
        </w:rPr>
      </w:pPr>
      <w:r>
        <w:rPr>
          <w:sz w:val="24"/>
        </w:rPr>
        <w:t>Temmerman, J. C. (2011). Vitamin D and cardiovascular disease. </w:t>
      </w:r>
      <w:r>
        <w:rPr>
          <w:i/>
          <w:sz w:val="24"/>
        </w:rPr>
        <w:t>Journal of the American College </w:t>
      </w:r>
      <w:r>
        <w:rPr>
          <w:i/>
          <w:sz w:val="24"/>
        </w:rPr>
        <w:t>of Nutrition</w:t>
      </w:r>
      <w:r>
        <w:rPr>
          <w:sz w:val="24"/>
        </w:rPr>
        <w:t>, </w:t>
      </w:r>
      <w:r>
        <w:rPr>
          <w:i/>
          <w:sz w:val="24"/>
        </w:rPr>
        <w:t>30</w:t>
      </w:r>
      <w:r>
        <w:rPr>
          <w:sz w:val="24"/>
        </w:rPr>
        <w:t>(3), 167–170. https://doi.org/10.1080/07315724.2011.10719956</w:t>
      </w:r>
    </w:p>
    <w:p>
      <w:pPr>
        <w:pStyle w:val="BodyText"/>
        <w:spacing w:before="3"/>
      </w:pPr>
    </w:p>
    <w:p>
      <w:pPr>
        <w:spacing w:before="0"/>
        <w:ind w:left="1258" w:right="476" w:hanging="720"/>
        <w:jc w:val="both"/>
        <w:rPr>
          <w:sz w:val="24"/>
        </w:rPr>
      </w:pPr>
      <w:r>
        <w:rPr>
          <w:sz w:val="24"/>
        </w:rPr>
        <w:t>Thompson, F. E., &amp; Subar, A. F. (2017). Dietary assessment methodology. </w:t>
      </w:r>
      <w:r>
        <w:rPr>
          <w:i/>
          <w:sz w:val="24"/>
        </w:rPr>
        <w:t>Nutrition in the </w:t>
      </w:r>
      <w:r>
        <w:rPr>
          <w:i/>
          <w:sz w:val="24"/>
        </w:rPr>
        <w:t>Prevention and Treatment of Disease</w:t>
      </w:r>
      <w:r>
        <w:rPr>
          <w:sz w:val="24"/>
        </w:rPr>
        <w:t>, 5-48..</w:t>
      </w:r>
    </w:p>
    <w:p>
      <w:pPr>
        <w:pStyle w:val="BodyText"/>
        <w:spacing w:before="5"/>
      </w:pPr>
    </w:p>
    <w:p>
      <w:pPr>
        <w:pStyle w:val="BodyText"/>
        <w:ind w:left="1258" w:right="475" w:hanging="720"/>
        <w:jc w:val="both"/>
      </w:pPr>
      <w:r>
        <w:rPr/>
        <w:t>Tziakas, D. N., Kaski, J. C., Chalikias, G. K., Romero, C., Fredericks, S., Tentes, I. K., Kortsaris,</w:t>
      </w:r>
      <w:r>
        <w:rPr>
          <w:spacing w:val="-25"/>
        </w:rPr>
        <w:t> </w:t>
      </w:r>
      <w:r>
        <w:rPr/>
        <w:t>A. X.,</w:t>
      </w:r>
      <w:r>
        <w:rPr>
          <w:spacing w:val="-9"/>
        </w:rPr>
        <w:t> </w:t>
      </w:r>
      <w:r>
        <w:rPr/>
        <w:t>Hatseras,</w:t>
      </w:r>
      <w:r>
        <w:rPr>
          <w:spacing w:val="-8"/>
        </w:rPr>
        <w:t> </w:t>
      </w:r>
      <w:r>
        <w:rPr/>
        <w:t>D.</w:t>
      </w:r>
      <w:r>
        <w:rPr>
          <w:spacing w:val="-7"/>
        </w:rPr>
        <w:t> </w:t>
      </w:r>
      <w:r>
        <w:rPr/>
        <w:t>I.,</w:t>
      </w:r>
      <w:r>
        <w:rPr>
          <w:spacing w:val="-7"/>
        </w:rPr>
        <w:t> </w:t>
      </w:r>
      <w:r>
        <w:rPr/>
        <w:t>&amp;</w:t>
      </w:r>
      <w:r>
        <w:rPr>
          <w:spacing w:val="-8"/>
        </w:rPr>
        <w:t> </w:t>
      </w:r>
      <w:r>
        <w:rPr/>
        <w:t>Holt,</w:t>
      </w:r>
      <w:r>
        <w:rPr>
          <w:spacing w:val="-8"/>
        </w:rPr>
        <w:t> </w:t>
      </w:r>
      <w:r>
        <w:rPr/>
        <w:t>D.</w:t>
      </w:r>
      <w:r>
        <w:rPr>
          <w:spacing w:val="-9"/>
        </w:rPr>
        <w:t> </w:t>
      </w:r>
      <w:r>
        <w:rPr/>
        <w:t>W.</w:t>
      </w:r>
      <w:r>
        <w:rPr>
          <w:spacing w:val="-9"/>
        </w:rPr>
        <w:t> </w:t>
      </w:r>
      <w:r>
        <w:rPr/>
        <w:t>(2007).</w:t>
      </w:r>
      <w:r>
        <w:rPr>
          <w:spacing w:val="-9"/>
        </w:rPr>
        <w:t> </w:t>
      </w:r>
      <w:r>
        <w:rPr/>
        <w:t>Total</w:t>
      </w:r>
      <w:r>
        <w:rPr>
          <w:spacing w:val="-8"/>
        </w:rPr>
        <w:t> </w:t>
      </w:r>
      <w:r>
        <w:rPr/>
        <w:t>cholesterol</w:t>
      </w:r>
      <w:r>
        <w:rPr>
          <w:spacing w:val="-9"/>
        </w:rPr>
        <w:t> </w:t>
      </w:r>
      <w:r>
        <w:rPr/>
        <w:t>content</w:t>
      </w:r>
      <w:r>
        <w:rPr>
          <w:spacing w:val="-9"/>
        </w:rPr>
        <w:t> </w:t>
      </w:r>
      <w:r>
        <w:rPr/>
        <w:t>of</w:t>
      </w:r>
      <w:r>
        <w:rPr>
          <w:spacing w:val="-7"/>
        </w:rPr>
        <w:t> </w:t>
      </w:r>
      <w:r>
        <w:rPr/>
        <w:t>erythrocyte</w:t>
      </w:r>
      <w:r>
        <w:rPr>
          <w:spacing w:val="-6"/>
        </w:rPr>
        <w:t> </w:t>
      </w:r>
      <w:r>
        <w:rPr/>
        <w:t>membranes is increased in patients with acute coronary syndrome: a new marker of clinical instability? </w:t>
      </w:r>
      <w:r>
        <w:rPr>
          <w:i/>
        </w:rPr>
        <w:t>Journal of the American College of Cardiology</w:t>
      </w:r>
      <w:r>
        <w:rPr/>
        <w:t>, </w:t>
      </w:r>
      <w:r>
        <w:rPr>
          <w:i/>
        </w:rPr>
        <w:t>49</w:t>
      </w:r>
      <w:r>
        <w:rPr/>
        <w:t>(21), 2081–2089. https://doi.org/10.1016/j.jacc.2006.08.069</w:t>
      </w:r>
    </w:p>
    <w:p>
      <w:pPr>
        <w:pStyle w:val="BodyText"/>
        <w:spacing w:before="5"/>
      </w:pPr>
    </w:p>
    <w:p>
      <w:pPr>
        <w:pStyle w:val="BodyText"/>
        <w:ind w:left="1258" w:right="478" w:hanging="720"/>
        <w:jc w:val="both"/>
      </w:pPr>
      <w:r>
        <w:rPr/>
        <w:t>Urashima,</w:t>
      </w:r>
      <w:r>
        <w:rPr>
          <w:spacing w:val="-10"/>
        </w:rPr>
        <w:t> </w:t>
      </w:r>
      <w:r>
        <w:rPr/>
        <w:t>M.,</w:t>
      </w:r>
      <w:r>
        <w:rPr>
          <w:spacing w:val="-8"/>
        </w:rPr>
        <w:t> </w:t>
      </w:r>
      <w:r>
        <w:rPr/>
        <w:t>Segawa,</w:t>
      </w:r>
      <w:r>
        <w:rPr>
          <w:spacing w:val="-9"/>
        </w:rPr>
        <w:t> </w:t>
      </w:r>
      <w:r>
        <w:rPr/>
        <w:t>T.,</w:t>
      </w:r>
      <w:r>
        <w:rPr>
          <w:spacing w:val="-9"/>
        </w:rPr>
        <w:t> </w:t>
      </w:r>
      <w:r>
        <w:rPr/>
        <w:t>Okazaki,</w:t>
      </w:r>
      <w:r>
        <w:rPr>
          <w:spacing w:val="-8"/>
        </w:rPr>
        <w:t> </w:t>
      </w:r>
      <w:r>
        <w:rPr/>
        <w:t>M.,</w:t>
      </w:r>
      <w:r>
        <w:rPr>
          <w:spacing w:val="-8"/>
        </w:rPr>
        <w:t> </w:t>
      </w:r>
      <w:r>
        <w:rPr/>
        <w:t>Kurihara,</w:t>
      </w:r>
      <w:r>
        <w:rPr>
          <w:spacing w:val="-6"/>
        </w:rPr>
        <w:t> </w:t>
      </w:r>
      <w:r>
        <w:rPr/>
        <w:t>M.,</w:t>
      </w:r>
      <w:r>
        <w:rPr>
          <w:spacing w:val="-8"/>
        </w:rPr>
        <w:t> </w:t>
      </w:r>
      <w:r>
        <w:rPr/>
        <w:t>Wada,</w:t>
      </w:r>
      <w:r>
        <w:rPr>
          <w:spacing w:val="-10"/>
        </w:rPr>
        <w:t> </w:t>
      </w:r>
      <w:r>
        <w:rPr/>
        <w:t>Y.,</w:t>
      </w:r>
      <w:r>
        <w:rPr>
          <w:spacing w:val="-7"/>
        </w:rPr>
        <w:t> </w:t>
      </w:r>
      <w:r>
        <w:rPr/>
        <w:t>&amp;</w:t>
      </w:r>
      <w:r>
        <w:rPr>
          <w:spacing w:val="-8"/>
        </w:rPr>
        <w:t> </w:t>
      </w:r>
      <w:r>
        <w:rPr/>
        <w:t>Ida,</w:t>
      </w:r>
      <w:r>
        <w:rPr>
          <w:spacing w:val="-6"/>
        </w:rPr>
        <w:t> </w:t>
      </w:r>
      <w:r>
        <w:rPr/>
        <w:t>H.</w:t>
      </w:r>
      <w:r>
        <w:rPr>
          <w:spacing w:val="-9"/>
        </w:rPr>
        <w:t> </w:t>
      </w:r>
      <w:r>
        <w:rPr/>
        <w:t>(2010).</w:t>
      </w:r>
      <w:r>
        <w:rPr>
          <w:spacing w:val="-9"/>
        </w:rPr>
        <w:t> </w:t>
      </w:r>
      <w:r>
        <w:rPr/>
        <w:t>Randomized</w:t>
      </w:r>
      <w:r>
        <w:rPr>
          <w:spacing w:val="-9"/>
        </w:rPr>
        <w:t> </w:t>
      </w:r>
      <w:r>
        <w:rPr/>
        <w:t>trial of vitamin D supplementation to prevent seasonal influenza A in schoolchildren. </w:t>
      </w:r>
      <w:r>
        <w:rPr>
          <w:i/>
        </w:rPr>
        <w:t>American </w:t>
      </w:r>
      <w:r>
        <w:rPr>
          <w:i/>
        </w:rPr>
        <w:t>Journal of Clinical Nutrition</w:t>
      </w:r>
      <w:r>
        <w:rPr/>
        <w:t>, </w:t>
      </w:r>
      <w:r>
        <w:rPr>
          <w:i/>
        </w:rPr>
        <w:t>91</w:t>
      </w:r>
      <w:r>
        <w:rPr/>
        <w:t>(5), 1255–1260.</w:t>
      </w:r>
      <w:r>
        <w:rPr>
          <w:spacing w:val="-6"/>
        </w:rPr>
        <w:t> </w:t>
      </w:r>
      <w:r>
        <w:rPr/>
        <w:t>https://doi.org/10.3945/ajcn.2009.29094</w:t>
      </w:r>
    </w:p>
    <w:p>
      <w:pPr>
        <w:pStyle w:val="BodyText"/>
        <w:spacing w:before="3"/>
      </w:pPr>
    </w:p>
    <w:p>
      <w:pPr>
        <w:spacing w:before="0"/>
        <w:ind w:left="1258" w:right="477" w:hanging="720"/>
        <w:jc w:val="both"/>
        <w:rPr>
          <w:sz w:val="24"/>
        </w:rPr>
      </w:pPr>
      <w:r>
        <w:rPr>
          <w:sz w:val="24"/>
        </w:rPr>
        <w:t>USDA. (2015). 2015 – 2020 Dietary Guidelines for Americans. </w:t>
      </w:r>
      <w:r>
        <w:rPr>
          <w:i/>
          <w:sz w:val="24"/>
        </w:rPr>
        <w:t>2015 – 2020 Dietary Guidelines for </w:t>
      </w:r>
      <w:r>
        <w:rPr>
          <w:i/>
          <w:sz w:val="24"/>
        </w:rPr>
        <w:t>Americans (8th Edition)</w:t>
      </w:r>
      <w:r>
        <w:rPr>
          <w:sz w:val="24"/>
        </w:rPr>
        <w:t>, 18. https://doi.org/10.1097/NT.0b013e31826c50af</w:t>
      </w:r>
    </w:p>
    <w:p>
      <w:pPr>
        <w:spacing w:after="0"/>
        <w:jc w:val="both"/>
        <w:rPr>
          <w:sz w:val="24"/>
        </w:rPr>
        <w:sectPr>
          <w:pgSz w:w="11920" w:h="16850"/>
          <w:pgMar w:header="0" w:footer="1014" w:top="1060" w:bottom="1200" w:left="600" w:right="660"/>
        </w:sectPr>
      </w:pPr>
    </w:p>
    <w:p>
      <w:pPr>
        <w:pStyle w:val="BodyText"/>
        <w:spacing w:before="68"/>
        <w:ind w:left="1258" w:right="476" w:hanging="720"/>
        <w:jc w:val="both"/>
      </w:pPr>
      <w:r>
        <w:rPr/>
        <w:t>Vallejo, M. S., Blümel, J. E., Arteaga, E., Aedo, S., Tapia, V., Araos, A., ... &amp; Castelo-Branco, C. (2020). Gender differences in the prevalence of vitamin D deficiency in a southern Latin American country: a pilot study. </w:t>
      </w:r>
      <w:r>
        <w:rPr>
          <w:i/>
        </w:rPr>
        <w:t>Climacteric</w:t>
      </w:r>
      <w:r>
        <w:rPr/>
        <w:t>, </w:t>
      </w:r>
      <w:r>
        <w:rPr>
          <w:i/>
        </w:rPr>
        <w:t>23</w:t>
      </w:r>
      <w:r>
        <w:rPr/>
        <w:t>(4), 410-416.</w:t>
      </w:r>
    </w:p>
    <w:p>
      <w:pPr>
        <w:pStyle w:val="BodyText"/>
        <w:spacing w:before="6"/>
      </w:pPr>
    </w:p>
    <w:p>
      <w:pPr>
        <w:pStyle w:val="BodyText"/>
        <w:ind w:left="1258" w:right="475" w:hanging="720"/>
        <w:jc w:val="both"/>
      </w:pPr>
      <w:r>
        <w:rPr/>
        <w:t>Van Der Meer, I. M., Boeke, A. J. P., Lips, P., Grootjans-Geerts, I., Wuister, J. D., Devillé, W. L. J. M., Wielders, J. P. M., Bouter, L. M., &amp; Middelkoop, B. J. C. (2008). Fatty fish and supplements are the greatest modifiable contributors to the serum 25-hydroxyvitamin D concentration in a multiethnic population. </w:t>
      </w:r>
      <w:r>
        <w:rPr>
          <w:i/>
        </w:rPr>
        <w:t>Clinical Endocrinology</w:t>
      </w:r>
      <w:r>
        <w:rPr/>
        <w:t>, </w:t>
      </w:r>
      <w:r>
        <w:rPr>
          <w:i/>
        </w:rPr>
        <w:t>68</w:t>
      </w:r>
      <w:r>
        <w:rPr/>
        <w:t>(3), 466–472. https://doi.org/10.1111/j.1365-2265.2007.03066.x</w:t>
      </w:r>
    </w:p>
    <w:p>
      <w:pPr>
        <w:pStyle w:val="BodyText"/>
        <w:spacing w:before="2"/>
      </w:pPr>
    </w:p>
    <w:p>
      <w:pPr>
        <w:pStyle w:val="BodyText"/>
        <w:ind w:left="1258" w:right="478" w:hanging="720"/>
        <w:jc w:val="both"/>
      </w:pPr>
      <w:r>
        <w:rPr/>
        <w:t>Vashum, K. P., McEvoy, M., Shi, Z., Milton, A. H., Islam, M. R., Sibbritt, D., Patterson, A., Byles, J., Loxton, D., &amp; Attia, J. (2013). Is dietary zinc protective for type 2 diabetes? Results from the Australian longitudinal study on women’s health. </w:t>
      </w:r>
      <w:r>
        <w:rPr>
          <w:i/>
        </w:rPr>
        <w:t>BMC Endocrine Disorders</w:t>
      </w:r>
      <w:r>
        <w:rPr/>
        <w:t>, </w:t>
      </w:r>
      <w:r>
        <w:rPr>
          <w:i/>
        </w:rPr>
        <w:t>13</w:t>
      </w:r>
      <w:r>
        <w:rPr/>
        <w:t>, 40. https://doi.org/10.1186/1472-6823-13-40</w:t>
      </w:r>
    </w:p>
    <w:p>
      <w:pPr>
        <w:pStyle w:val="BodyText"/>
        <w:spacing w:before="6"/>
      </w:pPr>
    </w:p>
    <w:p>
      <w:pPr>
        <w:spacing w:before="0"/>
        <w:ind w:left="1258" w:right="475" w:hanging="720"/>
        <w:jc w:val="both"/>
        <w:rPr>
          <w:sz w:val="24"/>
        </w:rPr>
      </w:pPr>
      <w:r>
        <w:rPr>
          <w:sz w:val="24"/>
        </w:rPr>
        <w:t>Vidovic, N., Faid, F., Pantovic, A., Nikolic, M., Debeljak-Martacic, J., Zekovic, M., Milesevic, J., Drah, M. M., &amp; Zec, M. (2019). </w:t>
      </w:r>
      <w:r>
        <w:rPr>
          <w:i/>
          <w:sz w:val="24"/>
        </w:rPr>
        <w:t>Vitamin D and cardio-metabolic biomarkers: small-scale </w:t>
      </w:r>
      <w:r>
        <w:rPr>
          <w:i/>
          <w:sz w:val="24"/>
        </w:rPr>
        <w:t>comparative study between Libyan migrants and resident women in Serbia</w:t>
      </w:r>
      <w:r>
        <w:rPr>
          <w:sz w:val="24"/>
        </w:rPr>
        <w:t>. https://doi.org/10.1080/19932820.2019.1622364</w:t>
      </w:r>
    </w:p>
    <w:p>
      <w:pPr>
        <w:pStyle w:val="BodyText"/>
        <w:spacing w:before="5"/>
      </w:pPr>
    </w:p>
    <w:p>
      <w:pPr>
        <w:pStyle w:val="BodyText"/>
        <w:ind w:left="538"/>
      </w:pPr>
      <w:r>
        <w:rPr/>
        <w:t>Wacker, M., &amp; Holick, M. F. (2013). Sunlight and Vitamin D: A global perspective for health.</w:t>
      </w:r>
    </w:p>
    <w:p>
      <w:pPr>
        <w:spacing w:before="0"/>
        <w:ind w:left="1258" w:right="0" w:firstLine="0"/>
        <w:jc w:val="left"/>
        <w:rPr>
          <w:sz w:val="24"/>
        </w:rPr>
      </w:pPr>
      <w:r>
        <w:rPr>
          <w:i/>
          <w:sz w:val="24"/>
        </w:rPr>
        <w:t>Dermato-Endocrinology</w:t>
      </w:r>
      <w:r>
        <w:rPr>
          <w:sz w:val="24"/>
        </w:rPr>
        <w:t>, </w:t>
      </w:r>
      <w:r>
        <w:rPr>
          <w:i/>
          <w:sz w:val="24"/>
        </w:rPr>
        <w:t>5</w:t>
      </w:r>
      <w:r>
        <w:rPr>
          <w:sz w:val="24"/>
        </w:rPr>
        <w:t>(1), 51–108. https://doi.org/10.4161/derm.24494</w:t>
      </w:r>
    </w:p>
    <w:p>
      <w:pPr>
        <w:pStyle w:val="BodyText"/>
        <w:spacing w:before="2"/>
      </w:pPr>
    </w:p>
    <w:p>
      <w:pPr>
        <w:spacing w:before="0"/>
        <w:ind w:left="1258" w:right="480" w:hanging="720"/>
        <w:jc w:val="both"/>
        <w:rPr>
          <w:sz w:val="24"/>
        </w:rPr>
      </w:pPr>
      <w:r>
        <w:rPr>
          <w:color w:val="212121"/>
          <w:sz w:val="24"/>
        </w:rPr>
        <w:t>Wallingford, S. (2009). </w:t>
      </w:r>
      <w:r>
        <w:rPr>
          <w:i/>
          <w:color w:val="212121"/>
          <w:sz w:val="24"/>
        </w:rPr>
        <w:t>Vitamin D status in winter and summer among nurses and implications for </w:t>
      </w:r>
      <w:r>
        <w:rPr>
          <w:i/>
          <w:color w:val="212121"/>
          <w:sz w:val="24"/>
        </w:rPr>
        <w:t>cancer etiology </w:t>
      </w:r>
      <w:r>
        <w:rPr>
          <w:color w:val="212121"/>
          <w:sz w:val="24"/>
        </w:rPr>
        <w:t>(Doctoral dissertation).</w:t>
      </w:r>
    </w:p>
    <w:p>
      <w:pPr>
        <w:pStyle w:val="BodyText"/>
        <w:spacing w:before="5"/>
      </w:pPr>
    </w:p>
    <w:p>
      <w:pPr>
        <w:pStyle w:val="BodyText"/>
        <w:tabs>
          <w:tab w:pos="3654" w:val="left" w:leader="none"/>
          <w:tab w:pos="5406" w:val="left" w:leader="none"/>
          <w:tab w:pos="7576" w:val="left" w:leader="none"/>
          <w:tab w:pos="9272" w:val="left" w:leader="none"/>
        </w:tabs>
        <w:ind w:left="1258" w:right="475" w:hanging="720"/>
        <w:jc w:val="both"/>
      </w:pPr>
      <w:r>
        <w:rPr/>
        <w:t>Wang, T. J., Pencina, M. J., Booth, S. L., Jacques, P. F., Ingelsson, E., Lanier, K., Benjamin, E. J., D’Agostino, R. B., Wolf, M., &amp; Vasan, R. S. (2008). Vitamin D deficiency and risk of cardiovascular</w:t>
        <w:tab/>
        <w:t>disease.</w:t>
        <w:tab/>
      </w:r>
      <w:r>
        <w:rPr>
          <w:i/>
        </w:rPr>
        <w:t>Circulation</w:t>
      </w:r>
      <w:r>
        <w:rPr/>
        <w:t>,</w:t>
        <w:tab/>
      </w:r>
      <w:r>
        <w:rPr>
          <w:i/>
        </w:rPr>
        <w:t>117</w:t>
      </w:r>
      <w:r>
        <w:rPr/>
        <w:t>(4),</w:t>
        <w:tab/>
        <w:t>503–511. https://doi.org/10.1161/CIRCULATIONAHA.107.706127</w:t>
      </w:r>
    </w:p>
    <w:p>
      <w:pPr>
        <w:pStyle w:val="BodyText"/>
        <w:spacing w:before="5"/>
      </w:pPr>
    </w:p>
    <w:p>
      <w:pPr>
        <w:pStyle w:val="BodyText"/>
        <w:ind w:left="538"/>
      </w:pPr>
      <w:r>
        <w:rPr/>
        <w:t>Wang, W. H., Chen, L. W., Lee, C. C., Sun, C. Y., Shyu, Y. C., Hsu, H. R., Chien, R. N., &amp; Wu, I.</w:t>
      </w:r>
    </w:p>
    <w:p>
      <w:pPr>
        <w:pStyle w:val="BodyText"/>
        <w:ind w:left="1258" w:right="473"/>
        <w:jc w:val="both"/>
      </w:pPr>
      <w:r>
        <w:rPr/>
        <w:t>W. (2017). Association between Parathyroid Hormone, 25 (OH) Vitamin D, and Chronic Kidney Disease: A Population-Based Study. </w:t>
      </w:r>
      <w:r>
        <w:rPr>
          <w:i/>
        </w:rPr>
        <w:t>BioMed Research International</w:t>
      </w:r>
      <w:r>
        <w:rPr/>
        <w:t>, </w:t>
      </w:r>
      <w:r>
        <w:rPr>
          <w:i/>
        </w:rPr>
        <w:t>2017</w:t>
      </w:r>
      <w:r>
        <w:rPr/>
        <w:t>. https://doi.org/10.1155/2017/7435657</w:t>
      </w:r>
    </w:p>
    <w:p>
      <w:pPr>
        <w:pStyle w:val="BodyText"/>
        <w:spacing w:before="3"/>
      </w:pPr>
    </w:p>
    <w:p>
      <w:pPr>
        <w:pStyle w:val="BodyText"/>
        <w:ind w:left="1258" w:right="478" w:hanging="720"/>
        <w:jc w:val="both"/>
      </w:pPr>
      <w:r>
        <w:rPr/>
        <w:t>Wang,</w:t>
      </w:r>
      <w:r>
        <w:rPr>
          <w:spacing w:val="-4"/>
        </w:rPr>
        <w:t> </w:t>
      </w:r>
      <w:r>
        <w:rPr/>
        <w:t>Y.,</w:t>
      </w:r>
      <w:r>
        <w:rPr>
          <w:spacing w:val="-4"/>
        </w:rPr>
        <w:t> </w:t>
      </w:r>
      <w:r>
        <w:rPr/>
        <w:t>Si,</w:t>
      </w:r>
      <w:r>
        <w:rPr>
          <w:spacing w:val="-3"/>
        </w:rPr>
        <w:t> </w:t>
      </w:r>
      <w:r>
        <w:rPr/>
        <w:t>S.,</w:t>
      </w:r>
      <w:r>
        <w:rPr>
          <w:spacing w:val="-2"/>
        </w:rPr>
        <w:t> </w:t>
      </w:r>
      <w:r>
        <w:rPr/>
        <w:t>Liu,</w:t>
      </w:r>
      <w:r>
        <w:rPr>
          <w:spacing w:val="-3"/>
        </w:rPr>
        <w:t> </w:t>
      </w:r>
      <w:r>
        <w:rPr/>
        <w:t>J.,</w:t>
      </w:r>
      <w:r>
        <w:rPr>
          <w:spacing w:val="-6"/>
        </w:rPr>
        <w:t> </w:t>
      </w:r>
      <w:r>
        <w:rPr/>
        <w:t>Wang,</w:t>
      </w:r>
      <w:r>
        <w:rPr>
          <w:spacing w:val="-1"/>
        </w:rPr>
        <w:t> </w:t>
      </w:r>
      <w:r>
        <w:rPr/>
        <w:t>Z.,</w:t>
      </w:r>
      <w:r>
        <w:rPr>
          <w:spacing w:val="-4"/>
        </w:rPr>
        <w:t> </w:t>
      </w:r>
      <w:r>
        <w:rPr/>
        <w:t>Jia,</w:t>
      </w:r>
      <w:r>
        <w:rPr>
          <w:spacing w:val="-4"/>
        </w:rPr>
        <w:t> </w:t>
      </w:r>
      <w:r>
        <w:rPr/>
        <w:t>H.,</w:t>
      </w:r>
      <w:r>
        <w:rPr>
          <w:spacing w:val="-4"/>
        </w:rPr>
        <w:t> </w:t>
      </w:r>
      <w:r>
        <w:rPr/>
        <w:t>Feng,</w:t>
      </w:r>
      <w:r>
        <w:rPr>
          <w:spacing w:val="-1"/>
        </w:rPr>
        <w:t> </w:t>
      </w:r>
      <w:r>
        <w:rPr/>
        <w:t>K.,</w:t>
      </w:r>
      <w:r>
        <w:rPr>
          <w:spacing w:val="-4"/>
        </w:rPr>
        <w:t> </w:t>
      </w:r>
      <w:r>
        <w:rPr/>
        <w:t>Sun,</w:t>
      </w:r>
      <w:r>
        <w:rPr>
          <w:spacing w:val="-1"/>
        </w:rPr>
        <w:t> </w:t>
      </w:r>
      <w:r>
        <w:rPr/>
        <w:t>L.,</w:t>
      </w:r>
      <w:r>
        <w:rPr>
          <w:spacing w:val="-4"/>
        </w:rPr>
        <w:t> </w:t>
      </w:r>
      <w:r>
        <w:rPr/>
        <w:t>&amp;</w:t>
      </w:r>
      <w:r>
        <w:rPr>
          <w:spacing w:val="-6"/>
        </w:rPr>
        <w:t> </w:t>
      </w:r>
      <w:r>
        <w:rPr/>
        <w:t>Song,</w:t>
      </w:r>
      <w:r>
        <w:rPr>
          <w:spacing w:val="-4"/>
        </w:rPr>
        <w:t> </w:t>
      </w:r>
      <w:r>
        <w:rPr/>
        <w:t>S.</w:t>
      </w:r>
      <w:r>
        <w:rPr>
          <w:spacing w:val="-4"/>
        </w:rPr>
        <w:t> </w:t>
      </w:r>
      <w:r>
        <w:rPr/>
        <w:t>J.</w:t>
      </w:r>
      <w:r>
        <w:rPr>
          <w:spacing w:val="-6"/>
        </w:rPr>
        <w:t> </w:t>
      </w:r>
      <w:r>
        <w:rPr/>
        <w:t>(2016).</w:t>
      </w:r>
      <w:r>
        <w:rPr>
          <w:spacing w:val="-5"/>
        </w:rPr>
        <w:t> </w:t>
      </w:r>
      <w:r>
        <w:rPr/>
        <w:t>The</w:t>
      </w:r>
      <w:r>
        <w:rPr>
          <w:spacing w:val="-5"/>
        </w:rPr>
        <w:t> </w:t>
      </w:r>
      <w:r>
        <w:rPr/>
        <w:t>Associations of Serum Lipids with Vitamin D Status. </w:t>
      </w:r>
      <w:r>
        <w:rPr>
          <w:i/>
        </w:rPr>
        <w:t>PloS One</w:t>
      </w:r>
      <w:r>
        <w:rPr/>
        <w:t>, </w:t>
      </w:r>
      <w:r>
        <w:rPr>
          <w:i/>
        </w:rPr>
        <w:t>11</w:t>
      </w:r>
      <w:r>
        <w:rPr/>
        <w:t>(10), e0165157--e0165157. https://doi.org/10.1371/journal.pone.0165157</w:t>
      </w:r>
    </w:p>
    <w:p>
      <w:pPr>
        <w:pStyle w:val="BodyText"/>
        <w:spacing w:before="5"/>
      </w:pPr>
    </w:p>
    <w:p>
      <w:pPr>
        <w:spacing w:before="0"/>
        <w:ind w:left="1258" w:right="479" w:hanging="720"/>
        <w:jc w:val="both"/>
        <w:rPr>
          <w:sz w:val="24"/>
        </w:rPr>
      </w:pPr>
      <w:r>
        <w:rPr>
          <w:sz w:val="24"/>
        </w:rPr>
        <w:t>Webb, A. R. (2006). Who, what, where and when-influences on cutaneous vitamin D synthesis. </w:t>
      </w:r>
      <w:r>
        <w:rPr>
          <w:i/>
          <w:sz w:val="24"/>
        </w:rPr>
        <w:t>Progress in Biophysics and Molecular Biology</w:t>
      </w:r>
      <w:r>
        <w:rPr>
          <w:sz w:val="24"/>
        </w:rPr>
        <w:t>, </w:t>
      </w:r>
      <w:r>
        <w:rPr>
          <w:i/>
          <w:sz w:val="24"/>
        </w:rPr>
        <w:t>92</w:t>
      </w:r>
      <w:r>
        <w:rPr>
          <w:sz w:val="24"/>
        </w:rPr>
        <w:t>(1), 17–25. https://doi.org/10.1016/j.pbiomolbio.2006.02.004</w:t>
      </w:r>
    </w:p>
    <w:p>
      <w:pPr>
        <w:pStyle w:val="BodyText"/>
        <w:spacing w:before="5"/>
      </w:pPr>
    </w:p>
    <w:p>
      <w:pPr>
        <w:spacing w:line="240" w:lineRule="auto" w:before="0"/>
        <w:ind w:left="1258" w:right="476" w:hanging="720"/>
        <w:jc w:val="both"/>
        <w:rPr>
          <w:sz w:val="24"/>
        </w:rPr>
      </w:pPr>
      <w:r>
        <w:rPr>
          <w:sz w:val="24"/>
        </w:rPr>
        <w:t>Weikert, C., Hoffmann, K., Dierkes, J., Zyriax, B., Klipstein-grobusch, K., Schulze, M. B., Jung,</w:t>
      </w:r>
      <w:r>
        <w:rPr>
          <w:spacing w:val="-38"/>
          <w:sz w:val="24"/>
        </w:rPr>
        <w:t> </w:t>
      </w:r>
      <w:r>
        <w:rPr>
          <w:sz w:val="24"/>
        </w:rPr>
        <w:t>R., &amp;</w:t>
      </w:r>
      <w:r>
        <w:rPr>
          <w:spacing w:val="-8"/>
          <w:sz w:val="24"/>
        </w:rPr>
        <w:t> </w:t>
      </w:r>
      <w:r>
        <w:rPr>
          <w:sz w:val="24"/>
        </w:rPr>
        <w:t>Windler,</w:t>
      </w:r>
      <w:r>
        <w:rPr>
          <w:spacing w:val="-7"/>
          <w:sz w:val="24"/>
        </w:rPr>
        <w:t> </w:t>
      </w:r>
      <w:r>
        <w:rPr>
          <w:sz w:val="24"/>
        </w:rPr>
        <w:t>E.</w:t>
      </w:r>
      <w:r>
        <w:rPr>
          <w:spacing w:val="-5"/>
          <w:sz w:val="24"/>
        </w:rPr>
        <w:t> </w:t>
      </w:r>
      <w:r>
        <w:rPr>
          <w:sz w:val="24"/>
        </w:rPr>
        <w:t>(2005).</w:t>
      </w:r>
      <w:r>
        <w:rPr>
          <w:spacing w:val="-4"/>
          <w:sz w:val="24"/>
        </w:rPr>
        <w:t> </w:t>
      </w:r>
      <w:r>
        <w:rPr>
          <w:i/>
          <w:sz w:val="24"/>
        </w:rPr>
        <w:t>A</w:t>
      </w:r>
      <w:r>
        <w:rPr>
          <w:i/>
          <w:spacing w:val="-3"/>
          <w:sz w:val="24"/>
        </w:rPr>
        <w:t> </w:t>
      </w:r>
      <w:r>
        <w:rPr>
          <w:i/>
          <w:sz w:val="24"/>
        </w:rPr>
        <w:t>Homocysteine</w:t>
      </w:r>
      <w:r>
        <w:rPr>
          <w:i/>
          <w:spacing w:val="-5"/>
          <w:sz w:val="24"/>
        </w:rPr>
        <w:t> </w:t>
      </w:r>
      <w:r>
        <w:rPr>
          <w:i/>
          <w:sz w:val="24"/>
        </w:rPr>
        <w:t>Metabolism</w:t>
      </w:r>
      <w:r>
        <w:rPr>
          <w:i/>
          <w:spacing w:val="-5"/>
          <w:sz w:val="24"/>
        </w:rPr>
        <w:t> </w:t>
      </w:r>
      <w:r>
        <w:rPr>
          <w:i/>
          <w:sz w:val="24"/>
        </w:rPr>
        <w:t>–</w:t>
      </w:r>
      <w:r>
        <w:rPr>
          <w:i/>
          <w:spacing w:val="-5"/>
          <w:sz w:val="24"/>
        </w:rPr>
        <w:t> </w:t>
      </w:r>
      <w:r>
        <w:rPr>
          <w:i/>
          <w:sz w:val="24"/>
        </w:rPr>
        <w:t>Related</w:t>
      </w:r>
      <w:r>
        <w:rPr>
          <w:i/>
          <w:spacing w:val="-6"/>
          <w:sz w:val="24"/>
        </w:rPr>
        <w:t> </w:t>
      </w:r>
      <w:r>
        <w:rPr>
          <w:i/>
          <w:sz w:val="24"/>
        </w:rPr>
        <w:t>Dietary</w:t>
      </w:r>
      <w:r>
        <w:rPr>
          <w:i/>
          <w:spacing w:val="-3"/>
          <w:sz w:val="24"/>
        </w:rPr>
        <w:t> </w:t>
      </w:r>
      <w:r>
        <w:rPr>
          <w:i/>
          <w:sz w:val="24"/>
        </w:rPr>
        <w:t>Pattern</w:t>
      </w:r>
      <w:r>
        <w:rPr>
          <w:i/>
          <w:spacing w:val="-6"/>
          <w:sz w:val="24"/>
        </w:rPr>
        <w:t> </w:t>
      </w:r>
      <w:r>
        <w:rPr>
          <w:i/>
          <w:sz w:val="24"/>
        </w:rPr>
        <w:t>and</w:t>
      </w:r>
      <w:r>
        <w:rPr>
          <w:i/>
          <w:spacing w:val="-5"/>
          <w:sz w:val="24"/>
        </w:rPr>
        <w:t> </w:t>
      </w:r>
      <w:r>
        <w:rPr>
          <w:i/>
          <w:sz w:val="24"/>
        </w:rPr>
        <w:t>the</w:t>
      </w:r>
      <w:r>
        <w:rPr>
          <w:i/>
          <w:spacing w:val="-7"/>
          <w:sz w:val="24"/>
        </w:rPr>
        <w:t> </w:t>
      </w:r>
      <w:r>
        <w:rPr>
          <w:i/>
          <w:sz w:val="24"/>
        </w:rPr>
        <w:t>Risk</w:t>
      </w:r>
      <w:r>
        <w:rPr>
          <w:i/>
          <w:spacing w:val="-6"/>
          <w:sz w:val="24"/>
        </w:rPr>
        <w:t> </w:t>
      </w:r>
      <w:r>
        <w:rPr>
          <w:i/>
          <w:sz w:val="24"/>
        </w:rPr>
        <w:t>of </w:t>
      </w:r>
      <w:r>
        <w:rPr>
          <w:i/>
          <w:sz w:val="24"/>
        </w:rPr>
        <w:t>Coronary Heart Disease in Two Independent German Study Populations A Homocysteine Metabolism – Related Dietary Pattern and the Risk of Coronary Heart Disease in Two Independent German Stu</w:t>
      </w:r>
      <w:r>
        <w:rPr>
          <w:sz w:val="24"/>
        </w:rPr>
        <w:t>. </w:t>
      </w:r>
      <w:r>
        <w:rPr>
          <w:i/>
          <w:sz w:val="24"/>
        </w:rPr>
        <w:t>September</w:t>
      </w:r>
      <w:r>
        <w:rPr>
          <w:sz w:val="24"/>
        </w:rPr>
        <w:t>. https://doi.org/10.1093/jn/135.8.1981</w:t>
      </w:r>
    </w:p>
    <w:p>
      <w:pPr>
        <w:pStyle w:val="BodyText"/>
        <w:spacing w:before="3"/>
      </w:pPr>
    </w:p>
    <w:p>
      <w:pPr>
        <w:spacing w:before="0"/>
        <w:ind w:left="1258" w:right="475" w:hanging="720"/>
        <w:jc w:val="both"/>
        <w:rPr>
          <w:sz w:val="24"/>
        </w:rPr>
      </w:pPr>
      <w:r>
        <w:rPr>
          <w:sz w:val="24"/>
        </w:rPr>
        <w:t>White, B. (2009). Dietary fatty acids. </w:t>
      </w:r>
      <w:r>
        <w:rPr>
          <w:i/>
          <w:sz w:val="24"/>
        </w:rPr>
        <w:t>American Family Physician</w:t>
      </w:r>
      <w:r>
        <w:rPr>
          <w:sz w:val="24"/>
        </w:rPr>
        <w:t>, </w:t>
      </w:r>
      <w:r>
        <w:rPr>
          <w:i/>
          <w:sz w:val="24"/>
        </w:rPr>
        <w:t>80</w:t>
      </w:r>
      <w:r>
        <w:rPr>
          <w:sz w:val="24"/>
        </w:rPr>
        <w:t>(4), 345–350. https://pubmed.ncbi.nlm.nih.gov/19678602</w:t>
      </w:r>
    </w:p>
    <w:p>
      <w:pPr>
        <w:spacing w:after="0"/>
        <w:jc w:val="both"/>
        <w:rPr>
          <w:sz w:val="24"/>
        </w:rPr>
        <w:sectPr>
          <w:pgSz w:w="11920" w:h="16850"/>
          <w:pgMar w:header="0" w:footer="1014" w:top="1060" w:bottom="1200" w:left="600" w:right="660"/>
        </w:sectPr>
      </w:pPr>
    </w:p>
    <w:p>
      <w:pPr>
        <w:pStyle w:val="BodyText"/>
        <w:spacing w:before="68"/>
        <w:ind w:left="1258" w:right="475" w:hanging="720"/>
        <w:jc w:val="both"/>
      </w:pPr>
      <w:r>
        <w:rPr/>
        <w:t>WHO. (2010). Technical paper Regional strategy on nutrition 2010 – 2019. </w:t>
      </w:r>
      <w:r>
        <w:rPr>
          <w:i/>
        </w:rPr>
        <w:t>Development</w:t>
      </w:r>
      <w:r>
        <w:rPr/>
        <w:t>, </w:t>
      </w:r>
      <w:r>
        <w:rPr>
          <w:i/>
        </w:rPr>
        <w:t>30</w:t>
      </w:r>
      <w:r>
        <w:rPr/>
        <w:t>(September), 1715–1722. https://doi.org/10.1016/S0008-8846(00)00357-4</w:t>
      </w:r>
    </w:p>
    <w:p>
      <w:pPr>
        <w:pStyle w:val="BodyText"/>
        <w:spacing w:before="6"/>
      </w:pPr>
    </w:p>
    <w:p>
      <w:pPr>
        <w:pStyle w:val="BodyText"/>
        <w:tabs>
          <w:tab w:pos="2661" w:val="left" w:leader="none"/>
          <w:tab w:pos="4115" w:val="left" w:leader="none"/>
          <w:tab w:pos="5565" w:val="left" w:leader="none"/>
          <w:tab w:pos="6512" w:val="left" w:leader="none"/>
          <w:tab w:pos="8214" w:val="left" w:leader="none"/>
          <w:tab w:pos="9272" w:val="left" w:leader="none"/>
        </w:tabs>
        <w:ind w:left="1258" w:right="473" w:hanging="720"/>
        <w:jc w:val="both"/>
      </w:pPr>
      <w:r>
        <w:rPr/>
        <w:t>Wijendran, V., &amp; Hayes, K. C. (2004). Dietary n-6 and n-3 fatty acid balance and cardiovascular health.</w:t>
        <w:tab/>
      </w:r>
      <w:r>
        <w:rPr>
          <w:i/>
        </w:rPr>
        <w:t>Annual</w:t>
        <w:tab/>
        <w:t>Review</w:t>
        <w:tab/>
        <w:t>of</w:t>
        <w:tab/>
        <w:t>Nutrition</w:t>
      </w:r>
      <w:r>
        <w:rPr/>
        <w:t>,</w:t>
        <w:tab/>
      </w:r>
      <w:r>
        <w:rPr>
          <w:i/>
        </w:rPr>
        <w:t>24</w:t>
      </w:r>
      <w:r>
        <w:rPr/>
        <w:t>,</w:t>
        <w:tab/>
        <w:t>597–615. https://doi.org/10.1146/annurev.nutr.24.012003.132106</w:t>
      </w:r>
    </w:p>
    <w:p>
      <w:pPr>
        <w:pStyle w:val="BodyText"/>
        <w:spacing w:before="2"/>
      </w:pPr>
    </w:p>
    <w:p>
      <w:pPr>
        <w:spacing w:before="0"/>
        <w:ind w:left="1258" w:right="475" w:hanging="720"/>
        <w:jc w:val="both"/>
        <w:rPr>
          <w:sz w:val="24"/>
        </w:rPr>
      </w:pPr>
      <w:r>
        <w:rPr>
          <w:sz w:val="24"/>
        </w:rPr>
        <w:t>Wilson, L. R., Tripkovic, L., Hart, K. H., &amp; Lanham-new, S. A. (2020). </w:t>
      </w:r>
      <w:r>
        <w:rPr>
          <w:i/>
          <w:sz w:val="24"/>
        </w:rPr>
        <w:t>Conference on ‘ New </w:t>
      </w:r>
      <w:r>
        <w:rPr>
          <w:i/>
          <w:sz w:val="24"/>
        </w:rPr>
        <w:t>technology in nutrition research and practice ’ Postgraduate Symposium Vitamin D de fi ciency as a public health issue</w:t>
      </w:r>
      <w:r>
        <w:rPr>
          <w:i/>
          <w:w w:val="48"/>
          <w:sz w:val="24"/>
        </w:rPr>
        <w:t> :</w:t>
      </w:r>
      <w:r>
        <w:rPr>
          <w:i/>
          <w:sz w:val="24"/>
        </w:rPr>
        <w:t> using vitamin D 2 or vitamin D 3 in future forti fi cation strategies Proceedings of the Nutrition Society</w:t>
      </w:r>
      <w:r>
        <w:rPr>
          <w:sz w:val="24"/>
        </w:rPr>
        <w:t>. </w:t>
      </w:r>
      <w:r>
        <w:rPr>
          <w:i/>
          <w:sz w:val="24"/>
        </w:rPr>
        <w:t>25</w:t>
      </w:r>
      <w:r>
        <w:rPr>
          <w:sz w:val="24"/>
        </w:rPr>
        <w:t>(March 2017), 392–399. https://doi.org/10.1017/S0029665117000349</w:t>
      </w:r>
    </w:p>
    <w:p>
      <w:pPr>
        <w:pStyle w:val="BodyText"/>
        <w:spacing w:before="5"/>
      </w:pPr>
    </w:p>
    <w:p>
      <w:pPr>
        <w:pStyle w:val="BodyText"/>
        <w:ind w:left="1258" w:right="478" w:hanging="720"/>
        <w:jc w:val="both"/>
      </w:pPr>
      <w:r>
        <w:rPr/>
        <w:t>Wimalawansa, S. J. (2019). Vitamin D Deficiency: Effects on Oxidative Stress, Epigenetics, Gene Regulation, and Aging. </w:t>
      </w:r>
      <w:r>
        <w:rPr>
          <w:i/>
        </w:rPr>
        <w:t>Biology</w:t>
      </w:r>
      <w:r>
        <w:rPr/>
        <w:t>, </w:t>
      </w:r>
      <w:r>
        <w:rPr>
          <w:i/>
        </w:rPr>
        <w:t>8</w:t>
      </w:r>
      <w:r>
        <w:rPr/>
        <w:t>(2). https://doi.org/10.3390/biology8020030</w:t>
      </w:r>
    </w:p>
    <w:p>
      <w:pPr>
        <w:pStyle w:val="BodyText"/>
        <w:spacing w:before="5"/>
      </w:pPr>
    </w:p>
    <w:p>
      <w:pPr>
        <w:pStyle w:val="BodyText"/>
        <w:spacing w:before="1"/>
        <w:ind w:left="1258" w:right="477" w:hanging="720"/>
        <w:jc w:val="both"/>
      </w:pPr>
      <w:r>
        <w:rPr/>
        <w:t>World Health Organization. (2011). Regional strategy on nutrition 2010–2019 and Plan of action Stratégie régionale sur la nutrition 2010-2019. </w:t>
      </w:r>
      <w:r>
        <w:rPr>
          <w:i/>
        </w:rPr>
        <w:t>World Health Organization</w:t>
      </w:r>
      <w:r>
        <w:rPr/>
        <w:t>.</w:t>
      </w:r>
    </w:p>
    <w:p>
      <w:pPr>
        <w:pStyle w:val="BodyText"/>
        <w:spacing w:before="2"/>
      </w:pPr>
    </w:p>
    <w:p>
      <w:pPr>
        <w:spacing w:before="0"/>
        <w:ind w:left="1258" w:right="478" w:hanging="720"/>
        <w:jc w:val="both"/>
        <w:rPr>
          <w:sz w:val="24"/>
        </w:rPr>
      </w:pPr>
      <w:r>
        <w:rPr>
          <w:color w:val="212121"/>
          <w:sz w:val="24"/>
        </w:rPr>
        <w:t>Yan, X., Zhang, N., Cheng, S., Wang, Z., &amp; Qin, Y. (2019). Gender differences in vitamin D status in</w:t>
      </w:r>
      <w:r>
        <w:rPr>
          <w:color w:val="212121"/>
          <w:spacing w:val="-14"/>
          <w:sz w:val="24"/>
        </w:rPr>
        <w:t> </w:t>
      </w:r>
      <w:r>
        <w:rPr>
          <w:color w:val="212121"/>
          <w:sz w:val="24"/>
        </w:rPr>
        <w:t>China.</w:t>
      </w:r>
      <w:r>
        <w:rPr>
          <w:color w:val="212121"/>
          <w:spacing w:val="-14"/>
          <w:sz w:val="24"/>
        </w:rPr>
        <w:t> </w:t>
      </w:r>
      <w:r>
        <w:rPr>
          <w:i/>
          <w:color w:val="212121"/>
          <w:sz w:val="24"/>
        </w:rPr>
        <w:t>Medical</w:t>
      </w:r>
      <w:r>
        <w:rPr>
          <w:i/>
          <w:color w:val="212121"/>
          <w:spacing w:val="-14"/>
          <w:sz w:val="24"/>
        </w:rPr>
        <w:t> </w:t>
      </w:r>
      <w:r>
        <w:rPr>
          <w:i/>
          <w:color w:val="212121"/>
          <w:sz w:val="24"/>
        </w:rPr>
        <w:t>science</w:t>
      </w:r>
      <w:r>
        <w:rPr>
          <w:i/>
          <w:color w:val="212121"/>
          <w:spacing w:val="-12"/>
          <w:sz w:val="24"/>
        </w:rPr>
        <w:t> </w:t>
      </w:r>
      <w:r>
        <w:rPr>
          <w:i/>
          <w:color w:val="212121"/>
          <w:sz w:val="24"/>
        </w:rPr>
        <w:t>monitor:</w:t>
      </w:r>
      <w:r>
        <w:rPr>
          <w:i/>
          <w:color w:val="212121"/>
          <w:spacing w:val="-14"/>
          <w:sz w:val="24"/>
        </w:rPr>
        <w:t> </w:t>
      </w:r>
      <w:r>
        <w:rPr>
          <w:i/>
          <w:color w:val="212121"/>
          <w:sz w:val="24"/>
        </w:rPr>
        <w:t>international</w:t>
      </w:r>
      <w:r>
        <w:rPr>
          <w:i/>
          <w:color w:val="212121"/>
          <w:spacing w:val="-14"/>
          <w:sz w:val="24"/>
        </w:rPr>
        <w:t> </w:t>
      </w:r>
      <w:r>
        <w:rPr>
          <w:i/>
          <w:color w:val="212121"/>
          <w:sz w:val="24"/>
        </w:rPr>
        <w:t>medical</w:t>
      </w:r>
      <w:r>
        <w:rPr>
          <w:i/>
          <w:color w:val="212121"/>
          <w:spacing w:val="-13"/>
          <w:sz w:val="24"/>
        </w:rPr>
        <w:t> </w:t>
      </w:r>
      <w:r>
        <w:rPr>
          <w:i/>
          <w:color w:val="212121"/>
          <w:sz w:val="24"/>
        </w:rPr>
        <w:t>journal</w:t>
      </w:r>
      <w:r>
        <w:rPr>
          <w:i/>
          <w:color w:val="212121"/>
          <w:spacing w:val="-13"/>
          <w:sz w:val="24"/>
        </w:rPr>
        <w:t> </w:t>
      </w:r>
      <w:r>
        <w:rPr>
          <w:i/>
          <w:color w:val="212121"/>
          <w:sz w:val="24"/>
        </w:rPr>
        <w:t>of</w:t>
      </w:r>
      <w:r>
        <w:rPr>
          <w:i/>
          <w:color w:val="212121"/>
          <w:spacing w:val="-14"/>
          <w:sz w:val="24"/>
        </w:rPr>
        <w:t> </w:t>
      </w:r>
      <w:r>
        <w:rPr>
          <w:i/>
          <w:color w:val="212121"/>
          <w:sz w:val="24"/>
        </w:rPr>
        <w:t>experimental</w:t>
      </w:r>
      <w:r>
        <w:rPr>
          <w:i/>
          <w:color w:val="212121"/>
          <w:spacing w:val="-13"/>
          <w:sz w:val="24"/>
        </w:rPr>
        <w:t> </w:t>
      </w:r>
      <w:r>
        <w:rPr>
          <w:i/>
          <w:color w:val="212121"/>
          <w:sz w:val="24"/>
        </w:rPr>
        <w:t>and</w:t>
      </w:r>
      <w:r>
        <w:rPr>
          <w:i/>
          <w:color w:val="212121"/>
          <w:spacing w:val="-13"/>
          <w:sz w:val="24"/>
        </w:rPr>
        <w:t> </w:t>
      </w:r>
      <w:r>
        <w:rPr>
          <w:i/>
          <w:color w:val="212121"/>
          <w:sz w:val="24"/>
        </w:rPr>
        <w:t>clinical </w:t>
      </w:r>
      <w:r>
        <w:rPr>
          <w:i/>
          <w:color w:val="212121"/>
          <w:sz w:val="24"/>
        </w:rPr>
        <w:t>research</w:t>
      </w:r>
      <w:r>
        <w:rPr>
          <w:color w:val="212121"/>
          <w:sz w:val="24"/>
        </w:rPr>
        <w:t>, </w:t>
      </w:r>
      <w:r>
        <w:rPr>
          <w:i/>
          <w:color w:val="212121"/>
          <w:sz w:val="24"/>
        </w:rPr>
        <w:t>25</w:t>
      </w:r>
      <w:r>
        <w:rPr>
          <w:color w:val="212121"/>
          <w:sz w:val="24"/>
        </w:rPr>
        <w:t>,</w:t>
      </w:r>
      <w:r>
        <w:rPr>
          <w:color w:val="212121"/>
          <w:spacing w:val="-1"/>
          <w:sz w:val="24"/>
        </w:rPr>
        <w:t> </w:t>
      </w:r>
      <w:r>
        <w:rPr>
          <w:color w:val="212121"/>
          <w:sz w:val="24"/>
        </w:rPr>
        <w:t>7094.</w:t>
      </w:r>
    </w:p>
    <w:p>
      <w:pPr>
        <w:pStyle w:val="BodyText"/>
        <w:spacing w:before="5"/>
      </w:pPr>
    </w:p>
    <w:p>
      <w:pPr>
        <w:tabs>
          <w:tab w:pos="2551" w:val="left" w:leader="none"/>
        </w:tabs>
        <w:spacing w:before="0"/>
        <w:ind w:left="1258" w:right="475" w:hanging="720"/>
        <w:jc w:val="both"/>
        <w:rPr>
          <w:sz w:val="24"/>
        </w:rPr>
      </w:pPr>
      <w:r>
        <w:rPr>
          <w:sz w:val="24"/>
        </w:rPr>
        <w:t>Yary,</w:t>
      </w:r>
      <w:r>
        <w:rPr>
          <w:spacing w:val="-6"/>
          <w:sz w:val="24"/>
        </w:rPr>
        <w:t> </w:t>
      </w:r>
      <w:r>
        <w:rPr>
          <w:sz w:val="24"/>
        </w:rPr>
        <w:t>T.,</w:t>
      </w:r>
      <w:r>
        <w:rPr>
          <w:spacing w:val="-5"/>
          <w:sz w:val="24"/>
        </w:rPr>
        <w:t> </w:t>
      </w:r>
      <w:r>
        <w:rPr>
          <w:sz w:val="24"/>
        </w:rPr>
        <w:t>Virtanen,</w:t>
      </w:r>
      <w:r>
        <w:rPr>
          <w:spacing w:val="-5"/>
          <w:sz w:val="24"/>
        </w:rPr>
        <w:t> </w:t>
      </w:r>
      <w:r>
        <w:rPr>
          <w:sz w:val="24"/>
        </w:rPr>
        <w:t>J.</w:t>
      </w:r>
      <w:r>
        <w:rPr>
          <w:spacing w:val="-6"/>
          <w:sz w:val="24"/>
        </w:rPr>
        <w:t> </w:t>
      </w:r>
      <w:r>
        <w:rPr>
          <w:sz w:val="24"/>
        </w:rPr>
        <w:t>K.,</w:t>
      </w:r>
      <w:r>
        <w:rPr>
          <w:spacing w:val="-6"/>
          <w:sz w:val="24"/>
        </w:rPr>
        <w:t> </w:t>
      </w:r>
      <w:r>
        <w:rPr>
          <w:sz w:val="24"/>
        </w:rPr>
        <w:t>Ruusunen,</w:t>
      </w:r>
      <w:r>
        <w:rPr>
          <w:spacing w:val="-5"/>
          <w:sz w:val="24"/>
        </w:rPr>
        <w:t> </w:t>
      </w:r>
      <w:r>
        <w:rPr>
          <w:sz w:val="24"/>
        </w:rPr>
        <w:t>A.,</w:t>
      </w:r>
      <w:r>
        <w:rPr>
          <w:spacing w:val="-6"/>
          <w:sz w:val="24"/>
        </w:rPr>
        <w:t> </w:t>
      </w:r>
      <w:r>
        <w:rPr>
          <w:sz w:val="24"/>
        </w:rPr>
        <w:t>Tuomainen,</w:t>
      </w:r>
      <w:r>
        <w:rPr>
          <w:spacing w:val="-6"/>
          <w:sz w:val="24"/>
        </w:rPr>
        <w:t> </w:t>
      </w:r>
      <w:r>
        <w:rPr>
          <w:sz w:val="24"/>
        </w:rPr>
        <w:t>T.-P.,</w:t>
      </w:r>
      <w:r>
        <w:rPr>
          <w:spacing w:val="-5"/>
          <w:sz w:val="24"/>
        </w:rPr>
        <w:t> </w:t>
      </w:r>
      <w:r>
        <w:rPr>
          <w:sz w:val="24"/>
        </w:rPr>
        <w:t>&amp;</w:t>
      </w:r>
      <w:r>
        <w:rPr>
          <w:spacing w:val="-7"/>
          <w:sz w:val="24"/>
        </w:rPr>
        <w:t> </w:t>
      </w:r>
      <w:r>
        <w:rPr>
          <w:sz w:val="24"/>
        </w:rPr>
        <w:t>Voutilainen,</w:t>
      </w:r>
      <w:r>
        <w:rPr>
          <w:spacing w:val="-7"/>
          <w:sz w:val="24"/>
        </w:rPr>
        <w:t> </w:t>
      </w:r>
      <w:r>
        <w:rPr>
          <w:sz w:val="24"/>
        </w:rPr>
        <w:t>S.</w:t>
      </w:r>
      <w:r>
        <w:rPr>
          <w:spacing w:val="-5"/>
          <w:sz w:val="24"/>
        </w:rPr>
        <w:t> </w:t>
      </w:r>
      <w:r>
        <w:rPr>
          <w:sz w:val="24"/>
        </w:rPr>
        <w:t>(2016).</w:t>
      </w:r>
      <w:r>
        <w:rPr>
          <w:spacing w:val="-6"/>
          <w:sz w:val="24"/>
        </w:rPr>
        <w:t> </w:t>
      </w:r>
      <w:r>
        <w:rPr>
          <w:sz w:val="24"/>
        </w:rPr>
        <w:t>Serum</w:t>
      </w:r>
      <w:r>
        <w:rPr>
          <w:spacing w:val="-6"/>
          <w:sz w:val="24"/>
        </w:rPr>
        <w:t> </w:t>
      </w:r>
      <w:r>
        <w:rPr>
          <w:sz w:val="24"/>
        </w:rPr>
        <w:t>zinc</w:t>
      </w:r>
      <w:r>
        <w:rPr>
          <w:spacing w:val="-7"/>
          <w:sz w:val="24"/>
        </w:rPr>
        <w:t> </w:t>
      </w:r>
      <w:r>
        <w:rPr>
          <w:sz w:val="24"/>
        </w:rPr>
        <w:t>and risk of type 2 diabetes incidence in men: The Kuopio Ischaemic Heart Disease Risk Factor </w:t>
      </w:r>
      <w:r>
        <w:rPr>
          <w:w w:val="99"/>
          <w:sz w:val="24"/>
        </w:rPr>
        <w:t>S</w:t>
      </w:r>
      <w:r>
        <w:rPr>
          <w:sz w:val="24"/>
        </w:rPr>
        <w:t>tu</w:t>
      </w:r>
      <w:r>
        <w:rPr>
          <w:spacing w:val="2"/>
          <w:sz w:val="24"/>
        </w:rPr>
        <w:t>d</w:t>
      </w:r>
      <w:r>
        <w:rPr>
          <w:spacing w:val="-8"/>
          <w:sz w:val="24"/>
        </w:rPr>
        <w:t>y</w:t>
      </w:r>
      <w:r>
        <w:rPr>
          <w:sz w:val="24"/>
        </w:rPr>
        <w:t>.  </w:t>
      </w:r>
      <w:r>
        <w:rPr>
          <w:spacing w:val="-27"/>
          <w:sz w:val="24"/>
        </w:rPr>
        <w:t> </w:t>
      </w:r>
      <w:r>
        <w:rPr>
          <w:i/>
          <w:spacing w:val="-1"/>
          <w:sz w:val="24"/>
        </w:rPr>
        <w:t>J</w:t>
      </w:r>
      <w:r>
        <w:rPr>
          <w:i/>
          <w:sz w:val="24"/>
        </w:rPr>
        <w:t>ournal  </w:t>
      </w:r>
      <w:r>
        <w:rPr>
          <w:i/>
          <w:spacing w:val="-29"/>
          <w:sz w:val="24"/>
        </w:rPr>
        <w:t> </w:t>
      </w:r>
      <w:r>
        <w:rPr>
          <w:i/>
          <w:sz w:val="24"/>
        </w:rPr>
        <w:t>of  </w:t>
      </w:r>
      <w:r>
        <w:rPr>
          <w:i/>
          <w:spacing w:val="-29"/>
          <w:sz w:val="24"/>
        </w:rPr>
        <w:t> </w:t>
      </w:r>
      <w:r>
        <w:rPr>
          <w:i/>
          <w:sz w:val="24"/>
        </w:rPr>
        <w:t>T</w:t>
      </w:r>
      <w:r>
        <w:rPr>
          <w:i/>
          <w:spacing w:val="-1"/>
          <w:sz w:val="24"/>
        </w:rPr>
        <w:t>r</w:t>
      </w:r>
      <w:r>
        <w:rPr>
          <w:i/>
          <w:spacing w:val="-3"/>
          <w:sz w:val="24"/>
        </w:rPr>
        <w:t>a</w:t>
      </w:r>
      <w:r>
        <w:rPr>
          <w:i/>
          <w:spacing w:val="-1"/>
          <w:sz w:val="24"/>
        </w:rPr>
        <w:t>c</w:t>
      </w:r>
      <w:r>
        <w:rPr>
          <w:i/>
          <w:sz w:val="24"/>
        </w:rPr>
        <w:t>e  </w:t>
      </w:r>
      <w:r>
        <w:rPr>
          <w:i/>
          <w:spacing w:val="-30"/>
          <w:sz w:val="24"/>
        </w:rPr>
        <w:t> </w:t>
      </w:r>
      <w:r>
        <w:rPr>
          <w:i/>
          <w:sz w:val="24"/>
        </w:rPr>
        <w:t>El</w:t>
      </w:r>
      <w:r>
        <w:rPr>
          <w:i/>
          <w:spacing w:val="-1"/>
          <w:sz w:val="24"/>
        </w:rPr>
        <w:t>em</w:t>
      </w:r>
      <w:r>
        <w:rPr>
          <w:i/>
          <w:spacing w:val="-2"/>
          <w:sz w:val="24"/>
        </w:rPr>
        <w:t>e</w:t>
      </w:r>
      <w:r>
        <w:rPr>
          <w:i/>
          <w:sz w:val="24"/>
        </w:rPr>
        <w:t>nts  </w:t>
      </w:r>
      <w:r>
        <w:rPr>
          <w:i/>
          <w:spacing w:val="-29"/>
          <w:sz w:val="24"/>
        </w:rPr>
        <w:t> </w:t>
      </w:r>
      <w:r>
        <w:rPr>
          <w:i/>
          <w:sz w:val="24"/>
        </w:rPr>
        <w:t>in  </w:t>
      </w:r>
      <w:r>
        <w:rPr>
          <w:i/>
          <w:spacing w:val="-29"/>
          <w:sz w:val="24"/>
        </w:rPr>
        <w:t> </w:t>
      </w:r>
      <w:r>
        <w:rPr>
          <w:i/>
          <w:spacing w:val="-1"/>
          <w:sz w:val="24"/>
        </w:rPr>
        <w:t>Me</w:t>
      </w:r>
      <w:r>
        <w:rPr>
          <w:i/>
          <w:sz w:val="24"/>
        </w:rPr>
        <w:t>dic</w:t>
      </w:r>
      <w:r>
        <w:rPr>
          <w:i/>
          <w:spacing w:val="2"/>
          <w:sz w:val="24"/>
        </w:rPr>
        <w:t>i</w:t>
      </w:r>
      <w:r>
        <w:rPr>
          <w:i/>
          <w:sz w:val="24"/>
        </w:rPr>
        <w:t>ne  </w:t>
      </w:r>
      <w:r>
        <w:rPr>
          <w:i/>
          <w:spacing w:val="-30"/>
          <w:sz w:val="24"/>
        </w:rPr>
        <w:t> </w:t>
      </w:r>
      <w:r>
        <w:rPr>
          <w:i/>
          <w:sz w:val="24"/>
        </w:rPr>
        <w:t>and  </w:t>
      </w:r>
      <w:r>
        <w:rPr>
          <w:i/>
          <w:spacing w:val="-30"/>
          <w:sz w:val="24"/>
        </w:rPr>
        <w:t> </w:t>
      </w:r>
      <w:r>
        <w:rPr>
          <w:i/>
          <w:sz w:val="24"/>
        </w:rPr>
        <w:t>Biolog</w:t>
      </w:r>
      <w:r>
        <w:rPr>
          <w:i/>
          <w:spacing w:val="-1"/>
          <w:sz w:val="24"/>
        </w:rPr>
        <w:t>y</w:t>
      </w:r>
      <w:r>
        <w:rPr>
          <w:i/>
          <w:spacing w:val="-1"/>
          <w:w w:val="48"/>
          <w:sz w:val="24"/>
        </w:rPr>
        <w:t> </w:t>
      </w:r>
      <w:r>
        <w:rPr>
          <w:i/>
          <w:w w:val="48"/>
          <w:sz w:val="24"/>
        </w:rPr>
        <w:t>:</w:t>
      </w:r>
      <w:r>
        <w:rPr>
          <w:i/>
          <w:sz w:val="24"/>
        </w:rPr>
        <w:t>  </w:t>
      </w:r>
      <w:r>
        <w:rPr>
          <w:i/>
          <w:spacing w:val="-30"/>
          <w:sz w:val="24"/>
        </w:rPr>
        <w:t> </w:t>
      </w:r>
      <w:r>
        <w:rPr>
          <w:i/>
          <w:spacing w:val="-1"/>
          <w:sz w:val="24"/>
        </w:rPr>
        <w:t>Orga</w:t>
      </w:r>
      <w:r>
        <w:rPr>
          <w:i/>
          <w:sz w:val="24"/>
        </w:rPr>
        <w:t>n  </w:t>
      </w:r>
      <w:r>
        <w:rPr>
          <w:i/>
          <w:spacing w:val="-30"/>
          <w:sz w:val="24"/>
        </w:rPr>
        <w:t> </w:t>
      </w:r>
      <w:r>
        <w:rPr>
          <w:i/>
          <w:sz w:val="24"/>
        </w:rPr>
        <w:t>of  </w:t>
      </w:r>
      <w:r>
        <w:rPr>
          <w:i/>
          <w:spacing w:val="-29"/>
          <w:sz w:val="24"/>
        </w:rPr>
        <w:t> </w:t>
      </w:r>
      <w:r>
        <w:rPr>
          <w:i/>
          <w:sz w:val="24"/>
        </w:rPr>
        <w:t>the  </w:t>
      </w:r>
      <w:r>
        <w:rPr>
          <w:i/>
          <w:spacing w:val="-24"/>
          <w:sz w:val="24"/>
        </w:rPr>
        <w:t> </w:t>
      </w:r>
      <w:r>
        <w:rPr>
          <w:i/>
          <w:spacing w:val="-4"/>
          <w:sz w:val="24"/>
        </w:rPr>
        <w:t>So</w:t>
      </w:r>
      <w:r>
        <w:rPr>
          <w:i/>
          <w:spacing w:val="-5"/>
          <w:sz w:val="24"/>
        </w:rPr>
        <w:t>c</w:t>
      </w:r>
      <w:r>
        <w:rPr>
          <w:i/>
          <w:spacing w:val="-4"/>
          <w:sz w:val="24"/>
        </w:rPr>
        <w:t>iety</w:t>
      </w:r>
      <w:r>
        <w:rPr>
          <w:i/>
          <w:sz w:val="24"/>
        </w:rPr>
        <w:t> for</w:t>
        <w:tab/>
        <w:t>Minerals and Trace Elements (GMS)</w:t>
      </w:r>
      <w:r>
        <w:rPr>
          <w:sz w:val="24"/>
        </w:rPr>
        <w:t>, </w:t>
      </w:r>
      <w:r>
        <w:rPr>
          <w:i/>
          <w:sz w:val="24"/>
        </w:rPr>
        <w:t>33</w:t>
      </w:r>
      <w:r>
        <w:rPr>
          <w:sz w:val="24"/>
        </w:rPr>
        <w:t>, 120–124. https://doi.org/10.1016/j.jtemb.2015.11.001</w:t>
      </w:r>
    </w:p>
    <w:p>
      <w:pPr>
        <w:pStyle w:val="BodyText"/>
        <w:spacing w:before="5"/>
      </w:pPr>
    </w:p>
    <w:p>
      <w:pPr>
        <w:pStyle w:val="BodyText"/>
        <w:ind w:left="1258" w:right="478" w:hanging="720"/>
        <w:jc w:val="both"/>
      </w:pPr>
      <w:r>
        <w:rPr/>
        <w:t>Yawn, B. R. (2016). USPSTF Recommendations--2015 Update: Use in Primary Care and Other Practices. </w:t>
      </w:r>
      <w:r>
        <w:rPr>
          <w:i/>
        </w:rPr>
        <w:t>Minnesota Medicine</w:t>
      </w:r>
      <w:r>
        <w:rPr/>
        <w:t>, </w:t>
      </w:r>
      <w:r>
        <w:rPr>
          <w:i/>
        </w:rPr>
        <w:t>99</w:t>
      </w:r>
      <w:r>
        <w:rPr/>
        <w:t>(1), 42–47.</w:t>
      </w:r>
    </w:p>
    <w:p>
      <w:pPr>
        <w:pStyle w:val="BodyText"/>
        <w:spacing w:before="3"/>
      </w:pPr>
    </w:p>
    <w:p>
      <w:pPr>
        <w:pStyle w:val="BodyText"/>
        <w:ind w:left="1258" w:right="473" w:hanging="720"/>
        <w:jc w:val="both"/>
      </w:pPr>
      <w:r>
        <w:rPr/>
        <w:t>Young,</w:t>
      </w:r>
      <w:r>
        <w:rPr>
          <w:spacing w:val="-5"/>
        </w:rPr>
        <w:t> </w:t>
      </w:r>
      <w:r>
        <w:rPr/>
        <w:t>K.</w:t>
      </w:r>
      <w:r>
        <w:rPr>
          <w:spacing w:val="-4"/>
        </w:rPr>
        <w:t> </w:t>
      </w:r>
      <w:r>
        <w:rPr/>
        <w:t>A.,</w:t>
      </w:r>
      <w:r>
        <w:rPr>
          <w:spacing w:val="-5"/>
        </w:rPr>
        <w:t> </w:t>
      </w:r>
      <w:r>
        <w:rPr/>
        <w:t>Engelman,</w:t>
      </w:r>
      <w:r>
        <w:rPr>
          <w:spacing w:val="-2"/>
        </w:rPr>
        <w:t> </w:t>
      </w:r>
      <w:r>
        <w:rPr/>
        <w:t>C.</w:t>
      </w:r>
      <w:r>
        <w:rPr>
          <w:spacing w:val="-4"/>
        </w:rPr>
        <w:t> </w:t>
      </w:r>
      <w:r>
        <w:rPr/>
        <w:t>D.,</w:t>
      </w:r>
      <w:r>
        <w:rPr>
          <w:spacing w:val="-5"/>
        </w:rPr>
        <w:t> </w:t>
      </w:r>
      <w:r>
        <w:rPr/>
        <w:t>Langefeld,</w:t>
      </w:r>
      <w:r>
        <w:rPr>
          <w:spacing w:val="-3"/>
        </w:rPr>
        <w:t> </w:t>
      </w:r>
      <w:r>
        <w:rPr/>
        <w:t>C.</w:t>
      </w:r>
      <w:r>
        <w:rPr>
          <w:spacing w:val="-4"/>
        </w:rPr>
        <w:t> </w:t>
      </w:r>
      <w:r>
        <w:rPr/>
        <w:t>D.,</w:t>
      </w:r>
      <w:r>
        <w:rPr>
          <w:spacing w:val="-5"/>
        </w:rPr>
        <w:t> </w:t>
      </w:r>
      <w:r>
        <w:rPr/>
        <w:t>Hairston,</w:t>
      </w:r>
      <w:r>
        <w:rPr>
          <w:spacing w:val="-3"/>
        </w:rPr>
        <w:t> </w:t>
      </w:r>
      <w:r>
        <w:rPr/>
        <w:t>K.</w:t>
      </w:r>
      <w:r>
        <w:rPr>
          <w:spacing w:val="-4"/>
        </w:rPr>
        <w:t> </w:t>
      </w:r>
      <w:r>
        <w:rPr/>
        <w:t>G.,</w:t>
      </w:r>
      <w:r>
        <w:rPr>
          <w:spacing w:val="-5"/>
        </w:rPr>
        <w:t> </w:t>
      </w:r>
      <w:r>
        <w:rPr/>
        <w:t>Haffner,</w:t>
      </w:r>
      <w:r>
        <w:rPr>
          <w:spacing w:val="-5"/>
        </w:rPr>
        <w:t> </w:t>
      </w:r>
      <w:r>
        <w:rPr/>
        <w:t>S.</w:t>
      </w:r>
      <w:r>
        <w:rPr>
          <w:spacing w:val="-4"/>
        </w:rPr>
        <w:t> </w:t>
      </w:r>
      <w:r>
        <w:rPr/>
        <w:t>M.,</w:t>
      </w:r>
      <w:r>
        <w:rPr>
          <w:spacing w:val="-5"/>
        </w:rPr>
        <w:t> </w:t>
      </w:r>
      <w:r>
        <w:rPr/>
        <w:t>Bryer-Ash,</w:t>
      </w:r>
      <w:r>
        <w:rPr>
          <w:spacing w:val="-4"/>
        </w:rPr>
        <w:t> </w:t>
      </w:r>
      <w:r>
        <w:rPr/>
        <w:t>M.,</w:t>
      </w:r>
      <w:r>
        <w:rPr>
          <w:spacing w:val="-4"/>
        </w:rPr>
        <w:t> </w:t>
      </w:r>
      <w:r>
        <w:rPr/>
        <w:t>&amp; Norris, J. M. (2009). Association of plasma vitamin D levels with adiposity in Hispanic and African Americans. </w:t>
      </w:r>
      <w:r>
        <w:rPr>
          <w:i/>
        </w:rPr>
        <w:t>The Journal of Clinical Endocrinology and Metabolism</w:t>
      </w:r>
      <w:r>
        <w:rPr/>
        <w:t>, </w:t>
      </w:r>
      <w:r>
        <w:rPr>
          <w:i/>
        </w:rPr>
        <w:t>94</w:t>
      </w:r>
      <w:r>
        <w:rPr/>
        <w:t>(9), 3306– 3313.</w:t>
      </w:r>
      <w:r>
        <w:rPr>
          <w:spacing w:val="-1"/>
        </w:rPr>
        <w:t> </w:t>
      </w:r>
      <w:r>
        <w:rPr/>
        <w:t>https://doi.org/10.1210/jc.2009-0079</w:t>
      </w:r>
    </w:p>
    <w:p>
      <w:pPr>
        <w:pStyle w:val="BodyText"/>
        <w:spacing w:before="5"/>
      </w:pPr>
    </w:p>
    <w:p>
      <w:pPr>
        <w:pStyle w:val="BodyText"/>
        <w:ind w:left="1258" w:right="479" w:hanging="720"/>
        <w:jc w:val="both"/>
      </w:pPr>
      <w:r>
        <w:rPr/>
        <w:t>Zaleha, M. I., Khadijah, S., Noriklil Bukhary, I. B., Khor, G. L., Zaleha, A. M., Haslinda, H., Noor Sharifatul Hana, Y., &amp; Hasanain Faisal, G. (2015). Development and validation of a food frequency questionnaire for vitamin D intake among urban pregnant women in Malaysia. </w:t>
      </w:r>
      <w:r>
        <w:rPr>
          <w:i/>
        </w:rPr>
        <w:t>Malaysian Journal of Nutrition</w:t>
      </w:r>
      <w:r>
        <w:rPr/>
        <w:t>, </w:t>
      </w:r>
      <w:r>
        <w:rPr>
          <w:i/>
        </w:rPr>
        <w:t>21</w:t>
      </w:r>
      <w:r>
        <w:rPr/>
        <w:t>(2), 179–190.</w:t>
      </w:r>
    </w:p>
    <w:p>
      <w:pPr>
        <w:pStyle w:val="BodyText"/>
        <w:spacing w:before="5"/>
      </w:pPr>
    </w:p>
    <w:p>
      <w:pPr>
        <w:pStyle w:val="BodyText"/>
        <w:ind w:left="1258" w:right="478" w:hanging="720"/>
        <w:jc w:val="both"/>
      </w:pPr>
      <w:r>
        <w:rPr/>
        <w:t>Zekovic,</w:t>
      </w:r>
      <w:r>
        <w:rPr>
          <w:spacing w:val="-16"/>
        </w:rPr>
        <w:t> </w:t>
      </w:r>
      <w:r>
        <w:rPr/>
        <w:t>M.,</w:t>
      </w:r>
      <w:r>
        <w:rPr>
          <w:spacing w:val="-16"/>
        </w:rPr>
        <w:t> </w:t>
      </w:r>
      <w:r>
        <w:rPr/>
        <w:t>Djekic-Ivankovic,</w:t>
      </w:r>
      <w:r>
        <w:rPr>
          <w:spacing w:val="-15"/>
        </w:rPr>
        <w:t> </w:t>
      </w:r>
      <w:r>
        <w:rPr/>
        <w:t>M.,</w:t>
      </w:r>
      <w:r>
        <w:rPr>
          <w:spacing w:val="-16"/>
        </w:rPr>
        <w:t> </w:t>
      </w:r>
      <w:r>
        <w:rPr/>
        <w:t>Nikolic,</w:t>
      </w:r>
      <w:r>
        <w:rPr>
          <w:spacing w:val="-16"/>
        </w:rPr>
        <w:t> </w:t>
      </w:r>
      <w:r>
        <w:rPr/>
        <w:t>M.,</w:t>
      </w:r>
      <w:r>
        <w:rPr>
          <w:spacing w:val="-15"/>
        </w:rPr>
        <w:t> </w:t>
      </w:r>
      <w:r>
        <w:rPr/>
        <w:t>Gurinovic,</w:t>
      </w:r>
      <w:r>
        <w:rPr>
          <w:spacing w:val="-17"/>
        </w:rPr>
        <w:t> </w:t>
      </w:r>
      <w:r>
        <w:rPr/>
        <w:t>M.,</w:t>
      </w:r>
      <w:r>
        <w:rPr>
          <w:spacing w:val="-15"/>
        </w:rPr>
        <w:t> </w:t>
      </w:r>
      <w:r>
        <w:rPr/>
        <w:t>Krajnovic,</w:t>
      </w:r>
      <w:r>
        <w:rPr>
          <w:spacing w:val="-13"/>
        </w:rPr>
        <w:t> </w:t>
      </w:r>
      <w:r>
        <w:rPr/>
        <w:t>D.,</w:t>
      </w:r>
      <w:r>
        <w:rPr>
          <w:spacing w:val="-16"/>
        </w:rPr>
        <w:t> </w:t>
      </w:r>
      <w:r>
        <w:rPr/>
        <w:t>&amp;</w:t>
      </w:r>
      <w:r>
        <w:rPr>
          <w:spacing w:val="-17"/>
        </w:rPr>
        <w:t> </w:t>
      </w:r>
      <w:r>
        <w:rPr/>
        <w:t>Glibetic,</w:t>
      </w:r>
      <w:r>
        <w:rPr>
          <w:spacing w:val="-16"/>
        </w:rPr>
        <w:t> </w:t>
      </w:r>
      <w:r>
        <w:rPr/>
        <w:t>M.</w:t>
      </w:r>
      <w:r>
        <w:rPr>
          <w:spacing w:val="-12"/>
        </w:rPr>
        <w:t> </w:t>
      </w:r>
      <w:r>
        <w:rPr/>
        <w:t>(2017). Validity of the food frequency questionnaire assessing the folate intake in women of reproductive age living in a country without food fortification: Application of the method of triads. </w:t>
      </w:r>
      <w:r>
        <w:rPr>
          <w:i/>
        </w:rPr>
        <w:t>Nutrients</w:t>
      </w:r>
      <w:r>
        <w:rPr/>
        <w:t>, </w:t>
      </w:r>
      <w:r>
        <w:rPr>
          <w:i/>
        </w:rPr>
        <w:t>9</w:t>
      </w:r>
      <w:r>
        <w:rPr/>
        <w:t>(2).</w:t>
      </w:r>
      <w:r>
        <w:rPr>
          <w:spacing w:val="-1"/>
        </w:rPr>
        <w:t> </w:t>
      </w:r>
      <w:r>
        <w:rPr/>
        <w:t>https://doi.org/10.3390/nu9020128</w:t>
      </w:r>
    </w:p>
    <w:p>
      <w:pPr>
        <w:pStyle w:val="BodyText"/>
        <w:spacing w:before="3"/>
      </w:pPr>
    </w:p>
    <w:p>
      <w:pPr>
        <w:pStyle w:val="BodyText"/>
        <w:ind w:left="1258" w:right="476" w:hanging="720"/>
        <w:jc w:val="both"/>
      </w:pPr>
      <w:r>
        <w:rPr/>
        <w:t>Ziaei, S., Norrozi, M., Faghihzadeh, S., &amp; Jafarbegloo, E. (2007). A randomised placebo-controlled trial to determine the effect of iron supplementation on pregnancy outcome in pregnant women with haemoglobin &gt; or = 13.2 g/dl. </w:t>
      </w:r>
      <w:r>
        <w:rPr>
          <w:i/>
        </w:rPr>
        <w:t>BJOG : An International Journal of Obstetrics </w:t>
      </w:r>
      <w:r>
        <w:rPr>
          <w:i/>
        </w:rPr>
        <w:t>and Gynaecology</w:t>
      </w:r>
      <w:r>
        <w:rPr/>
        <w:t>, </w:t>
      </w:r>
      <w:r>
        <w:rPr>
          <w:i/>
        </w:rPr>
        <w:t>114</w:t>
      </w:r>
      <w:r>
        <w:rPr/>
        <w:t>(6), 684–688. https://doi.org/10.1111/j.1471-0528.2007.01325.x</w:t>
      </w:r>
    </w:p>
    <w:p>
      <w:pPr>
        <w:spacing w:after="0"/>
        <w:jc w:val="both"/>
        <w:sectPr>
          <w:pgSz w:w="11920" w:h="16850"/>
          <w:pgMar w:header="0" w:footer="1014" w:top="1060" w:bottom="1200" w:left="600" w:right="660"/>
        </w:sectPr>
      </w:pPr>
    </w:p>
    <w:p>
      <w:pPr>
        <w:pStyle w:val="BodyText"/>
        <w:spacing w:before="68"/>
        <w:ind w:left="1258" w:right="479" w:hanging="720"/>
        <w:jc w:val="both"/>
      </w:pPr>
      <w:r>
        <w:rPr/>
        <w:t>Zinser, G. M., Suckow, M., &amp; Welsh, J. E. (2005). Vitamin D receptor (VDR) ablation alters carcinogen-induced tumorigenesis in mammary gland, epidermis and lymphoid tissues. </w:t>
      </w:r>
      <w:r>
        <w:rPr>
          <w:i/>
        </w:rPr>
        <w:t>Journal of Steroid Biochemistry and Molecular Biology</w:t>
      </w:r>
      <w:r>
        <w:rPr/>
        <w:t>, </w:t>
      </w:r>
      <w:r>
        <w:rPr>
          <w:i/>
        </w:rPr>
        <w:t>97</w:t>
      </w:r>
      <w:r>
        <w:rPr/>
        <w:t>(1–2), 153–164. https://doi.org/10.1016/j.jsbmb.2005.06.024</w:t>
      </w:r>
    </w:p>
    <w:p>
      <w:pPr>
        <w:pStyle w:val="BodyText"/>
        <w:rPr>
          <w:sz w:val="20"/>
        </w:rPr>
      </w:pPr>
    </w:p>
    <w:p>
      <w:pPr>
        <w:pStyle w:val="BodyText"/>
        <w:rPr>
          <w:sz w:val="20"/>
        </w:rPr>
      </w:pPr>
    </w:p>
    <w:p>
      <w:pPr>
        <w:pStyle w:val="BodyText"/>
        <w:spacing w:before="6"/>
        <w:rPr>
          <w:sz w:val="16"/>
        </w:rPr>
      </w:pPr>
    </w:p>
    <w:p>
      <w:pPr>
        <w:pStyle w:val="BodyText"/>
        <w:spacing w:before="90"/>
        <w:ind w:left="105"/>
      </w:pPr>
      <w:r>
        <w:rPr/>
        <w:t>.</w:t>
      </w:r>
    </w:p>
    <w:p>
      <w:pPr>
        <w:spacing w:after="0"/>
        <w:sectPr>
          <w:pgSz w:w="11920" w:h="16850"/>
          <w:pgMar w:header="0" w:footer="1014" w:top="1060" w:bottom="1200" w:left="600" w:right="660"/>
        </w:sectPr>
      </w:pPr>
    </w:p>
    <w:p>
      <w:pPr>
        <w:spacing w:before="73"/>
        <w:ind w:left="538" w:right="0" w:firstLine="0"/>
        <w:jc w:val="both"/>
        <w:rPr>
          <w:b/>
          <w:sz w:val="32"/>
        </w:rPr>
      </w:pPr>
      <w:r>
        <w:rPr>
          <w:b/>
          <w:sz w:val="32"/>
        </w:rPr>
        <w:t>BIOGRAPHY OF THE AUTHOR</w:t>
      </w:r>
    </w:p>
    <w:p>
      <w:pPr>
        <w:pStyle w:val="BodyText"/>
        <w:spacing w:before="235"/>
        <w:ind w:left="538"/>
        <w:jc w:val="both"/>
      </w:pPr>
      <w:r>
        <w:rPr>
          <w:color w:val="1D2128"/>
        </w:rPr>
        <w:t>Fathia Eessa Faid was born on August 20th, 1977 in Misurata, Libya.</w:t>
      </w:r>
    </w:p>
    <w:p>
      <w:pPr>
        <w:pStyle w:val="BodyText"/>
        <w:spacing w:before="1"/>
        <w:rPr>
          <w:sz w:val="21"/>
        </w:rPr>
      </w:pPr>
    </w:p>
    <w:p>
      <w:pPr>
        <w:pStyle w:val="BodyText"/>
        <w:ind w:left="538" w:right="475"/>
        <w:jc w:val="both"/>
      </w:pPr>
      <w:r>
        <w:rPr>
          <w:color w:val="1D2128"/>
        </w:rPr>
        <w:t>In June 1997 she received a degree of Higher Diploma Nursing at Higher Institute of Health Education and, in June 2000 she acquired B.Sc.N at College of Medical Technology, Misurata University. In June 2008 she acquired the qualification of Master of Community Health at the Community Health Department, College of Medical Technology, Misurata University.</w:t>
      </w:r>
    </w:p>
    <w:p>
      <w:pPr>
        <w:pStyle w:val="BodyText"/>
        <w:spacing w:before="10"/>
        <w:rPr>
          <w:sz w:val="20"/>
        </w:rPr>
      </w:pPr>
    </w:p>
    <w:p>
      <w:pPr>
        <w:pStyle w:val="BodyText"/>
        <w:ind w:left="538" w:right="474"/>
        <w:jc w:val="both"/>
      </w:pPr>
      <w:r>
        <w:rPr>
          <w:color w:val="1D2128"/>
        </w:rPr>
        <w:t>Fathia was employed as a Faculty member, Assistant lecturer, Head of the general nursing department, Head of study and examination department, College of nursing, Misurata University. During her lecturer career, throughout academic years 2008-2009, 2009-2010, 2010-2011, 2011- 2012, 2012-2013, she was responsible for leading several courses such as: Course of Care of the Clients with Problems in Cardiac, Hematological and Peripheral, Vascular System, Course of Care of the Patient with Upper and Lower Respiratory Disorders, Course of Logic and Critical Thinking.</w:t>
      </w:r>
    </w:p>
    <w:p>
      <w:pPr>
        <w:pStyle w:val="BodyText"/>
        <w:spacing w:before="11"/>
        <w:rPr>
          <w:sz w:val="20"/>
        </w:rPr>
      </w:pPr>
    </w:p>
    <w:p>
      <w:pPr>
        <w:pStyle w:val="BodyText"/>
        <w:ind w:left="538" w:right="474"/>
        <w:jc w:val="both"/>
      </w:pPr>
      <w:r>
        <w:rPr>
          <w:color w:val="1D2128"/>
        </w:rPr>
        <w:t>During</w:t>
      </w:r>
      <w:r>
        <w:rPr>
          <w:color w:val="1D2128"/>
          <w:spacing w:val="-12"/>
        </w:rPr>
        <w:t> </w:t>
      </w:r>
      <w:r>
        <w:rPr>
          <w:color w:val="1D2128"/>
        </w:rPr>
        <w:t>her</w:t>
      </w:r>
      <w:r>
        <w:rPr>
          <w:color w:val="1D2128"/>
          <w:spacing w:val="-8"/>
        </w:rPr>
        <w:t> </w:t>
      </w:r>
      <w:r>
        <w:rPr>
          <w:color w:val="1D2128"/>
        </w:rPr>
        <w:t>employment</w:t>
      </w:r>
      <w:r>
        <w:rPr>
          <w:color w:val="1D2128"/>
          <w:spacing w:val="-7"/>
        </w:rPr>
        <w:t> </w:t>
      </w:r>
      <w:r>
        <w:rPr>
          <w:color w:val="1D2128"/>
        </w:rPr>
        <w:t>at</w:t>
      </w:r>
      <w:r>
        <w:rPr>
          <w:color w:val="1D2128"/>
          <w:spacing w:val="-8"/>
        </w:rPr>
        <w:t> </w:t>
      </w:r>
      <w:r>
        <w:rPr>
          <w:color w:val="1D2128"/>
        </w:rPr>
        <w:t>the</w:t>
      </w:r>
      <w:r>
        <w:rPr>
          <w:color w:val="1D2128"/>
          <w:spacing w:val="-10"/>
        </w:rPr>
        <w:t> </w:t>
      </w:r>
      <w:r>
        <w:rPr>
          <w:color w:val="1D2128"/>
        </w:rPr>
        <w:t>Higher</w:t>
      </w:r>
      <w:r>
        <w:rPr>
          <w:color w:val="1D2128"/>
          <w:spacing w:val="-8"/>
        </w:rPr>
        <w:t> </w:t>
      </w:r>
      <w:r>
        <w:rPr>
          <w:color w:val="1D2128"/>
        </w:rPr>
        <w:t>Institute</w:t>
      </w:r>
      <w:r>
        <w:rPr>
          <w:color w:val="1D2128"/>
          <w:spacing w:val="-10"/>
        </w:rPr>
        <w:t> </w:t>
      </w:r>
      <w:r>
        <w:rPr>
          <w:color w:val="1D2128"/>
        </w:rPr>
        <w:t>of</w:t>
      </w:r>
      <w:r>
        <w:rPr>
          <w:color w:val="1D2128"/>
          <w:spacing w:val="-8"/>
        </w:rPr>
        <w:t> </w:t>
      </w:r>
      <w:r>
        <w:rPr>
          <w:color w:val="1D2128"/>
        </w:rPr>
        <w:t>Health</w:t>
      </w:r>
      <w:r>
        <w:rPr>
          <w:color w:val="1D2128"/>
          <w:spacing w:val="-10"/>
        </w:rPr>
        <w:t> </w:t>
      </w:r>
      <w:r>
        <w:rPr>
          <w:color w:val="1D2128"/>
        </w:rPr>
        <w:t>Education</w:t>
      </w:r>
      <w:r>
        <w:rPr>
          <w:color w:val="1D2128"/>
          <w:spacing w:val="-9"/>
        </w:rPr>
        <w:t> </w:t>
      </w:r>
      <w:r>
        <w:rPr>
          <w:color w:val="1D2128"/>
        </w:rPr>
        <w:t>throughout</w:t>
      </w:r>
      <w:r>
        <w:rPr>
          <w:color w:val="1D2128"/>
          <w:spacing w:val="-9"/>
        </w:rPr>
        <w:t> </w:t>
      </w:r>
      <w:r>
        <w:rPr>
          <w:color w:val="1D2128"/>
        </w:rPr>
        <w:t>academic</w:t>
      </w:r>
      <w:r>
        <w:rPr>
          <w:color w:val="1D2128"/>
          <w:spacing w:val="-4"/>
        </w:rPr>
        <w:t> </w:t>
      </w:r>
      <w:r>
        <w:rPr>
          <w:color w:val="1D2128"/>
        </w:rPr>
        <w:t>years</w:t>
      </w:r>
      <w:r>
        <w:rPr>
          <w:color w:val="1D2128"/>
          <w:spacing w:val="-4"/>
        </w:rPr>
        <w:t> </w:t>
      </w:r>
      <w:r>
        <w:rPr/>
        <w:t>2000- 2001, 2001-2002, 2002-2003, 2003-2004, 2008-2009, she taught the following courses: Surgical nursing, Medicine nursing, Pediatric nursing, Infectious disease nursing.</w:t>
      </w:r>
    </w:p>
    <w:p>
      <w:pPr>
        <w:pStyle w:val="BodyText"/>
        <w:spacing w:before="10"/>
        <w:rPr>
          <w:sz w:val="20"/>
        </w:rPr>
      </w:pPr>
    </w:p>
    <w:p>
      <w:pPr>
        <w:pStyle w:val="BodyText"/>
        <w:ind w:left="538" w:right="474"/>
        <w:jc w:val="both"/>
      </w:pPr>
      <w:r>
        <w:rPr/>
        <w:t>As</w:t>
      </w:r>
      <w:r>
        <w:rPr>
          <w:spacing w:val="-5"/>
        </w:rPr>
        <w:t> </w:t>
      </w:r>
      <w:r>
        <w:rPr/>
        <w:t>a</w:t>
      </w:r>
      <w:r>
        <w:rPr>
          <w:spacing w:val="-5"/>
        </w:rPr>
        <w:t> </w:t>
      </w:r>
      <w:r>
        <w:rPr/>
        <w:t>lecturer</w:t>
      </w:r>
      <w:r>
        <w:rPr>
          <w:spacing w:val="-5"/>
        </w:rPr>
        <w:t> </w:t>
      </w:r>
      <w:r>
        <w:rPr/>
        <w:t>at</w:t>
      </w:r>
      <w:r>
        <w:rPr>
          <w:spacing w:val="-3"/>
        </w:rPr>
        <w:t> </w:t>
      </w:r>
      <w:r>
        <w:rPr/>
        <w:t>the</w:t>
      </w:r>
      <w:r>
        <w:rPr>
          <w:spacing w:val="-4"/>
        </w:rPr>
        <w:t> </w:t>
      </w:r>
      <w:r>
        <w:rPr/>
        <w:t>Higher</w:t>
      </w:r>
      <w:r>
        <w:rPr>
          <w:spacing w:val="-2"/>
        </w:rPr>
        <w:t> </w:t>
      </w:r>
      <w:r>
        <w:rPr/>
        <w:t>Institute</w:t>
      </w:r>
      <w:r>
        <w:rPr>
          <w:spacing w:val="-5"/>
        </w:rPr>
        <w:t> </w:t>
      </w:r>
      <w:r>
        <w:rPr/>
        <w:t>of</w:t>
      </w:r>
      <w:r>
        <w:rPr>
          <w:spacing w:val="-5"/>
        </w:rPr>
        <w:t> </w:t>
      </w:r>
      <w:r>
        <w:rPr/>
        <w:t>Medical</w:t>
      </w:r>
      <w:r>
        <w:rPr>
          <w:spacing w:val="-3"/>
        </w:rPr>
        <w:t> </w:t>
      </w:r>
      <w:r>
        <w:rPr/>
        <w:t>Technology,</w:t>
      </w:r>
      <w:r>
        <w:rPr>
          <w:spacing w:val="-4"/>
        </w:rPr>
        <w:t> </w:t>
      </w:r>
      <w:r>
        <w:rPr/>
        <w:t>she</w:t>
      </w:r>
      <w:r>
        <w:rPr>
          <w:spacing w:val="-5"/>
        </w:rPr>
        <w:t> </w:t>
      </w:r>
      <w:r>
        <w:rPr/>
        <w:t>was</w:t>
      </w:r>
      <w:r>
        <w:rPr>
          <w:spacing w:val="-5"/>
        </w:rPr>
        <w:t> </w:t>
      </w:r>
      <w:r>
        <w:rPr/>
        <w:t>responsible</w:t>
      </w:r>
      <w:r>
        <w:rPr>
          <w:spacing w:val="-5"/>
        </w:rPr>
        <w:t> </w:t>
      </w:r>
      <w:r>
        <w:rPr/>
        <w:t>for</w:t>
      </w:r>
      <w:r>
        <w:rPr>
          <w:spacing w:val="-5"/>
        </w:rPr>
        <w:t> </w:t>
      </w:r>
      <w:r>
        <w:rPr/>
        <w:t>teaching</w:t>
      </w:r>
      <w:r>
        <w:rPr>
          <w:spacing w:val="-6"/>
        </w:rPr>
        <w:t> </w:t>
      </w:r>
      <w:r>
        <w:rPr/>
        <w:t>several topics: Physiotherapy of chest and medicine disease, Physiotherapy of surgical disease, Physiotherapy</w:t>
      </w:r>
      <w:r>
        <w:rPr>
          <w:spacing w:val="-9"/>
        </w:rPr>
        <w:t> </w:t>
      </w:r>
      <w:r>
        <w:rPr/>
        <w:t>of</w:t>
      </w:r>
      <w:r>
        <w:rPr>
          <w:spacing w:val="-4"/>
        </w:rPr>
        <w:t> </w:t>
      </w:r>
      <w:r>
        <w:rPr/>
        <w:t>obstetric</w:t>
      </w:r>
      <w:r>
        <w:rPr>
          <w:spacing w:val="-6"/>
        </w:rPr>
        <w:t> </w:t>
      </w:r>
      <w:r>
        <w:rPr/>
        <w:t>and</w:t>
      </w:r>
      <w:r>
        <w:rPr>
          <w:spacing w:val="-1"/>
        </w:rPr>
        <w:t> </w:t>
      </w:r>
      <w:r>
        <w:rPr/>
        <w:t>gynecologic</w:t>
      </w:r>
      <w:r>
        <w:rPr>
          <w:spacing w:val="-6"/>
        </w:rPr>
        <w:t> </w:t>
      </w:r>
      <w:r>
        <w:rPr/>
        <w:t>diseases,</w:t>
      </w:r>
      <w:r>
        <w:rPr>
          <w:spacing w:val="-5"/>
        </w:rPr>
        <w:t> </w:t>
      </w:r>
      <w:r>
        <w:rPr/>
        <w:t>during</w:t>
      </w:r>
      <w:r>
        <w:rPr>
          <w:spacing w:val="-8"/>
        </w:rPr>
        <w:t> </w:t>
      </w:r>
      <w:r>
        <w:rPr/>
        <w:t>the</w:t>
      </w:r>
      <w:r>
        <w:rPr>
          <w:spacing w:val="-6"/>
        </w:rPr>
        <w:t> </w:t>
      </w:r>
      <w:r>
        <w:rPr/>
        <w:t>academic</w:t>
      </w:r>
      <w:r>
        <w:rPr>
          <w:spacing w:val="-1"/>
        </w:rPr>
        <w:t> </w:t>
      </w:r>
      <w:r>
        <w:rPr/>
        <w:t>years</w:t>
      </w:r>
      <w:r>
        <w:rPr>
          <w:spacing w:val="-6"/>
        </w:rPr>
        <w:t> </w:t>
      </w:r>
      <w:r>
        <w:rPr/>
        <w:t>of</w:t>
      </w:r>
      <w:r>
        <w:rPr>
          <w:spacing w:val="-7"/>
        </w:rPr>
        <w:t> </w:t>
      </w:r>
      <w:r>
        <w:rPr/>
        <w:t>2002-2003,</w:t>
      </w:r>
      <w:r>
        <w:rPr>
          <w:spacing w:val="-5"/>
        </w:rPr>
        <w:t> </w:t>
      </w:r>
      <w:r>
        <w:rPr/>
        <w:t>2003- 2004, 2004-2005, 2005-2006, 2008-2009, 2009-2010, 2010-2011, 2011-</w:t>
      </w:r>
      <w:r>
        <w:rPr>
          <w:spacing w:val="-1"/>
        </w:rPr>
        <w:t> </w:t>
      </w:r>
      <w:r>
        <w:rPr/>
        <w:t>2012).</w:t>
      </w:r>
    </w:p>
    <w:p>
      <w:pPr>
        <w:pStyle w:val="BodyText"/>
        <w:spacing w:before="158"/>
        <w:ind w:left="538" w:right="474"/>
        <w:jc w:val="both"/>
      </w:pPr>
      <w:r>
        <w:rPr>
          <w:color w:val="1D2128"/>
        </w:rPr>
        <w:t>Fathia has a rich leadership experience since she has worked at many leadership positions such as: </w:t>
      </w:r>
      <w:r>
        <w:rPr/>
        <w:t>Management of Educational Affairs at Higher Institute of nursing (2002-2005), Secretary of Academic Affairs Committee, ex-Higher Institute of Health Education from 2004 to 2005</w:t>
      </w:r>
      <w:r>
        <w:rPr>
          <w:color w:val="1D2128"/>
        </w:rPr>
        <w:t>, </w:t>
      </w:r>
      <w:r>
        <w:rPr/>
        <w:t>Acting Dean, appointed by the university president, when the dean of the faculty left the faculty for participating in scientific conferences for two weeks during the academic year 2011 and for ten days during the academic year 2012, Head of general nursing department, College of nursing, Misurata University (2008-2013), Head of study and examination department, College of nursing, Misurata University (2009-2013), Clinical instructor for student of nursing college at Obstetric and gynecological department (2008-2009), Clinical instructor for student of nursing college at medical department (2008-2009), Clinical supervisor for all student of nursing college at hospital training (2012-2013), working in a team of Quality and Accreditation Unit, faculty of nursing, Misurata University</w:t>
      </w:r>
      <w:r>
        <w:rPr>
          <w:spacing w:val="-13"/>
        </w:rPr>
        <w:t> </w:t>
      </w:r>
      <w:r>
        <w:rPr/>
        <w:t>(2013).</w:t>
      </w:r>
      <w:r>
        <w:rPr>
          <w:spacing w:val="-6"/>
        </w:rPr>
        <w:t> </w:t>
      </w:r>
      <w:r>
        <w:rPr/>
        <w:t>I</w:t>
      </w:r>
      <w:r>
        <w:rPr>
          <w:color w:val="212121"/>
        </w:rPr>
        <w:t>n</w:t>
      </w:r>
      <w:r>
        <w:rPr>
          <w:color w:val="212121"/>
          <w:spacing w:val="-10"/>
        </w:rPr>
        <w:t> </w:t>
      </w:r>
      <w:r>
        <w:rPr>
          <w:color w:val="212121"/>
        </w:rPr>
        <w:t>2014,</w:t>
      </w:r>
      <w:r>
        <w:rPr>
          <w:color w:val="212121"/>
          <w:spacing w:val="-10"/>
        </w:rPr>
        <w:t> </w:t>
      </w:r>
      <w:r>
        <w:rPr>
          <w:color w:val="212121"/>
        </w:rPr>
        <w:t>she</w:t>
      </w:r>
      <w:r>
        <w:rPr>
          <w:color w:val="212121"/>
          <w:spacing w:val="-11"/>
        </w:rPr>
        <w:t> </w:t>
      </w:r>
      <w:r>
        <w:rPr>
          <w:color w:val="212121"/>
        </w:rPr>
        <w:t>started</w:t>
      </w:r>
      <w:r>
        <w:rPr>
          <w:color w:val="212121"/>
          <w:spacing w:val="-10"/>
        </w:rPr>
        <w:t> </w:t>
      </w:r>
      <w:r>
        <w:rPr>
          <w:color w:val="212121"/>
        </w:rPr>
        <w:t>PhD</w:t>
      </w:r>
      <w:r>
        <w:rPr>
          <w:color w:val="212121"/>
          <w:spacing w:val="-11"/>
        </w:rPr>
        <w:t> </w:t>
      </w:r>
      <w:r>
        <w:rPr>
          <w:color w:val="212121"/>
        </w:rPr>
        <w:t>studies</w:t>
      </w:r>
      <w:r>
        <w:rPr>
          <w:color w:val="212121"/>
          <w:spacing w:val="-8"/>
        </w:rPr>
        <w:t> </w:t>
      </w:r>
      <w:r>
        <w:rPr>
          <w:color w:val="212121"/>
        </w:rPr>
        <w:t>at</w:t>
      </w:r>
      <w:r>
        <w:rPr>
          <w:color w:val="212121"/>
          <w:spacing w:val="-10"/>
        </w:rPr>
        <w:t> </w:t>
      </w:r>
      <w:r>
        <w:rPr>
          <w:color w:val="212121"/>
        </w:rPr>
        <w:t>the</w:t>
      </w:r>
      <w:r>
        <w:rPr>
          <w:color w:val="212121"/>
          <w:spacing w:val="-8"/>
        </w:rPr>
        <w:t> </w:t>
      </w:r>
      <w:r>
        <w:rPr>
          <w:color w:val="212121"/>
        </w:rPr>
        <w:t>Faculty</w:t>
      </w:r>
      <w:r>
        <w:rPr>
          <w:color w:val="212121"/>
          <w:spacing w:val="-12"/>
        </w:rPr>
        <w:t> </w:t>
      </w:r>
      <w:r>
        <w:rPr>
          <w:color w:val="212121"/>
        </w:rPr>
        <w:t>of</w:t>
      </w:r>
      <w:r>
        <w:rPr>
          <w:color w:val="212121"/>
          <w:spacing w:val="-9"/>
        </w:rPr>
        <w:t> </w:t>
      </w:r>
      <w:r>
        <w:rPr>
          <w:color w:val="212121"/>
        </w:rPr>
        <w:t>Biology,</w:t>
      </w:r>
      <w:r>
        <w:rPr>
          <w:color w:val="212121"/>
          <w:spacing w:val="-10"/>
        </w:rPr>
        <w:t> </w:t>
      </w:r>
      <w:r>
        <w:rPr>
          <w:color w:val="212121"/>
        </w:rPr>
        <w:t>University</w:t>
      </w:r>
      <w:r>
        <w:rPr>
          <w:color w:val="212121"/>
          <w:spacing w:val="-15"/>
        </w:rPr>
        <w:t> </w:t>
      </w:r>
      <w:r>
        <w:rPr>
          <w:color w:val="212121"/>
        </w:rPr>
        <w:t>of</w:t>
      </w:r>
      <w:r>
        <w:rPr>
          <w:color w:val="212121"/>
          <w:spacing w:val="-9"/>
        </w:rPr>
        <w:t> </w:t>
      </w:r>
      <w:r>
        <w:rPr>
          <w:color w:val="212121"/>
        </w:rPr>
        <w:t>Belgrade, Module: Integrated Food Science. She has published two papers in the Libyan Journal of Medicine. </w:t>
      </w:r>
      <w:r>
        <w:rPr>
          <w:color w:val="1D2128"/>
        </w:rPr>
        <w:t>Her professional goal is to become a better researcher and lecturer and to take part in many conferences related to topics of</w:t>
      </w:r>
      <w:r>
        <w:rPr>
          <w:color w:val="1D2128"/>
          <w:spacing w:val="-2"/>
        </w:rPr>
        <w:t> </w:t>
      </w:r>
      <w:r>
        <w:rPr>
          <w:color w:val="1D2128"/>
        </w:rPr>
        <w:t>interest.</w:t>
      </w:r>
    </w:p>
    <w:p>
      <w:pPr>
        <w:spacing w:after="0"/>
        <w:jc w:val="both"/>
        <w:sectPr>
          <w:footerReference w:type="default" r:id="rId72"/>
          <w:pgSz w:w="11920" w:h="16850"/>
          <w:pgMar w:footer="0" w:header="0" w:top="1060" w:bottom="280" w:left="600" w:right="660"/>
        </w:sectPr>
      </w:pPr>
    </w:p>
    <w:p>
      <w:pPr>
        <w:pStyle w:val="Heading5"/>
        <w:spacing w:before="72"/>
        <w:ind w:left="538" w:firstLine="0"/>
        <w:jc w:val="left"/>
      </w:pPr>
      <w:r>
        <w:rPr/>
        <w:t>Annex</w:t>
      </w:r>
    </w:p>
    <w:p>
      <w:pPr>
        <w:pStyle w:val="BodyText"/>
        <w:rPr>
          <w:b/>
          <w:sz w:val="30"/>
        </w:rPr>
      </w:pPr>
    </w:p>
    <w:p>
      <w:pPr>
        <w:pStyle w:val="BodyText"/>
        <w:spacing w:before="6"/>
        <w:rPr>
          <w:b/>
          <w:sz w:val="25"/>
        </w:rPr>
      </w:pPr>
    </w:p>
    <w:p>
      <w:pPr>
        <w:pStyle w:val="Heading6"/>
      </w:pPr>
      <w:r>
        <w:rPr/>
        <w:t>Annex 1- Prilog 1 Izjava o autorstvu</w:t>
      </w:r>
    </w:p>
    <w:p>
      <w:pPr>
        <w:spacing w:line="357" w:lineRule="auto" w:before="160"/>
        <w:ind w:left="538" w:right="2295" w:firstLine="0"/>
        <w:jc w:val="left"/>
        <w:rPr>
          <w:sz w:val="28"/>
        </w:rPr>
      </w:pPr>
      <w:r>
        <w:rPr>
          <w:sz w:val="28"/>
        </w:rPr>
        <w:t>Annex 2- Prilog 2 Izjava o istovetnosti štampane i elektronske verzije Annex 3- Prilog 3 Izjava o korišćenju</w:t>
      </w:r>
    </w:p>
    <w:p>
      <w:pPr>
        <w:spacing w:line="360" w:lineRule="auto" w:before="3"/>
        <w:ind w:left="538" w:right="6400" w:firstLine="0"/>
        <w:jc w:val="left"/>
        <w:rPr>
          <w:sz w:val="28"/>
        </w:rPr>
      </w:pPr>
      <w:r>
        <w:rPr>
          <w:sz w:val="28"/>
        </w:rPr>
        <w:t>Annex 4- Informed consent form Annex 5-24 hour dietary recall</w:t>
      </w:r>
    </w:p>
    <w:p>
      <w:pPr>
        <w:spacing w:line="321" w:lineRule="exact" w:before="0"/>
        <w:ind w:left="538" w:right="0" w:firstLine="0"/>
        <w:jc w:val="left"/>
        <w:rPr>
          <w:sz w:val="28"/>
        </w:rPr>
      </w:pPr>
      <w:r>
        <w:rPr>
          <w:sz w:val="28"/>
        </w:rPr>
        <w:t>Annex 6- Food frequency questionnaires</w:t>
      </w:r>
    </w:p>
    <w:p>
      <w:pPr>
        <w:spacing w:after="0" w:line="321" w:lineRule="exact"/>
        <w:jc w:val="left"/>
        <w:rPr>
          <w:sz w:val="28"/>
        </w:rPr>
        <w:sectPr>
          <w:footerReference w:type="default" r:id="rId73"/>
          <w:pgSz w:w="11920" w:h="16850"/>
          <w:pgMar w:footer="0" w:header="0" w:top="1060" w:bottom="280" w:left="600" w:right="660"/>
        </w:sectPr>
      </w:pPr>
    </w:p>
    <w:p>
      <w:pPr>
        <w:pStyle w:val="Heading8"/>
        <w:spacing w:before="73"/>
      </w:pPr>
      <w:r>
        <w:rPr/>
        <w:t>Прилог 1.</w:t>
      </w:r>
    </w:p>
    <w:p>
      <w:pPr>
        <w:pStyle w:val="BodyText"/>
        <w:rPr>
          <w:b/>
          <w:sz w:val="30"/>
        </w:rPr>
      </w:pPr>
      <w:r>
        <w:rPr/>
        <w:br w:type="column"/>
      </w:r>
      <w:r>
        <w:rPr>
          <w:b/>
          <w:sz w:val="30"/>
        </w:rPr>
      </w:r>
    </w:p>
    <w:p>
      <w:pPr>
        <w:spacing w:before="186"/>
        <w:ind w:left="538" w:right="0" w:firstLine="0"/>
        <w:jc w:val="left"/>
        <w:rPr>
          <w:b/>
          <w:sz w:val="28"/>
        </w:rPr>
      </w:pPr>
      <w:r>
        <w:rPr>
          <w:b/>
          <w:sz w:val="28"/>
        </w:rPr>
        <w:t>Изјава о ауторству</w:t>
      </w:r>
    </w:p>
    <w:p>
      <w:pPr>
        <w:spacing w:after="0"/>
        <w:jc w:val="left"/>
        <w:rPr>
          <w:sz w:val="28"/>
        </w:rPr>
        <w:sectPr>
          <w:footerReference w:type="default" r:id="rId74"/>
          <w:pgSz w:w="11920" w:h="16850"/>
          <w:pgMar w:footer="0" w:header="0" w:top="1060" w:bottom="280" w:left="600" w:right="660"/>
          <w:cols w:num="2" w:equalWidth="0">
            <w:col w:w="1641" w:space="1974"/>
            <w:col w:w="7045"/>
          </w:cols>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7"/>
        </w:rPr>
      </w:pPr>
    </w:p>
    <w:p>
      <w:pPr>
        <w:spacing w:before="90"/>
        <w:ind w:left="538" w:right="0" w:firstLine="0"/>
        <w:jc w:val="left"/>
        <w:rPr>
          <w:b/>
          <w:sz w:val="24"/>
        </w:rPr>
      </w:pPr>
      <w:r>
        <w:rPr>
          <w:sz w:val="24"/>
        </w:rPr>
        <w:t>Потписанa</w:t>
      </w:r>
      <w:r>
        <w:rPr>
          <w:sz w:val="24"/>
          <w:u w:val="thick"/>
        </w:rPr>
        <w:t> </w:t>
      </w:r>
      <w:r>
        <w:rPr>
          <w:b/>
          <w:sz w:val="24"/>
          <w:u w:val="thick"/>
        </w:rPr>
        <w:t>Фатија Е. Фаид</w:t>
      </w:r>
    </w:p>
    <w:p>
      <w:pPr>
        <w:spacing w:before="180"/>
        <w:ind w:left="538" w:right="0" w:firstLine="0"/>
        <w:jc w:val="left"/>
        <w:rPr>
          <w:b/>
          <w:sz w:val="24"/>
        </w:rPr>
      </w:pPr>
      <w:r>
        <w:rPr>
          <w:sz w:val="24"/>
        </w:rPr>
        <w:t>број индекса</w:t>
      </w:r>
      <w:r>
        <w:rPr>
          <w:sz w:val="24"/>
          <w:u w:val="thick"/>
        </w:rPr>
        <w:t> </w:t>
      </w:r>
      <w:r>
        <w:rPr>
          <w:b/>
          <w:sz w:val="24"/>
          <w:u w:val="thick"/>
        </w:rPr>
        <w:t>Б3023/2014</w:t>
      </w:r>
    </w:p>
    <w:p>
      <w:pPr>
        <w:pStyle w:val="BodyText"/>
        <w:rPr>
          <w:b/>
          <w:sz w:val="20"/>
        </w:rPr>
      </w:pPr>
    </w:p>
    <w:p>
      <w:pPr>
        <w:pStyle w:val="BodyText"/>
        <w:spacing w:before="4"/>
        <w:rPr>
          <w:b/>
          <w:sz w:val="28"/>
        </w:rPr>
      </w:pPr>
    </w:p>
    <w:p>
      <w:pPr>
        <w:pStyle w:val="Heading8"/>
        <w:spacing w:before="90"/>
        <w:ind w:left="55"/>
        <w:jc w:val="center"/>
      </w:pPr>
      <w:r>
        <w:rPr/>
        <w:t>Изјављујем</w:t>
      </w:r>
    </w:p>
    <w:p>
      <w:pPr>
        <w:pStyle w:val="BodyText"/>
        <w:spacing w:before="177"/>
        <w:ind w:left="538"/>
      </w:pPr>
      <w:r>
        <w:rPr/>
        <w:t>да је докторска дисертација под насловом</w:t>
      </w:r>
    </w:p>
    <w:p>
      <w:pPr>
        <w:pStyle w:val="Heading8"/>
        <w:spacing w:before="188"/>
      </w:pPr>
      <w:r>
        <w:rPr>
          <w:b w:val="0"/>
          <w:spacing w:val="-60"/>
          <w:u w:val="thick"/>
        </w:rPr>
        <w:t> </w:t>
      </w:r>
      <w:r>
        <w:rPr>
          <w:u w:val="thick"/>
        </w:rPr>
        <w:t>„Развој и валидација упитника за процену уноса и одређивање статуса витамина </w:t>
      </w:r>
      <w:r>
        <w:rPr>
          <w:spacing w:val="3"/>
          <w:u w:val="thick"/>
        </w:rPr>
        <w:t>Де</w:t>
      </w:r>
    </w:p>
    <w:p>
      <w:pPr>
        <w:spacing w:line="256" w:lineRule="auto" w:before="24"/>
        <w:ind w:left="538" w:right="587" w:firstLine="0"/>
        <w:jc w:val="left"/>
        <w:rPr>
          <w:b/>
          <w:sz w:val="24"/>
        </w:rPr>
      </w:pPr>
      <w:r>
        <w:rPr>
          <w:spacing w:val="-60"/>
          <w:sz w:val="24"/>
          <w:u w:val="thick"/>
        </w:rPr>
        <w:t> </w:t>
      </w:r>
      <w:r>
        <w:rPr>
          <w:b/>
          <w:sz w:val="24"/>
          <w:u w:val="thick"/>
        </w:rPr>
        <w:t>код либијских жена које живе у Либији и Србији“ (енг. „Development and validation of a</w:t>
      </w:r>
      <w:r>
        <w:rPr>
          <w:b/>
          <w:sz w:val="24"/>
        </w:rPr>
        <w:t> </w:t>
      </w:r>
      <w:r>
        <w:rPr>
          <w:b/>
          <w:sz w:val="24"/>
          <w:u w:val="thick"/>
        </w:rPr>
        <w:t>questionnaire for vitamin D dietary intake assessment and analysis of vitamin D status in</w:t>
      </w:r>
      <w:r>
        <w:rPr>
          <w:b/>
          <w:sz w:val="24"/>
        </w:rPr>
        <w:t> </w:t>
      </w:r>
      <w:r>
        <w:rPr>
          <w:b/>
          <w:sz w:val="24"/>
          <w:u w:val="thick"/>
        </w:rPr>
        <w:t>Libyan women living in Libya and Serbia”)</w:t>
      </w:r>
    </w:p>
    <w:p>
      <w:pPr>
        <w:pStyle w:val="ListParagraph"/>
        <w:numPr>
          <w:ilvl w:val="1"/>
          <w:numId w:val="20"/>
        </w:numPr>
        <w:tabs>
          <w:tab w:pos="1257" w:val="left" w:leader="none"/>
          <w:tab w:pos="1259" w:val="left" w:leader="none"/>
        </w:tabs>
        <w:spacing w:line="240" w:lineRule="auto" w:before="164" w:after="0"/>
        <w:ind w:left="1258" w:right="0" w:hanging="361"/>
        <w:jc w:val="left"/>
        <w:rPr>
          <w:sz w:val="24"/>
        </w:rPr>
      </w:pPr>
      <w:r>
        <w:rPr>
          <w:sz w:val="24"/>
        </w:rPr>
        <w:t>резултат сопственог истраживачког</w:t>
      </w:r>
      <w:r>
        <w:rPr>
          <w:spacing w:val="-1"/>
          <w:sz w:val="24"/>
        </w:rPr>
        <w:t> </w:t>
      </w:r>
      <w:r>
        <w:rPr>
          <w:sz w:val="24"/>
        </w:rPr>
        <w:t>рада,</w:t>
      </w:r>
    </w:p>
    <w:p>
      <w:pPr>
        <w:pStyle w:val="ListParagraph"/>
        <w:numPr>
          <w:ilvl w:val="1"/>
          <w:numId w:val="20"/>
        </w:numPr>
        <w:tabs>
          <w:tab w:pos="1257" w:val="left" w:leader="none"/>
          <w:tab w:pos="1259" w:val="left" w:leader="none"/>
        </w:tabs>
        <w:spacing w:line="237" w:lineRule="auto" w:before="80" w:after="0"/>
        <w:ind w:left="1258" w:right="485" w:hanging="360"/>
        <w:jc w:val="left"/>
        <w:rPr>
          <w:sz w:val="24"/>
        </w:rPr>
      </w:pPr>
      <w:r>
        <w:rPr>
          <w:sz w:val="24"/>
        </w:rPr>
        <w:t>да предложена дисертација у целини ни у деловима није била предложена за добијање било које дипломе према студијским програмима других високошколских</w:t>
      </w:r>
      <w:r>
        <w:rPr>
          <w:spacing w:val="-17"/>
          <w:sz w:val="24"/>
        </w:rPr>
        <w:t> </w:t>
      </w:r>
      <w:r>
        <w:rPr>
          <w:sz w:val="24"/>
        </w:rPr>
        <w:t>установа,</w:t>
      </w:r>
    </w:p>
    <w:p>
      <w:pPr>
        <w:pStyle w:val="ListParagraph"/>
        <w:numPr>
          <w:ilvl w:val="1"/>
          <w:numId w:val="20"/>
        </w:numPr>
        <w:tabs>
          <w:tab w:pos="1257" w:val="left" w:leader="none"/>
          <w:tab w:pos="1259" w:val="left" w:leader="none"/>
        </w:tabs>
        <w:spacing w:line="240" w:lineRule="auto" w:before="82" w:after="0"/>
        <w:ind w:left="1258" w:right="0" w:hanging="361"/>
        <w:jc w:val="left"/>
        <w:rPr>
          <w:sz w:val="24"/>
        </w:rPr>
      </w:pPr>
      <w:r>
        <w:rPr>
          <w:sz w:val="24"/>
        </w:rPr>
        <w:t>да су резултати коректно наведени</w:t>
      </w:r>
      <w:r>
        <w:rPr>
          <w:spacing w:val="-5"/>
          <w:sz w:val="24"/>
        </w:rPr>
        <w:t> </w:t>
      </w:r>
      <w:r>
        <w:rPr>
          <w:sz w:val="24"/>
        </w:rPr>
        <w:t>и</w:t>
      </w:r>
    </w:p>
    <w:p>
      <w:pPr>
        <w:pStyle w:val="ListParagraph"/>
        <w:numPr>
          <w:ilvl w:val="1"/>
          <w:numId w:val="20"/>
        </w:numPr>
        <w:tabs>
          <w:tab w:pos="1257" w:val="left" w:leader="none"/>
          <w:tab w:pos="1259" w:val="left" w:leader="none"/>
        </w:tabs>
        <w:spacing w:line="240" w:lineRule="auto" w:before="81" w:after="0"/>
        <w:ind w:left="1258" w:right="0" w:hanging="361"/>
        <w:jc w:val="left"/>
        <w:rPr>
          <w:sz w:val="24"/>
        </w:rPr>
      </w:pPr>
      <w:r>
        <w:rPr>
          <w:sz w:val="24"/>
        </w:rPr>
        <w:t>да нисам кршио/ла ауторска права и користио интелектуалну својину других</w:t>
      </w:r>
      <w:r>
        <w:rPr>
          <w:spacing w:val="-22"/>
          <w:sz w:val="24"/>
        </w:rPr>
        <w:t> </w:t>
      </w:r>
      <w:r>
        <w:rPr>
          <w:sz w:val="24"/>
        </w:rPr>
        <w:t>лица.</w:t>
      </w:r>
    </w:p>
    <w:p>
      <w:pPr>
        <w:pStyle w:val="BodyText"/>
        <w:rPr>
          <w:sz w:val="20"/>
        </w:rPr>
      </w:pPr>
    </w:p>
    <w:p>
      <w:pPr>
        <w:pStyle w:val="BodyText"/>
        <w:rPr>
          <w:sz w:val="20"/>
        </w:rPr>
      </w:pPr>
    </w:p>
    <w:p>
      <w:pPr>
        <w:pStyle w:val="BodyText"/>
        <w:spacing w:before="2"/>
        <w:rPr>
          <w:sz w:val="20"/>
        </w:rPr>
      </w:pPr>
    </w:p>
    <w:p>
      <w:pPr>
        <w:pStyle w:val="Heading8"/>
        <w:spacing w:before="90"/>
        <w:ind w:left="6289"/>
      </w:pPr>
      <w:r>
        <w:rPr/>
        <w:t>Потпис докторанда</w:t>
      </w:r>
    </w:p>
    <w:p>
      <w:pPr>
        <w:pStyle w:val="BodyText"/>
        <w:spacing w:before="2"/>
        <w:rPr>
          <w:b/>
          <w:sz w:val="22"/>
        </w:rPr>
      </w:pPr>
    </w:p>
    <w:p>
      <w:pPr>
        <w:pStyle w:val="BodyText"/>
        <w:ind w:left="538"/>
      </w:pPr>
      <w:r>
        <w:rPr/>
        <w:t>У Београду, 18.12.2021.</w:t>
      </w:r>
    </w:p>
    <w:p>
      <w:pPr>
        <w:pStyle w:val="BodyText"/>
        <w:rPr>
          <w:sz w:val="20"/>
        </w:rPr>
      </w:pPr>
    </w:p>
    <w:p>
      <w:pPr>
        <w:pStyle w:val="BodyText"/>
        <w:spacing w:before="6"/>
        <w:rPr>
          <w:sz w:val="13"/>
        </w:rPr>
      </w:pPr>
      <w:r>
        <w:rPr/>
        <w:pict>
          <v:shape style="position:absolute;margin-left:358.029999pt;margin-top:10.075433pt;width:152.9pt;height:.1pt;mso-position-horizontal-relative:page;mso-position-vertical-relative:paragraph;z-index:-15715840;mso-wrap-distance-left:0;mso-wrap-distance-right:0" coordorigin="7161,202" coordsize="3058,0" path="m7161,202l10218,202e" filled="false" stroked="true" strokeweight=".69552pt" strokecolor="#000000">
            <v:path arrowok="t"/>
            <v:stroke dashstyle="solid"/>
            <w10:wrap type="topAndBottom"/>
          </v:shape>
        </w:pict>
      </w:r>
    </w:p>
    <w:p>
      <w:pPr>
        <w:spacing w:after="0"/>
        <w:rPr>
          <w:sz w:val="13"/>
        </w:rPr>
        <w:sectPr>
          <w:type w:val="continuous"/>
          <w:pgSz w:w="11920" w:h="16850"/>
          <w:pgMar w:top="1060" w:bottom="1520" w:left="600" w:right="660"/>
        </w:sectPr>
      </w:pPr>
    </w:p>
    <w:p>
      <w:pPr>
        <w:pStyle w:val="Heading8"/>
        <w:spacing w:before="73"/>
      </w:pPr>
      <w:r>
        <w:rPr/>
        <w:t>Прилог 2.</w:t>
      </w:r>
    </w:p>
    <w:p>
      <w:pPr>
        <w:pStyle w:val="BodyText"/>
        <w:rPr>
          <w:b/>
          <w:sz w:val="26"/>
        </w:rPr>
      </w:pPr>
    </w:p>
    <w:p>
      <w:pPr>
        <w:pStyle w:val="BodyText"/>
        <w:spacing w:before="7"/>
        <w:rPr>
          <w:b/>
          <w:sz w:val="29"/>
        </w:rPr>
      </w:pPr>
    </w:p>
    <w:p>
      <w:pPr>
        <w:spacing w:before="1"/>
        <w:ind w:left="749" w:right="0" w:firstLine="0"/>
        <w:jc w:val="left"/>
        <w:rPr>
          <w:b/>
          <w:sz w:val="28"/>
        </w:rPr>
      </w:pPr>
      <w:r>
        <w:rPr>
          <w:b/>
          <w:sz w:val="28"/>
        </w:rPr>
        <w:t>Изјава o истоветности штампане и електронске верзије докторског рада</w:t>
      </w:r>
    </w:p>
    <w:p>
      <w:pPr>
        <w:pStyle w:val="BodyText"/>
        <w:rPr>
          <w:b/>
          <w:sz w:val="30"/>
        </w:rPr>
      </w:pPr>
    </w:p>
    <w:p>
      <w:pPr>
        <w:pStyle w:val="BodyText"/>
        <w:rPr>
          <w:b/>
          <w:sz w:val="30"/>
        </w:rPr>
      </w:pPr>
    </w:p>
    <w:p>
      <w:pPr>
        <w:pStyle w:val="BodyText"/>
        <w:rPr>
          <w:b/>
          <w:sz w:val="44"/>
        </w:rPr>
      </w:pPr>
    </w:p>
    <w:p>
      <w:pPr>
        <w:spacing w:before="0"/>
        <w:ind w:left="538" w:right="0" w:firstLine="0"/>
        <w:jc w:val="left"/>
        <w:rPr>
          <w:b/>
          <w:sz w:val="24"/>
        </w:rPr>
      </w:pPr>
      <w:r>
        <w:rPr>
          <w:sz w:val="24"/>
        </w:rPr>
        <w:t>Име и презиме аутора</w:t>
      </w:r>
      <w:r>
        <w:rPr>
          <w:sz w:val="24"/>
          <w:u w:val="thick"/>
        </w:rPr>
        <w:t> </w:t>
      </w:r>
      <w:r>
        <w:rPr>
          <w:b/>
          <w:sz w:val="24"/>
          <w:u w:val="thick"/>
        </w:rPr>
        <w:t>Фатија Е. Фаид</w:t>
      </w:r>
    </w:p>
    <w:p>
      <w:pPr>
        <w:tabs>
          <w:tab w:pos="2097" w:val="left" w:leader="none"/>
        </w:tabs>
        <w:spacing w:before="182"/>
        <w:ind w:left="538" w:right="0" w:firstLine="0"/>
        <w:jc w:val="left"/>
        <w:rPr>
          <w:b/>
          <w:sz w:val="24"/>
        </w:rPr>
      </w:pPr>
      <w:r>
        <w:rPr>
          <w:sz w:val="24"/>
        </w:rPr>
        <w:t>Број</w:t>
      </w:r>
      <w:r>
        <w:rPr>
          <w:spacing w:val="-1"/>
          <w:sz w:val="24"/>
        </w:rPr>
        <w:t> </w:t>
      </w:r>
      <w:r>
        <w:rPr>
          <w:sz w:val="24"/>
        </w:rPr>
        <w:t>индекса</w:t>
        <w:tab/>
      </w:r>
      <w:r>
        <w:rPr>
          <w:sz w:val="24"/>
          <w:u w:val="thick"/>
        </w:rPr>
        <w:t> </w:t>
      </w:r>
      <w:r>
        <w:rPr>
          <w:b/>
          <w:sz w:val="24"/>
          <w:u w:val="thick"/>
        </w:rPr>
        <w:t>Б3023/2014</w:t>
      </w:r>
    </w:p>
    <w:p>
      <w:pPr>
        <w:spacing w:before="183"/>
        <w:ind w:left="538" w:right="0" w:firstLine="0"/>
        <w:jc w:val="left"/>
        <w:rPr>
          <w:b/>
          <w:sz w:val="24"/>
        </w:rPr>
      </w:pPr>
      <w:r>
        <w:rPr>
          <w:sz w:val="24"/>
        </w:rPr>
        <w:t>Студијски програм</w:t>
      </w:r>
      <w:r>
        <w:rPr>
          <w:sz w:val="24"/>
          <w:u w:val="thick"/>
        </w:rPr>
        <w:t> </w:t>
      </w:r>
      <w:r>
        <w:rPr>
          <w:b/>
          <w:sz w:val="24"/>
          <w:u w:val="thick"/>
        </w:rPr>
        <w:t>Биологија</w:t>
      </w:r>
    </w:p>
    <w:p>
      <w:pPr>
        <w:pStyle w:val="Heading8"/>
        <w:spacing w:before="183"/>
      </w:pPr>
      <w:r>
        <w:rPr>
          <w:b w:val="0"/>
        </w:rPr>
        <w:t>Наслов рада</w:t>
      </w:r>
      <w:r>
        <w:rPr>
          <w:b w:val="0"/>
          <w:u w:val="thick"/>
        </w:rPr>
        <w:t> </w:t>
      </w:r>
      <w:r>
        <w:rPr>
          <w:u w:val="thick"/>
        </w:rPr>
        <w:t>„Развој и валидација упитника за процену уноса и одређивање статуса</w:t>
      </w:r>
    </w:p>
    <w:p>
      <w:pPr>
        <w:spacing w:line="259" w:lineRule="auto" w:before="26"/>
        <w:ind w:left="538" w:right="628" w:firstLine="0"/>
        <w:jc w:val="left"/>
        <w:rPr>
          <w:b/>
          <w:sz w:val="24"/>
        </w:rPr>
      </w:pPr>
      <w:r>
        <w:rPr>
          <w:spacing w:val="-60"/>
          <w:sz w:val="24"/>
          <w:u w:val="thick"/>
        </w:rPr>
        <w:t> </w:t>
      </w:r>
      <w:r>
        <w:rPr>
          <w:b/>
          <w:sz w:val="24"/>
          <w:u w:val="thick"/>
        </w:rPr>
        <w:t>витамина Де код либијских жена које живе у Либији и Србији“ (енг. „Development and</w:t>
      </w:r>
      <w:r>
        <w:rPr>
          <w:b/>
          <w:sz w:val="24"/>
        </w:rPr>
        <w:t> </w:t>
      </w:r>
      <w:r>
        <w:rPr>
          <w:b/>
          <w:sz w:val="24"/>
          <w:u w:val="thick"/>
        </w:rPr>
        <w:t>validation of a questionnaire for vitamin D dietary intake assessment and analysis of vitamin</w:t>
      </w:r>
    </w:p>
    <w:p>
      <w:pPr>
        <w:spacing w:line="275" w:lineRule="exact" w:before="0"/>
        <w:ind w:left="538" w:right="0" w:firstLine="0"/>
        <w:jc w:val="left"/>
        <w:rPr>
          <w:b/>
          <w:sz w:val="24"/>
        </w:rPr>
      </w:pPr>
      <w:r>
        <w:rPr>
          <w:spacing w:val="-60"/>
          <w:sz w:val="24"/>
          <w:u w:val="thick"/>
        </w:rPr>
        <w:t> </w:t>
      </w:r>
      <w:r>
        <w:rPr>
          <w:b/>
          <w:sz w:val="24"/>
          <w:u w:val="thick"/>
        </w:rPr>
        <w:t>D status in Libyan women living in Libya and</w:t>
      </w:r>
      <w:r>
        <w:rPr>
          <w:b/>
          <w:spacing w:val="-14"/>
          <w:sz w:val="24"/>
          <w:u w:val="thick"/>
        </w:rPr>
        <w:t> </w:t>
      </w:r>
      <w:r>
        <w:rPr>
          <w:b/>
          <w:sz w:val="24"/>
          <w:u w:val="thick"/>
        </w:rPr>
        <w:t>Serbia”)</w:t>
      </w:r>
    </w:p>
    <w:p>
      <w:pPr>
        <w:spacing w:before="175"/>
        <w:ind w:left="538" w:right="0" w:firstLine="0"/>
        <w:jc w:val="left"/>
        <w:rPr>
          <w:b/>
          <w:sz w:val="24"/>
        </w:rPr>
      </w:pPr>
      <w:r>
        <w:rPr>
          <w:sz w:val="24"/>
        </w:rPr>
        <w:t>Ментори </w:t>
      </w:r>
      <w:r>
        <w:rPr>
          <w:sz w:val="24"/>
          <w:u w:val="thick"/>
        </w:rPr>
        <w:t> </w:t>
      </w:r>
      <w:r>
        <w:rPr>
          <w:b/>
          <w:sz w:val="24"/>
          <w:u w:val="thick"/>
        </w:rPr>
        <w:t>др Марија Глибетић и др Невена</w:t>
      </w:r>
      <w:r>
        <w:rPr>
          <w:b/>
          <w:spacing w:val="-12"/>
          <w:sz w:val="24"/>
          <w:u w:val="thick"/>
        </w:rPr>
        <w:t> </w:t>
      </w:r>
      <w:r>
        <w:rPr>
          <w:b/>
          <w:sz w:val="24"/>
          <w:u w:val="thick"/>
        </w:rPr>
        <w:t>Видовић</w:t>
      </w:r>
    </w:p>
    <w:p>
      <w:pPr>
        <w:pStyle w:val="BodyText"/>
        <w:rPr>
          <w:b/>
          <w:sz w:val="20"/>
        </w:rPr>
      </w:pPr>
    </w:p>
    <w:p>
      <w:pPr>
        <w:pStyle w:val="BodyText"/>
        <w:spacing w:before="11"/>
        <w:rPr>
          <w:b/>
          <w:sz w:val="27"/>
        </w:rPr>
      </w:pPr>
    </w:p>
    <w:p>
      <w:pPr>
        <w:spacing w:before="90"/>
        <w:ind w:left="60" w:right="0" w:firstLine="0"/>
        <w:jc w:val="center"/>
        <w:rPr>
          <w:b/>
          <w:sz w:val="24"/>
        </w:rPr>
      </w:pPr>
      <w:r>
        <w:rPr>
          <w:sz w:val="24"/>
        </w:rPr>
        <w:t>Потписана </w:t>
      </w:r>
      <w:r>
        <w:rPr>
          <w:sz w:val="24"/>
          <w:u w:val="thick"/>
        </w:rPr>
        <w:t> </w:t>
      </w:r>
      <w:r>
        <w:rPr>
          <w:b/>
          <w:sz w:val="24"/>
          <w:u w:val="thick"/>
        </w:rPr>
        <w:t>Фатија Е. Фаид</w:t>
      </w:r>
    </w:p>
    <w:p>
      <w:pPr>
        <w:pStyle w:val="BodyText"/>
        <w:rPr>
          <w:b/>
          <w:sz w:val="20"/>
        </w:rPr>
      </w:pPr>
    </w:p>
    <w:p>
      <w:pPr>
        <w:pStyle w:val="BodyText"/>
        <w:spacing w:before="10"/>
        <w:rPr>
          <w:b/>
          <w:sz w:val="27"/>
        </w:rPr>
      </w:pPr>
    </w:p>
    <w:p>
      <w:pPr>
        <w:spacing w:line="261" w:lineRule="auto" w:before="90"/>
        <w:ind w:left="538" w:right="480" w:firstLine="0"/>
        <w:jc w:val="both"/>
        <w:rPr>
          <w:b/>
          <w:sz w:val="24"/>
        </w:rPr>
      </w:pPr>
      <w:r>
        <w:rPr>
          <w:sz w:val="24"/>
        </w:rPr>
        <w:t>Изјављујем да је штампана верзија мог докторског рада истоветна електронској верзији коју сам предао/ла за објављивање на порталу </w:t>
      </w:r>
      <w:r>
        <w:rPr>
          <w:b/>
          <w:sz w:val="24"/>
        </w:rPr>
        <w:t>Дигиталног репозиторијума Универзитета у Београду.</w:t>
      </w:r>
    </w:p>
    <w:p>
      <w:pPr>
        <w:pStyle w:val="BodyText"/>
        <w:spacing w:line="256" w:lineRule="auto" w:before="152"/>
        <w:ind w:left="538" w:right="484"/>
        <w:jc w:val="both"/>
      </w:pPr>
      <w:r>
        <w:rPr/>
        <w:t>Дозвољавам да се објаве моји лични подаци везани за добијање академског звања доктора наука, као што су име и презиме, година и место рођења и датум одбране рада.</w:t>
      </w:r>
    </w:p>
    <w:p>
      <w:pPr>
        <w:pStyle w:val="BodyText"/>
        <w:spacing w:line="256" w:lineRule="auto" w:before="165"/>
        <w:ind w:left="538" w:right="482"/>
        <w:jc w:val="both"/>
      </w:pPr>
      <w:r>
        <w:rPr/>
        <w:t>Ови лични подаци могу се објавити на мрежним страницама дигиталне библиотеке, у електронском каталогу и у публикацијама Универзитета у Београду.</w:t>
      </w:r>
    </w:p>
    <w:p>
      <w:pPr>
        <w:pStyle w:val="BodyText"/>
        <w:rPr>
          <w:sz w:val="20"/>
        </w:rPr>
      </w:pPr>
    </w:p>
    <w:p>
      <w:pPr>
        <w:pStyle w:val="BodyText"/>
        <w:spacing w:before="7"/>
        <w:rPr>
          <w:sz w:val="26"/>
        </w:rPr>
      </w:pPr>
    </w:p>
    <w:p>
      <w:pPr>
        <w:pStyle w:val="Heading8"/>
        <w:spacing w:before="90"/>
        <w:ind w:left="6539"/>
      </w:pPr>
      <w:r>
        <w:rPr/>
        <w:t>Потпис докторанда</w:t>
      </w:r>
    </w:p>
    <w:p>
      <w:pPr>
        <w:pStyle w:val="BodyText"/>
        <w:spacing w:before="1"/>
        <w:rPr>
          <w:b/>
        </w:rPr>
      </w:pPr>
    </w:p>
    <w:p>
      <w:pPr>
        <w:pStyle w:val="BodyText"/>
        <w:ind w:left="538"/>
      </w:pPr>
      <w:r>
        <w:rPr/>
        <w:pict>
          <v:line style="position:absolute;mso-position-horizontal-relative:page;mso-position-vertical-relative:paragraph;z-index:15741952" from="357.549988pt,12.403125pt" to="507.429995pt,12.403125pt" stroked="true" strokeweight=".6pt" strokecolor="#000000">
            <v:stroke dashstyle="solid"/>
            <w10:wrap type="none"/>
          </v:line>
        </w:pict>
      </w:r>
      <w:r>
        <w:rPr/>
        <w:t>У Београду, 18.12.2021.</w:t>
      </w:r>
    </w:p>
    <w:p>
      <w:pPr>
        <w:spacing w:after="0"/>
        <w:sectPr>
          <w:footerReference w:type="default" r:id="rId75"/>
          <w:pgSz w:w="11920" w:h="16850"/>
          <w:pgMar w:footer="0" w:header="0" w:top="1060" w:bottom="280" w:left="600" w:right="660"/>
        </w:sectPr>
      </w:pPr>
    </w:p>
    <w:p>
      <w:pPr>
        <w:pStyle w:val="Heading8"/>
        <w:spacing w:before="69"/>
      </w:pPr>
      <w:r>
        <w:rPr/>
        <w:t>Прилог 3.</w:t>
      </w:r>
    </w:p>
    <w:p>
      <w:pPr>
        <w:pStyle w:val="BodyText"/>
        <w:rPr>
          <w:b/>
          <w:sz w:val="30"/>
        </w:rPr>
      </w:pPr>
      <w:r>
        <w:rPr/>
        <w:br w:type="column"/>
      </w:r>
      <w:r>
        <w:rPr>
          <w:b/>
          <w:sz w:val="30"/>
        </w:rPr>
      </w:r>
    </w:p>
    <w:p>
      <w:pPr>
        <w:spacing w:before="182"/>
        <w:ind w:left="538" w:right="0" w:firstLine="0"/>
        <w:jc w:val="left"/>
        <w:rPr>
          <w:b/>
          <w:sz w:val="28"/>
        </w:rPr>
      </w:pPr>
      <w:r>
        <w:rPr>
          <w:b/>
          <w:sz w:val="28"/>
        </w:rPr>
        <w:t>Изјава о коришћењу</w:t>
      </w:r>
    </w:p>
    <w:p>
      <w:pPr>
        <w:spacing w:after="0"/>
        <w:jc w:val="left"/>
        <w:rPr>
          <w:sz w:val="28"/>
        </w:rPr>
        <w:sectPr>
          <w:footerReference w:type="default" r:id="rId76"/>
          <w:pgSz w:w="11920" w:h="16850"/>
          <w:pgMar w:footer="0" w:header="0" w:top="1340" w:bottom="280" w:left="600" w:right="660"/>
          <w:cols w:num="2" w:equalWidth="0">
            <w:col w:w="1641" w:space="1858"/>
            <w:col w:w="7161"/>
          </w:cols>
        </w:sectPr>
      </w:pPr>
    </w:p>
    <w:p>
      <w:pPr>
        <w:pStyle w:val="BodyText"/>
        <w:rPr>
          <w:b/>
          <w:sz w:val="20"/>
        </w:rPr>
      </w:pPr>
    </w:p>
    <w:p>
      <w:pPr>
        <w:pStyle w:val="BodyText"/>
        <w:rPr>
          <w:b/>
          <w:sz w:val="28"/>
        </w:rPr>
      </w:pPr>
    </w:p>
    <w:p>
      <w:pPr>
        <w:pStyle w:val="BodyText"/>
        <w:spacing w:line="271" w:lineRule="auto" w:before="90"/>
        <w:ind w:left="538"/>
      </w:pPr>
      <w:r>
        <w:rPr/>
        <w:t>Овлашћујем</w:t>
      </w:r>
      <w:r>
        <w:rPr>
          <w:spacing w:val="-14"/>
        </w:rPr>
        <w:t> </w:t>
      </w:r>
      <w:r>
        <w:rPr/>
        <w:t>Универзитетску</w:t>
      </w:r>
      <w:r>
        <w:rPr>
          <w:spacing w:val="-19"/>
        </w:rPr>
        <w:t> </w:t>
      </w:r>
      <w:r>
        <w:rPr/>
        <w:t>библиотеку</w:t>
      </w:r>
      <w:r>
        <w:rPr>
          <w:spacing w:val="-19"/>
        </w:rPr>
        <w:t> </w:t>
      </w:r>
      <w:r>
        <w:rPr/>
        <w:t>„Светозар</w:t>
      </w:r>
      <w:r>
        <w:rPr>
          <w:spacing w:val="-14"/>
        </w:rPr>
        <w:t> </w:t>
      </w:r>
      <w:r>
        <w:rPr/>
        <w:t>Марковић“</w:t>
      </w:r>
      <w:r>
        <w:rPr>
          <w:spacing w:val="-15"/>
        </w:rPr>
        <w:t> </w:t>
      </w:r>
      <w:r>
        <w:rPr/>
        <w:t>да</w:t>
      </w:r>
      <w:r>
        <w:rPr>
          <w:spacing w:val="-10"/>
        </w:rPr>
        <w:t> </w:t>
      </w:r>
      <w:r>
        <w:rPr/>
        <w:t>у</w:t>
      </w:r>
      <w:r>
        <w:rPr>
          <w:spacing w:val="-17"/>
        </w:rPr>
        <w:t> </w:t>
      </w:r>
      <w:r>
        <w:rPr/>
        <w:t>Дигитални</w:t>
      </w:r>
      <w:r>
        <w:rPr>
          <w:spacing w:val="-15"/>
        </w:rPr>
        <w:t> </w:t>
      </w:r>
      <w:r>
        <w:rPr/>
        <w:t>репозиторијум Универзитета у Београду унесе моју докторску дисертацију под</w:t>
      </w:r>
      <w:r>
        <w:rPr>
          <w:spacing w:val="-18"/>
        </w:rPr>
        <w:t> </w:t>
      </w:r>
      <w:r>
        <w:rPr/>
        <w:t>насловом:</w:t>
      </w:r>
    </w:p>
    <w:p>
      <w:pPr>
        <w:pStyle w:val="Heading8"/>
        <w:spacing w:before="156"/>
      </w:pPr>
      <w:r>
        <w:rPr>
          <w:b w:val="0"/>
          <w:spacing w:val="-60"/>
          <w:u w:val="thick"/>
        </w:rPr>
        <w:t> </w:t>
      </w:r>
      <w:r>
        <w:rPr>
          <w:u w:val="thick"/>
        </w:rPr>
        <w:t>„Развој и валидација упитника за процену уноса и одређивање статуса витамина Де</w:t>
      </w:r>
      <w:r>
        <w:rPr>
          <w:spacing w:val="-26"/>
          <w:u w:val="thick"/>
        </w:rPr>
        <w:t> </w:t>
      </w:r>
      <w:r>
        <w:rPr>
          <w:u w:val="thick"/>
        </w:rPr>
        <w:t>код</w:t>
      </w:r>
    </w:p>
    <w:p>
      <w:pPr>
        <w:spacing w:line="259" w:lineRule="auto" w:before="21"/>
        <w:ind w:left="538" w:right="0" w:firstLine="0"/>
        <w:jc w:val="left"/>
        <w:rPr>
          <w:b/>
          <w:sz w:val="24"/>
        </w:rPr>
      </w:pPr>
      <w:r>
        <w:rPr>
          <w:spacing w:val="-60"/>
          <w:sz w:val="24"/>
          <w:u w:val="thick"/>
        </w:rPr>
        <w:t> </w:t>
      </w:r>
      <w:r>
        <w:rPr>
          <w:b/>
          <w:sz w:val="24"/>
          <w:u w:val="thick"/>
        </w:rPr>
        <w:t>либијских жена које живе у Либији и Србији“ (енг. „Development and validation of a</w:t>
      </w:r>
      <w:r>
        <w:rPr>
          <w:b/>
          <w:sz w:val="24"/>
        </w:rPr>
        <w:t> </w:t>
      </w:r>
      <w:r>
        <w:rPr>
          <w:b/>
          <w:sz w:val="24"/>
          <w:u w:val="thick"/>
        </w:rPr>
        <w:t>questionnaire</w:t>
      </w:r>
      <w:r>
        <w:rPr>
          <w:b/>
          <w:spacing w:val="37"/>
          <w:sz w:val="24"/>
          <w:u w:val="thick"/>
        </w:rPr>
        <w:t> </w:t>
      </w:r>
      <w:r>
        <w:rPr>
          <w:b/>
          <w:sz w:val="24"/>
          <w:u w:val="thick"/>
        </w:rPr>
        <w:t>for</w:t>
      </w:r>
      <w:r>
        <w:rPr>
          <w:b/>
          <w:spacing w:val="38"/>
          <w:sz w:val="24"/>
          <w:u w:val="thick"/>
        </w:rPr>
        <w:t> </w:t>
      </w:r>
      <w:r>
        <w:rPr>
          <w:b/>
          <w:sz w:val="24"/>
          <w:u w:val="thick"/>
        </w:rPr>
        <w:t>vitamin</w:t>
      </w:r>
      <w:r>
        <w:rPr>
          <w:b/>
          <w:spacing w:val="40"/>
          <w:sz w:val="24"/>
          <w:u w:val="thick"/>
        </w:rPr>
        <w:t> </w:t>
      </w:r>
      <w:r>
        <w:rPr>
          <w:b/>
          <w:sz w:val="24"/>
          <w:u w:val="thick"/>
        </w:rPr>
        <w:t>D</w:t>
      </w:r>
      <w:r>
        <w:rPr>
          <w:b/>
          <w:spacing w:val="39"/>
          <w:sz w:val="24"/>
          <w:u w:val="thick"/>
        </w:rPr>
        <w:t> </w:t>
      </w:r>
      <w:r>
        <w:rPr>
          <w:b/>
          <w:sz w:val="24"/>
          <w:u w:val="thick"/>
        </w:rPr>
        <w:t>dietary</w:t>
      </w:r>
      <w:r>
        <w:rPr>
          <w:b/>
          <w:spacing w:val="38"/>
          <w:sz w:val="24"/>
          <w:u w:val="thick"/>
        </w:rPr>
        <w:t> </w:t>
      </w:r>
      <w:r>
        <w:rPr>
          <w:b/>
          <w:sz w:val="24"/>
          <w:u w:val="thick"/>
        </w:rPr>
        <w:t>intake</w:t>
      </w:r>
      <w:r>
        <w:rPr>
          <w:b/>
          <w:spacing w:val="41"/>
          <w:sz w:val="24"/>
          <w:u w:val="thick"/>
        </w:rPr>
        <w:t> </w:t>
      </w:r>
      <w:r>
        <w:rPr>
          <w:b/>
          <w:sz w:val="24"/>
          <w:u w:val="thick"/>
        </w:rPr>
        <w:t>assessment</w:t>
      </w:r>
      <w:r>
        <w:rPr>
          <w:b/>
          <w:spacing w:val="38"/>
          <w:sz w:val="24"/>
          <w:u w:val="thick"/>
        </w:rPr>
        <w:t> </w:t>
      </w:r>
      <w:r>
        <w:rPr>
          <w:b/>
          <w:sz w:val="24"/>
          <w:u w:val="thick"/>
        </w:rPr>
        <w:t>and</w:t>
      </w:r>
      <w:r>
        <w:rPr>
          <w:b/>
          <w:spacing w:val="40"/>
          <w:sz w:val="24"/>
          <w:u w:val="thick"/>
        </w:rPr>
        <w:t> </w:t>
      </w:r>
      <w:r>
        <w:rPr>
          <w:b/>
          <w:sz w:val="24"/>
          <w:u w:val="thick"/>
        </w:rPr>
        <w:t>analysis</w:t>
      </w:r>
      <w:r>
        <w:rPr>
          <w:b/>
          <w:spacing w:val="38"/>
          <w:sz w:val="24"/>
          <w:u w:val="thick"/>
        </w:rPr>
        <w:t> </w:t>
      </w:r>
      <w:r>
        <w:rPr>
          <w:b/>
          <w:sz w:val="24"/>
          <w:u w:val="thick"/>
        </w:rPr>
        <w:t>of</w:t>
      </w:r>
      <w:r>
        <w:rPr>
          <w:b/>
          <w:spacing w:val="41"/>
          <w:sz w:val="24"/>
          <w:u w:val="thick"/>
        </w:rPr>
        <w:t> </w:t>
      </w:r>
      <w:r>
        <w:rPr>
          <w:b/>
          <w:sz w:val="24"/>
          <w:u w:val="thick"/>
        </w:rPr>
        <w:t>vitamin</w:t>
      </w:r>
      <w:r>
        <w:rPr>
          <w:b/>
          <w:spacing w:val="40"/>
          <w:sz w:val="24"/>
          <w:u w:val="thick"/>
        </w:rPr>
        <w:t> </w:t>
      </w:r>
      <w:r>
        <w:rPr>
          <w:b/>
          <w:sz w:val="24"/>
          <w:u w:val="thick"/>
        </w:rPr>
        <w:t>D</w:t>
      </w:r>
      <w:r>
        <w:rPr>
          <w:b/>
          <w:spacing w:val="39"/>
          <w:sz w:val="24"/>
          <w:u w:val="thick"/>
        </w:rPr>
        <w:t> </w:t>
      </w:r>
      <w:r>
        <w:rPr>
          <w:b/>
          <w:sz w:val="24"/>
          <w:u w:val="thick"/>
        </w:rPr>
        <w:t>status</w:t>
      </w:r>
      <w:r>
        <w:rPr>
          <w:b/>
          <w:spacing w:val="38"/>
          <w:sz w:val="24"/>
          <w:u w:val="thick"/>
        </w:rPr>
        <w:t> </w:t>
      </w:r>
      <w:r>
        <w:rPr>
          <w:b/>
          <w:sz w:val="24"/>
          <w:u w:val="thick"/>
        </w:rPr>
        <w:t>in</w:t>
      </w:r>
    </w:p>
    <w:p>
      <w:pPr>
        <w:spacing w:line="273" w:lineRule="exact" w:before="0"/>
        <w:ind w:left="538" w:right="0" w:firstLine="0"/>
        <w:jc w:val="left"/>
        <w:rPr>
          <w:b/>
          <w:sz w:val="24"/>
        </w:rPr>
      </w:pPr>
      <w:r>
        <w:rPr>
          <w:spacing w:val="-60"/>
          <w:sz w:val="24"/>
          <w:u w:val="thick"/>
        </w:rPr>
        <w:t> </w:t>
      </w:r>
      <w:r>
        <w:rPr>
          <w:b/>
          <w:sz w:val="24"/>
          <w:u w:val="thick"/>
        </w:rPr>
        <w:t>Libyan women living in Libya and Serbia”)</w:t>
      </w:r>
    </w:p>
    <w:p>
      <w:pPr>
        <w:pStyle w:val="BodyText"/>
        <w:spacing w:before="179"/>
        <w:ind w:left="538"/>
      </w:pPr>
      <w:r>
        <w:rPr/>
        <w:t>која је моје ауторско дело.</w:t>
      </w:r>
    </w:p>
    <w:p>
      <w:pPr>
        <w:pStyle w:val="BodyText"/>
        <w:spacing w:line="256" w:lineRule="auto" w:before="185"/>
        <w:ind w:left="538" w:right="503"/>
      </w:pPr>
      <w:r>
        <w:rPr/>
        <w:t>Дисертацију са свим прилозима предао/ла сам у електронском формату погодном за трајно архивирање.</w:t>
      </w:r>
    </w:p>
    <w:p>
      <w:pPr>
        <w:pStyle w:val="BodyText"/>
        <w:spacing w:line="256" w:lineRule="auto" w:before="165"/>
        <w:ind w:left="538" w:right="474"/>
        <w:jc w:val="both"/>
      </w:pPr>
      <w:r>
        <w:rPr/>
        <w:t>Моју</w:t>
      </w:r>
      <w:r>
        <w:rPr>
          <w:spacing w:val="-11"/>
        </w:rPr>
        <w:t> </w:t>
      </w:r>
      <w:r>
        <w:rPr/>
        <w:t>докторску</w:t>
      </w:r>
      <w:r>
        <w:rPr>
          <w:spacing w:val="-10"/>
        </w:rPr>
        <w:t> </w:t>
      </w:r>
      <w:r>
        <w:rPr/>
        <w:t>дисертацију</w:t>
      </w:r>
      <w:r>
        <w:rPr>
          <w:spacing w:val="-10"/>
        </w:rPr>
        <w:t> </w:t>
      </w:r>
      <w:r>
        <w:rPr/>
        <w:t>похрањену</w:t>
      </w:r>
      <w:r>
        <w:rPr>
          <w:spacing w:val="-5"/>
        </w:rPr>
        <w:t> </w:t>
      </w:r>
      <w:r>
        <w:rPr/>
        <w:t>у</w:t>
      </w:r>
      <w:r>
        <w:rPr>
          <w:spacing w:val="-8"/>
        </w:rPr>
        <w:t> </w:t>
      </w:r>
      <w:r>
        <w:rPr/>
        <w:t>Дигитални</w:t>
      </w:r>
      <w:r>
        <w:rPr>
          <w:spacing w:val="-5"/>
        </w:rPr>
        <w:t> </w:t>
      </w:r>
      <w:r>
        <w:rPr/>
        <w:t>репозиторијум</w:t>
      </w:r>
      <w:r>
        <w:rPr>
          <w:spacing w:val="-4"/>
        </w:rPr>
        <w:t> </w:t>
      </w:r>
      <w:r>
        <w:rPr/>
        <w:t>Универзитета</w:t>
      </w:r>
      <w:r>
        <w:rPr>
          <w:spacing w:val="-3"/>
        </w:rPr>
        <w:t> </w:t>
      </w:r>
      <w:r>
        <w:rPr/>
        <w:t>у</w:t>
      </w:r>
      <w:r>
        <w:rPr>
          <w:spacing w:val="-8"/>
        </w:rPr>
        <w:t> </w:t>
      </w:r>
      <w:r>
        <w:rPr/>
        <w:t>Београду могу да користе сви који поштују одредбе садржане у одабраном типу лиценце Креативне заједнице (Creative Commons) за коју сам се</w:t>
      </w:r>
      <w:r>
        <w:rPr>
          <w:spacing w:val="-9"/>
        </w:rPr>
        <w:t> </w:t>
      </w:r>
      <w:r>
        <w:rPr/>
        <w:t>одлучио/ла.</w:t>
      </w:r>
    </w:p>
    <w:p>
      <w:pPr>
        <w:pStyle w:val="ListParagraph"/>
        <w:numPr>
          <w:ilvl w:val="0"/>
          <w:numId w:val="21"/>
        </w:numPr>
        <w:tabs>
          <w:tab w:pos="779" w:val="left" w:leader="none"/>
        </w:tabs>
        <w:spacing w:line="240" w:lineRule="auto" w:before="165" w:after="0"/>
        <w:ind w:left="778" w:right="0" w:hanging="241"/>
        <w:jc w:val="left"/>
        <w:rPr>
          <w:sz w:val="24"/>
        </w:rPr>
      </w:pPr>
      <w:r>
        <w:rPr>
          <w:sz w:val="24"/>
        </w:rPr>
        <w:t>Ауторство</w:t>
      </w:r>
    </w:p>
    <w:p>
      <w:pPr>
        <w:pStyle w:val="ListParagraph"/>
        <w:numPr>
          <w:ilvl w:val="0"/>
          <w:numId w:val="21"/>
        </w:numPr>
        <w:tabs>
          <w:tab w:pos="779" w:val="left" w:leader="none"/>
        </w:tabs>
        <w:spacing w:line="240" w:lineRule="auto" w:before="183" w:after="0"/>
        <w:ind w:left="778" w:right="0" w:hanging="241"/>
        <w:jc w:val="left"/>
        <w:rPr>
          <w:sz w:val="24"/>
        </w:rPr>
      </w:pPr>
      <w:r>
        <w:rPr>
          <w:sz w:val="24"/>
        </w:rPr>
        <w:t>Ауторство - некомерцијално</w:t>
      </w:r>
    </w:p>
    <w:p>
      <w:pPr>
        <w:pStyle w:val="Heading8"/>
        <w:numPr>
          <w:ilvl w:val="0"/>
          <w:numId w:val="21"/>
        </w:numPr>
        <w:tabs>
          <w:tab w:pos="779" w:val="left" w:leader="none"/>
        </w:tabs>
        <w:spacing w:line="240" w:lineRule="auto" w:before="184" w:after="0"/>
        <w:ind w:left="778" w:right="0" w:hanging="241"/>
        <w:jc w:val="left"/>
      </w:pPr>
      <w:r>
        <w:rPr>
          <w:u w:val="thick"/>
        </w:rPr>
        <w:t>Ауторство – некомерцијално – без</w:t>
      </w:r>
      <w:r>
        <w:rPr>
          <w:spacing w:val="1"/>
          <w:u w:val="thick"/>
        </w:rPr>
        <w:t> </w:t>
      </w:r>
      <w:r>
        <w:rPr>
          <w:u w:val="thick"/>
        </w:rPr>
        <w:t>прераде</w:t>
      </w:r>
    </w:p>
    <w:p>
      <w:pPr>
        <w:pStyle w:val="ListParagraph"/>
        <w:numPr>
          <w:ilvl w:val="0"/>
          <w:numId w:val="21"/>
        </w:numPr>
        <w:tabs>
          <w:tab w:pos="779" w:val="left" w:leader="none"/>
        </w:tabs>
        <w:spacing w:line="240" w:lineRule="auto" w:before="178" w:after="0"/>
        <w:ind w:left="778" w:right="0" w:hanging="241"/>
        <w:jc w:val="left"/>
        <w:rPr>
          <w:sz w:val="24"/>
        </w:rPr>
      </w:pPr>
      <w:r>
        <w:rPr>
          <w:sz w:val="24"/>
        </w:rPr>
        <w:t>Ауторство – некомерцијално – делити под истим</w:t>
      </w:r>
      <w:r>
        <w:rPr>
          <w:spacing w:val="-1"/>
          <w:sz w:val="24"/>
        </w:rPr>
        <w:t> </w:t>
      </w:r>
      <w:r>
        <w:rPr>
          <w:sz w:val="24"/>
        </w:rPr>
        <w:t>условима</w:t>
      </w:r>
    </w:p>
    <w:p>
      <w:pPr>
        <w:pStyle w:val="ListParagraph"/>
        <w:numPr>
          <w:ilvl w:val="0"/>
          <w:numId w:val="21"/>
        </w:numPr>
        <w:tabs>
          <w:tab w:pos="779" w:val="left" w:leader="none"/>
        </w:tabs>
        <w:spacing w:line="240" w:lineRule="auto" w:before="183" w:after="0"/>
        <w:ind w:left="778" w:right="0" w:hanging="241"/>
        <w:jc w:val="left"/>
        <w:rPr>
          <w:sz w:val="24"/>
        </w:rPr>
      </w:pPr>
      <w:r>
        <w:rPr>
          <w:sz w:val="24"/>
        </w:rPr>
        <w:t>Ауторство – без</w:t>
      </w:r>
      <w:r>
        <w:rPr>
          <w:spacing w:val="-1"/>
          <w:sz w:val="24"/>
        </w:rPr>
        <w:t> </w:t>
      </w:r>
      <w:r>
        <w:rPr>
          <w:sz w:val="24"/>
        </w:rPr>
        <w:t>прераде</w:t>
      </w:r>
    </w:p>
    <w:p>
      <w:pPr>
        <w:pStyle w:val="ListParagraph"/>
        <w:numPr>
          <w:ilvl w:val="0"/>
          <w:numId w:val="21"/>
        </w:numPr>
        <w:tabs>
          <w:tab w:pos="779" w:val="left" w:leader="none"/>
        </w:tabs>
        <w:spacing w:line="240" w:lineRule="auto" w:before="182" w:after="0"/>
        <w:ind w:left="778" w:right="0" w:hanging="241"/>
        <w:jc w:val="left"/>
        <w:rPr>
          <w:sz w:val="24"/>
        </w:rPr>
      </w:pPr>
      <w:r>
        <w:rPr>
          <w:sz w:val="24"/>
        </w:rPr>
        <w:t>Ауторство – делити под истим</w:t>
      </w:r>
      <w:r>
        <w:rPr>
          <w:spacing w:val="-1"/>
          <w:sz w:val="24"/>
        </w:rPr>
        <w:t> </w:t>
      </w:r>
      <w:r>
        <w:rPr>
          <w:sz w:val="24"/>
        </w:rPr>
        <w:t>условима</w:t>
      </w:r>
    </w:p>
    <w:p>
      <w:pPr>
        <w:pStyle w:val="BodyText"/>
        <w:spacing w:line="256" w:lineRule="auto" w:before="183"/>
        <w:ind w:left="538" w:right="479"/>
        <w:jc w:val="both"/>
      </w:pPr>
      <w:r>
        <w:rPr/>
        <w:t>(Молимо да заокружите само једну од шест понуђених лиценци, кратак опис лиценци дат је на полеђини листа).</w:t>
      </w:r>
    </w:p>
    <w:p>
      <w:pPr>
        <w:pStyle w:val="BodyText"/>
        <w:rPr>
          <w:sz w:val="26"/>
        </w:rPr>
      </w:pPr>
    </w:p>
    <w:p>
      <w:pPr>
        <w:pStyle w:val="BodyText"/>
        <w:spacing w:before="6"/>
        <w:rPr>
          <w:sz w:val="35"/>
        </w:rPr>
      </w:pPr>
    </w:p>
    <w:p>
      <w:pPr>
        <w:pStyle w:val="Heading8"/>
        <w:ind w:left="0" w:right="1108"/>
        <w:jc w:val="right"/>
      </w:pPr>
      <w:r>
        <w:rPr/>
        <w:t>Потпис докторанда</w:t>
      </w:r>
    </w:p>
    <w:p>
      <w:pPr>
        <w:pStyle w:val="BodyText"/>
        <w:spacing w:before="4"/>
        <w:rPr>
          <w:b/>
          <w:sz w:val="22"/>
        </w:rPr>
      </w:pPr>
    </w:p>
    <w:p>
      <w:pPr>
        <w:pStyle w:val="BodyText"/>
        <w:spacing w:before="1"/>
        <w:ind w:left="538"/>
      </w:pPr>
      <w:r>
        <w:rPr/>
        <w:t>У Београду, 18.12.2021.</w:t>
      </w:r>
    </w:p>
    <w:p>
      <w:pPr>
        <w:pStyle w:val="BodyText"/>
        <w:spacing w:line="20" w:lineRule="exact"/>
        <w:ind w:left="7134"/>
        <w:rPr>
          <w:sz w:val="2"/>
        </w:rPr>
      </w:pPr>
      <w:r>
        <w:rPr>
          <w:sz w:val="2"/>
        </w:rPr>
        <w:pict>
          <v:group style="width:120pt;height:.5pt;mso-position-horizontal-relative:char;mso-position-vertical-relative:line" coordorigin="0,0" coordsize="2400,10">
            <v:line style="position:absolute" from="0,5" to="2400,5" stroked="true" strokeweight=".48pt" strokecolor="#000000">
              <v:stroke dashstyle="solid"/>
            </v:line>
          </v:group>
        </w:pict>
      </w:r>
      <w:r>
        <w:rPr>
          <w:sz w:val="2"/>
        </w:rPr>
      </w:r>
    </w:p>
    <w:p>
      <w:pPr>
        <w:spacing w:after="0" w:line="20" w:lineRule="exact"/>
        <w:rPr>
          <w:sz w:val="2"/>
        </w:rPr>
        <w:sectPr>
          <w:type w:val="continuous"/>
          <w:pgSz w:w="11920" w:h="16850"/>
          <w:pgMar w:top="1060" w:bottom="1520" w:left="600" w:right="660"/>
        </w:sectPr>
      </w:pPr>
    </w:p>
    <w:p>
      <w:pPr>
        <w:pStyle w:val="ListParagraph"/>
        <w:numPr>
          <w:ilvl w:val="0"/>
          <w:numId w:val="22"/>
        </w:numPr>
        <w:tabs>
          <w:tab w:pos="781" w:val="left" w:leader="none"/>
        </w:tabs>
        <w:spacing w:line="256" w:lineRule="auto" w:before="71" w:after="0"/>
        <w:ind w:left="538" w:right="481" w:firstLine="0"/>
        <w:jc w:val="both"/>
        <w:rPr>
          <w:color w:val="333333"/>
          <w:sz w:val="24"/>
        </w:rPr>
      </w:pPr>
      <w:r>
        <w:rPr>
          <w:sz w:val="24"/>
        </w:rPr>
        <w:t>Ауторство - </w:t>
      </w:r>
      <w:r>
        <w:rPr>
          <w:color w:val="333333"/>
          <w:sz w:val="24"/>
        </w:rPr>
        <w:t>Дозвољавате умножавање, дистрибуцију и јавно саопштавање дела, и прераде, ако се наведе име аутора на начин одређен од стране аутора или даваоца лиценце, чак и у комерцијалне сврхе. Ово је најслободнија од свих</w:t>
      </w:r>
      <w:r>
        <w:rPr>
          <w:color w:val="333333"/>
          <w:spacing w:val="-4"/>
          <w:sz w:val="24"/>
        </w:rPr>
        <w:t> </w:t>
      </w:r>
      <w:r>
        <w:rPr>
          <w:color w:val="333333"/>
          <w:sz w:val="24"/>
        </w:rPr>
        <w:t>лиценци.</w:t>
      </w:r>
    </w:p>
    <w:p>
      <w:pPr>
        <w:pStyle w:val="ListParagraph"/>
        <w:numPr>
          <w:ilvl w:val="0"/>
          <w:numId w:val="22"/>
        </w:numPr>
        <w:tabs>
          <w:tab w:pos="769" w:val="left" w:leader="none"/>
        </w:tabs>
        <w:spacing w:line="256" w:lineRule="auto" w:before="168" w:after="0"/>
        <w:ind w:left="538" w:right="479" w:firstLine="0"/>
        <w:jc w:val="both"/>
        <w:rPr>
          <w:color w:val="333333"/>
          <w:sz w:val="24"/>
        </w:rPr>
      </w:pPr>
      <w:r>
        <w:rPr>
          <w:sz w:val="24"/>
        </w:rPr>
        <w:t>Ауторство</w:t>
      </w:r>
      <w:r>
        <w:rPr>
          <w:spacing w:val="-14"/>
          <w:sz w:val="24"/>
        </w:rPr>
        <w:t> </w:t>
      </w:r>
      <w:r>
        <w:rPr>
          <w:sz w:val="24"/>
        </w:rPr>
        <w:t>–</w:t>
      </w:r>
      <w:r>
        <w:rPr>
          <w:spacing w:val="-13"/>
          <w:sz w:val="24"/>
        </w:rPr>
        <w:t> </w:t>
      </w:r>
      <w:r>
        <w:rPr>
          <w:sz w:val="24"/>
        </w:rPr>
        <w:t>некомерцијално.</w:t>
      </w:r>
      <w:r>
        <w:rPr>
          <w:spacing w:val="-14"/>
          <w:sz w:val="24"/>
        </w:rPr>
        <w:t> </w:t>
      </w:r>
      <w:r>
        <w:rPr>
          <w:color w:val="333333"/>
          <w:sz w:val="24"/>
        </w:rPr>
        <w:t>Дозвољавате</w:t>
      </w:r>
      <w:r>
        <w:rPr>
          <w:color w:val="333333"/>
          <w:spacing w:val="-11"/>
          <w:sz w:val="24"/>
        </w:rPr>
        <w:t> </w:t>
      </w:r>
      <w:r>
        <w:rPr>
          <w:color w:val="333333"/>
          <w:sz w:val="24"/>
        </w:rPr>
        <w:t>умножавање,</w:t>
      </w:r>
      <w:r>
        <w:rPr>
          <w:color w:val="333333"/>
          <w:spacing w:val="-13"/>
          <w:sz w:val="24"/>
        </w:rPr>
        <w:t> </w:t>
      </w:r>
      <w:r>
        <w:rPr>
          <w:color w:val="333333"/>
          <w:sz w:val="24"/>
        </w:rPr>
        <w:t>дистрибуцију</w:t>
      </w:r>
      <w:r>
        <w:rPr>
          <w:color w:val="333333"/>
          <w:spacing w:val="-20"/>
          <w:sz w:val="24"/>
        </w:rPr>
        <w:t> </w:t>
      </w:r>
      <w:r>
        <w:rPr>
          <w:color w:val="333333"/>
          <w:sz w:val="24"/>
        </w:rPr>
        <w:t>и</w:t>
      </w:r>
      <w:r>
        <w:rPr>
          <w:color w:val="333333"/>
          <w:spacing w:val="-12"/>
          <w:sz w:val="24"/>
        </w:rPr>
        <w:t> </w:t>
      </w:r>
      <w:r>
        <w:rPr>
          <w:color w:val="333333"/>
          <w:sz w:val="24"/>
        </w:rPr>
        <w:t>јавно</w:t>
      </w:r>
      <w:r>
        <w:rPr>
          <w:color w:val="333333"/>
          <w:spacing w:val="-13"/>
          <w:sz w:val="24"/>
        </w:rPr>
        <w:t> </w:t>
      </w:r>
      <w:r>
        <w:rPr>
          <w:color w:val="333333"/>
          <w:sz w:val="24"/>
        </w:rPr>
        <w:t>саопштавање дела, и прераде, ако се наведе име аутора на начин одређен од стране аутора или даваоца лиценце. Ова лиценца не дозвољава комерцијалну употребу</w:t>
      </w:r>
      <w:r>
        <w:rPr>
          <w:color w:val="333333"/>
          <w:spacing w:val="-15"/>
          <w:sz w:val="24"/>
        </w:rPr>
        <w:t> </w:t>
      </w:r>
      <w:r>
        <w:rPr>
          <w:color w:val="333333"/>
          <w:sz w:val="24"/>
        </w:rPr>
        <w:t>дела.</w:t>
      </w:r>
    </w:p>
    <w:p>
      <w:pPr>
        <w:pStyle w:val="ListParagraph"/>
        <w:numPr>
          <w:ilvl w:val="0"/>
          <w:numId w:val="22"/>
        </w:numPr>
        <w:tabs>
          <w:tab w:pos="771" w:val="left" w:leader="none"/>
        </w:tabs>
        <w:spacing w:line="259" w:lineRule="auto" w:before="168" w:after="0"/>
        <w:ind w:left="538" w:right="478" w:firstLine="0"/>
        <w:jc w:val="both"/>
        <w:rPr>
          <w:color w:val="333333"/>
          <w:sz w:val="24"/>
        </w:rPr>
      </w:pPr>
      <w:r>
        <w:rPr>
          <w:sz w:val="24"/>
        </w:rPr>
        <w:t>Ауторство</w:t>
      </w:r>
      <w:r>
        <w:rPr>
          <w:spacing w:val="-8"/>
          <w:sz w:val="24"/>
        </w:rPr>
        <w:t> </w:t>
      </w:r>
      <w:r>
        <w:rPr>
          <w:sz w:val="24"/>
        </w:rPr>
        <w:t>-</w:t>
      </w:r>
      <w:r>
        <w:rPr>
          <w:spacing w:val="-10"/>
          <w:sz w:val="24"/>
        </w:rPr>
        <w:t> </w:t>
      </w:r>
      <w:r>
        <w:rPr>
          <w:sz w:val="24"/>
        </w:rPr>
        <w:t>некомерцијално</w:t>
      </w:r>
      <w:r>
        <w:rPr>
          <w:spacing w:val="-9"/>
          <w:sz w:val="24"/>
        </w:rPr>
        <w:t> </w:t>
      </w:r>
      <w:r>
        <w:rPr>
          <w:color w:val="333333"/>
          <w:sz w:val="24"/>
        </w:rPr>
        <w:t>–</w:t>
      </w:r>
      <w:r>
        <w:rPr>
          <w:color w:val="333333"/>
          <w:spacing w:val="-10"/>
          <w:sz w:val="24"/>
        </w:rPr>
        <w:t> </w:t>
      </w:r>
      <w:r>
        <w:rPr>
          <w:color w:val="333333"/>
          <w:sz w:val="24"/>
        </w:rPr>
        <w:t>без</w:t>
      </w:r>
      <w:r>
        <w:rPr>
          <w:color w:val="333333"/>
          <w:spacing w:val="-9"/>
          <w:sz w:val="24"/>
        </w:rPr>
        <w:t> </w:t>
      </w:r>
      <w:r>
        <w:rPr>
          <w:color w:val="333333"/>
          <w:sz w:val="24"/>
        </w:rPr>
        <w:t>прераде.</w:t>
      </w:r>
      <w:r>
        <w:rPr>
          <w:color w:val="333333"/>
          <w:spacing w:val="-8"/>
          <w:sz w:val="24"/>
        </w:rPr>
        <w:t> </w:t>
      </w:r>
      <w:r>
        <w:rPr>
          <w:color w:val="333333"/>
          <w:sz w:val="24"/>
        </w:rPr>
        <w:t>Дозвољавате</w:t>
      </w:r>
      <w:r>
        <w:rPr>
          <w:color w:val="333333"/>
          <w:spacing w:val="-6"/>
          <w:sz w:val="24"/>
        </w:rPr>
        <w:t> </w:t>
      </w:r>
      <w:r>
        <w:rPr>
          <w:color w:val="333333"/>
          <w:sz w:val="24"/>
        </w:rPr>
        <w:t>умножавање,</w:t>
      </w:r>
      <w:r>
        <w:rPr>
          <w:color w:val="333333"/>
          <w:spacing w:val="-10"/>
          <w:sz w:val="24"/>
        </w:rPr>
        <w:t> </w:t>
      </w:r>
      <w:r>
        <w:rPr>
          <w:color w:val="333333"/>
          <w:sz w:val="24"/>
        </w:rPr>
        <w:t>дистрибуцију</w:t>
      </w:r>
      <w:r>
        <w:rPr>
          <w:color w:val="333333"/>
          <w:spacing w:val="-14"/>
          <w:sz w:val="24"/>
        </w:rPr>
        <w:t> </w:t>
      </w:r>
      <w:r>
        <w:rPr>
          <w:color w:val="333333"/>
          <w:sz w:val="24"/>
        </w:rPr>
        <w:t>и</w:t>
      </w:r>
      <w:r>
        <w:rPr>
          <w:color w:val="333333"/>
          <w:spacing w:val="-9"/>
          <w:sz w:val="24"/>
        </w:rPr>
        <w:t> </w:t>
      </w:r>
      <w:r>
        <w:rPr>
          <w:color w:val="333333"/>
          <w:sz w:val="24"/>
        </w:rPr>
        <w:t>јавно саопштавање дела, без промена, преобликовања или употребе дела у свом делу, ако се наведе име</w:t>
      </w:r>
      <w:r>
        <w:rPr>
          <w:color w:val="333333"/>
          <w:spacing w:val="-15"/>
          <w:sz w:val="24"/>
        </w:rPr>
        <w:t> </w:t>
      </w:r>
      <w:r>
        <w:rPr>
          <w:color w:val="333333"/>
          <w:sz w:val="24"/>
        </w:rPr>
        <w:t>аутора</w:t>
      </w:r>
      <w:r>
        <w:rPr>
          <w:color w:val="333333"/>
          <w:spacing w:val="-15"/>
          <w:sz w:val="24"/>
        </w:rPr>
        <w:t> </w:t>
      </w:r>
      <w:r>
        <w:rPr>
          <w:color w:val="333333"/>
          <w:sz w:val="24"/>
        </w:rPr>
        <w:t>на</w:t>
      </w:r>
      <w:r>
        <w:rPr>
          <w:color w:val="333333"/>
          <w:spacing w:val="-15"/>
          <w:sz w:val="24"/>
        </w:rPr>
        <w:t> </w:t>
      </w:r>
      <w:r>
        <w:rPr>
          <w:color w:val="333333"/>
          <w:sz w:val="24"/>
        </w:rPr>
        <w:t>начин</w:t>
      </w:r>
      <w:r>
        <w:rPr>
          <w:color w:val="333333"/>
          <w:spacing w:val="-14"/>
          <w:sz w:val="24"/>
        </w:rPr>
        <w:t> </w:t>
      </w:r>
      <w:r>
        <w:rPr>
          <w:color w:val="333333"/>
          <w:sz w:val="24"/>
        </w:rPr>
        <w:t>одређен</w:t>
      </w:r>
      <w:r>
        <w:rPr>
          <w:color w:val="333333"/>
          <w:spacing w:val="-13"/>
          <w:sz w:val="24"/>
        </w:rPr>
        <w:t> </w:t>
      </w:r>
      <w:r>
        <w:rPr>
          <w:color w:val="333333"/>
          <w:sz w:val="24"/>
        </w:rPr>
        <w:t>од</w:t>
      </w:r>
      <w:r>
        <w:rPr>
          <w:color w:val="333333"/>
          <w:spacing w:val="-14"/>
          <w:sz w:val="24"/>
        </w:rPr>
        <w:t> </w:t>
      </w:r>
      <w:r>
        <w:rPr>
          <w:color w:val="333333"/>
          <w:sz w:val="24"/>
        </w:rPr>
        <w:t>стране</w:t>
      </w:r>
      <w:r>
        <w:rPr>
          <w:color w:val="333333"/>
          <w:spacing w:val="-13"/>
          <w:sz w:val="24"/>
        </w:rPr>
        <w:t> </w:t>
      </w:r>
      <w:r>
        <w:rPr>
          <w:color w:val="333333"/>
          <w:sz w:val="24"/>
        </w:rPr>
        <w:t>аутора</w:t>
      </w:r>
      <w:r>
        <w:rPr>
          <w:color w:val="333333"/>
          <w:spacing w:val="-13"/>
          <w:sz w:val="24"/>
        </w:rPr>
        <w:t> </w:t>
      </w:r>
      <w:r>
        <w:rPr>
          <w:color w:val="333333"/>
          <w:sz w:val="24"/>
        </w:rPr>
        <w:t>или</w:t>
      </w:r>
      <w:r>
        <w:rPr>
          <w:color w:val="333333"/>
          <w:spacing w:val="-13"/>
          <w:sz w:val="24"/>
        </w:rPr>
        <w:t> </w:t>
      </w:r>
      <w:r>
        <w:rPr>
          <w:color w:val="333333"/>
          <w:sz w:val="24"/>
        </w:rPr>
        <w:t>даваоца</w:t>
      </w:r>
      <w:r>
        <w:rPr>
          <w:color w:val="333333"/>
          <w:spacing w:val="-15"/>
          <w:sz w:val="24"/>
        </w:rPr>
        <w:t> </w:t>
      </w:r>
      <w:r>
        <w:rPr>
          <w:color w:val="333333"/>
          <w:sz w:val="24"/>
        </w:rPr>
        <w:t>лиценце.</w:t>
      </w:r>
      <w:r>
        <w:rPr>
          <w:color w:val="333333"/>
          <w:spacing w:val="-13"/>
          <w:sz w:val="24"/>
        </w:rPr>
        <w:t> </w:t>
      </w:r>
      <w:r>
        <w:rPr>
          <w:color w:val="333333"/>
          <w:sz w:val="24"/>
        </w:rPr>
        <w:t>Ова</w:t>
      </w:r>
      <w:r>
        <w:rPr>
          <w:color w:val="333333"/>
          <w:spacing w:val="-15"/>
          <w:sz w:val="24"/>
        </w:rPr>
        <w:t> </w:t>
      </w:r>
      <w:r>
        <w:rPr>
          <w:color w:val="333333"/>
          <w:sz w:val="24"/>
        </w:rPr>
        <w:t>лиценца</w:t>
      </w:r>
      <w:r>
        <w:rPr>
          <w:color w:val="333333"/>
          <w:spacing w:val="-15"/>
          <w:sz w:val="24"/>
        </w:rPr>
        <w:t> </w:t>
      </w:r>
      <w:r>
        <w:rPr>
          <w:color w:val="333333"/>
          <w:sz w:val="24"/>
        </w:rPr>
        <w:t>не</w:t>
      </w:r>
      <w:r>
        <w:rPr>
          <w:color w:val="333333"/>
          <w:spacing w:val="-15"/>
          <w:sz w:val="24"/>
        </w:rPr>
        <w:t> </w:t>
      </w:r>
      <w:r>
        <w:rPr>
          <w:color w:val="333333"/>
          <w:sz w:val="24"/>
        </w:rPr>
        <w:t>дозвољава комерцијалну употребу дела. У односу на све остале лиценце, овом лиценцом се ограничава највећи обим права коришћења</w:t>
      </w:r>
      <w:r>
        <w:rPr>
          <w:color w:val="333333"/>
          <w:spacing w:val="-5"/>
          <w:sz w:val="24"/>
        </w:rPr>
        <w:t> </w:t>
      </w:r>
      <w:r>
        <w:rPr>
          <w:color w:val="333333"/>
          <w:sz w:val="24"/>
        </w:rPr>
        <w:t>дела.</w:t>
      </w:r>
    </w:p>
    <w:p>
      <w:pPr>
        <w:pStyle w:val="ListParagraph"/>
        <w:numPr>
          <w:ilvl w:val="0"/>
          <w:numId w:val="22"/>
        </w:numPr>
        <w:tabs>
          <w:tab w:pos="884" w:val="left" w:leader="none"/>
        </w:tabs>
        <w:spacing w:line="259" w:lineRule="auto" w:before="159" w:after="0"/>
        <w:ind w:left="538" w:right="473" w:firstLine="60"/>
        <w:jc w:val="both"/>
        <w:rPr>
          <w:sz w:val="24"/>
        </w:rPr>
      </w:pPr>
      <w:r>
        <w:rPr>
          <w:sz w:val="24"/>
        </w:rPr>
        <w:t>Ауторство - некомерцијално </w:t>
      </w:r>
      <w:r>
        <w:rPr>
          <w:color w:val="333333"/>
          <w:sz w:val="24"/>
        </w:rPr>
        <w:t>– делити под истим условима. Дозвољавате умножавање, дистрибуцију</w:t>
      </w:r>
      <w:r>
        <w:rPr>
          <w:color w:val="333333"/>
          <w:spacing w:val="-14"/>
          <w:sz w:val="24"/>
        </w:rPr>
        <w:t> </w:t>
      </w:r>
      <w:r>
        <w:rPr>
          <w:color w:val="333333"/>
          <w:sz w:val="24"/>
        </w:rPr>
        <w:t>и</w:t>
      </w:r>
      <w:r>
        <w:rPr>
          <w:color w:val="333333"/>
          <w:spacing w:val="-9"/>
          <w:sz w:val="24"/>
        </w:rPr>
        <w:t> </w:t>
      </w:r>
      <w:r>
        <w:rPr>
          <w:color w:val="333333"/>
          <w:sz w:val="24"/>
        </w:rPr>
        <w:t>јавно</w:t>
      </w:r>
      <w:r>
        <w:rPr>
          <w:color w:val="333333"/>
          <w:spacing w:val="-10"/>
          <w:sz w:val="24"/>
        </w:rPr>
        <w:t> </w:t>
      </w:r>
      <w:r>
        <w:rPr>
          <w:color w:val="333333"/>
          <w:sz w:val="24"/>
        </w:rPr>
        <w:t>саопштавање</w:t>
      </w:r>
      <w:r>
        <w:rPr>
          <w:color w:val="333333"/>
          <w:spacing w:val="-10"/>
          <w:sz w:val="24"/>
        </w:rPr>
        <w:t> </w:t>
      </w:r>
      <w:r>
        <w:rPr>
          <w:color w:val="333333"/>
          <w:sz w:val="24"/>
        </w:rPr>
        <w:t>дела,</w:t>
      </w:r>
      <w:r>
        <w:rPr>
          <w:color w:val="333333"/>
          <w:spacing w:val="-10"/>
          <w:sz w:val="24"/>
        </w:rPr>
        <w:t> </w:t>
      </w:r>
      <w:r>
        <w:rPr>
          <w:color w:val="333333"/>
          <w:sz w:val="24"/>
        </w:rPr>
        <w:t>и</w:t>
      </w:r>
      <w:r>
        <w:rPr>
          <w:color w:val="333333"/>
          <w:spacing w:val="-9"/>
          <w:sz w:val="24"/>
        </w:rPr>
        <w:t> </w:t>
      </w:r>
      <w:r>
        <w:rPr>
          <w:color w:val="333333"/>
          <w:sz w:val="24"/>
        </w:rPr>
        <w:t>прераде,</w:t>
      </w:r>
      <w:r>
        <w:rPr>
          <w:color w:val="333333"/>
          <w:spacing w:val="-10"/>
          <w:sz w:val="24"/>
        </w:rPr>
        <w:t> </w:t>
      </w:r>
      <w:r>
        <w:rPr>
          <w:color w:val="333333"/>
          <w:sz w:val="24"/>
        </w:rPr>
        <w:t>ако</w:t>
      </w:r>
      <w:r>
        <w:rPr>
          <w:color w:val="333333"/>
          <w:spacing w:val="-9"/>
          <w:sz w:val="24"/>
        </w:rPr>
        <w:t> </w:t>
      </w:r>
      <w:r>
        <w:rPr>
          <w:color w:val="333333"/>
          <w:sz w:val="24"/>
        </w:rPr>
        <w:t>се</w:t>
      </w:r>
      <w:r>
        <w:rPr>
          <w:color w:val="333333"/>
          <w:spacing w:val="-11"/>
          <w:sz w:val="24"/>
        </w:rPr>
        <w:t> </w:t>
      </w:r>
      <w:r>
        <w:rPr>
          <w:color w:val="333333"/>
          <w:sz w:val="24"/>
        </w:rPr>
        <w:t>наведе</w:t>
      </w:r>
      <w:r>
        <w:rPr>
          <w:color w:val="333333"/>
          <w:spacing w:val="-11"/>
          <w:sz w:val="24"/>
        </w:rPr>
        <w:t> </w:t>
      </w:r>
      <w:r>
        <w:rPr>
          <w:color w:val="333333"/>
          <w:sz w:val="24"/>
        </w:rPr>
        <w:t>име</w:t>
      </w:r>
      <w:r>
        <w:rPr>
          <w:color w:val="333333"/>
          <w:spacing w:val="-11"/>
          <w:sz w:val="24"/>
        </w:rPr>
        <w:t> </w:t>
      </w:r>
      <w:r>
        <w:rPr>
          <w:color w:val="333333"/>
          <w:sz w:val="24"/>
        </w:rPr>
        <w:t>аутора</w:t>
      </w:r>
      <w:r>
        <w:rPr>
          <w:color w:val="333333"/>
          <w:spacing w:val="-10"/>
          <w:sz w:val="24"/>
        </w:rPr>
        <w:t> </w:t>
      </w:r>
      <w:r>
        <w:rPr>
          <w:color w:val="333333"/>
          <w:sz w:val="24"/>
        </w:rPr>
        <w:t>на</w:t>
      </w:r>
      <w:r>
        <w:rPr>
          <w:color w:val="333333"/>
          <w:spacing w:val="-11"/>
          <w:sz w:val="24"/>
        </w:rPr>
        <w:t> </w:t>
      </w:r>
      <w:r>
        <w:rPr>
          <w:color w:val="333333"/>
          <w:sz w:val="24"/>
        </w:rPr>
        <w:t>начин</w:t>
      </w:r>
      <w:r>
        <w:rPr>
          <w:color w:val="333333"/>
          <w:spacing w:val="-9"/>
          <w:sz w:val="24"/>
        </w:rPr>
        <w:t> </w:t>
      </w:r>
      <w:r>
        <w:rPr>
          <w:color w:val="333333"/>
          <w:sz w:val="24"/>
        </w:rPr>
        <w:t>одређен од стране аутора или даваоца лиценце и ако се прерада дистрибуира под истом или сличном лиценцом. Ова лиценца не дозвољава комерцијалну употребу дела и</w:t>
      </w:r>
      <w:r>
        <w:rPr>
          <w:color w:val="333333"/>
          <w:spacing w:val="-19"/>
          <w:sz w:val="24"/>
        </w:rPr>
        <w:t> </w:t>
      </w:r>
      <w:r>
        <w:rPr>
          <w:color w:val="333333"/>
          <w:sz w:val="24"/>
        </w:rPr>
        <w:t>прерада.</w:t>
      </w:r>
    </w:p>
    <w:p>
      <w:pPr>
        <w:pStyle w:val="ListParagraph"/>
        <w:numPr>
          <w:ilvl w:val="0"/>
          <w:numId w:val="22"/>
        </w:numPr>
        <w:tabs>
          <w:tab w:pos="815" w:val="left" w:leader="none"/>
        </w:tabs>
        <w:spacing w:line="259" w:lineRule="auto" w:before="159" w:after="0"/>
        <w:ind w:left="538" w:right="478" w:firstLine="0"/>
        <w:jc w:val="both"/>
        <w:rPr>
          <w:color w:val="333333"/>
          <w:sz w:val="24"/>
        </w:rPr>
      </w:pPr>
      <w:r>
        <w:rPr>
          <w:sz w:val="24"/>
        </w:rPr>
        <w:t>Ауторство – без прераде. </w:t>
      </w:r>
      <w:r>
        <w:rPr>
          <w:color w:val="333333"/>
          <w:sz w:val="24"/>
        </w:rPr>
        <w:t>Дозвољавате умножавање, дистрибуцију и јавно саопштавање дела,</w:t>
      </w:r>
      <w:r>
        <w:rPr>
          <w:color w:val="333333"/>
          <w:spacing w:val="-6"/>
          <w:sz w:val="24"/>
        </w:rPr>
        <w:t> </w:t>
      </w:r>
      <w:r>
        <w:rPr>
          <w:color w:val="333333"/>
          <w:sz w:val="24"/>
        </w:rPr>
        <w:t>без</w:t>
      </w:r>
      <w:r>
        <w:rPr>
          <w:color w:val="333333"/>
          <w:spacing w:val="-4"/>
          <w:sz w:val="24"/>
        </w:rPr>
        <w:t> </w:t>
      </w:r>
      <w:r>
        <w:rPr>
          <w:color w:val="333333"/>
          <w:sz w:val="24"/>
        </w:rPr>
        <w:t>промена,</w:t>
      </w:r>
      <w:r>
        <w:rPr>
          <w:color w:val="333333"/>
          <w:spacing w:val="-5"/>
          <w:sz w:val="24"/>
        </w:rPr>
        <w:t> </w:t>
      </w:r>
      <w:r>
        <w:rPr>
          <w:color w:val="333333"/>
          <w:sz w:val="24"/>
        </w:rPr>
        <w:t>преобликовања</w:t>
      </w:r>
      <w:r>
        <w:rPr>
          <w:color w:val="333333"/>
          <w:spacing w:val="-6"/>
          <w:sz w:val="24"/>
        </w:rPr>
        <w:t> </w:t>
      </w:r>
      <w:r>
        <w:rPr>
          <w:color w:val="333333"/>
          <w:sz w:val="24"/>
        </w:rPr>
        <w:t>или</w:t>
      </w:r>
      <w:r>
        <w:rPr>
          <w:color w:val="333333"/>
          <w:spacing w:val="-1"/>
          <w:sz w:val="24"/>
        </w:rPr>
        <w:t> </w:t>
      </w:r>
      <w:r>
        <w:rPr>
          <w:color w:val="333333"/>
          <w:sz w:val="24"/>
        </w:rPr>
        <w:t>употребе</w:t>
      </w:r>
      <w:r>
        <w:rPr>
          <w:color w:val="333333"/>
          <w:spacing w:val="-6"/>
          <w:sz w:val="24"/>
        </w:rPr>
        <w:t> </w:t>
      </w:r>
      <w:r>
        <w:rPr>
          <w:color w:val="333333"/>
          <w:sz w:val="24"/>
        </w:rPr>
        <w:t>дела</w:t>
      </w:r>
      <w:r>
        <w:rPr>
          <w:color w:val="333333"/>
          <w:spacing w:val="-3"/>
          <w:sz w:val="24"/>
        </w:rPr>
        <w:t> </w:t>
      </w:r>
      <w:r>
        <w:rPr>
          <w:color w:val="333333"/>
          <w:sz w:val="24"/>
        </w:rPr>
        <w:t>у</w:t>
      </w:r>
      <w:r>
        <w:rPr>
          <w:color w:val="333333"/>
          <w:spacing w:val="-10"/>
          <w:sz w:val="24"/>
        </w:rPr>
        <w:t> </w:t>
      </w:r>
      <w:r>
        <w:rPr>
          <w:color w:val="333333"/>
          <w:sz w:val="24"/>
        </w:rPr>
        <w:t>свом</w:t>
      </w:r>
      <w:r>
        <w:rPr>
          <w:color w:val="333333"/>
          <w:spacing w:val="-6"/>
          <w:sz w:val="24"/>
        </w:rPr>
        <w:t> </w:t>
      </w:r>
      <w:r>
        <w:rPr>
          <w:color w:val="333333"/>
          <w:sz w:val="24"/>
        </w:rPr>
        <w:t>делу,</w:t>
      </w:r>
      <w:r>
        <w:rPr>
          <w:color w:val="333333"/>
          <w:spacing w:val="-5"/>
          <w:sz w:val="24"/>
        </w:rPr>
        <w:t> </w:t>
      </w:r>
      <w:r>
        <w:rPr>
          <w:color w:val="333333"/>
          <w:sz w:val="24"/>
        </w:rPr>
        <w:t>ако</w:t>
      </w:r>
      <w:r>
        <w:rPr>
          <w:color w:val="333333"/>
          <w:spacing w:val="-6"/>
          <w:sz w:val="24"/>
        </w:rPr>
        <w:t> </w:t>
      </w:r>
      <w:r>
        <w:rPr>
          <w:color w:val="333333"/>
          <w:sz w:val="24"/>
        </w:rPr>
        <w:t>се</w:t>
      </w:r>
      <w:r>
        <w:rPr>
          <w:color w:val="333333"/>
          <w:spacing w:val="-6"/>
          <w:sz w:val="24"/>
        </w:rPr>
        <w:t> </w:t>
      </w:r>
      <w:r>
        <w:rPr>
          <w:color w:val="333333"/>
          <w:sz w:val="24"/>
        </w:rPr>
        <w:t>наведе</w:t>
      </w:r>
      <w:r>
        <w:rPr>
          <w:color w:val="333333"/>
          <w:spacing w:val="-6"/>
          <w:sz w:val="24"/>
        </w:rPr>
        <w:t> </w:t>
      </w:r>
      <w:r>
        <w:rPr>
          <w:color w:val="333333"/>
          <w:sz w:val="24"/>
        </w:rPr>
        <w:t>име</w:t>
      </w:r>
      <w:r>
        <w:rPr>
          <w:color w:val="333333"/>
          <w:spacing w:val="-6"/>
          <w:sz w:val="24"/>
        </w:rPr>
        <w:t> </w:t>
      </w:r>
      <w:r>
        <w:rPr>
          <w:color w:val="333333"/>
          <w:sz w:val="24"/>
        </w:rPr>
        <w:t>аутора</w:t>
      </w:r>
      <w:r>
        <w:rPr>
          <w:color w:val="333333"/>
          <w:spacing w:val="-5"/>
          <w:sz w:val="24"/>
        </w:rPr>
        <w:t> </w:t>
      </w:r>
      <w:r>
        <w:rPr>
          <w:color w:val="333333"/>
          <w:sz w:val="24"/>
        </w:rPr>
        <w:t>на начин одређен од стране аутора или даваоца лиценце. Ова лиценца дозвољава комерцијалну употребу</w:t>
      </w:r>
      <w:r>
        <w:rPr>
          <w:color w:val="333333"/>
          <w:spacing w:val="-5"/>
          <w:sz w:val="24"/>
        </w:rPr>
        <w:t> </w:t>
      </w:r>
      <w:r>
        <w:rPr>
          <w:color w:val="333333"/>
          <w:sz w:val="24"/>
        </w:rPr>
        <w:t>дела.</w:t>
      </w:r>
    </w:p>
    <w:p>
      <w:pPr>
        <w:pStyle w:val="ListParagraph"/>
        <w:numPr>
          <w:ilvl w:val="0"/>
          <w:numId w:val="22"/>
        </w:numPr>
        <w:tabs>
          <w:tab w:pos="798" w:val="left" w:leader="none"/>
        </w:tabs>
        <w:spacing w:line="240" w:lineRule="auto" w:before="162" w:after="0"/>
        <w:ind w:left="538" w:right="474" w:firstLine="0"/>
        <w:jc w:val="both"/>
        <w:rPr>
          <w:rFonts w:ascii="Arial" w:hAnsi="Arial"/>
          <w:color w:val="333333"/>
          <w:sz w:val="22"/>
        </w:rPr>
      </w:pPr>
      <w:r>
        <w:rPr>
          <w:rFonts w:ascii="Arial" w:hAnsi="Arial"/>
          <w:sz w:val="22"/>
        </w:rPr>
        <w:t>Ауторство - </w:t>
      </w:r>
      <w:r>
        <w:rPr>
          <w:rFonts w:ascii="Arial" w:hAnsi="Arial"/>
          <w:color w:val="333333"/>
          <w:sz w:val="22"/>
        </w:rPr>
        <w:t>делити под истим условима. Дозвољавате умножавање, дистрибуцију и јавно саопштавање дела, и прераде, ако се наведе име аутора на начин одређен од стране аутора или даваоца лиценце и ако се прерада дистрибуира под истом или сличном лиценцом. Ова лиценца дозвољава комерцијалну употребу дела и прерада. Слична је софтверским лиценцама, односно лиценцама отвореног</w:t>
      </w:r>
      <w:r>
        <w:rPr>
          <w:rFonts w:ascii="Arial" w:hAnsi="Arial"/>
          <w:color w:val="333333"/>
          <w:spacing w:val="-8"/>
          <w:sz w:val="22"/>
        </w:rPr>
        <w:t> </w:t>
      </w:r>
      <w:r>
        <w:rPr>
          <w:rFonts w:ascii="Arial" w:hAnsi="Arial"/>
          <w:color w:val="333333"/>
          <w:sz w:val="22"/>
        </w:rPr>
        <w:t>кода.</w:t>
      </w:r>
    </w:p>
    <w:p>
      <w:pPr>
        <w:spacing w:after="0" w:line="240" w:lineRule="auto"/>
        <w:jc w:val="both"/>
        <w:rPr>
          <w:rFonts w:ascii="Arial" w:hAnsi="Arial"/>
          <w:sz w:val="22"/>
        </w:rPr>
        <w:sectPr>
          <w:footerReference w:type="default" r:id="rId77"/>
          <w:pgSz w:w="11920" w:h="16850"/>
          <w:pgMar w:footer="0" w:header="0" w:top="1060" w:bottom="280" w:left="600" w:right="660"/>
        </w:sectPr>
      </w:pPr>
    </w:p>
    <w:p>
      <w:pPr>
        <w:pStyle w:val="BodyText"/>
        <w:spacing w:before="10"/>
        <w:rPr>
          <w:rFonts w:ascii="Arial"/>
          <w:sz w:val="17"/>
        </w:rPr>
      </w:pPr>
      <w:r>
        <w:rPr/>
        <w:pict>
          <v:shape style="position:absolute;margin-left:26.25pt;margin-top:24.75pt;width:93pt;height:12pt;mso-position-horizontal-relative:page;mso-position-vertical-relative:page;z-index:15742976" type="#_x0000_t202" filled="false" stroked="false">
            <v:textbox inset="0,0,0,0">
              <w:txbxContent>
                <w:p>
                  <w:pPr>
                    <w:spacing w:line="235" w:lineRule="exact" w:before="0"/>
                    <w:ind w:left="0" w:right="0" w:firstLine="0"/>
                    <w:jc w:val="left"/>
                    <w:rPr>
                      <w:rFonts w:ascii="Arial"/>
                      <w:sz w:val="21"/>
                    </w:rPr>
                  </w:pPr>
                  <w:r>
                    <w:rPr>
                      <w:rFonts w:ascii="Arial"/>
                      <w:sz w:val="21"/>
                    </w:rPr>
                    <w:t>Annex 4.</w:t>
                  </w:r>
                </w:p>
              </w:txbxContent>
            </v:textbox>
            <w10:wrap type="none"/>
          </v:shape>
        </w:pict>
      </w:r>
    </w:p>
    <w:p>
      <w:pPr>
        <w:pStyle w:val="BodyText"/>
        <w:ind w:left="846"/>
        <w:rPr>
          <w:rFonts w:ascii="Arial"/>
          <w:sz w:val="20"/>
        </w:rPr>
      </w:pPr>
      <w:r>
        <w:rPr>
          <w:rFonts w:ascii="Arial"/>
          <w:sz w:val="20"/>
        </w:rPr>
        <w:drawing>
          <wp:inline distT="0" distB="0" distL="0" distR="0">
            <wp:extent cx="1255445" cy="1217676"/>
            <wp:effectExtent l="0" t="0" r="0" b="0"/>
            <wp:docPr id="47" name="image24.jpeg"/>
            <wp:cNvGraphicFramePr>
              <a:graphicFrameLocks noChangeAspect="1"/>
            </wp:cNvGraphicFramePr>
            <a:graphic>
              <a:graphicData uri="http://schemas.openxmlformats.org/drawingml/2006/picture">
                <pic:pic>
                  <pic:nvPicPr>
                    <pic:cNvPr id="48" name="image24.jpeg"/>
                    <pic:cNvPicPr/>
                  </pic:nvPicPr>
                  <pic:blipFill>
                    <a:blip r:embed="rId79" cstate="print"/>
                    <a:stretch>
                      <a:fillRect/>
                    </a:stretch>
                  </pic:blipFill>
                  <pic:spPr>
                    <a:xfrm>
                      <a:off x="0" y="0"/>
                      <a:ext cx="1255445" cy="1217676"/>
                    </a:xfrm>
                    <a:prstGeom prst="rect">
                      <a:avLst/>
                    </a:prstGeom>
                  </pic:spPr>
                </pic:pic>
              </a:graphicData>
            </a:graphic>
          </wp:inline>
        </w:drawing>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Heading1"/>
        <w:spacing w:before="189"/>
        <w:ind w:left="1160" w:right="840" w:firstLine="0"/>
        <w:jc w:val="center"/>
        <w:rPr>
          <w:rFonts w:ascii="Arial"/>
        </w:rPr>
      </w:pPr>
      <w:r>
        <w:rPr>
          <w:rFonts w:ascii="Arial"/>
          <w:w w:val="95"/>
        </w:rPr>
        <w:t>Informed CONSENT FORM</w:t>
      </w:r>
    </w:p>
    <w:p>
      <w:pPr>
        <w:pStyle w:val="BodyText"/>
        <w:spacing w:before="5"/>
        <w:rPr>
          <w:rFonts w:ascii="Arial"/>
          <w:b/>
          <w:sz w:val="38"/>
        </w:rPr>
      </w:pPr>
    </w:p>
    <w:p>
      <w:pPr>
        <w:spacing w:line="384" w:lineRule="auto" w:before="0"/>
        <w:ind w:left="2464" w:right="0" w:hanging="1630"/>
        <w:jc w:val="left"/>
        <w:rPr>
          <w:rFonts w:ascii="Arial"/>
          <w:b/>
          <w:sz w:val="22"/>
        </w:rPr>
      </w:pPr>
      <w:r>
        <w:rPr>
          <w:rFonts w:ascii="Arial"/>
          <w:b/>
          <w:w w:val="90"/>
          <w:sz w:val="22"/>
        </w:rPr>
        <w:t>for</w:t>
      </w:r>
      <w:r>
        <w:rPr>
          <w:rFonts w:ascii="Arial"/>
          <w:b/>
          <w:spacing w:val="-17"/>
          <w:w w:val="90"/>
          <w:sz w:val="22"/>
        </w:rPr>
        <w:t> </w:t>
      </w:r>
      <w:r>
        <w:rPr>
          <w:rFonts w:ascii="Arial"/>
          <w:b/>
          <w:w w:val="90"/>
          <w:sz w:val="22"/>
        </w:rPr>
        <w:t>the</w:t>
      </w:r>
      <w:r>
        <w:rPr>
          <w:rFonts w:ascii="Arial"/>
          <w:b/>
          <w:spacing w:val="-17"/>
          <w:w w:val="90"/>
          <w:sz w:val="22"/>
        </w:rPr>
        <w:t> </w:t>
      </w:r>
      <w:r>
        <w:rPr>
          <w:rFonts w:ascii="Arial"/>
          <w:b/>
          <w:w w:val="90"/>
          <w:sz w:val="22"/>
        </w:rPr>
        <w:t>participation</w:t>
      </w:r>
      <w:r>
        <w:rPr>
          <w:rFonts w:ascii="Arial"/>
          <w:b/>
          <w:spacing w:val="-18"/>
          <w:w w:val="90"/>
          <w:sz w:val="22"/>
        </w:rPr>
        <w:t> </w:t>
      </w:r>
      <w:r>
        <w:rPr>
          <w:rFonts w:ascii="Arial"/>
          <w:b/>
          <w:w w:val="90"/>
          <w:sz w:val="22"/>
        </w:rPr>
        <w:t>in</w:t>
      </w:r>
      <w:r>
        <w:rPr>
          <w:rFonts w:ascii="Arial"/>
          <w:b/>
          <w:spacing w:val="-18"/>
          <w:w w:val="90"/>
          <w:sz w:val="22"/>
        </w:rPr>
        <w:t> </w:t>
      </w:r>
      <w:r>
        <w:rPr>
          <w:rFonts w:ascii="Arial"/>
          <w:b/>
          <w:w w:val="90"/>
          <w:sz w:val="22"/>
        </w:rPr>
        <w:t>the</w:t>
      </w:r>
      <w:r>
        <w:rPr>
          <w:rFonts w:ascii="Arial"/>
          <w:b/>
          <w:spacing w:val="-19"/>
          <w:w w:val="90"/>
          <w:sz w:val="22"/>
        </w:rPr>
        <w:t> </w:t>
      </w:r>
      <w:r>
        <w:rPr>
          <w:rFonts w:ascii="Arial"/>
          <w:b/>
          <w:w w:val="90"/>
          <w:sz w:val="22"/>
        </w:rPr>
        <w:t>PhD</w:t>
      </w:r>
      <w:r>
        <w:rPr>
          <w:rFonts w:ascii="Arial"/>
          <w:b/>
          <w:spacing w:val="-18"/>
          <w:w w:val="90"/>
          <w:sz w:val="22"/>
        </w:rPr>
        <w:t> </w:t>
      </w:r>
      <w:r>
        <w:rPr>
          <w:rFonts w:ascii="Arial"/>
          <w:b/>
          <w:w w:val="90"/>
          <w:sz w:val="22"/>
        </w:rPr>
        <w:t>project</w:t>
      </w:r>
      <w:r>
        <w:rPr>
          <w:rFonts w:ascii="Arial"/>
          <w:b/>
          <w:spacing w:val="-18"/>
          <w:w w:val="90"/>
          <w:sz w:val="22"/>
        </w:rPr>
        <w:t> </w:t>
      </w:r>
      <w:r>
        <w:rPr>
          <w:rFonts w:ascii="Arial"/>
          <w:b/>
          <w:w w:val="90"/>
          <w:sz w:val="22"/>
        </w:rPr>
        <w:t>conducted</w:t>
      </w:r>
      <w:r>
        <w:rPr>
          <w:rFonts w:ascii="Arial"/>
          <w:b/>
          <w:spacing w:val="-18"/>
          <w:w w:val="90"/>
          <w:sz w:val="22"/>
        </w:rPr>
        <w:t> </w:t>
      </w:r>
      <w:r>
        <w:rPr>
          <w:rFonts w:ascii="Arial"/>
          <w:b/>
          <w:w w:val="90"/>
          <w:sz w:val="22"/>
        </w:rPr>
        <w:t>by</w:t>
      </w:r>
      <w:r>
        <w:rPr>
          <w:rFonts w:ascii="Arial"/>
          <w:b/>
          <w:spacing w:val="-20"/>
          <w:w w:val="90"/>
          <w:sz w:val="22"/>
        </w:rPr>
        <w:t> </w:t>
      </w:r>
      <w:r>
        <w:rPr>
          <w:rFonts w:ascii="Arial"/>
          <w:b/>
          <w:w w:val="90"/>
          <w:sz w:val="22"/>
        </w:rPr>
        <w:t>Fathia</w:t>
      </w:r>
      <w:r>
        <w:rPr>
          <w:rFonts w:ascii="Arial"/>
          <w:b/>
          <w:spacing w:val="-18"/>
          <w:w w:val="90"/>
          <w:sz w:val="22"/>
        </w:rPr>
        <w:t> </w:t>
      </w:r>
      <w:r>
        <w:rPr>
          <w:rFonts w:ascii="Arial"/>
          <w:b/>
          <w:w w:val="90"/>
          <w:sz w:val="22"/>
        </w:rPr>
        <w:t>Faid</w:t>
      </w:r>
      <w:r>
        <w:rPr>
          <w:rFonts w:ascii="Arial"/>
          <w:b/>
          <w:spacing w:val="-18"/>
          <w:w w:val="90"/>
          <w:sz w:val="22"/>
        </w:rPr>
        <w:t> </w:t>
      </w:r>
      <w:r>
        <w:rPr>
          <w:rFonts w:ascii="Arial"/>
          <w:b/>
          <w:w w:val="90"/>
          <w:sz w:val="22"/>
        </w:rPr>
        <w:t>at</w:t>
      </w:r>
      <w:r>
        <w:rPr>
          <w:rFonts w:ascii="Arial"/>
          <w:b/>
          <w:spacing w:val="-17"/>
          <w:w w:val="90"/>
          <w:sz w:val="22"/>
        </w:rPr>
        <w:t> </w:t>
      </w:r>
      <w:r>
        <w:rPr>
          <w:rFonts w:ascii="Arial"/>
          <w:b/>
          <w:w w:val="90"/>
          <w:sz w:val="22"/>
        </w:rPr>
        <w:t>Institute</w:t>
      </w:r>
      <w:r>
        <w:rPr>
          <w:rFonts w:ascii="Arial"/>
          <w:b/>
          <w:spacing w:val="-19"/>
          <w:w w:val="90"/>
          <w:sz w:val="22"/>
        </w:rPr>
        <w:t> </w:t>
      </w:r>
      <w:r>
        <w:rPr>
          <w:rFonts w:ascii="Arial"/>
          <w:b/>
          <w:w w:val="90"/>
          <w:sz w:val="22"/>
        </w:rPr>
        <w:t>for</w:t>
      </w:r>
      <w:r>
        <w:rPr>
          <w:rFonts w:ascii="Arial"/>
          <w:b/>
          <w:spacing w:val="-18"/>
          <w:w w:val="90"/>
          <w:sz w:val="22"/>
        </w:rPr>
        <w:t> </w:t>
      </w:r>
      <w:r>
        <w:rPr>
          <w:rFonts w:ascii="Arial"/>
          <w:b/>
          <w:w w:val="90"/>
          <w:sz w:val="22"/>
        </w:rPr>
        <w:t>Medical</w:t>
      </w:r>
      <w:r>
        <w:rPr>
          <w:rFonts w:ascii="Arial"/>
          <w:b/>
          <w:spacing w:val="-18"/>
          <w:w w:val="90"/>
          <w:sz w:val="22"/>
        </w:rPr>
        <w:t> </w:t>
      </w:r>
      <w:r>
        <w:rPr>
          <w:rFonts w:ascii="Arial"/>
          <w:b/>
          <w:w w:val="90"/>
          <w:sz w:val="22"/>
        </w:rPr>
        <w:t>Research, </w:t>
      </w:r>
      <w:r>
        <w:rPr>
          <w:rFonts w:ascii="Arial"/>
          <w:b/>
          <w:sz w:val="22"/>
        </w:rPr>
        <w:t>Center</w:t>
      </w:r>
      <w:r>
        <w:rPr>
          <w:rFonts w:ascii="Arial"/>
          <w:b/>
          <w:spacing w:val="-36"/>
          <w:sz w:val="22"/>
        </w:rPr>
        <w:t> </w:t>
      </w:r>
      <w:r>
        <w:rPr>
          <w:rFonts w:ascii="Arial"/>
          <w:b/>
          <w:sz w:val="22"/>
        </w:rPr>
        <w:t>of</w:t>
      </w:r>
      <w:r>
        <w:rPr>
          <w:rFonts w:ascii="Arial"/>
          <w:b/>
          <w:spacing w:val="-36"/>
          <w:sz w:val="22"/>
        </w:rPr>
        <w:t> </w:t>
      </w:r>
      <w:r>
        <w:rPr>
          <w:rFonts w:ascii="Arial"/>
          <w:b/>
          <w:sz w:val="22"/>
        </w:rPr>
        <w:t>Research</w:t>
      </w:r>
      <w:r>
        <w:rPr>
          <w:rFonts w:ascii="Arial"/>
          <w:b/>
          <w:spacing w:val="-37"/>
          <w:sz w:val="22"/>
        </w:rPr>
        <w:t> </w:t>
      </w:r>
      <w:r>
        <w:rPr>
          <w:rFonts w:ascii="Arial"/>
          <w:b/>
          <w:sz w:val="22"/>
        </w:rPr>
        <w:t>Excellence</w:t>
      </w:r>
      <w:r>
        <w:rPr>
          <w:rFonts w:ascii="Arial"/>
          <w:b/>
          <w:spacing w:val="-37"/>
          <w:sz w:val="22"/>
        </w:rPr>
        <w:t> </w:t>
      </w:r>
      <w:r>
        <w:rPr>
          <w:rFonts w:ascii="Arial"/>
          <w:b/>
          <w:sz w:val="22"/>
        </w:rPr>
        <w:t>in</w:t>
      </w:r>
      <w:r>
        <w:rPr>
          <w:rFonts w:ascii="Arial"/>
          <w:b/>
          <w:spacing w:val="-37"/>
          <w:sz w:val="22"/>
        </w:rPr>
        <w:t> </w:t>
      </w:r>
      <w:r>
        <w:rPr>
          <w:rFonts w:ascii="Arial"/>
          <w:b/>
          <w:sz w:val="22"/>
        </w:rPr>
        <w:t>Nutrition</w:t>
      </w:r>
      <w:r>
        <w:rPr>
          <w:rFonts w:ascii="Arial"/>
          <w:b/>
          <w:spacing w:val="-36"/>
          <w:sz w:val="22"/>
        </w:rPr>
        <w:t> </w:t>
      </w:r>
      <w:r>
        <w:rPr>
          <w:rFonts w:ascii="Arial"/>
          <w:b/>
          <w:sz w:val="22"/>
        </w:rPr>
        <w:t>and</w:t>
      </w:r>
      <w:r>
        <w:rPr>
          <w:rFonts w:ascii="Arial"/>
          <w:b/>
          <w:spacing w:val="-37"/>
          <w:sz w:val="22"/>
        </w:rPr>
        <w:t> </w:t>
      </w:r>
      <w:r>
        <w:rPr>
          <w:rFonts w:ascii="Arial"/>
          <w:b/>
          <w:sz w:val="22"/>
        </w:rPr>
        <w:t>Metabolism,</w:t>
      </w:r>
      <w:r>
        <w:rPr>
          <w:rFonts w:ascii="Arial"/>
          <w:b/>
          <w:spacing w:val="-36"/>
          <w:sz w:val="22"/>
        </w:rPr>
        <w:t> </w:t>
      </w:r>
      <w:r>
        <w:rPr>
          <w:rFonts w:ascii="Arial"/>
          <w:b/>
          <w:sz w:val="22"/>
        </w:rPr>
        <w:t>Serbia</w:t>
      </w:r>
    </w:p>
    <w:p>
      <w:pPr>
        <w:pStyle w:val="BodyText"/>
        <w:rPr>
          <w:rFonts w:ascii="Arial"/>
          <w:b/>
          <w:sz w:val="22"/>
        </w:rPr>
      </w:pPr>
    </w:p>
    <w:p>
      <w:pPr>
        <w:pStyle w:val="BodyText"/>
        <w:rPr>
          <w:rFonts w:ascii="Arial"/>
          <w:b/>
          <w:sz w:val="22"/>
        </w:rPr>
      </w:pPr>
    </w:p>
    <w:p>
      <w:pPr>
        <w:pStyle w:val="BodyText"/>
        <w:spacing w:before="10"/>
        <w:rPr>
          <w:rFonts w:ascii="Arial"/>
          <w:b/>
          <w:sz w:val="25"/>
        </w:rPr>
      </w:pPr>
    </w:p>
    <w:p>
      <w:pPr>
        <w:tabs>
          <w:tab w:pos="5849" w:val="left" w:leader="none"/>
        </w:tabs>
        <w:spacing w:before="1"/>
        <w:ind w:left="818" w:right="0" w:firstLine="0"/>
        <w:jc w:val="left"/>
        <w:rPr>
          <w:rFonts w:ascii="Arial" w:hAnsi="Arial"/>
          <w:sz w:val="22"/>
        </w:rPr>
      </w:pPr>
      <w:r>
        <w:rPr>
          <w:rFonts w:ascii="Arial" w:hAnsi="Arial"/>
          <w:w w:val="70"/>
          <w:sz w:val="22"/>
        </w:rPr>
        <w:t>Name:</w:t>
      </w:r>
      <w:r>
        <w:rPr>
          <w:rFonts w:ascii="Arial" w:hAnsi="Arial"/>
          <w:spacing w:val="31"/>
          <w:w w:val="70"/>
          <w:sz w:val="22"/>
        </w:rPr>
        <w:t> </w:t>
      </w:r>
      <w:r>
        <w:rPr>
          <w:rFonts w:ascii="Arial" w:hAnsi="Arial"/>
          <w:w w:val="70"/>
          <w:sz w:val="22"/>
        </w:rPr>
        <w:t>……………………………………………………….</w:t>
        <w:tab/>
      </w:r>
      <w:r>
        <w:rPr>
          <w:rFonts w:ascii="Arial" w:hAnsi="Arial"/>
          <w:w w:val="95"/>
          <w:sz w:val="22"/>
        </w:rPr>
        <w:t>Participants ID:</w:t>
      </w:r>
      <w:r>
        <w:rPr>
          <w:rFonts w:ascii="Arial" w:hAnsi="Arial"/>
          <w:spacing w:val="-31"/>
          <w:w w:val="95"/>
          <w:sz w:val="22"/>
        </w:rPr>
        <w:t> </w:t>
      </w:r>
      <w:r>
        <w:rPr>
          <w:rFonts w:ascii="Arial" w:hAnsi="Arial"/>
          <w:w w:val="95"/>
          <w:sz w:val="22"/>
        </w:rPr>
        <w:t>....................................</w:t>
      </w:r>
    </w:p>
    <w:p>
      <w:pPr>
        <w:pStyle w:val="BodyText"/>
        <w:spacing w:before="4"/>
        <w:rPr>
          <w:rFonts w:ascii="Arial"/>
          <w:sz w:val="30"/>
        </w:rPr>
      </w:pPr>
    </w:p>
    <w:p>
      <w:pPr>
        <w:spacing w:before="0"/>
        <w:ind w:left="818" w:right="0" w:firstLine="0"/>
        <w:jc w:val="left"/>
        <w:rPr>
          <w:rFonts w:ascii="Arial" w:hAnsi="Arial"/>
          <w:sz w:val="22"/>
        </w:rPr>
      </w:pPr>
      <w:r>
        <w:rPr>
          <w:rFonts w:ascii="Arial" w:hAnsi="Arial"/>
          <w:w w:val="95"/>
          <w:sz w:val="22"/>
        </w:rPr>
        <w:t>Date: …………………………………………................</w:t>
      </w:r>
    </w:p>
    <w:p>
      <w:pPr>
        <w:pStyle w:val="BodyText"/>
        <w:spacing w:before="7"/>
        <w:rPr>
          <w:rFonts w:ascii="Arial"/>
          <w:sz w:val="29"/>
        </w:rPr>
      </w:pPr>
    </w:p>
    <w:p>
      <w:pPr>
        <w:spacing w:line="360" w:lineRule="auto" w:before="0"/>
        <w:ind w:left="460" w:right="491" w:firstLine="0"/>
        <w:jc w:val="both"/>
        <w:rPr>
          <w:sz w:val="22"/>
        </w:rPr>
      </w:pPr>
      <w:r>
        <w:rPr>
          <w:sz w:val="22"/>
        </w:rPr>
        <w:t>I agree to provide Fathia Faid with information about my health status, lifestyle and dietary habits by filling the questionnaire within the research project. I know that all provided data are confidential and used only for the reserch-scientific purposes. I can decide after signing this informed consent document that I no longer want to take part in this study for any reason at any time and </w:t>
      </w:r>
      <w:r>
        <w:rPr>
          <w:spacing w:val="2"/>
          <w:sz w:val="22"/>
        </w:rPr>
        <w:t>in </w:t>
      </w:r>
      <w:r>
        <w:rPr>
          <w:sz w:val="22"/>
        </w:rPr>
        <w:t>that case I will inform the organisator of the research about my</w:t>
      </w:r>
      <w:r>
        <w:rPr>
          <w:spacing w:val="-9"/>
          <w:sz w:val="22"/>
        </w:rPr>
        <w:t> </w:t>
      </w:r>
      <w:r>
        <w:rPr>
          <w:sz w:val="22"/>
        </w:rPr>
        <w:t>decision.</w:t>
      </w:r>
    </w:p>
    <w:p>
      <w:pPr>
        <w:spacing w:line="360" w:lineRule="auto" w:before="201"/>
        <w:ind w:left="460" w:right="495" w:firstLine="0"/>
        <w:jc w:val="both"/>
        <w:rPr>
          <w:sz w:val="22"/>
        </w:rPr>
      </w:pPr>
      <w:r>
        <w:rPr>
          <w:sz w:val="22"/>
        </w:rPr>
        <w:t>I have read the foregoing information and I have had the opportunity to ask questions about it and any quetions that I have asked have been answered to my satisfaction by the research organisators. I consent voluntarily to participate in this research and authorize the use of my health information as outlined above. Therefore, I am signing two copies of this document, one for me and another one for the researchers.</w:t>
      </w:r>
    </w:p>
    <w:p>
      <w:pPr>
        <w:spacing w:before="209"/>
        <w:ind w:left="460" w:right="0" w:firstLine="0"/>
        <w:jc w:val="left"/>
        <w:rPr>
          <w:rFonts w:ascii="Arial"/>
          <w:sz w:val="22"/>
        </w:rPr>
      </w:pPr>
      <w:r>
        <w:rPr>
          <w:rFonts w:ascii="Arial"/>
          <w:sz w:val="22"/>
        </w:rPr>
        <w:t>Signature: .................................................................</w:t>
      </w:r>
    </w:p>
    <w:p>
      <w:pPr>
        <w:pStyle w:val="BodyText"/>
        <w:spacing w:before="5"/>
        <w:rPr>
          <w:rFonts w:ascii="Arial"/>
          <w:sz w:val="30"/>
        </w:rPr>
      </w:pPr>
    </w:p>
    <w:p>
      <w:pPr>
        <w:spacing w:before="0"/>
        <w:ind w:left="460" w:right="0" w:firstLine="0"/>
        <w:jc w:val="left"/>
        <w:rPr>
          <w:rFonts w:ascii="Arial"/>
          <w:sz w:val="22"/>
        </w:rPr>
      </w:pPr>
      <w:r>
        <w:rPr>
          <w:rFonts w:ascii="Arial"/>
          <w:sz w:val="22"/>
        </w:rPr>
        <w:t>Contact person:</w:t>
      </w:r>
    </w:p>
    <w:p>
      <w:pPr>
        <w:pStyle w:val="BodyText"/>
        <w:spacing w:before="4"/>
        <w:rPr>
          <w:rFonts w:ascii="Arial"/>
          <w:sz w:val="30"/>
        </w:rPr>
      </w:pPr>
    </w:p>
    <w:p>
      <w:pPr>
        <w:spacing w:before="0"/>
        <w:ind w:left="460" w:right="0" w:firstLine="0"/>
        <w:jc w:val="left"/>
        <w:rPr>
          <w:rFonts w:ascii="Arial"/>
          <w:sz w:val="22"/>
        </w:rPr>
      </w:pPr>
      <w:r>
        <w:rPr>
          <w:rFonts w:ascii="Arial"/>
          <w:sz w:val="22"/>
        </w:rPr>
        <w:t>Fathia Faid</w:t>
      </w:r>
    </w:p>
    <w:p>
      <w:pPr>
        <w:pStyle w:val="BodyText"/>
        <w:spacing w:before="8"/>
        <w:rPr>
          <w:rFonts w:ascii="Arial"/>
          <w:sz w:val="18"/>
        </w:rPr>
      </w:pPr>
    </w:p>
    <w:p>
      <w:pPr>
        <w:spacing w:before="0"/>
        <w:ind w:left="460" w:right="0" w:firstLine="0"/>
        <w:jc w:val="left"/>
        <w:rPr>
          <w:rFonts w:ascii="Arial"/>
          <w:sz w:val="22"/>
        </w:rPr>
      </w:pPr>
      <w:r>
        <w:rPr>
          <w:rFonts w:ascii="Arial"/>
          <w:sz w:val="22"/>
        </w:rPr>
        <w:t>Email: </w:t>
      </w:r>
      <w:hyperlink r:id="rId80">
        <w:r>
          <w:rPr>
            <w:rFonts w:ascii="Arial"/>
            <w:color w:val="0000FF"/>
            <w:sz w:val="22"/>
            <w:u w:val="single" w:color="0000FF"/>
          </w:rPr>
          <w:t>fathia_faid1000@yahoo.com</w:t>
        </w:r>
      </w:hyperlink>
    </w:p>
    <w:p>
      <w:pPr>
        <w:pStyle w:val="BodyText"/>
        <w:spacing w:before="9"/>
        <w:rPr>
          <w:rFonts w:ascii="Arial"/>
          <w:sz w:val="13"/>
        </w:rPr>
      </w:pPr>
    </w:p>
    <w:p>
      <w:pPr>
        <w:spacing w:before="59"/>
        <w:ind w:left="460" w:right="0" w:firstLine="0"/>
        <w:jc w:val="left"/>
        <w:rPr>
          <w:rFonts w:ascii="Arial"/>
          <w:sz w:val="18"/>
        </w:rPr>
      </w:pPr>
      <w:r>
        <w:rPr>
          <w:rFonts w:ascii="Arial"/>
          <w:w w:val="95"/>
          <w:sz w:val="22"/>
        </w:rPr>
        <w:t>Phone:</w:t>
      </w:r>
      <w:r>
        <w:rPr>
          <w:rFonts w:ascii="Arial"/>
          <w:spacing w:val="-26"/>
          <w:w w:val="95"/>
          <w:sz w:val="22"/>
        </w:rPr>
        <w:t> </w:t>
      </w:r>
      <w:r>
        <w:rPr>
          <w:rFonts w:ascii="Arial"/>
          <w:w w:val="95"/>
          <w:sz w:val="18"/>
        </w:rPr>
        <w:t>:+381</w:t>
      </w:r>
      <w:r>
        <w:rPr>
          <w:rFonts w:ascii="Arial"/>
          <w:spacing w:val="3"/>
          <w:w w:val="95"/>
          <w:sz w:val="18"/>
        </w:rPr>
        <w:t> </w:t>
      </w:r>
      <w:r>
        <w:rPr>
          <w:rFonts w:ascii="Arial"/>
          <w:w w:val="95"/>
          <w:sz w:val="18"/>
        </w:rPr>
        <w:t>61</w:t>
      </w:r>
      <w:r>
        <w:rPr>
          <w:rFonts w:ascii="Arial"/>
          <w:spacing w:val="-23"/>
          <w:w w:val="95"/>
          <w:sz w:val="18"/>
        </w:rPr>
        <w:t> </w:t>
      </w:r>
      <w:r>
        <w:rPr>
          <w:rFonts w:ascii="Arial"/>
          <w:w w:val="95"/>
          <w:sz w:val="18"/>
        </w:rPr>
        <w:t>137</w:t>
      </w:r>
      <w:r>
        <w:rPr>
          <w:rFonts w:ascii="Arial"/>
          <w:spacing w:val="-22"/>
          <w:w w:val="95"/>
          <w:sz w:val="18"/>
        </w:rPr>
        <w:t> </w:t>
      </w:r>
      <w:r>
        <w:rPr>
          <w:rFonts w:ascii="Arial"/>
          <w:w w:val="95"/>
          <w:sz w:val="18"/>
        </w:rPr>
        <w:t>45</w:t>
      </w:r>
      <w:r>
        <w:rPr>
          <w:rFonts w:ascii="Arial"/>
          <w:spacing w:val="-22"/>
          <w:w w:val="95"/>
          <w:sz w:val="18"/>
        </w:rPr>
        <w:t> </w:t>
      </w:r>
      <w:r>
        <w:rPr>
          <w:rFonts w:ascii="Arial"/>
          <w:w w:val="95"/>
          <w:sz w:val="18"/>
        </w:rPr>
        <w:t>34</w:t>
      </w:r>
    </w:p>
    <w:p>
      <w:pPr>
        <w:pStyle w:val="BodyText"/>
        <w:spacing w:before="7"/>
        <w:rPr>
          <w:rFonts w:ascii="Arial"/>
          <w:sz w:val="18"/>
        </w:rPr>
      </w:pPr>
    </w:p>
    <w:p>
      <w:pPr>
        <w:spacing w:before="0"/>
        <w:ind w:left="1194" w:right="0" w:firstLine="0"/>
        <w:jc w:val="left"/>
        <w:rPr>
          <w:rFonts w:ascii="Arial"/>
          <w:sz w:val="18"/>
        </w:rPr>
      </w:pPr>
      <w:r>
        <w:rPr>
          <w:rFonts w:ascii="Arial"/>
          <w:sz w:val="18"/>
        </w:rPr>
        <w:t>+218</w:t>
      </w:r>
      <w:r>
        <w:rPr>
          <w:rFonts w:ascii="Arial"/>
          <w:spacing w:val="-20"/>
          <w:sz w:val="18"/>
        </w:rPr>
        <w:t> </w:t>
      </w:r>
      <w:r>
        <w:rPr>
          <w:rFonts w:ascii="Arial"/>
          <w:sz w:val="18"/>
        </w:rPr>
        <w:t>92</w:t>
      </w:r>
      <w:r>
        <w:rPr>
          <w:rFonts w:ascii="Arial"/>
          <w:spacing w:val="-35"/>
          <w:sz w:val="18"/>
        </w:rPr>
        <w:t> </w:t>
      </w:r>
      <w:r>
        <w:rPr>
          <w:rFonts w:ascii="Arial"/>
          <w:sz w:val="18"/>
        </w:rPr>
        <w:t>702</w:t>
      </w:r>
      <w:r>
        <w:rPr>
          <w:rFonts w:ascii="Arial"/>
          <w:spacing w:val="-35"/>
          <w:sz w:val="18"/>
        </w:rPr>
        <w:t> </w:t>
      </w:r>
      <w:r>
        <w:rPr>
          <w:rFonts w:ascii="Arial"/>
          <w:sz w:val="18"/>
        </w:rPr>
        <w:t>40</w:t>
      </w:r>
      <w:r>
        <w:rPr>
          <w:rFonts w:ascii="Arial"/>
          <w:spacing w:val="-35"/>
          <w:sz w:val="18"/>
        </w:rPr>
        <w:t> </w:t>
      </w:r>
      <w:r>
        <w:rPr>
          <w:rFonts w:ascii="Arial"/>
          <w:sz w:val="18"/>
        </w:rPr>
        <w:t>70</w:t>
      </w:r>
    </w:p>
    <w:p>
      <w:pPr>
        <w:spacing w:before="12"/>
        <w:ind w:left="1194" w:right="0" w:firstLine="0"/>
        <w:jc w:val="left"/>
        <w:rPr>
          <w:rFonts w:ascii="Arial"/>
          <w:sz w:val="18"/>
        </w:rPr>
      </w:pPr>
      <w:r>
        <w:rPr>
          <w:rFonts w:ascii="Arial"/>
          <w:sz w:val="18"/>
        </w:rPr>
        <w:t>+218 91 404 35 72</w:t>
      </w:r>
    </w:p>
    <w:p>
      <w:pPr>
        <w:spacing w:after="0"/>
        <w:jc w:val="left"/>
        <w:rPr>
          <w:rFonts w:ascii="Arial"/>
          <w:sz w:val="18"/>
        </w:rPr>
        <w:sectPr>
          <w:footerReference w:type="default" r:id="rId78"/>
          <w:pgSz w:w="12240" w:h="15840"/>
          <w:pgMar w:footer="0" w:header="0" w:top="500" w:bottom="280" w:left="980" w:right="940"/>
        </w:sectPr>
      </w:pPr>
    </w:p>
    <w:p>
      <w:pPr>
        <w:pStyle w:val="BodyText"/>
        <w:spacing w:before="7"/>
        <w:rPr>
          <w:rFonts w:ascii="Arial"/>
          <w:sz w:val="7"/>
        </w:rPr>
      </w:pPr>
      <w:r>
        <w:rPr/>
        <w:pict>
          <v:shape style="position:absolute;margin-left:78pt;margin-top:45.75pt;width:93pt;height:12pt;mso-position-horizontal-relative:page;mso-position-vertical-relative:page;z-index:15743488" type="#_x0000_t202" filled="false" stroked="false">
            <v:textbox inset="0,0,0,0">
              <w:txbxContent>
                <w:p>
                  <w:pPr>
                    <w:spacing w:line="235" w:lineRule="exact" w:before="0"/>
                    <w:ind w:left="0" w:right="0" w:firstLine="0"/>
                    <w:jc w:val="left"/>
                    <w:rPr>
                      <w:rFonts w:ascii="Arial"/>
                      <w:sz w:val="21"/>
                    </w:rPr>
                  </w:pPr>
                  <w:r>
                    <w:rPr>
                      <w:rFonts w:ascii="Arial"/>
                      <w:sz w:val="21"/>
                    </w:rPr>
                    <w:t>Annex 5.</w:t>
                  </w:r>
                </w:p>
              </w:txbxContent>
            </v:textbox>
            <w10:wrap type="none"/>
          </v:shape>
        </w:pict>
      </w:r>
    </w:p>
    <w:p>
      <w:pPr>
        <w:pStyle w:val="BodyText"/>
        <w:ind w:left="3817"/>
        <w:rPr>
          <w:rFonts w:ascii="Arial"/>
          <w:sz w:val="20"/>
        </w:rPr>
      </w:pPr>
      <w:r>
        <w:rPr>
          <w:rFonts w:ascii="Arial"/>
          <w:sz w:val="20"/>
        </w:rPr>
        <w:drawing>
          <wp:inline distT="0" distB="0" distL="0" distR="0">
            <wp:extent cx="1744008" cy="1658112"/>
            <wp:effectExtent l="0" t="0" r="0" b="0"/>
            <wp:docPr id="49" name="image24.jpeg"/>
            <wp:cNvGraphicFramePr>
              <a:graphicFrameLocks noChangeAspect="1"/>
            </wp:cNvGraphicFramePr>
            <a:graphic>
              <a:graphicData uri="http://schemas.openxmlformats.org/drawingml/2006/picture">
                <pic:pic>
                  <pic:nvPicPr>
                    <pic:cNvPr id="50" name="image24.jpeg"/>
                    <pic:cNvPicPr/>
                  </pic:nvPicPr>
                  <pic:blipFill>
                    <a:blip r:embed="rId79" cstate="print"/>
                    <a:stretch>
                      <a:fillRect/>
                    </a:stretch>
                  </pic:blipFill>
                  <pic:spPr>
                    <a:xfrm>
                      <a:off x="0" y="0"/>
                      <a:ext cx="1744008" cy="1658112"/>
                    </a:xfrm>
                    <a:prstGeom prst="rect">
                      <a:avLst/>
                    </a:prstGeom>
                  </pic:spPr>
                </pic:pic>
              </a:graphicData>
            </a:graphic>
          </wp:inline>
        </w:drawing>
      </w:r>
      <w:r>
        <w:rPr>
          <w:rFonts w:ascii="Arial"/>
          <w:sz w:val="20"/>
        </w:rPr>
      </w:r>
    </w:p>
    <w:p>
      <w:pPr>
        <w:pStyle w:val="BodyText"/>
        <w:spacing w:before="4"/>
        <w:rPr>
          <w:rFonts w:ascii="Arial"/>
          <w:sz w:val="20"/>
        </w:rPr>
      </w:pPr>
    </w:p>
    <w:p>
      <w:pPr>
        <w:pStyle w:val="Heading4"/>
        <w:rPr>
          <w:rFonts w:ascii="Trebuchet MS"/>
        </w:rPr>
      </w:pPr>
      <w:r>
        <w:rPr>
          <w:rFonts w:ascii="Trebuchet MS"/>
        </w:rPr>
        <w:t>24 Hour Diet recall</w:t>
      </w:r>
    </w:p>
    <w:p>
      <w:pPr>
        <w:pStyle w:val="BodyText"/>
        <w:rPr>
          <w:rFonts w:ascii="Trebuchet MS"/>
          <w:b/>
          <w:sz w:val="30"/>
        </w:rPr>
      </w:pPr>
    </w:p>
    <w:p>
      <w:pPr>
        <w:tabs>
          <w:tab w:pos="4063" w:val="left" w:leader="none"/>
        </w:tabs>
        <w:spacing w:before="207"/>
        <w:ind w:left="460" w:right="0" w:firstLine="0"/>
        <w:jc w:val="left"/>
        <w:rPr>
          <w:rFonts w:ascii="Trebuchet MS"/>
          <w:b/>
          <w:sz w:val="22"/>
        </w:rPr>
      </w:pPr>
      <w:r>
        <w:rPr>
          <w:rFonts w:ascii="Trebuchet MS"/>
          <w:b/>
          <w:w w:val="90"/>
          <w:sz w:val="22"/>
        </w:rPr>
        <w:t>Subject</w:t>
      </w:r>
      <w:r>
        <w:rPr>
          <w:rFonts w:ascii="Trebuchet MS"/>
          <w:b/>
          <w:spacing w:val="-32"/>
          <w:w w:val="90"/>
          <w:sz w:val="22"/>
        </w:rPr>
        <w:t> </w:t>
      </w:r>
      <w:r>
        <w:rPr>
          <w:rFonts w:ascii="Trebuchet MS"/>
          <w:b/>
          <w:w w:val="90"/>
          <w:sz w:val="22"/>
        </w:rPr>
        <w:t>No.</w:t>
      </w:r>
      <w:r>
        <w:rPr>
          <w:rFonts w:ascii="Trebuchet MS"/>
          <w:b/>
          <w:sz w:val="22"/>
        </w:rPr>
        <w:t> </w:t>
      </w:r>
      <w:r>
        <w:rPr>
          <w:rFonts w:ascii="Trebuchet MS"/>
          <w:b/>
          <w:spacing w:val="-33"/>
          <w:sz w:val="22"/>
        </w:rPr>
        <w:t> </w:t>
      </w:r>
      <w:r>
        <w:rPr>
          <w:rFonts w:ascii="Trebuchet MS"/>
          <w:b/>
          <w:w w:val="75"/>
          <w:sz w:val="22"/>
          <w:u w:val="thick"/>
        </w:rPr>
        <w:t> </w:t>
      </w:r>
      <w:r>
        <w:rPr>
          <w:rFonts w:ascii="Trebuchet MS"/>
          <w:b/>
          <w:sz w:val="22"/>
          <w:u w:val="thick"/>
        </w:rPr>
        <w:tab/>
      </w:r>
    </w:p>
    <w:p>
      <w:pPr>
        <w:pStyle w:val="BodyText"/>
        <w:spacing w:before="3"/>
        <w:rPr>
          <w:rFonts w:ascii="Trebuchet MS"/>
          <w:b/>
          <w:sz w:val="21"/>
        </w:rPr>
      </w:pPr>
    </w:p>
    <w:p>
      <w:pPr>
        <w:spacing w:before="59"/>
        <w:ind w:left="460" w:right="0" w:firstLine="0"/>
        <w:jc w:val="left"/>
        <w:rPr>
          <w:rFonts w:ascii="Carlito"/>
          <w:b/>
          <w:i/>
          <w:sz w:val="20"/>
        </w:rPr>
      </w:pPr>
      <w:r>
        <w:rPr>
          <w:rFonts w:ascii="Carlito"/>
          <w:b/>
          <w:i/>
          <w:sz w:val="20"/>
        </w:rPr>
        <w:t>All information is strictly confidential</w:t>
      </w:r>
    </w:p>
    <w:p>
      <w:pPr>
        <w:pStyle w:val="BodyText"/>
        <w:spacing w:before="9"/>
        <w:rPr>
          <w:rFonts w:ascii="Carlito"/>
          <w:b/>
          <w:i/>
          <w:sz w:val="20"/>
        </w:rPr>
      </w:pPr>
    </w:p>
    <w:tbl>
      <w:tblPr>
        <w:tblW w:w="0" w:type="auto"/>
        <w:jc w:val="left"/>
        <w:tblInd w:w="3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61"/>
        <w:gridCol w:w="1050"/>
        <w:gridCol w:w="870"/>
        <w:gridCol w:w="146"/>
        <w:gridCol w:w="883"/>
        <w:gridCol w:w="945"/>
        <w:gridCol w:w="448"/>
        <w:gridCol w:w="453"/>
        <w:gridCol w:w="973"/>
        <w:gridCol w:w="179"/>
        <w:gridCol w:w="762"/>
      </w:tblGrid>
      <w:tr>
        <w:trPr>
          <w:trHeight w:val="556" w:hRule="atLeast"/>
        </w:trPr>
        <w:tc>
          <w:tcPr>
            <w:tcW w:w="2861" w:type="dxa"/>
          </w:tcPr>
          <w:p>
            <w:pPr>
              <w:pStyle w:val="TableParagraph"/>
              <w:spacing w:before="143"/>
              <w:ind w:left="107"/>
              <w:rPr>
                <w:rFonts w:ascii="Trebuchet MS"/>
                <w:b/>
                <w:sz w:val="22"/>
              </w:rPr>
            </w:pPr>
            <w:r>
              <w:rPr>
                <w:rFonts w:ascii="Trebuchet MS"/>
                <w:b/>
                <w:sz w:val="22"/>
              </w:rPr>
              <w:t>Date of recall</w:t>
            </w:r>
          </w:p>
        </w:tc>
        <w:tc>
          <w:tcPr>
            <w:tcW w:w="6709" w:type="dxa"/>
            <w:gridSpan w:val="10"/>
          </w:tcPr>
          <w:p>
            <w:pPr>
              <w:pStyle w:val="TableParagraph"/>
              <w:rPr>
                <w:sz w:val="22"/>
              </w:rPr>
            </w:pPr>
          </w:p>
        </w:tc>
      </w:tr>
      <w:tr>
        <w:trPr>
          <w:trHeight w:val="419" w:hRule="atLeast"/>
        </w:trPr>
        <w:tc>
          <w:tcPr>
            <w:tcW w:w="2861" w:type="dxa"/>
          </w:tcPr>
          <w:p>
            <w:pPr>
              <w:pStyle w:val="TableParagraph"/>
              <w:spacing w:before="76"/>
              <w:ind w:left="107"/>
              <w:rPr>
                <w:rFonts w:ascii="Trebuchet MS"/>
                <w:b/>
                <w:sz w:val="22"/>
              </w:rPr>
            </w:pPr>
            <w:r>
              <w:rPr>
                <w:rFonts w:ascii="Trebuchet MS"/>
                <w:b/>
                <w:sz w:val="22"/>
              </w:rPr>
              <w:t>Which day of the week</w:t>
            </w:r>
          </w:p>
        </w:tc>
        <w:tc>
          <w:tcPr>
            <w:tcW w:w="1050" w:type="dxa"/>
          </w:tcPr>
          <w:p>
            <w:pPr>
              <w:pStyle w:val="TableParagraph"/>
              <w:spacing w:before="76"/>
              <w:ind w:left="108"/>
              <w:rPr>
                <w:rFonts w:ascii="Arial"/>
                <w:sz w:val="22"/>
              </w:rPr>
            </w:pPr>
            <w:r>
              <w:rPr>
                <w:rFonts w:ascii="Arial"/>
                <w:sz w:val="22"/>
              </w:rPr>
              <w:t>Mon</w:t>
            </w:r>
          </w:p>
        </w:tc>
        <w:tc>
          <w:tcPr>
            <w:tcW w:w="870" w:type="dxa"/>
          </w:tcPr>
          <w:p>
            <w:pPr>
              <w:pStyle w:val="TableParagraph"/>
              <w:spacing w:before="76"/>
              <w:ind w:left="85"/>
              <w:rPr>
                <w:rFonts w:ascii="Arial"/>
                <w:sz w:val="22"/>
              </w:rPr>
            </w:pPr>
            <w:r>
              <w:rPr>
                <w:rFonts w:ascii="Arial"/>
                <w:sz w:val="22"/>
              </w:rPr>
              <w:t>Tue</w:t>
            </w:r>
          </w:p>
        </w:tc>
        <w:tc>
          <w:tcPr>
            <w:tcW w:w="1029" w:type="dxa"/>
            <w:gridSpan w:val="2"/>
          </w:tcPr>
          <w:p>
            <w:pPr>
              <w:pStyle w:val="TableParagraph"/>
              <w:spacing w:before="76"/>
              <w:ind w:left="108"/>
              <w:rPr>
                <w:rFonts w:ascii="Arial"/>
                <w:sz w:val="22"/>
              </w:rPr>
            </w:pPr>
            <w:r>
              <w:rPr>
                <w:rFonts w:ascii="Arial"/>
                <w:sz w:val="22"/>
              </w:rPr>
              <w:t>Wed</w:t>
            </w:r>
          </w:p>
        </w:tc>
        <w:tc>
          <w:tcPr>
            <w:tcW w:w="945" w:type="dxa"/>
          </w:tcPr>
          <w:p>
            <w:pPr>
              <w:pStyle w:val="TableParagraph"/>
              <w:spacing w:before="76"/>
              <w:ind w:left="109"/>
              <w:rPr>
                <w:rFonts w:ascii="Arial"/>
                <w:sz w:val="22"/>
              </w:rPr>
            </w:pPr>
            <w:r>
              <w:rPr>
                <w:rFonts w:ascii="Arial"/>
                <w:sz w:val="22"/>
              </w:rPr>
              <w:t>Thu</w:t>
            </w:r>
          </w:p>
        </w:tc>
        <w:tc>
          <w:tcPr>
            <w:tcW w:w="901" w:type="dxa"/>
            <w:gridSpan w:val="2"/>
          </w:tcPr>
          <w:p>
            <w:pPr>
              <w:pStyle w:val="TableParagraph"/>
              <w:spacing w:before="76"/>
              <w:ind w:left="109"/>
              <w:rPr>
                <w:rFonts w:ascii="Arial"/>
                <w:sz w:val="22"/>
              </w:rPr>
            </w:pPr>
            <w:r>
              <w:rPr>
                <w:rFonts w:ascii="Arial"/>
                <w:sz w:val="22"/>
              </w:rPr>
              <w:t>Fri</w:t>
            </w:r>
          </w:p>
        </w:tc>
        <w:tc>
          <w:tcPr>
            <w:tcW w:w="973" w:type="dxa"/>
          </w:tcPr>
          <w:p>
            <w:pPr>
              <w:pStyle w:val="TableParagraph"/>
              <w:spacing w:before="76"/>
              <w:ind w:left="150"/>
              <w:rPr>
                <w:rFonts w:ascii="Arial"/>
                <w:sz w:val="22"/>
              </w:rPr>
            </w:pPr>
            <w:r>
              <w:rPr>
                <w:rFonts w:ascii="Arial"/>
                <w:sz w:val="22"/>
              </w:rPr>
              <w:t>Sut</w:t>
            </w:r>
          </w:p>
        </w:tc>
        <w:tc>
          <w:tcPr>
            <w:tcW w:w="941" w:type="dxa"/>
            <w:gridSpan w:val="2"/>
          </w:tcPr>
          <w:p>
            <w:pPr>
              <w:pStyle w:val="TableParagraph"/>
              <w:spacing w:before="76"/>
              <w:ind w:left="113"/>
              <w:rPr>
                <w:rFonts w:ascii="Arial"/>
                <w:sz w:val="22"/>
              </w:rPr>
            </w:pPr>
            <w:r>
              <w:rPr>
                <w:rFonts w:ascii="Arial"/>
                <w:w w:val="95"/>
                <w:sz w:val="22"/>
              </w:rPr>
              <w:t>Sun</w:t>
            </w:r>
          </w:p>
        </w:tc>
      </w:tr>
      <w:tr>
        <w:trPr>
          <w:trHeight w:val="568" w:hRule="atLeast"/>
        </w:trPr>
        <w:tc>
          <w:tcPr>
            <w:tcW w:w="4781" w:type="dxa"/>
            <w:gridSpan w:val="3"/>
          </w:tcPr>
          <w:p>
            <w:pPr>
              <w:pStyle w:val="TableParagraph"/>
              <w:spacing w:before="151"/>
              <w:ind w:left="107"/>
              <w:rPr>
                <w:rFonts w:ascii="Trebuchet MS"/>
                <w:b/>
                <w:sz w:val="22"/>
              </w:rPr>
            </w:pPr>
            <w:r>
              <w:rPr>
                <w:rFonts w:ascii="Trebuchet MS"/>
                <w:b/>
                <w:sz w:val="22"/>
              </w:rPr>
              <w:t>Is this a typical day?</w:t>
            </w:r>
          </w:p>
        </w:tc>
        <w:tc>
          <w:tcPr>
            <w:tcW w:w="2422" w:type="dxa"/>
            <w:gridSpan w:val="4"/>
          </w:tcPr>
          <w:p>
            <w:pPr>
              <w:pStyle w:val="TableParagraph"/>
              <w:spacing w:before="151"/>
              <w:ind w:left="1022" w:right="1007"/>
              <w:jc w:val="center"/>
              <w:rPr>
                <w:rFonts w:ascii="Arial"/>
                <w:sz w:val="22"/>
              </w:rPr>
            </w:pPr>
            <w:r>
              <w:rPr>
                <w:rFonts w:ascii="Arial"/>
                <w:w w:val="90"/>
                <w:sz w:val="22"/>
              </w:rPr>
              <w:t>Yes</w:t>
            </w:r>
          </w:p>
        </w:tc>
        <w:tc>
          <w:tcPr>
            <w:tcW w:w="2367" w:type="dxa"/>
            <w:gridSpan w:val="4"/>
          </w:tcPr>
          <w:p>
            <w:pPr>
              <w:pStyle w:val="TableParagraph"/>
              <w:spacing w:before="151"/>
              <w:ind w:left="1026" w:right="1008"/>
              <w:jc w:val="center"/>
              <w:rPr>
                <w:rFonts w:ascii="Arial"/>
                <w:sz w:val="22"/>
              </w:rPr>
            </w:pPr>
            <w:r>
              <w:rPr>
                <w:rFonts w:ascii="Arial"/>
                <w:sz w:val="22"/>
              </w:rPr>
              <w:t>No</w:t>
            </w:r>
          </w:p>
        </w:tc>
      </w:tr>
      <w:tr>
        <w:trPr>
          <w:trHeight w:val="546" w:hRule="atLeast"/>
        </w:trPr>
        <w:tc>
          <w:tcPr>
            <w:tcW w:w="2861" w:type="dxa"/>
          </w:tcPr>
          <w:p>
            <w:pPr>
              <w:pStyle w:val="TableParagraph"/>
              <w:spacing w:before="139"/>
              <w:ind w:left="107"/>
              <w:rPr>
                <w:rFonts w:ascii="Trebuchet MS"/>
                <w:b/>
                <w:sz w:val="22"/>
              </w:rPr>
            </w:pPr>
            <w:r>
              <w:rPr>
                <w:rFonts w:ascii="Trebuchet MS"/>
                <w:b/>
                <w:sz w:val="22"/>
              </w:rPr>
              <w:t>How many meals you had?</w:t>
            </w:r>
          </w:p>
        </w:tc>
        <w:tc>
          <w:tcPr>
            <w:tcW w:w="6709" w:type="dxa"/>
            <w:gridSpan w:val="10"/>
          </w:tcPr>
          <w:p>
            <w:pPr>
              <w:pStyle w:val="TableParagraph"/>
              <w:rPr>
                <w:sz w:val="22"/>
              </w:rPr>
            </w:pPr>
          </w:p>
        </w:tc>
      </w:tr>
      <w:tr>
        <w:trPr>
          <w:trHeight w:val="306" w:hRule="atLeast"/>
        </w:trPr>
        <w:tc>
          <w:tcPr>
            <w:tcW w:w="2861" w:type="dxa"/>
          </w:tcPr>
          <w:p>
            <w:pPr>
              <w:pStyle w:val="TableParagraph"/>
              <w:spacing w:before="19"/>
              <w:ind w:left="107"/>
              <w:rPr>
                <w:rFonts w:ascii="Trebuchet MS"/>
                <w:b/>
                <w:sz w:val="22"/>
              </w:rPr>
            </w:pPr>
            <w:r>
              <w:rPr>
                <w:rFonts w:ascii="Trebuchet MS"/>
                <w:b/>
                <w:w w:val="95"/>
                <w:sz w:val="22"/>
              </w:rPr>
              <w:t>Circle meals</w:t>
            </w:r>
          </w:p>
        </w:tc>
        <w:tc>
          <w:tcPr>
            <w:tcW w:w="1050" w:type="dxa"/>
          </w:tcPr>
          <w:p>
            <w:pPr>
              <w:pStyle w:val="TableParagraph"/>
              <w:spacing w:before="19"/>
              <w:ind w:left="108"/>
              <w:rPr>
                <w:rFonts w:ascii="Arial"/>
                <w:sz w:val="22"/>
              </w:rPr>
            </w:pPr>
            <w:r>
              <w:rPr>
                <w:rFonts w:ascii="Arial"/>
                <w:w w:val="95"/>
                <w:sz w:val="22"/>
              </w:rPr>
              <w:t>Breakfast</w:t>
            </w:r>
          </w:p>
        </w:tc>
        <w:tc>
          <w:tcPr>
            <w:tcW w:w="1016" w:type="dxa"/>
            <w:gridSpan w:val="2"/>
          </w:tcPr>
          <w:p>
            <w:pPr>
              <w:pStyle w:val="TableParagraph"/>
              <w:spacing w:before="19"/>
              <w:ind w:left="130"/>
              <w:rPr>
                <w:rFonts w:ascii="Arial"/>
                <w:sz w:val="22"/>
              </w:rPr>
            </w:pPr>
            <w:r>
              <w:rPr>
                <w:rFonts w:ascii="Arial"/>
                <w:sz w:val="22"/>
              </w:rPr>
              <w:t>Snack 1</w:t>
            </w:r>
          </w:p>
        </w:tc>
        <w:tc>
          <w:tcPr>
            <w:tcW w:w="883" w:type="dxa"/>
          </w:tcPr>
          <w:p>
            <w:pPr>
              <w:pStyle w:val="TableParagraph"/>
              <w:spacing w:before="19"/>
              <w:ind w:left="108"/>
              <w:rPr>
                <w:rFonts w:ascii="Arial"/>
                <w:sz w:val="22"/>
              </w:rPr>
            </w:pPr>
            <w:r>
              <w:rPr>
                <w:rFonts w:ascii="Arial"/>
                <w:sz w:val="22"/>
              </w:rPr>
              <w:t>Lunch</w:t>
            </w:r>
          </w:p>
        </w:tc>
        <w:tc>
          <w:tcPr>
            <w:tcW w:w="945" w:type="dxa"/>
          </w:tcPr>
          <w:p>
            <w:pPr>
              <w:pStyle w:val="TableParagraph"/>
              <w:spacing w:before="19"/>
              <w:ind w:left="109"/>
              <w:rPr>
                <w:rFonts w:ascii="Arial"/>
                <w:sz w:val="22"/>
              </w:rPr>
            </w:pPr>
            <w:r>
              <w:rPr>
                <w:rFonts w:ascii="Arial"/>
                <w:sz w:val="22"/>
              </w:rPr>
              <w:t>Snack 2</w:t>
            </w:r>
          </w:p>
        </w:tc>
        <w:tc>
          <w:tcPr>
            <w:tcW w:w="901" w:type="dxa"/>
            <w:gridSpan w:val="2"/>
          </w:tcPr>
          <w:p>
            <w:pPr>
              <w:pStyle w:val="TableParagraph"/>
              <w:spacing w:before="19"/>
              <w:ind w:left="109"/>
              <w:rPr>
                <w:rFonts w:ascii="Arial"/>
                <w:sz w:val="22"/>
              </w:rPr>
            </w:pPr>
            <w:r>
              <w:rPr>
                <w:rFonts w:ascii="Arial"/>
                <w:sz w:val="22"/>
              </w:rPr>
              <w:t>Dinner</w:t>
            </w:r>
          </w:p>
        </w:tc>
        <w:tc>
          <w:tcPr>
            <w:tcW w:w="1152" w:type="dxa"/>
            <w:gridSpan w:val="2"/>
          </w:tcPr>
          <w:p>
            <w:pPr>
              <w:pStyle w:val="TableParagraph"/>
              <w:spacing w:before="19"/>
              <w:ind w:left="73"/>
              <w:rPr>
                <w:rFonts w:ascii="Arial"/>
                <w:sz w:val="22"/>
              </w:rPr>
            </w:pPr>
            <w:r>
              <w:rPr>
                <w:rFonts w:ascii="Arial"/>
                <w:sz w:val="22"/>
              </w:rPr>
              <w:t>Supper</w:t>
            </w:r>
          </w:p>
        </w:tc>
        <w:tc>
          <w:tcPr>
            <w:tcW w:w="762" w:type="dxa"/>
          </w:tcPr>
          <w:p>
            <w:pPr>
              <w:pStyle w:val="TableParagraph"/>
              <w:spacing w:before="19"/>
              <w:ind w:left="114"/>
              <w:rPr>
                <w:rFonts w:ascii="Arial"/>
                <w:sz w:val="22"/>
              </w:rPr>
            </w:pPr>
            <w:r>
              <w:rPr>
                <w:rFonts w:ascii="Arial"/>
                <w:sz w:val="22"/>
              </w:rPr>
              <w:t>Other</w:t>
            </w:r>
          </w:p>
        </w:tc>
      </w:tr>
    </w:tbl>
    <w:p>
      <w:pPr>
        <w:pStyle w:val="BodyText"/>
        <w:rPr>
          <w:rFonts w:ascii="Carlito"/>
          <w:b/>
          <w:i/>
          <w:sz w:val="20"/>
        </w:rPr>
      </w:pPr>
    </w:p>
    <w:p>
      <w:pPr>
        <w:pStyle w:val="BodyText"/>
        <w:spacing w:after="1"/>
        <w:rPr>
          <w:rFonts w:ascii="Carlito"/>
          <w:b/>
          <w:i/>
        </w:rPr>
      </w:pPr>
    </w:p>
    <w:tbl>
      <w:tblPr>
        <w:tblW w:w="0" w:type="auto"/>
        <w:jc w:val="left"/>
        <w:tblInd w:w="3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11"/>
        <w:gridCol w:w="1428"/>
        <w:gridCol w:w="2570"/>
        <w:gridCol w:w="1142"/>
        <w:gridCol w:w="1144"/>
        <w:gridCol w:w="2285"/>
      </w:tblGrid>
      <w:tr>
        <w:trPr>
          <w:trHeight w:val="268" w:hRule="atLeast"/>
        </w:trPr>
        <w:tc>
          <w:tcPr>
            <w:tcW w:w="1111" w:type="dxa"/>
            <w:vMerge w:val="restart"/>
          </w:tcPr>
          <w:p>
            <w:pPr>
              <w:pStyle w:val="TableParagraph"/>
              <w:spacing w:line="252" w:lineRule="auto"/>
              <w:ind w:left="275" w:right="249" w:firstLine="4"/>
              <w:rPr>
                <w:rFonts w:ascii="Trebuchet MS"/>
                <w:b/>
                <w:sz w:val="22"/>
              </w:rPr>
            </w:pPr>
            <w:r>
              <w:rPr>
                <w:rFonts w:ascii="Trebuchet MS"/>
                <w:b/>
                <w:w w:val="95"/>
                <w:sz w:val="22"/>
              </w:rPr>
              <w:t>When </w:t>
            </w:r>
            <w:r>
              <w:rPr>
                <w:rFonts w:ascii="Trebuchet MS"/>
                <w:b/>
                <w:w w:val="85"/>
                <w:sz w:val="22"/>
              </w:rPr>
              <w:t>(time)</w:t>
            </w:r>
          </w:p>
        </w:tc>
        <w:tc>
          <w:tcPr>
            <w:tcW w:w="1428" w:type="dxa"/>
            <w:vMerge w:val="restart"/>
          </w:tcPr>
          <w:p>
            <w:pPr>
              <w:pStyle w:val="TableParagraph"/>
              <w:spacing w:before="12"/>
              <w:rPr>
                <w:rFonts w:ascii="Carlito"/>
                <w:b/>
                <w:i/>
                <w:sz w:val="32"/>
              </w:rPr>
            </w:pPr>
          </w:p>
          <w:p>
            <w:pPr>
              <w:pStyle w:val="TableParagraph"/>
              <w:ind w:left="436"/>
              <w:rPr>
                <w:rFonts w:ascii="Trebuchet MS"/>
                <w:b/>
                <w:sz w:val="22"/>
              </w:rPr>
            </w:pPr>
            <w:r>
              <w:rPr>
                <w:rFonts w:ascii="Trebuchet MS"/>
                <w:b/>
                <w:sz w:val="22"/>
              </w:rPr>
              <w:t>Meals</w:t>
            </w:r>
          </w:p>
        </w:tc>
        <w:tc>
          <w:tcPr>
            <w:tcW w:w="2570" w:type="dxa"/>
            <w:vMerge w:val="restart"/>
          </w:tcPr>
          <w:p>
            <w:pPr>
              <w:pStyle w:val="TableParagraph"/>
              <w:spacing w:line="252" w:lineRule="auto"/>
              <w:ind w:left="84" w:right="75"/>
              <w:jc w:val="center"/>
              <w:rPr>
                <w:rFonts w:ascii="Trebuchet MS"/>
                <w:b/>
                <w:sz w:val="22"/>
              </w:rPr>
            </w:pPr>
            <w:r>
              <w:rPr>
                <w:rFonts w:ascii="Trebuchet MS"/>
                <w:b/>
                <w:w w:val="90"/>
                <w:sz w:val="22"/>
              </w:rPr>
              <w:t>Food, dish and drink item </w:t>
            </w:r>
            <w:r>
              <w:rPr>
                <w:rFonts w:ascii="Trebuchet MS"/>
                <w:b/>
                <w:sz w:val="22"/>
              </w:rPr>
              <w:t>and method of preparation (fried,</w:t>
            </w:r>
          </w:p>
          <w:p>
            <w:pPr>
              <w:pStyle w:val="TableParagraph"/>
              <w:spacing w:line="249" w:lineRule="exact" w:before="1"/>
              <w:ind w:left="84" w:right="74"/>
              <w:jc w:val="center"/>
              <w:rPr>
                <w:rFonts w:ascii="Trebuchet MS"/>
                <w:b/>
                <w:sz w:val="22"/>
              </w:rPr>
            </w:pPr>
            <w:r>
              <w:rPr>
                <w:rFonts w:ascii="Trebuchet MS"/>
                <w:b/>
                <w:w w:val="95"/>
                <w:sz w:val="22"/>
              </w:rPr>
              <w:t>cooked, baked...)</w:t>
            </w:r>
          </w:p>
        </w:tc>
        <w:tc>
          <w:tcPr>
            <w:tcW w:w="2286" w:type="dxa"/>
            <w:gridSpan w:val="2"/>
          </w:tcPr>
          <w:p>
            <w:pPr>
              <w:pStyle w:val="TableParagraph"/>
              <w:spacing w:line="248" w:lineRule="exact"/>
              <w:ind w:left="265"/>
              <w:rPr>
                <w:rFonts w:ascii="Trebuchet MS"/>
                <w:b/>
                <w:sz w:val="22"/>
              </w:rPr>
            </w:pPr>
            <w:r>
              <w:rPr>
                <w:rFonts w:ascii="Trebuchet MS"/>
                <w:b/>
                <w:sz w:val="22"/>
              </w:rPr>
              <w:t>Amount Consumed</w:t>
            </w:r>
          </w:p>
        </w:tc>
        <w:tc>
          <w:tcPr>
            <w:tcW w:w="2285" w:type="dxa"/>
            <w:vMerge w:val="restart"/>
          </w:tcPr>
          <w:p>
            <w:pPr>
              <w:pStyle w:val="TableParagraph"/>
              <w:spacing w:before="12"/>
              <w:rPr>
                <w:rFonts w:ascii="Carlito"/>
                <w:b/>
                <w:i/>
                <w:sz w:val="21"/>
              </w:rPr>
            </w:pPr>
          </w:p>
          <w:p>
            <w:pPr>
              <w:pStyle w:val="TableParagraph"/>
              <w:spacing w:line="252" w:lineRule="auto"/>
              <w:ind w:left="523" w:firstLine="314"/>
              <w:rPr>
                <w:rFonts w:ascii="Trebuchet MS"/>
                <w:b/>
                <w:sz w:val="22"/>
              </w:rPr>
            </w:pPr>
            <w:r>
              <w:rPr>
                <w:rFonts w:ascii="Trebuchet MS"/>
                <w:b/>
                <w:sz w:val="22"/>
              </w:rPr>
              <w:t>Where </w:t>
            </w:r>
            <w:r>
              <w:rPr>
                <w:rFonts w:ascii="Trebuchet MS"/>
                <w:b/>
                <w:w w:val="90"/>
                <w:sz w:val="22"/>
              </w:rPr>
              <w:t>(home/away)</w:t>
            </w:r>
          </w:p>
        </w:tc>
      </w:tr>
      <w:tr>
        <w:trPr>
          <w:trHeight w:val="796" w:hRule="atLeast"/>
        </w:trPr>
        <w:tc>
          <w:tcPr>
            <w:tcW w:w="1111" w:type="dxa"/>
            <w:vMerge/>
            <w:tcBorders>
              <w:top w:val="nil"/>
            </w:tcBorders>
          </w:tcPr>
          <w:p>
            <w:pPr>
              <w:rPr>
                <w:sz w:val="2"/>
                <w:szCs w:val="2"/>
              </w:rPr>
            </w:pPr>
          </w:p>
        </w:tc>
        <w:tc>
          <w:tcPr>
            <w:tcW w:w="1428" w:type="dxa"/>
            <w:vMerge/>
            <w:tcBorders>
              <w:top w:val="nil"/>
            </w:tcBorders>
          </w:tcPr>
          <w:p>
            <w:pPr>
              <w:rPr>
                <w:sz w:val="2"/>
                <w:szCs w:val="2"/>
              </w:rPr>
            </w:pPr>
          </w:p>
        </w:tc>
        <w:tc>
          <w:tcPr>
            <w:tcW w:w="2570" w:type="dxa"/>
            <w:vMerge/>
            <w:tcBorders>
              <w:top w:val="nil"/>
            </w:tcBorders>
          </w:tcPr>
          <w:p>
            <w:pPr>
              <w:rPr>
                <w:sz w:val="2"/>
                <w:szCs w:val="2"/>
              </w:rPr>
            </w:pPr>
          </w:p>
        </w:tc>
        <w:tc>
          <w:tcPr>
            <w:tcW w:w="1142" w:type="dxa"/>
          </w:tcPr>
          <w:p>
            <w:pPr>
              <w:pStyle w:val="TableParagraph"/>
              <w:spacing w:line="255" w:lineRule="exact"/>
              <w:ind w:left="344"/>
              <w:rPr>
                <w:rFonts w:ascii="Trebuchet MS"/>
                <w:b/>
                <w:sz w:val="22"/>
              </w:rPr>
            </w:pPr>
            <w:r>
              <w:rPr>
                <w:rFonts w:ascii="Trebuchet MS"/>
                <w:b/>
                <w:sz w:val="22"/>
              </w:rPr>
              <w:t>Food</w:t>
            </w:r>
          </w:p>
        </w:tc>
        <w:tc>
          <w:tcPr>
            <w:tcW w:w="1144" w:type="dxa"/>
          </w:tcPr>
          <w:p>
            <w:pPr>
              <w:pStyle w:val="TableParagraph"/>
              <w:spacing w:line="255" w:lineRule="exact"/>
              <w:ind w:left="325"/>
              <w:rPr>
                <w:rFonts w:ascii="Trebuchet MS"/>
                <w:b/>
                <w:sz w:val="22"/>
              </w:rPr>
            </w:pPr>
            <w:r>
              <w:rPr>
                <w:rFonts w:ascii="Trebuchet MS"/>
                <w:b/>
                <w:sz w:val="22"/>
              </w:rPr>
              <w:t>Drink</w:t>
            </w:r>
          </w:p>
        </w:tc>
        <w:tc>
          <w:tcPr>
            <w:tcW w:w="2285" w:type="dxa"/>
            <w:vMerge/>
            <w:tcBorders>
              <w:top w:val="nil"/>
            </w:tcBorders>
          </w:tcPr>
          <w:p>
            <w:pPr>
              <w:rPr>
                <w:sz w:val="2"/>
                <w:szCs w:val="2"/>
              </w:rPr>
            </w:pPr>
          </w:p>
        </w:tc>
      </w:tr>
      <w:tr>
        <w:trPr>
          <w:trHeight w:val="1879" w:hRule="atLeast"/>
        </w:trPr>
        <w:tc>
          <w:tcPr>
            <w:tcW w:w="1111" w:type="dxa"/>
          </w:tcPr>
          <w:p>
            <w:pPr>
              <w:pStyle w:val="TableParagraph"/>
              <w:rPr>
                <w:sz w:val="22"/>
              </w:rPr>
            </w:pPr>
          </w:p>
        </w:tc>
        <w:tc>
          <w:tcPr>
            <w:tcW w:w="1428" w:type="dxa"/>
          </w:tcPr>
          <w:p>
            <w:pPr>
              <w:pStyle w:val="TableParagraph"/>
              <w:spacing w:line="255" w:lineRule="exact"/>
              <w:ind w:left="107"/>
              <w:rPr>
                <w:rFonts w:ascii="Trebuchet MS"/>
                <w:b/>
                <w:sz w:val="22"/>
              </w:rPr>
            </w:pPr>
            <w:r>
              <w:rPr>
                <w:rFonts w:ascii="Trebuchet MS"/>
                <w:b/>
                <w:sz w:val="22"/>
              </w:rPr>
              <w:t>Breakfast</w:t>
            </w:r>
          </w:p>
        </w:tc>
        <w:tc>
          <w:tcPr>
            <w:tcW w:w="2570" w:type="dxa"/>
          </w:tcPr>
          <w:p>
            <w:pPr>
              <w:pStyle w:val="TableParagraph"/>
              <w:rPr>
                <w:sz w:val="22"/>
              </w:rPr>
            </w:pPr>
          </w:p>
        </w:tc>
        <w:tc>
          <w:tcPr>
            <w:tcW w:w="1142" w:type="dxa"/>
          </w:tcPr>
          <w:p>
            <w:pPr>
              <w:pStyle w:val="TableParagraph"/>
              <w:rPr>
                <w:sz w:val="22"/>
              </w:rPr>
            </w:pPr>
          </w:p>
        </w:tc>
        <w:tc>
          <w:tcPr>
            <w:tcW w:w="1144" w:type="dxa"/>
          </w:tcPr>
          <w:p>
            <w:pPr>
              <w:pStyle w:val="TableParagraph"/>
              <w:rPr>
                <w:sz w:val="22"/>
              </w:rPr>
            </w:pPr>
          </w:p>
        </w:tc>
        <w:tc>
          <w:tcPr>
            <w:tcW w:w="2285" w:type="dxa"/>
          </w:tcPr>
          <w:p>
            <w:pPr>
              <w:pStyle w:val="TableParagraph"/>
              <w:spacing w:before="2"/>
              <w:ind w:left="110"/>
              <w:rPr>
                <w:rFonts w:ascii="Trebuchet MS"/>
                <w:b/>
                <w:sz w:val="22"/>
              </w:rPr>
            </w:pPr>
            <w:r>
              <w:rPr>
                <w:rFonts w:ascii="Trebuchet MS"/>
                <w:b/>
                <w:sz w:val="22"/>
              </w:rPr>
              <w:t>(home/away)</w:t>
            </w:r>
          </w:p>
        </w:tc>
      </w:tr>
      <w:tr>
        <w:trPr>
          <w:trHeight w:val="1881" w:hRule="atLeast"/>
        </w:trPr>
        <w:tc>
          <w:tcPr>
            <w:tcW w:w="1111" w:type="dxa"/>
          </w:tcPr>
          <w:p>
            <w:pPr>
              <w:pStyle w:val="TableParagraph"/>
              <w:rPr>
                <w:sz w:val="22"/>
              </w:rPr>
            </w:pPr>
          </w:p>
        </w:tc>
        <w:tc>
          <w:tcPr>
            <w:tcW w:w="1428" w:type="dxa"/>
          </w:tcPr>
          <w:p>
            <w:pPr>
              <w:pStyle w:val="TableParagraph"/>
              <w:spacing w:line="255" w:lineRule="exact"/>
              <w:ind w:left="107"/>
              <w:rPr>
                <w:rFonts w:ascii="Trebuchet MS"/>
                <w:b/>
                <w:sz w:val="22"/>
              </w:rPr>
            </w:pPr>
            <w:r>
              <w:rPr>
                <w:rFonts w:ascii="Trebuchet MS"/>
                <w:b/>
                <w:sz w:val="22"/>
              </w:rPr>
              <w:t>Snack 1</w:t>
            </w:r>
          </w:p>
        </w:tc>
        <w:tc>
          <w:tcPr>
            <w:tcW w:w="2570" w:type="dxa"/>
          </w:tcPr>
          <w:p>
            <w:pPr>
              <w:pStyle w:val="TableParagraph"/>
              <w:rPr>
                <w:sz w:val="22"/>
              </w:rPr>
            </w:pPr>
          </w:p>
        </w:tc>
        <w:tc>
          <w:tcPr>
            <w:tcW w:w="1142" w:type="dxa"/>
          </w:tcPr>
          <w:p>
            <w:pPr>
              <w:pStyle w:val="TableParagraph"/>
              <w:rPr>
                <w:sz w:val="22"/>
              </w:rPr>
            </w:pPr>
          </w:p>
        </w:tc>
        <w:tc>
          <w:tcPr>
            <w:tcW w:w="1144" w:type="dxa"/>
          </w:tcPr>
          <w:p>
            <w:pPr>
              <w:pStyle w:val="TableParagraph"/>
              <w:rPr>
                <w:sz w:val="22"/>
              </w:rPr>
            </w:pPr>
          </w:p>
        </w:tc>
        <w:tc>
          <w:tcPr>
            <w:tcW w:w="2285" w:type="dxa"/>
          </w:tcPr>
          <w:p>
            <w:pPr>
              <w:pStyle w:val="TableParagraph"/>
              <w:spacing w:before="2"/>
              <w:ind w:left="110"/>
              <w:rPr>
                <w:rFonts w:ascii="Trebuchet MS"/>
                <w:b/>
                <w:sz w:val="22"/>
              </w:rPr>
            </w:pPr>
            <w:r>
              <w:rPr>
                <w:rFonts w:ascii="Trebuchet MS"/>
                <w:b/>
                <w:sz w:val="22"/>
              </w:rPr>
              <w:t>(home/away)</w:t>
            </w:r>
          </w:p>
        </w:tc>
      </w:tr>
    </w:tbl>
    <w:p>
      <w:pPr>
        <w:spacing w:after="0"/>
        <w:rPr>
          <w:rFonts w:ascii="Trebuchet MS"/>
          <w:sz w:val="22"/>
        </w:rPr>
        <w:sectPr>
          <w:footerReference w:type="default" r:id="rId81"/>
          <w:pgSz w:w="12240" w:h="15840"/>
          <w:pgMar w:footer="0" w:header="0" w:top="920" w:bottom="280" w:left="980" w:right="940"/>
        </w:sectPr>
      </w:pPr>
    </w:p>
    <w:tbl>
      <w:tblPr>
        <w:tblW w:w="0" w:type="auto"/>
        <w:jc w:val="left"/>
        <w:tblInd w:w="3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11"/>
        <w:gridCol w:w="1428"/>
        <w:gridCol w:w="2570"/>
        <w:gridCol w:w="1142"/>
        <w:gridCol w:w="1144"/>
        <w:gridCol w:w="2285"/>
      </w:tblGrid>
      <w:tr>
        <w:trPr>
          <w:trHeight w:val="1879" w:hRule="atLeast"/>
        </w:trPr>
        <w:tc>
          <w:tcPr>
            <w:tcW w:w="1111" w:type="dxa"/>
          </w:tcPr>
          <w:p>
            <w:pPr>
              <w:pStyle w:val="TableParagraph"/>
              <w:rPr>
                <w:sz w:val="18"/>
              </w:rPr>
            </w:pPr>
          </w:p>
        </w:tc>
        <w:tc>
          <w:tcPr>
            <w:tcW w:w="1428" w:type="dxa"/>
          </w:tcPr>
          <w:p>
            <w:pPr>
              <w:pStyle w:val="TableParagraph"/>
              <w:spacing w:line="255" w:lineRule="exact"/>
              <w:ind w:left="107"/>
              <w:rPr>
                <w:rFonts w:ascii="Trebuchet MS"/>
                <w:b/>
                <w:sz w:val="22"/>
              </w:rPr>
            </w:pPr>
            <w:r>
              <w:rPr>
                <w:rFonts w:ascii="Trebuchet MS"/>
                <w:b/>
                <w:w w:val="95"/>
                <w:sz w:val="22"/>
              </w:rPr>
              <w:t>Lunch</w:t>
            </w:r>
          </w:p>
        </w:tc>
        <w:tc>
          <w:tcPr>
            <w:tcW w:w="2570" w:type="dxa"/>
          </w:tcPr>
          <w:p>
            <w:pPr>
              <w:pStyle w:val="TableParagraph"/>
              <w:rPr>
                <w:sz w:val="18"/>
              </w:rPr>
            </w:pPr>
          </w:p>
        </w:tc>
        <w:tc>
          <w:tcPr>
            <w:tcW w:w="1142" w:type="dxa"/>
          </w:tcPr>
          <w:p>
            <w:pPr>
              <w:pStyle w:val="TableParagraph"/>
              <w:rPr>
                <w:sz w:val="18"/>
              </w:rPr>
            </w:pPr>
          </w:p>
        </w:tc>
        <w:tc>
          <w:tcPr>
            <w:tcW w:w="1144" w:type="dxa"/>
          </w:tcPr>
          <w:p>
            <w:pPr>
              <w:pStyle w:val="TableParagraph"/>
              <w:rPr>
                <w:sz w:val="18"/>
              </w:rPr>
            </w:pPr>
          </w:p>
        </w:tc>
        <w:tc>
          <w:tcPr>
            <w:tcW w:w="2285" w:type="dxa"/>
          </w:tcPr>
          <w:p>
            <w:pPr>
              <w:pStyle w:val="TableParagraph"/>
              <w:spacing w:before="2"/>
              <w:ind w:left="110"/>
              <w:rPr>
                <w:rFonts w:ascii="Trebuchet MS"/>
                <w:b/>
                <w:sz w:val="22"/>
              </w:rPr>
            </w:pPr>
            <w:r>
              <w:rPr>
                <w:rFonts w:ascii="Trebuchet MS"/>
                <w:b/>
                <w:sz w:val="22"/>
              </w:rPr>
              <w:t>(home/away)</w:t>
            </w:r>
          </w:p>
        </w:tc>
      </w:tr>
      <w:tr>
        <w:trPr>
          <w:trHeight w:val="1881" w:hRule="atLeast"/>
        </w:trPr>
        <w:tc>
          <w:tcPr>
            <w:tcW w:w="1111" w:type="dxa"/>
          </w:tcPr>
          <w:p>
            <w:pPr>
              <w:pStyle w:val="TableParagraph"/>
              <w:rPr>
                <w:sz w:val="18"/>
              </w:rPr>
            </w:pPr>
          </w:p>
        </w:tc>
        <w:tc>
          <w:tcPr>
            <w:tcW w:w="1428" w:type="dxa"/>
          </w:tcPr>
          <w:p>
            <w:pPr>
              <w:pStyle w:val="TableParagraph"/>
              <w:spacing w:before="2"/>
              <w:ind w:left="107"/>
              <w:rPr>
                <w:rFonts w:ascii="Trebuchet MS"/>
                <w:b/>
                <w:sz w:val="22"/>
              </w:rPr>
            </w:pPr>
            <w:r>
              <w:rPr>
                <w:rFonts w:ascii="Trebuchet MS"/>
                <w:b/>
                <w:sz w:val="22"/>
              </w:rPr>
              <w:t>Snack 2</w:t>
            </w:r>
          </w:p>
        </w:tc>
        <w:tc>
          <w:tcPr>
            <w:tcW w:w="2570" w:type="dxa"/>
          </w:tcPr>
          <w:p>
            <w:pPr>
              <w:pStyle w:val="TableParagraph"/>
              <w:rPr>
                <w:sz w:val="18"/>
              </w:rPr>
            </w:pPr>
          </w:p>
        </w:tc>
        <w:tc>
          <w:tcPr>
            <w:tcW w:w="1142" w:type="dxa"/>
          </w:tcPr>
          <w:p>
            <w:pPr>
              <w:pStyle w:val="TableParagraph"/>
              <w:rPr>
                <w:sz w:val="18"/>
              </w:rPr>
            </w:pPr>
          </w:p>
        </w:tc>
        <w:tc>
          <w:tcPr>
            <w:tcW w:w="1144" w:type="dxa"/>
          </w:tcPr>
          <w:p>
            <w:pPr>
              <w:pStyle w:val="TableParagraph"/>
              <w:rPr>
                <w:sz w:val="18"/>
              </w:rPr>
            </w:pPr>
          </w:p>
        </w:tc>
        <w:tc>
          <w:tcPr>
            <w:tcW w:w="2285" w:type="dxa"/>
          </w:tcPr>
          <w:p>
            <w:pPr>
              <w:pStyle w:val="TableParagraph"/>
              <w:spacing w:before="4"/>
              <w:ind w:left="110"/>
              <w:rPr>
                <w:rFonts w:ascii="Trebuchet MS"/>
                <w:b/>
                <w:sz w:val="22"/>
              </w:rPr>
            </w:pPr>
            <w:r>
              <w:rPr>
                <w:rFonts w:ascii="Trebuchet MS"/>
                <w:b/>
                <w:sz w:val="22"/>
              </w:rPr>
              <w:t>(home/away)</w:t>
            </w:r>
          </w:p>
        </w:tc>
      </w:tr>
      <w:tr>
        <w:trPr>
          <w:trHeight w:val="1879" w:hRule="atLeast"/>
        </w:trPr>
        <w:tc>
          <w:tcPr>
            <w:tcW w:w="1111" w:type="dxa"/>
          </w:tcPr>
          <w:p>
            <w:pPr>
              <w:pStyle w:val="TableParagraph"/>
              <w:rPr>
                <w:sz w:val="18"/>
              </w:rPr>
            </w:pPr>
          </w:p>
        </w:tc>
        <w:tc>
          <w:tcPr>
            <w:tcW w:w="1428" w:type="dxa"/>
          </w:tcPr>
          <w:p>
            <w:pPr>
              <w:pStyle w:val="TableParagraph"/>
              <w:spacing w:line="255" w:lineRule="exact"/>
              <w:ind w:left="107"/>
              <w:rPr>
                <w:rFonts w:ascii="Trebuchet MS"/>
                <w:b/>
                <w:sz w:val="22"/>
              </w:rPr>
            </w:pPr>
            <w:r>
              <w:rPr>
                <w:rFonts w:ascii="Trebuchet MS"/>
                <w:b/>
                <w:sz w:val="22"/>
              </w:rPr>
              <w:t>Dinner</w:t>
            </w:r>
          </w:p>
        </w:tc>
        <w:tc>
          <w:tcPr>
            <w:tcW w:w="2570" w:type="dxa"/>
          </w:tcPr>
          <w:p>
            <w:pPr>
              <w:pStyle w:val="TableParagraph"/>
              <w:rPr>
                <w:sz w:val="18"/>
              </w:rPr>
            </w:pPr>
          </w:p>
        </w:tc>
        <w:tc>
          <w:tcPr>
            <w:tcW w:w="1142" w:type="dxa"/>
          </w:tcPr>
          <w:p>
            <w:pPr>
              <w:pStyle w:val="TableParagraph"/>
              <w:rPr>
                <w:sz w:val="18"/>
              </w:rPr>
            </w:pPr>
          </w:p>
        </w:tc>
        <w:tc>
          <w:tcPr>
            <w:tcW w:w="1144" w:type="dxa"/>
          </w:tcPr>
          <w:p>
            <w:pPr>
              <w:pStyle w:val="TableParagraph"/>
              <w:rPr>
                <w:sz w:val="18"/>
              </w:rPr>
            </w:pPr>
          </w:p>
        </w:tc>
        <w:tc>
          <w:tcPr>
            <w:tcW w:w="2285" w:type="dxa"/>
          </w:tcPr>
          <w:p>
            <w:pPr>
              <w:pStyle w:val="TableParagraph"/>
              <w:spacing w:before="2"/>
              <w:ind w:left="110"/>
              <w:rPr>
                <w:rFonts w:ascii="Trebuchet MS"/>
                <w:b/>
                <w:sz w:val="22"/>
              </w:rPr>
            </w:pPr>
            <w:r>
              <w:rPr>
                <w:rFonts w:ascii="Trebuchet MS"/>
                <w:b/>
                <w:sz w:val="22"/>
              </w:rPr>
              <w:t>(home/away)</w:t>
            </w:r>
          </w:p>
        </w:tc>
      </w:tr>
      <w:tr>
        <w:trPr>
          <w:trHeight w:val="1881" w:hRule="atLeast"/>
        </w:trPr>
        <w:tc>
          <w:tcPr>
            <w:tcW w:w="1111" w:type="dxa"/>
          </w:tcPr>
          <w:p>
            <w:pPr>
              <w:pStyle w:val="TableParagraph"/>
              <w:rPr>
                <w:sz w:val="18"/>
              </w:rPr>
            </w:pPr>
          </w:p>
        </w:tc>
        <w:tc>
          <w:tcPr>
            <w:tcW w:w="1428" w:type="dxa"/>
          </w:tcPr>
          <w:p>
            <w:pPr>
              <w:pStyle w:val="TableParagraph"/>
              <w:spacing w:before="2"/>
              <w:ind w:left="107"/>
              <w:rPr>
                <w:rFonts w:ascii="Trebuchet MS"/>
                <w:b/>
                <w:sz w:val="22"/>
              </w:rPr>
            </w:pPr>
            <w:r>
              <w:rPr>
                <w:rFonts w:ascii="Trebuchet MS"/>
                <w:b/>
                <w:sz w:val="22"/>
              </w:rPr>
              <w:t>Supper</w:t>
            </w:r>
          </w:p>
        </w:tc>
        <w:tc>
          <w:tcPr>
            <w:tcW w:w="2570" w:type="dxa"/>
          </w:tcPr>
          <w:p>
            <w:pPr>
              <w:pStyle w:val="TableParagraph"/>
              <w:rPr>
                <w:sz w:val="18"/>
              </w:rPr>
            </w:pPr>
          </w:p>
        </w:tc>
        <w:tc>
          <w:tcPr>
            <w:tcW w:w="1142" w:type="dxa"/>
          </w:tcPr>
          <w:p>
            <w:pPr>
              <w:pStyle w:val="TableParagraph"/>
              <w:rPr>
                <w:sz w:val="18"/>
              </w:rPr>
            </w:pPr>
          </w:p>
        </w:tc>
        <w:tc>
          <w:tcPr>
            <w:tcW w:w="1144" w:type="dxa"/>
          </w:tcPr>
          <w:p>
            <w:pPr>
              <w:pStyle w:val="TableParagraph"/>
              <w:rPr>
                <w:sz w:val="18"/>
              </w:rPr>
            </w:pPr>
          </w:p>
        </w:tc>
        <w:tc>
          <w:tcPr>
            <w:tcW w:w="2285" w:type="dxa"/>
          </w:tcPr>
          <w:p>
            <w:pPr>
              <w:pStyle w:val="TableParagraph"/>
              <w:spacing w:before="4"/>
              <w:ind w:left="110"/>
              <w:rPr>
                <w:rFonts w:ascii="Trebuchet MS"/>
                <w:b/>
                <w:sz w:val="22"/>
              </w:rPr>
            </w:pPr>
            <w:r>
              <w:rPr>
                <w:rFonts w:ascii="Trebuchet MS"/>
                <w:b/>
                <w:sz w:val="22"/>
              </w:rPr>
              <w:t>(home/away)</w:t>
            </w:r>
          </w:p>
        </w:tc>
      </w:tr>
      <w:tr>
        <w:trPr>
          <w:trHeight w:val="1158" w:hRule="atLeast"/>
        </w:trPr>
        <w:tc>
          <w:tcPr>
            <w:tcW w:w="1111" w:type="dxa"/>
          </w:tcPr>
          <w:p>
            <w:pPr>
              <w:pStyle w:val="TableParagraph"/>
              <w:rPr>
                <w:sz w:val="18"/>
              </w:rPr>
            </w:pPr>
          </w:p>
        </w:tc>
        <w:tc>
          <w:tcPr>
            <w:tcW w:w="1428" w:type="dxa"/>
          </w:tcPr>
          <w:p>
            <w:pPr>
              <w:pStyle w:val="TableParagraph"/>
              <w:spacing w:line="255" w:lineRule="exact"/>
              <w:ind w:left="107"/>
              <w:rPr>
                <w:rFonts w:ascii="Trebuchet MS"/>
                <w:b/>
                <w:sz w:val="22"/>
              </w:rPr>
            </w:pPr>
            <w:r>
              <w:rPr>
                <w:rFonts w:ascii="Trebuchet MS"/>
                <w:b/>
                <w:sz w:val="22"/>
              </w:rPr>
              <w:t>Other</w:t>
            </w:r>
          </w:p>
        </w:tc>
        <w:tc>
          <w:tcPr>
            <w:tcW w:w="2570" w:type="dxa"/>
          </w:tcPr>
          <w:p>
            <w:pPr>
              <w:pStyle w:val="TableParagraph"/>
              <w:rPr>
                <w:sz w:val="18"/>
              </w:rPr>
            </w:pPr>
          </w:p>
        </w:tc>
        <w:tc>
          <w:tcPr>
            <w:tcW w:w="1142" w:type="dxa"/>
          </w:tcPr>
          <w:p>
            <w:pPr>
              <w:pStyle w:val="TableParagraph"/>
              <w:rPr>
                <w:sz w:val="18"/>
              </w:rPr>
            </w:pPr>
          </w:p>
        </w:tc>
        <w:tc>
          <w:tcPr>
            <w:tcW w:w="1144" w:type="dxa"/>
          </w:tcPr>
          <w:p>
            <w:pPr>
              <w:pStyle w:val="TableParagraph"/>
              <w:rPr>
                <w:sz w:val="18"/>
              </w:rPr>
            </w:pPr>
          </w:p>
        </w:tc>
        <w:tc>
          <w:tcPr>
            <w:tcW w:w="2285" w:type="dxa"/>
          </w:tcPr>
          <w:p>
            <w:pPr>
              <w:pStyle w:val="TableParagraph"/>
              <w:spacing w:before="2"/>
              <w:ind w:left="110"/>
              <w:rPr>
                <w:rFonts w:ascii="Trebuchet MS"/>
                <w:b/>
                <w:sz w:val="22"/>
              </w:rPr>
            </w:pPr>
            <w:r>
              <w:rPr>
                <w:rFonts w:ascii="Trebuchet MS"/>
                <w:b/>
                <w:sz w:val="22"/>
              </w:rPr>
              <w:t>(home/away)</w:t>
            </w:r>
          </w:p>
        </w:tc>
      </w:tr>
      <w:tr>
        <w:trPr>
          <w:trHeight w:val="1125" w:hRule="atLeast"/>
        </w:trPr>
        <w:tc>
          <w:tcPr>
            <w:tcW w:w="1111" w:type="dxa"/>
          </w:tcPr>
          <w:p>
            <w:pPr>
              <w:pStyle w:val="TableParagraph"/>
              <w:rPr>
                <w:sz w:val="18"/>
              </w:rPr>
            </w:pPr>
          </w:p>
        </w:tc>
        <w:tc>
          <w:tcPr>
            <w:tcW w:w="1428" w:type="dxa"/>
          </w:tcPr>
          <w:p>
            <w:pPr>
              <w:pStyle w:val="TableParagraph"/>
              <w:spacing w:line="255" w:lineRule="exact"/>
              <w:ind w:left="107"/>
              <w:rPr>
                <w:rFonts w:ascii="Trebuchet MS"/>
                <w:b/>
                <w:sz w:val="22"/>
              </w:rPr>
            </w:pPr>
            <w:r>
              <w:rPr>
                <w:rFonts w:ascii="Trebuchet MS"/>
                <w:b/>
                <w:w w:val="95"/>
                <w:sz w:val="22"/>
              </w:rPr>
              <w:t>Supplements</w:t>
            </w:r>
          </w:p>
        </w:tc>
        <w:tc>
          <w:tcPr>
            <w:tcW w:w="2570" w:type="dxa"/>
          </w:tcPr>
          <w:p>
            <w:pPr>
              <w:pStyle w:val="TableParagraph"/>
              <w:rPr>
                <w:sz w:val="18"/>
              </w:rPr>
            </w:pPr>
          </w:p>
        </w:tc>
        <w:tc>
          <w:tcPr>
            <w:tcW w:w="1142" w:type="dxa"/>
          </w:tcPr>
          <w:p>
            <w:pPr>
              <w:pStyle w:val="TableParagraph"/>
              <w:rPr>
                <w:sz w:val="18"/>
              </w:rPr>
            </w:pPr>
          </w:p>
        </w:tc>
        <w:tc>
          <w:tcPr>
            <w:tcW w:w="1144" w:type="dxa"/>
          </w:tcPr>
          <w:p>
            <w:pPr>
              <w:pStyle w:val="TableParagraph"/>
              <w:rPr>
                <w:sz w:val="18"/>
              </w:rPr>
            </w:pPr>
          </w:p>
        </w:tc>
        <w:tc>
          <w:tcPr>
            <w:tcW w:w="2285" w:type="dxa"/>
          </w:tcPr>
          <w:p>
            <w:pPr>
              <w:pStyle w:val="TableParagraph"/>
              <w:rPr>
                <w:sz w:val="18"/>
              </w:rPr>
            </w:pPr>
          </w:p>
        </w:tc>
      </w:tr>
    </w:tbl>
    <w:p>
      <w:pPr>
        <w:spacing w:line="480" w:lineRule="auto" w:before="10"/>
        <w:ind w:left="460" w:right="3090" w:firstLine="2662"/>
        <w:jc w:val="left"/>
        <w:rPr>
          <w:rFonts w:ascii="Trebuchet MS"/>
          <w:b/>
          <w:sz w:val="18"/>
        </w:rPr>
      </w:pPr>
      <w:r>
        <w:rPr>
          <w:rFonts w:ascii="Trebuchet MS"/>
          <w:b/>
          <w:w w:val="90"/>
          <w:sz w:val="22"/>
        </w:rPr>
        <w:t>Thank</w:t>
      </w:r>
      <w:r>
        <w:rPr>
          <w:rFonts w:ascii="Trebuchet MS"/>
          <w:b/>
          <w:spacing w:val="-16"/>
          <w:w w:val="90"/>
          <w:sz w:val="22"/>
        </w:rPr>
        <w:t> </w:t>
      </w:r>
      <w:r>
        <w:rPr>
          <w:rFonts w:ascii="Trebuchet MS"/>
          <w:b/>
          <w:w w:val="90"/>
          <w:sz w:val="22"/>
        </w:rPr>
        <w:t>you</w:t>
      </w:r>
      <w:r>
        <w:rPr>
          <w:rFonts w:ascii="Trebuchet MS"/>
          <w:b/>
          <w:spacing w:val="-17"/>
          <w:w w:val="90"/>
          <w:sz w:val="22"/>
        </w:rPr>
        <w:t> </w:t>
      </w:r>
      <w:r>
        <w:rPr>
          <w:rFonts w:ascii="Trebuchet MS"/>
          <w:b/>
          <w:w w:val="90"/>
          <w:sz w:val="22"/>
        </w:rPr>
        <w:t>for</w:t>
      </w:r>
      <w:r>
        <w:rPr>
          <w:rFonts w:ascii="Trebuchet MS"/>
          <w:b/>
          <w:spacing w:val="-15"/>
          <w:w w:val="90"/>
          <w:sz w:val="22"/>
        </w:rPr>
        <w:t> </w:t>
      </w:r>
      <w:r>
        <w:rPr>
          <w:rFonts w:ascii="Trebuchet MS"/>
          <w:b/>
          <w:w w:val="90"/>
          <w:sz w:val="22"/>
        </w:rPr>
        <w:t>answering</w:t>
      </w:r>
      <w:r>
        <w:rPr>
          <w:rFonts w:ascii="Trebuchet MS"/>
          <w:b/>
          <w:spacing w:val="-14"/>
          <w:w w:val="90"/>
          <w:sz w:val="22"/>
        </w:rPr>
        <w:t> </w:t>
      </w:r>
      <w:r>
        <w:rPr>
          <w:rFonts w:ascii="Trebuchet MS"/>
          <w:b/>
          <w:w w:val="90"/>
          <w:sz w:val="22"/>
        </w:rPr>
        <w:t>this</w:t>
      </w:r>
      <w:r>
        <w:rPr>
          <w:rFonts w:ascii="Trebuchet MS"/>
          <w:b/>
          <w:spacing w:val="-15"/>
          <w:w w:val="90"/>
          <w:sz w:val="22"/>
        </w:rPr>
        <w:t> </w:t>
      </w:r>
      <w:r>
        <w:rPr>
          <w:rFonts w:ascii="Trebuchet MS"/>
          <w:b/>
          <w:w w:val="90"/>
          <w:sz w:val="22"/>
        </w:rPr>
        <w:t>questionnaire! </w:t>
      </w:r>
      <w:r>
        <w:rPr>
          <w:rFonts w:ascii="Trebuchet MS"/>
          <w:b/>
          <w:w w:val="90"/>
          <w:sz w:val="18"/>
        </w:rPr>
        <w:t>If</w:t>
      </w:r>
      <w:r>
        <w:rPr>
          <w:rFonts w:ascii="Trebuchet MS"/>
          <w:b/>
          <w:spacing w:val="-13"/>
          <w:w w:val="90"/>
          <w:sz w:val="18"/>
        </w:rPr>
        <w:t> </w:t>
      </w:r>
      <w:r>
        <w:rPr>
          <w:rFonts w:ascii="Trebuchet MS"/>
          <w:b/>
          <w:w w:val="90"/>
          <w:sz w:val="18"/>
        </w:rPr>
        <w:t>you</w:t>
      </w:r>
      <w:r>
        <w:rPr>
          <w:rFonts w:ascii="Trebuchet MS"/>
          <w:b/>
          <w:spacing w:val="-15"/>
          <w:w w:val="90"/>
          <w:sz w:val="18"/>
        </w:rPr>
        <w:t> </w:t>
      </w:r>
      <w:r>
        <w:rPr>
          <w:rFonts w:ascii="Trebuchet MS"/>
          <w:b/>
          <w:w w:val="90"/>
          <w:sz w:val="18"/>
        </w:rPr>
        <w:t>have</w:t>
      </w:r>
      <w:r>
        <w:rPr>
          <w:rFonts w:ascii="Trebuchet MS"/>
          <w:b/>
          <w:spacing w:val="-14"/>
          <w:w w:val="90"/>
          <w:sz w:val="18"/>
        </w:rPr>
        <w:t> </w:t>
      </w:r>
      <w:r>
        <w:rPr>
          <w:rFonts w:ascii="Trebuchet MS"/>
          <w:b/>
          <w:w w:val="90"/>
          <w:sz w:val="18"/>
        </w:rPr>
        <w:t>any</w:t>
      </w:r>
      <w:r>
        <w:rPr>
          <w:rFonts w:ascii="Trebuchet MS"/>
          <w:b/>
          <w:spacing w:val="-13"/>
          <w:w w:val="90"/>
          <w:sz w:val="18"/>
        </w:rPr>
        <w:t> </w:t>
      </w:r>
      <w:r>
        <w:rPr>
          <w:rFonts w:ascii="Trebuchet MS"/>
          <w:b/>
          <w:w w:val="90"/>
          <w:sz w:val="18"/>
        </w:rPr>
        <w:t>questions</w:t>
      </w:r>
      <w:r>
        <w:rPr>
          <w:rFonts w:ascii="Trebuchet MS"/>
          <w:b/>
          <w:spacing w:val="-13"/>
          <w:w w:val="90"/>
          <w:sz w:val="18"/>
        </w:rPr>
        <w:t> </w:t>
      </w:r>
      <w:r>
        <w:rPr>
          <w:rFonts w:ascii="Trebuchet MS"/>
          <w:b/>
          <w:w w:val="90"/>
          <w:sz w:val="18"/>
        </w:rPr>
        <w:t>about</w:t>
      </w:r>
      <w:r>
        <w:rPr>
          <w:rFonts w:ascii="Trebuchet MS"/>
          <w:b/>
          <w:spacing w:val="-12"/>
          <w:w w:val="90"/>
          <w:sz w:val="18"/>
        </w:rPr>
        <w:t> </w:t>
      </w:r>
      <w:r>
        <w:rPr>
          <w:rFonts w:ascii="Trebuchet MS"/>
          <w:b/>
          <w:w w:val="90"/>
          <w:sz w:val="18"/>
        </w:rPr>
        <w:t>questionnaire</w:t>
      </w:r>
      <w:r>
        <w:rPr>
          <w:rFonts w:ascii="Trebuchet MS"/>
          <w:b/>
          <w:spacing w:val="-14"/>
          <w:w w:val="90"/>
          <w:sz w:val="18"/>
        </w:rPr>
        <w:t> </w:t>
      </w:r>
      <w:r>
        <w:rPr>
          <w:rFonts w:ascii="Trebuchet MS"/>
          <w:b/>
          <w:w w:val="90"/>
          <w:sz w:val="18"/>
        </w:rPr>
        <w:t>please</w:t>
      </w:r>
      <w:r>
        <w:rPr>
          <w:rFonts w:ascii="Trebuchet MS"/>
          <w:b/>
          <w:spacing w:val="-13"/>
          <w:w w:val="90"/>
          <w:sz w:val="18"/>
        </w:rPr>
        <w:t> </w:t>
      </w:r>
      <w:r>
        <w:rPr>
          <w:rFonts w:ascii="Trebuchet MS"/>
          <w:b/>
          <w:w w:val="90"/>
          <w:sz w:val="18"/>
        </w:rPr>
        <w:t>feel</w:t>
      </w:r>
      <w:r>
        <w:rPr>
          <w:rFonts w:ascii="Trebuchet MS"/>
          <w:b/>
          <w:spacing w:val="-15"/>
          <w:w w:val="90"/>
          <w:sz w:val="18"/>
        </w:rPr>
        <w:t> </w:t>
      </w:r>
      <w:r>
        <w:rPr>
          <w:rFonts w:ascii="Trebuchet MS"/>
          <w:b/>
          <w:w w:val="90"/>
          <w:sz w:val="18"/>
        </w:rPr>
        <w:t>free</w:t>
      </w:r>
      <w:r>
        <w:rPr>
          <w:rFonts w:ascii="Trebuchet MS"/>
          <w:b/>
          <w:spacing w:val="-13"/>
          <w:w w:val="90"/>
          <w:sz w:val="18"/>
        </w:rPr>
        <w:t> </w:t>
      </w:r>
      <w:r>
        <w:rPr>
          <w:rFonts w:ascii="Trebuchet MS"/>
          <w:b/>
          <w:w w:val="90"/>
          <w:sz w:val="18"/>
        </w:rPr>
        <w:t>to</w:t>
      </w:r>
      <w:r>
        <w:rPr>
          <w:rFonts w:ascii="Trebuchet MS"/>
          <w:b/>
          <w:spacing w:val="-17"/>
          <w:w w:val="90"/>
          <w:sz w:val="18"/>
        </w:rPr>
        <w:t> </w:t>
      </w:r>
      <w:r>
        <w:rPr>
          <w:rFonts w:ascii="Trebuchet MS"/>
          <w:b/>
          <w:w w:val="90"/>
          <w:sz w:val="18"/>
        </w:rPr>
        <w:t>contact</w:t>
      </w:r>
      <w:r>
        <w:rPr>
          <w:rFonts w:ascii="Trebuchet MS"/>
          <w:b/>
          <w:spacing w:val="-13"/>
          <w:w w:val="90"/>
          <w:sz w:val="18"/>
        </w:rPr>
        <w:t> </w:t>
      </w:r>
      <w:r>
        <w:rPr>
          <w:rFonts w:ascii="Trebuchet MS"/>
          <w:b/>
          <w:w w:val="90"/>
          <w:sz w:val="18"/>
        </w:rPr>
        <w:t>the</w:t>
      </w:r>
      <w:r>
        <w:rPr>
          <w:rFonts w:ascii="Trebuchet MS"/>
          <w:b/>
          <w:spacing w:val="-14"/>
          <w:w w:val="90"/>
          <w:sz w:val="18"/>
        </w:rPr>
        <w:t> </w:t>
      </w:r>
      <w:r>
        <w:rPr>
          <w:rFonts w:ascii="Trebuchet MS"/>
          <w:b/>
          <w:w w:val="90"/>
          <w:sz w:val="18"/>
        </w:rPr>
        <w:t>researcher: </w:t>
      </w:r>
      <w:r>
        <w:rPr>
          <w:rFonts w:ascii="Trebuchet MS"/>
          <w:b/>
          <w:sz w:val="18"/>
        </w:rPr>
        <w:t>Fathia</w:t>
      </w:r>
      <w:r>
        <w:rPr>
          <w:rFonts w:ascii="Trebuchet MS"/>
          <w:b/>
          <w:spacing w:val="-13"/>
          <w:sz w:val="18"/>
        </w:rPr>
        <w:t> </w:t>
      </w:r>
      <w:r>
        <w:rPr>
          <w:rFonts w:ascii="Trebuchet MS"/>
          <w:b/>
          <w:sz w:val="18"/>
        </w:rPr>
        <w:t>Faid</w:t>
      </w:r>
    </w:p>
    <w:p>
      <w:pPr>
        <w:spacing w:before="2"/>
        <w:ind w:left="460" w:right="0" w:firstLine="0"/>
        <w:jc w:val="left"/>
        <w:rPr>
          <w:rFonts w:ascii="Trebuchet MS"/>
          <w:b/>
          <w:sz w:val="18"/>
        </w:rPr>
      </w:pPr>
      <w:r>
        <w:rPr>
          <w:rFonts w:ascii="Trebuchet MS"/>
          <w:b/>
          <w:sz w:val="18"/>
        </w:rPr>
        <w:t>Email: </w:t>
      </w:r>
      <w:hyperlink r:id="rId80">
        <w:r>
          <w:rPr>
            <w:rFonts w:ascii="Trebuchet MS"/>
            <w:b/>
            <w:color w:val="0000FF"/>
            <w:sz w:val="18"/>
            <w:u w:val="single" w:color="0000FF"/>
          </w:rPr>
          <w:t>fathia_faid1000@yahoo.com</w:t>
        </w:r>
      </w:hyperlink>
    </w:p>
    <w:p>
      <w:pPr>
        <w:pStyle w:val="BodyText"/>
        <w:spacing w:before="5"/>
        <w:rPr>
          <w:rFonts w:ascii="Trebuchet MS"/>
          <w:b/>
          <w:sz w:val="12"/>
        </w:rPr>
      </w:pPr>
    </w:p>
    <w:p>
      <w:pPr>
        <w:spacing w:before="66"/>
        <w:ind w:left="0" w:right="7906" w:firstLine="0"/>
        <w:jc w:val="right"/>
        <w:rPr>
          <w:rFonts w:ascii="Arial"/>
          <w:sz w:val="18"/>
        </w:rPr>
      </w:pPr>
      <w:r>
        <w:rPr>
          <w:rFonts w:ascii="Trebuchet MS"/>
          <w:b/>
          <w:w w:val="95"/>
          <w:sz w:val="18"/>
        </w:rPr>
        <w:t>Phone</w:t>
      </w:r>
      <w:r>
        <w:rPr>
          <w:rFonts w:ascii="Arial"/>
          <w:w w:val="95"/>
          <w:sz w:val="18"/>
        </w:rPr>
        <w:t>:</w:t>
      </w:r>
      <w:r>
        <w:rPr>
          <w:rFonts w:ascii="Arial"/>
          <w:spacing w:val="-22"/>
          <w:w w:val="95"/>
          <w:sz w:val="18"/>
        </w:rPr>
        <w:t> </w:t>
      </w:r>
      <w:r>
        <w:rPr>
          <w:rFonts w:ascii="Arial"/>
          <w:w w:val="95"/>
          <w:sz w:val="18"/>
        </w:rPr>
        <w:t>+381</w:t>
      </w:r>
      <w:r>
        <w:rPr>
          <w:rFonts w:ascii="Arial"/>
          <w:spacing w:val="5"/>
          <w:w w:val="95"/>
          <w:sz w:val="18"/>
        </w:rPr>
        <w:t> </w:t>
      </w:r>
      <w:r>
        <w:rPr>
          <w:rFonts w:ascii="Arial"/>
          <w:w w:val="95"/>
          <w:sz w:val="18"/>
        </w:rPr>
        <w:t>61</w:t>
      </w:r>
      <w:r>
        <w:rPr>
          <w:rFonts w:ascii="Arial"/>
          <w:spacing w:val="-22"/>
          <w:w w:val="95"/>
          <w:sz w:val="18"/>
        </w:rPr>
        <w:t> </w:t>
      </w:r>
      <w:r>
        <w:rPr>
          <w:rFonts w:ascii="Arial"/>
          <w:w w:val="95"/>
          <w:sz w:val="18"/>
        </w:rPr>
        <w:t>137</w:t>
      </w:r>
      <w:r>
        <w:rPr>
          <w:rFonts w:ascii="Arial"/>
          <w:spacing w:val="-22"/>
          <w:w w:val="95"/>
          <w:sz w:val="18"/>
        </w:rPr>
        <w:t> </w:t>
      </w:r>
      <w:r>
        <w:rPr>
          <w:rFonts w:ascii="Arial"/>
          <w:w w:val="95"/>
          <w:sz w:val="18"/>
        </w:rPr>
        <w:t>45</w:t>
      </w:r>
      <w:r>
        <w:rPr>
          <w:rFonts w:ascii="Arial"/>
          <w:spacing w:val="-21"/>
          <w:w w:val="95"/>
          <w:sz w:val="18"/>
        </w:rPr>
        <w:t> </w:t>
      </w:r>
      <w:r>
        <w:rPr>
          <w:rFonts w:ascii="Arial"/>
          <w:w w:val="95"/>
          <w:sz w:val="18"/>
        </w:rPr>
        <w:t>34</w:t>
      </w:r>
    </w:p>
    <w:p>
      <w:pPr>
        <w:spacing w:before="10"/>
        <w:ind w:left="0" w:right="7940" w:firstLine="0"/>
        <w:jc w:val="right"/>
        <w:rPr>
          <w:rFonts w:ascii="Arial"/>
          <w:sz w:val="18"/>
        </w:rPr>
      </w:pPr>
      <w:r>
        <w:rPr>
          <w:rFonts w:ascii="Arial"/>
          <w:sz w:val="18"/>
        </w:rPr>
        <w:t>+218</w:t>
      </w:r>
      <w:r>
        <w:rPr>
          <w:rFonts w:ascii="Arial"/>
          <w:spacing w:val="-20"/>
          <w:sz w:val="18"/>
        </w:rPr>
        <w:t> </w:t>
      </w:r>
      <w:r>
        <w:rPr>
          <w:rFonts w:ascii="Arial"/>
          <w:sz w:val="18"/>
        </w:rPr>
        <w:t>92</w:t>
      </w:r>
      <w:r>
        <w:rPr>
          <w:rFonts w:ascii="Arial"/>
          <w:spacing w:val="-35"/>
          <w:sz w:val="18"/>
        </w:rPr>
        <w:t> </w:t>
      </w:r>
      <w:r>
        <w:rPr>
          <w:rFonts w:ascii="Arial"/>
          <w:sz w:val="18"/>
        </w:rPr>
        <w:t>702</w:t>
      </w:r>
      <w:r>
        <w:rPr>
          <w:rFonts w:ascii="Arial"/>
          <w:spacing w:val="-35"/>
          <w:sz w:val="18"/>
        </w:rPr>
        <w:t> </w:t>
      </w:r>
      <w:r>
        <w:rPr>
          <w:rFonts w:ascii="Arial"/>
          <w:sz w:val="18"/>
        </w:rPr>
        <w:t>40</w:t>
      </w:r>
      <w:r>
        <w:rPr>
          <w:rFonts w:ascii="Arial"/>
          <w:spacing w:val="-35"/>
          <w:sz w:val="18"/>
        </w:rPr>
        <w:t> </w:t>
      </w:r>
      <w:r>
        <w:rPr>
          <w:rFonts w:ascii="Arial"/>
          <w:sz w:val="18"/>
        </w:rPr>
        <w:t>70</w:t>
      </w:r>
    </w:p>
    <w:p>
      <w:pPr>
        <w:spacing w:before="14"/>
        <w:ind w:left="0" w:right="7898" w:firstLine="0"/>
        <w:jc w:val="right"/>
        <w:rPr>
          <w:rFonts w:ascii="Arial"/>
          <w:sz w:val="18"/>
        </w:rPr>
      </w:pPr>
      <w:r>
        <w:rPr>
          <w:rFonts w:ascii="Arial"/>
          <w:sz w:val="18"/>
        </w:rPr>
        <w:t>+218 91 404 35 72</w:t>
      </w:r>
    </w:p>
    <w:p>
      <w:pPr>
        <w:pStyle w:val="BodyText"/>
        <w:spacing w:before="11"/>
        <w:rPr>
          <w:rFonts w:ascii="Arial"/>
          <w:sz w:val="15"/>
        </w:rPr>
      </w:pPr>
    </w:p>
    <w:p>
      <w:pPr>
        <w:spacing w:before="0"/>
        <w:ind w:left="460" w:right="0" w:firstLine="0"/>
        <w:jc w:val="left"/>
        <w:rPr>
          <w:rFonts w:ascii="Trebuchet MS"/>
          <w:b/>
          <w:sz w:val="18"/>
        </w:rPr>
      </w:pPr>
      <w:r>
        <w:rPr>
          <w:rFonts w:ascii="Trebuchet MS"/>
          <w:b/>
          <w:sz w:val="18"/>
        </w:rPr>
        <w:t>Postal address:</w:t>
      </w:r>
    </w:p>
    <w:p>
      <w:pPr>
        <w:spacing w:line="256" w:lineRule="auto" w:before="10"/>
        <w:ind w:left="460" w:right="377" w:firstLine="0"/>
        <w:jc w:val="left"/>
        <w:rPr>
          <w:rFonts w:ascii="Arial"/>
          <w:sz w:val="18"/>
        </w:rPr>
      </w:pPr>
      <w:r>
        <w:rPr>
          <w:rFonts w:ascii="Arial"/>
          <w:w w:val="95"/>
          <w:sz w:val="18"/>
        </w:rPr>
        <w:t>Centre</w:t>
      </w:r>
      <w:r>
        <w:rPr>
          <w:rFonts w:ascii="Arial"/>
          <w:spacing w:val="-25"/>
          <w:w w:val="95"/>
          <w:sz w:val="18"/>
        </w:rPr>
        <w:t> </w:t>
      </w:r>
      <w:r>
        <w:rPr>
          <w:rFonts w:ascii="Arial"/>
          <w:w w:val="95"/>
          <w:sz w:val="18"/>
        </w:rPr>
        <w:t>of</w:t>
      </w:r>
      <w:r>
        <w:rPr>
          <w:rFonts w:ascii="Arial"/>
          <w:spacing w:val="-23"/>
          <w:w w:val="95"/>
          <w:sz w:val="18"/>
        </w:rPr>
        <w:t> </w:t>
      </w:r>
      <w:r>
        <w:rPr>
          <w:rFonts w:ascii="Arial"/>
          <w:w w:val="95"/>
          <w:sz w:val="18"/>
        </w:rPr>
        <w:t>Research</w:t>
      </w:r>
      <w:r>
        <w:rPr>
          <w:rFonts w:ascii="Arial"/>
          <w:spacing w:val="-25"/>
          <w:w w:val="95"/>
          <w:sz w:val="18"/>
        </w:rPr>
        <w:t> </w:t>
      </w:r>
      <w:r>
        <w:rPr>
          <w:rFonts w:ascii="Arial"/>
          <w:w w:val="95"/>
          <w:sz w:val="18"/>
        </w:rPr>
        <w:t>Excellence</w:t>
      </w:r>
      <w:r>
        <w:rPr>
          <w:rFonts w:ascii="Arial"/>
          <w:spacing w:val="-24"/>
          <w:w w:val="95"/>
          <w:sz w:val="18"/>
        </w:rPr>
        <w:t> </w:t>
      </w:r>
      <w:r>
        <w:rPr>
          <w:rFonts w:ascii="Arial"/>
          <w:w w:val="95"/>
          <w:sz w:val="18"/>
        </w:rPr>
        <w:t>in</w:t>
      </w:r>
      <w:r>
        <w:rPr>
          <w:rFonts w:ascii="Arial"/>
          <w:spacing w:val="-23"/>
          <w:w w:val="95"/>
          <w:sz w:val="18"/>
        </w:rPr>
        <w:t> </w:t>
      </w:r>
      <w:r>
        <w:rPr>
          <w:rFonts w:ascii="Arial"/>
          <w:w w:val="95"/>
          <w:sz w:val="18"/>
        </w:rPr>
        <w:t>Nutrition</w:t>
      </w:r>
      <w:r>
        <w:rPr>
          <w:rFonts w:ascii="Arial"/>
          <w:spacing w:val="-24"/>
          <w:w w:val="95"/>
          <w:sz w:val="18"/>
        </w:rPr>
        <w:t> </w:t>
      </w:r>
      <w:r>
        <w:rPr>
          <w:rFonts w:ascii="Arial"/>
          <w:w w:val="95"/>
          <w:sz w:val="18"/>
        </w:rPr>
        <w:t>and</w:t>
      </w:r>
      <w:r>
        <w:rPr>
          <w:rFonts w:ascii="Arial"/>
          <w:spacing w:val="-25"/>
          <w:w w:val="95"/>
          <w:sz w:val="18"/>
        </w:rPr>
        <w:t> </w:t>
      </w:r>
      <w:r>
        <w:rPr>
          <w:rFonts w:ascii="Arial"/>
          <w:w w:val="95"/>
          <w:sz w:val="18"/>
        </w:rPr>
        <w:t>Metabolism</w:t>
      </w:r>
      <w:r>
        <w:rPr>
          <w:rFonts w:ascii="Arial"/>
          <w:spacing w:val="3"/>
          <w:w w:val="95"/>
          <w:sz w:val="18"/>
        </w:rPr>
        <w:t> </w:t>
      </w:r>
      <w:r>
        <w:rPr>
          <w:rFonts w:ascii="Arial"/>
          <w:w w:val="95"/>
          <w:sz w:val="18"/>
        </w:rPr>
        <w:t>Institute</w:t>
      </w:r>
      <w:r>
        <w:rPr>
          <w:rFonts w:ascii="Arial"/>
          <w:spacing w:val="-24"/>
          <w:w w:val="95"/>
          <w:sz w:val="18"/>
        </w:rPr>
        <w:t> </w:t>
      </w:r>
      <w:r>
        <w:rPr>
          <w:rFonts w:ascii="Arial"/>
          <w:w w:val="95"/>
          <w:sz w:val="18"/>
        </w:rPr>
        <w:t>for</w:t>
      </w:r>
      <w:r>
        <w:rPr>
          <w:rFonts w:ascii="Arial"/>
          <w:spacing w:val="-24"/>
          <w:w w:val="95"/>
          <w:sz w:val="18"/>
        </w:rPr>
        <w:t> </w:t>
      </w:r>
      <w:r>
        <w:rPr>
          <w:rFonts w:ascii="Arial"/>
          <w:w w:val="95"/>
          <w:sz w:val="18"/>
        </w:rPr>
        <w:t>Medical</w:t>
      </w:r>
      <w:r>
        <w:rPr>
          <w:rFonts w:ascii="Arial"/>
          <w:spacing w:val="-24"/>
          <w:w w:val="95"/>
          <w:sz w:val="18"/>
        </w:rPr>
        <w:t> </w:t>
      </w:r>
      <w:r>
        <w:rPr>
          <w:rFonts w:ascii="Arial"/>
          <w:w w:val="95"/>
          <w:sz w:val="18"/>
        </w:rPr>
        <w:t>Research,</w:t>
      </w:r>
      <w:r>
        <w:rPr>
          <w:rFonts w:ascii="Arial"/>
          <w:spacing w:val="-23"/>
          <w:w w:val="95"/>
          <w:sz w:val="18"/>
        </w:rPr>
        <w:t> </w:t>
      </w:r>
      <w:r>
        <w:rPr>
          <w:rFonts w:ascii="Arial"/>
          <w:w w:val="95"/>
          <w:sz w:val="18"/>
        </w:rPr>
        <w:t>University</w:t>
      </w:r>
      <w:r>
        <w:rPr>
          <w:rFonts w:ascii="Arial"/>
          <w:spacing w:val="-24"/>
          <w:w w:val="95"/>
          <w:sz w:val="18"/>
        </w:rPr>
        <w:t> </w:t>
      </w:r>
      <w:r>
        <w:rPr>
          <w:rFonts w:ascii="Arial"/>
          <w:w w:val="95"/>
          <w:sz w:val="18"/>
        </w:rPr>
        <w:t>of</w:t>
      </w:r>
      <w:r>
        <w:rPr>
          <w:rFonts w:ascii="Arial"/>
          <w:spacing w:val="-24"/>
          <w:w w:val="95"/>
          <w:sz w:val="18"/>
        </w:rPr>
        <w:t> </w:t>
      </w:r>
      <w:r>
        <w:rPr>
          <w:rFonts w:ascii="Arial"/>
          <w:w w:val="95"/>
          <w:sz w:val="18"/>
        </w:rPr>
        <w:t>Belgrade,</w:t>
      </w:r>
      <w:r>
        <w:rPr>
          <w:rFonts w:ascii="Arial"/>
          <w:spacing w:val="-23"/>
          <w:w w:val="95"/>
          <w:sz w:val="18"/>
        </w:rPr>
        <w:t> </w:t>
      </w:r>
      <w:r>
        <w:rPr>
          <w:rFonts w:ascii="Arial"/>
          <w:w w:val="95"/>
          <w:sz w:val="18"/>
        </w:rPr>
        <w:t>Serbia </w:t>
      </w:r>
      <w:r>
        <w:rPr>
          <w:rFonts w:ascii="Arial"/>
          <w:sz w:val="18"/>
        </w:rPr>
        <w:t>Tadeusa</w:t>
      </w:r>
      <w:r>
        <w:rPr>
          <w:rFonts w:ascii="Arial"/>
          <w:spacing w:val="-17"/>
          <w:sz w:val="18"/>
        </w:rPr>
        <w:t> </w:t>
      </w:r>
      <w:r>
        <w:rPr>
          <w:rFonts w:ascii="Arial"/>
          <w:sz w:val="18"/>
        </w:rPr>
        <w:t>Koscuska</w:t>
      </w:r>
      <w:r>
        <w:rPr>
          <w:rFonts w:ascii="Arial"/>
          <w:spacing w:val="-17"/>
          <w:sz w:val="18"/>
        </w:rPr>
        <w:t> </w:t>
      </w:r>
      <w:r>
        <w:rPr>
          <w:rFonts w:ascii="Arial"/>
          <w:sz w:val="18"/>
        </w:rPr>
        <w:t>1</w:t>
      </w:r>
      <w:r>
        <w:rPr>
          <w:rFonts w:ascii="Arial"/>
          <w:spacing w:val="-17"/>
          <w:sz w:val="18"/>
        </w:rPr>
        <w:t> </w:t>
      </w:r>
      <w:r>
        <w:rPr>
          <w:rFonts w:ascii="Arial"/>
          <w:sz w:val="18"/>
        </w:rPr>
        <w:t>PO</w:t>
      </w:r>
      <w:r>
        <w:rPr>
          <w:rFonts w:ascii="Arial"/>
          <w:spacing w:val="-16"/>
          <w:sz w:val="18"/>
        </w:rPr>
        <w:t> </w:t>
      </w:r>
      <w:r>
        <w:rPr>
          <w:rFonts w:ascii="Arial"/>
          <w:sz w:val="18"/>
        </w:rPr>
        <w:t>BOX</w:t>
      </w:r>
      <w:r>
        <w:rPr>
          <w:rFonts w:ascii="Arial"/>
          <w:spacing w:val="-17"/>
          <w:sz w:val="18"/>
        </w:rPr>
        <w:t> </w:t>
      </w:r>
      <w:r>
        <w:rPr>
          <w:rFonts w:ascii="Arial"/>
          <w:sz w:val="18"/>
        </w:rPr>
        <w:t>102</w:t>
      </w:r>
      <w:r>
        <w:rPr>
          <w:rFonts w:ascii="Arial"/>
          <w:spacing w:val="-17"/>
          <w:sz w:val="18"/>
        </w:rPr>
        <w:t> </w:t>
      </w:r>
      <w:r>
        <w:rPr>
          <w:rFonts w:ascii="Arial"/>
          <w:sz w:val="18"/>
        </w:rPr>
        <w:t>11000</w:t>
      </w:r>
      <w:r>
        <w:rPr>
          <w:rFonts w:ascii="Arial"/>
          <w:spacing w:val="-17"/>
          <w:sz w:val="18"/>
        </w:rPr>
        <w:t> </w:t>
      </w:r>
      <w:r>
        <w:rPr>
          <w:rFonts w:ascii="Arial"/>
          <w:sz w:val="18"/>
        </w:rPr>
        <w:t>Belgrade</w:t>
      </w:r>
      <w:r>
        <w:rPr>
          <w:rFonts w:ascii="Arial"/>
          <w:spacing w:val="-15"/>
          <w:sz w:val="18"/>
        </w:rPr>
        <w:t> </w:t>
      </w:r>
      <w:r>
        <w:rPr>
          <w:rFonts w:ascii="Arial"/>
          <w:sz w:val="18"/>
        </w:rPr>
        <w:t>Serbia</w:t>
      </w:r>
      <w:r>
        <w:rPr>
          <w:rFonts w:ascii="Arial"/>
          <w:spacing w:val="-16"/>
          <w:sz w:val="18"/>
        </w:rPr>
        <w:t> </w:t>
      </w:r>
      <w:hyperlink r:id="rId83">
        <w:r>
          <w:rPr>
            <w:rFonts w:ascii="Arial"/>
            <w:color w:val="000080"/>
            <w:sz w:val="18"/>
            <w:u w:val="single" w:color="000080"/>
          </w:rPr>
          <w:t>www.srbnutrition.info</w:t>
        </w:r>
        <w:r>
          <w:rPr>
            <w:rFonts w:ascii="Arial"/>
            <w:sz w:val="18"/>
          </w:rPr>
          <w:t>;</w:t>
        </w:r>
      </w:hyperlink>
    </w:p>
    <w:p>
      <w:pPr>
        <w:pStyle w:val="BodyText"/>
        <w:spacing w:before="5"/>
        <w:rPr>
          <w:rFonts w:ascii="Arial"/>
          <w:sz w:val="11"/>
        </w:rPr>
      </w:pPr>
    </w:p>
    <w:p>
      <w:pPr>
        <w:spacing w:before="66"/>
        <w:ind w:left="501" w:right="0" w:firstLine="0"/>
        <w:jc w:val="left"/>
        <w:rPr>
          <w:rFonts w:ascii="Arial"/>
          <w:sz w:val="18"/>
        </w:rPr>
      </w:pPr>
      <w:r>
        <w:rPr>
          <w:rFonts w:ascii="Arial"/>
          <w:sz w:val="18"/>
        </w:rPr>
        <w:t>Phone office +381 11 3031997 Fax office +381 11 2030169</w:t>
      </w:r>
    </w:p>
    <w:p>
      <w:pPr>
        <w:spacing w:after="0"/>
        <w:jc w:val="left"/>
        <w:rPr>
          <w:rFonts w:ascii="Arial"/>
          <w:sz w:val="18"/>
        </w:rPr>
        <w:sectPr>
          <w:footerReference w:type="default" r:id="rId82"/>
          <w:pgSz w:w="12240" w:h="15840"/>
          <w:pgMar w:footer="0" w:header="0" w:top="1000" w:bottom="280" w:left="980" w:right="940"/>
        </w:sectPr>
      </w:pPr>
    </w:p>
    <w:p>
      <w:pPr>
        <w:pStyle w:val="BodyText"/>
        <w:spacing w:before="2"/>
        <w:rPr>
          <w:rFonts w:ascii="Arial"/>
          <w:sz w:val="10"/>
        </w:rPr>
      </w:pPr>
    </w:p>
    <w:p>
      <w:pPr>
        <w:pStyle w:val="BodyText"/>
        <w:ind w:left="3913"/>
        <w:rPr>
          <w:rFonts w:ascii="Arial"/>
          <w:sz w:val="20"/>
        </w:rPr>
      </w:pPr>
      <w:r>
        <w:rPr>
          <w:rFonts w:ascii="Arial"/>
          <w:sz w:val="20"/>
        </w:rPr>
        <w:drawing>
          <wp:inline distT="0" distB="0" distL="0" distR="0">
            <wp:extent cx="1554480" cy="1554479"/>
            <wp:effectExtent l="0" t="0" r="0" b="0"/>
            <wp:docPr id="51" name="image25.jpeg"/>
            <wp:cNvGraphicFramePr>
              <a:graphicFrameLocks noChangeAspect="1"/>
            </wp:cNvGraphicFramePr>
            <a:graphic>
              <a:graphicData uri="http://schemas.openxmlformats.org/drawingml/2006/picture">
                <pic:pic>
                  <pic:nvPicPr>
                    <pic:cNvPr id="52" name="image25.jpeg"/>
                    <pic:cNvPicPr/>
                  </pic:nvPicPr>
                  <pic:blipFill>
                    <a:blip r:embed="rId85" cstate="print"/>
                    <a:stretch>
                      <a:fillRect/>
                    </a:stretch>
                  </pic:blipFill>
                  <pic:spPr>
                    <a:xfrm>
                      <a:off x="0" y="0"/>
                      <a:ext cx="1554480" cy="1554479"/>
                    </a:xfrm>
                    <a:prstGeom prst="rect">
                      <a:avLst/>
                    </a:prstGeom>
                  </pic:spPr>
                </pic:pic>
              </a:graphicData>
            </a:graphic>
          </wp:inline>
        </w:drawing>
      </w:r>
      <w:r>
        <w:rPr>
          <w:rFonts w:ascii="Arial"/>
          <w:sz w:val="20"/>
        </w:rPr>
      </w:r>
    </w:p>
    <w:p>
      <w:pPr>
        <w:pStyle w:val="BodyText"/>
        <w:spacing w:before="1"/>
        <w:rPr>
          <w:rFonts w:ascii="Arial"/>
          <w:sz w:val="6"/>
        </w:rPr>
      </w:pPr>
    </w:p>
    <w:p>
      <w:pPr>
        <w:spacing w:after="0"/>
        <w:rPr>
          <w:rFonts w:ascii="Arial"/>
          <w:sz w:val="6"/>
        </w:rPr>
        <w:sectPr>
          <w:footerReference w:type="default" r:id="rId84"/>
          <w:pgSz w:w="12240" w:h="15840"/>
          <w:pgMar w:footer="759" w:header="0" w:top="1320" w:bottom="940" w:left="980" w:right="940"/>
          <w:pgNumType w:start="1"/>
        </w:sectPr>
      </w:pPr>
    </w:p>
    <w:p>
      <w:pPr>
        <w:pStyle w:val="BodyText"/>
        <w:rPr>
          <w:rFonts w:ascii="Arial"/>
          <w:sz w:val="30"/>
        </w:rPr>
      </w:pPr>
    </w:p>
    <w:p>
      <w:pPr>
        <w:pStyle w:val="ListParagraph"/>
        <w:numPr>
          <w:ilvl w:val="0"/>
          <w:numId w:val="23"/>
        </w:numPr>
        <w:tabs>
          <w:tab w:pos="535" w:val="left" w:leader="none"/>
        </w:tabs>
        <w:spacing w:line="240" w:lineRule="auto" w:before="266" w:after="0"/>
        <w:ind w:left="534" w:right="0" w:hanging="219"/>
        <w:jc w:val="left"/>
        <w:rPr>
          <w:rFonts w:ascii="Comic Sans MS"/>
          <w:sz w:val="22"/>
        </w:rPr>
      </w:pPr>
      <w:r>
        <w:rPr/>
        <w:pict>
          <v:shape style="position:absolute;margin-left:110.519005pt;margin-top:12.823307pt;width:73.7pt;height:16.3500pt;mso-position-horizontal-relative:page;mso-position-vertical-relative:paragraph;z-index:15745024" coordorigin="2210,256" coordsize="1474,327" path="m2220,256l2210,256,2210,583,2220,583,2220,256xm3684,256l3674,256,3674,256,2220,256,2220,266,3674,266,3674,573,2220,573,2220,583,3674,583,3674,583,3684,583,3684,256xe" filled="true" fillcolor="#000000" stroked="false">
            <v:path arrowok="t"/>
            <v:fill type="solid"/>
            <w10:wrap type="none"/>
          </v:shape>
        </w:pict>
      </w:r>
      <w:r>
        <w:rPr>
          <w:rFonts w:ascii="Comic Sans MS"/>
          <w:sz w:val="22"/>
        </w:rPr>
        <w:t>Date :</w:t>
      </w:r>
    </w:p>
    <w:p>
      <w:pPr>
        <w:pStyle w:val="ListParagraph"/>
        <w:numPr>
          <w:ilvl w:val="0"/>
          <w:numId w:val="23"/>
        </w:numPr>
        <w:tabs>
          <w:tab w:pos="571" w:val="left" w:leader="none"/>
        </w:tabs>
        <w:spacing w:line="240" w:lineRule="auto" w:before="183" w:after="0"/>
        <w:ind w:left="570" w:right="0" w:hanging="256"/>
        <w:jc w:val="left"/>
        <w:rPr>
          <w:rFonts w:ascii="Comic Sans MS"/>
          <w:sz w:val="22"/>
        </w:rPr>
      </w:pPr>
      <w:r>
        <w:rPr/>
        <w:pict>
          <v:shape style="position:absolute;margin-left:195.359009pt;margin-top:8.673327pt;width:290.2pt;height:16.3500pt;mso-position-horizontal-relative:page;mso-position-vertical-relative:paragraph;z-index:15745536" coordorigin="3907,173" coordsize="5804,327" path="m3917,173l3907,173,3907,500,3917,500,3917,173xm9710,173l9701,173,9701,173,3917,173,3917,183,9701,183,9701,490,3917,490,3917,500,9701,500,9701,500,9710,500,9710,173xe" filled="true" fillcolor="#000000" stroked="false">
            <v:path arrowok="t"/>
            <v:fill type="solid"/>
            <w10:wrap type="none"/>
          </v:shape>
        </w:pict>
      </w:r>
      <w:r>
        <w:rPr/>
        <w:pict>
          <v:shape style="position:absolute;margin-left:153.719009pt;margin-top:33.273331pt;width:73.95pt;height:16.3500pt;mso-position-horizontal-relative:page;mso-position-vertical-relative:paragraph;z-index:-23439360" coordorigin="3074,665" coordsize="1479,327" path="m3084,665l3074,665,3074,992,3084,992,3084,665xm4553,665l4543,665,4543,665,3084,665,3084,675,4543,675,4543,982,3084,982,3084,992,4543,992,4543,992,4553,992,4553,665xe" filled="true" fillcolor="#000000" stroked="false">
            <v:path arrowok="t"/>
            <v:fill type="solid"/>
            <w10:wrap type="none"/>
          </v:shape>
        </w:pict>
      </w:r>
      <w:r>
        <w:rPr>
          <w:rFonts w:ascii="Comic Sans MS"/>
          <w:sz w:val="22"/>
        </w:rPr>
        <w:t>Name and Last Name</w:t>
      </w:r>
      <w:r>
        <w:rPr>
          <w:rFonts w:ascii="Comic Sans MS"/>
          <w:spacing w:val="-6"/>
          <w:sz w:val="22"/>
        </w:rPr>
        <w:t> </w:t>
      </w:r>
      <w:r>
        <w:rPr>
          <w:rFonts w:ascii="Comic Sans MS"/>
          <w:sz w:val="22"/>
        </w:rPr>
        <w:t>:</w:t>
      </w:r>
    </w:p>
    <w:p>
      <w:pPr>
        <w:pStyle w:val="BodyText"/>
        <w:spacing w:before="100"/>
        <w:ind w:left="315"/>
        <w:rPr>
          <w:rFonts w:ascii="Comic Sans MS"/>
        </w:rPr>
      </w:pPr>
      <w:r>
        <w:rPr/>
        <w:br w:type="column"/>
      </w:r>
      <w:r>
        <w:rPr>
          <w:rFonts w:ascii="Comic Sans MS"/>
        </w:rPr>
        <w:t>GENERAL QUESTIONNAIRE</w:t>
      </w:r>
    </w:p>
    <w:p>
      <w:pPr>
        <w:spacing w:after="0"/>
        <w:rPr>
          <w:rFonts w:ascii="Comic Sans MS"/>
        </w:rPr>
        <w:sectPr>
          <w:type w:val="continuous"/>
          <w:pgSz w:w="12240" w:h="15840"/>
          <w:pgMar w:top="1060" w:bottom="1520" w:left="980" w:right="940"/>
          <w:cols w:num="2" w:equalWidth="0">
            <w:col w:w="2902" w:space="214"/>
            <w:col w:w="7204"/>
          </w:cols>
        </w:sectPr>
      </w:pPr>
    </w:p>
    <w:p>
      <w:pPr>
        <w:pStyle w:val="ListParagraph"/>
        <w:numPr>
          <w:ilvl w:val="0"/>
          <w:numId w:val="23"/>
        </w:numPr>
        <w:tabs>
          <w:tab w:pos="571" w:val="left" w:leader="none"/>
        </w:tabs>
        <w:spacing w:line="240" w:lineRule="auto" w:before="186" w:after="0"/>
        <w:ind w:left="570" w:right="0" w:hanging="256"/>
        <w:jc w:val="left"/>
        <w:rPr>
          <w:rFonts w:ascii="Comic Sans MS"/>
          <w:sz w:val="22"/>
        </w:rPr>
      </w:pPr>
      <w:r>
        <w:rPr>
          <w:rFonts w:ascii="Comic Sans MS"/>
          <w:sz w:val="22"/>
        </w:rPr>
        <w:t>Date of</w:t>
      </w:r>
      <w:r>
        <w:rPr>
          <w:rFonts w:ascii="Comic Sans MS"/>
          <w:spacing w:val="-2"/>
          <w:sz w:val="22"/>
        </w:rPr>
        <w:t> </w:t>
      </w:r>
      <w:r>
        <w:rPr>
          <w:rFonts w:ascii="Comic Sans MS"/>
          <w:sz w:val="22"/>
        </w:rPr>
        <w:t>Birth:</w:t>
      </w:r>
    </w:p>
    <w:p>
      <w:pPr>
        <w:pStyle w:val="ListParagraph"/>
        <w:numPr>
          <w:ilvl w:val="0"/>
          <w:numId w:val="23"/>
        </w:numPr>
        <w:tabs>
          <w:tab w:pos="571" w:val="left" w:leader="none"/>
        </w:tabs>
        <w:spacing w:line="240" w:lineRule="auto" w:before="183" w:after="0"/>
        <w:ind w:left="570" w:right="0" w:hanging="256"/>
        <w:jc w:val="left"/>
        <w:rPr>
          <w:rFonts w:ascii="Comic Sans MS"/>
          <w:sz w:val="22"/>
        </w:rPr>
      </w:pPr>
      <w:r>
        <w:rPr/>
        <w:pict>
          <v:shape style="position:absolute;margin-left:145.199005pt;margin-top:8.673344pt;width:49.45pt;height:16.3500pt;mso-position-horizontal-relative:page;mso-position-vertical-relative:paragraph;z-index:15746560" coordorigin="2904,173" coordsize="989,327" path="m2914,173l2904,173,2904,500,2914,500,2914,173xm3893,173l3883,173,3883,173,2914,173,2914,183,3883,183,3883,490,2914,490,2914,500,3883,500,3883,500,3893,500,3893,173xe" filled="true" fillcolor="#000000" stroked="false">
            <v:path arrowok="t"/>
            <v:fill type="solid"/>
            <w10:wrap type="none"/>
          </v:shape>
        </w:pict>
      </w:r>
      <w:r>
        <w:rPr>
          <w:rFonts w:ascii="Comic Sans MS"/>
          <w:sz w:val="22"/>
        </w:rPr>
        <w:t>Weight</w:t>
      </w:r>
      <w:r>
        <w:rPr>
          <w:rFonts w:ascii="Comic Sans MS"/>
          <w:spacing w:val="-1"/>
          <w:sz w:val="22"/>
        </w:rPr>
        <w:t> </w:t>
      </w:r>
      <w:r>
        <w:rPr>
          <w:rFonts w:ascii="Comic Sans MS"/>
          <w:sz w:val="22"/>
        </w:rPr>
        <w:t>(kg):</w:t>
      </w:r>
    </w:p>
    <w:p>
      <w:pPr>
        <w:spacing w:line="384" w:lineRule="auto" w:before="186"/>
        <w:ind w:left="315" w:right="-20" w:firstLine="660"/>
        <w:jc w:val="left"/>
        <w:rPr>
          <w:rFonts w:ascii="Comic Sans MS"/>
          <w:sz w:val="22"/>
        </w:rPr>
      </w:pPr>
      <w:r>
        <w:rPr/>
        <w:br w:type="column"/>
      </w:r>
      <w:r>
        <w:rPr>
          <w:rFonts w:ascii="Comic Sans MS"/>
          <w:sz w:val="22"/>
        </w:rPr>
        <w:t>Place of Birth: Height (cm):</w:t>
      </w:r>
    </w:p>
    <w:p>
      <w:pPr>
        <w:pStyle w:val="BodyText"/>
        <w:spacing w:before="12" w:after="39"/>
        <w:rPr>
          <w:rFonts w:ascii="Comic Sans MS"/>
          <w:sz w:val="9"/>
        </w:rPr>
      </w:pPr>
      <w:r>
        <w:rPr/>
        <w:br w:type="column"/>
      </w:r>
      <w:r>
        <w:rPr>
          <w:rFonts w:ascii="Comic Sans MS"/>
          <w:sz w:val="9"/>
        </w:rPr>
      </w:r>
    </w:p>
    <w:p>
      <w:pPr>
        <w:pStyle w:val="BodyText"/>
        <w:ind w:left="23"/>
        <w:rPr>
          <w:rFonts w:ascii="Comic Sans MS"/>
          <w:sz w:val="20"/>
        </w:rPr>
      </w:pPr>
      <w:r>
        <w:rPr>
          <w:rFonts w:ascii="Comic Sans MS"/>
          <w:sz w:val="20"/>
        </w:rPr>
        <w:pict>
          <v:group style="width:73.8pt;height:16.3500pt;mso-position-horizontal-relative:char;mso-position-vertical-relative:line" coordorigin="0,0" coordsize="1476,327">
            <v:shape style="position:absolute;left:-1;top:0;width:1476;height:327" coordorigin="0,0" coordsize="1476,327" path="m10,0l0,0,0,326,10,326,10,0xm1476,0l1466,0,1466,0,10,0,10,10,1466,10,1466,317,10,317,10,326,1466,326,1466,326,1476,326,1476,0xe" filled="true" fillcolor="#000000" stroked="false">
              <v:path arrowok="t"/>
              <v:fill type="solid"/>
            </v:shape>
          </v:group>
        </w:pict>
      </w:r>
      <w:r>
        <w:rPr>
          <w:rFonts w:ascii="Comic Sans MS"/>
          <w:sz w:val="20"/>
        </w:rPr>
      </w:r>
    </w:p>
    <w:p>
      <w:pPr>
        <w:spacing w:before="144"/>
        <w:ind w:left="150" w:right="0" w:firstLine="0"/>
        <w:jc w:val="left"/>
        <w:rPr>
          <w:rFonts w:ascii="Comic Sans MS"/>
          <w:sz w:val="22"/>
        </w:rPr>
      </w:pPr>
      <w:r>
        <w:rPr/>
        <w:pict>
          <v:shape style="position:absolute;margin-left:445.439026pt;margin-top:6.723344pt;width:25.2pt;height:16.3500pt;mso-position-horizontal-relative:page;mso-position-vertical-relative:paragraph;z-index:15747584" coordorigin="8909,134" coordsize="504,327" path="m8918,134l8909,134,8909,461,8918,461,8918,134xm9413,134l9403,134,9403,134,8918,134,8918,144,9403,144,9403,451,8918,451,8918,461,9403,461,9403,461,9413,461,9413,134xe" filled="true" fillcolor="#000000" stroked="false">
            <v:path arrowok="t"/>
            <v:fill type="solid"/>
            <w10:wrap type="none"/>
          </v:shape>
        </w:pict>
      </w:r>
      <w:r>
        <w:rPr>
          <w:rFonts w:ascii="Comic Sans MS"/>
          <w:sz w:val="22"/>
        </w:rPr>
        <w:t>Waist measurement(cm):</w:t>
      </w:r>
    </w:p>
    <w:p>
      <w:pPr>
        <w:spacing w:after="0"/>
        <w:jc w:val="left"/>
        <w:rPr>
          <w:rFonts w:ascii="Comic Sans MS"/>
          <w:sz w:val="22"/>
        </w:rPr>
        <w:sectPr>
          <w:type w:val="continuous"/>
          <w:pgSz w:w="12240" w:h="15840"/>
          <w:pgMar w:top="1060" w:bottom="1520" w:left="980" w:right="940"/>
          <w:cols w:num="3" w:equalWidth="0">
            <w:col w:w="2069" w:space="528"/>
            <w:col w:w="2458" w:space="39"/>
            <w:col w:w="5226"/>
          </w:cols>
        </w:sectPr>
      </w:pPr>
    </w:p>
    <w:p>
      <w:pPr>
        <w:pStyle w:val="ListParagraph"/>
        <w:numPr>
          <w:ilvl w:val="0"/>
          <w:numId w:val="23"/>
        </w:numPr>
        <w:tabs>
          <w:tab w:pos="507" w:val="left" w:leader="none"/>
        </w:tabs>
        <w:spacing w:line="293" w:lineRule="exact" w:before="0" w:after="0"/>
        <w:ind w:left="506" w:right="0" w:hanging="192"/>
        <w:jc w:val="left"/>
        <w:rPr>
          <w:rFonts w:ascii="Comic Sans MS"/>
          <w:sz w:val="22"/>
        </w:rPr>
      </w:pPr>
      <w:r>
        <w:rPr/>
        <w:pict>
          <v:shape style="position:absolute;margin-left:66pt;margin-top:66pt;width:93pt;height:12pt;mso-position-horizontal-relative:page;mso-position-vertical-relative:page;z-index:15744512" type="#_x0000_t202" filled="false" stroked="false">
            <v:textbox inset="0,0,0,0">
              <w:txbxContent>
                <w:p>
                  <w:pPr>
                    <w:spacing w:line="235" w:lineRule="exact" w:before="0"/>
                    <w:ind w:left="0" w:right="0" w:firstLine="0"/>
                    <w:jc w:val="left"/>
                    <w:rPr>
                      <w:rFonts w:ascii="Arial"/>
                      <w:sz w:val="21"/>
                    </w:rPr>
                  </w:pPr>
                  <w:r>
                    <w:rPr>
                      <w:rFonts w:ascii="Arial"/>
                      <w:sz w:val="21"/>
                    </w:rPr>
                    <w:t>Annex 6.</w:t>
                  </w:r>
                </w:p>
              </w:txbxContent>
            </v:textbox>
            <w10:wrap type="none"/>
          </v:shape>
        </w:pict>
      </w:r>
      <w:r>
        <w:rPr/>
        <w:pict>
          <v:shape style="position:absolute;margin-left:261.719025pt;margin-top:-25.048594pt;width:49.6pt;height:16.3500pt;mso-position-horizontal-relative:page;mso-position-vertical-relative:paragraph;z-index:-23438336" coordorigin="5234,-501" coordsize="992,327" path="m5244,-501l5234,-501,5234,-175,5244,-175,5244,-501xm6226,-501l6216,-501,6216,-501,5244,-501,5244,-491,6216,-491,6216,-184,5244,-184,5244,-175,6216,-175,6216,-175,6226,-175,6226,-501xe" filled="true" fillcolor="#000000" stroked="false">
            <v:path arrowok="t"/>
            <v:fill type="solid"/>
            <w10:wrap type="none"/>
          </v:shape>
        </w:pict>
      </w:r>
      <w:r>
        <w:rPr>
          <w:rFonts w:ascii="Comic Sans MS"/>
          <w:sz w:val="22"/>
        </w:rPr>
        <w:t>Highest Level of</w:t>
      </w:r>
      <w:r>
        <w:rPr>
          <w:rFonts w:ascii="Comic Sans MS"/>
          <w:spacing w:val="-4"/>
          <w:sz w:val="22"/>
        </w:rPr>
        <w:t> </w:t>
      </w:r>
      <w:r>
        <w:rPr>
          <w:rFonts w:ascii="Comic Sans MS"/>
          <w:sz w:val="22"/>
        </w:rPr>
        <w:t>Education:</w:t>
      </w:r>
    </w:p>
    <w:p>
      <w:pPr>
        <w:spacing w:line="360" w:lineRule="auto" w:before="152"/>
        <w:ind w:left="1247" w:right="7559" w:firstLine="0"/>
        <w:jc w:val="left"/>
        <w:rPr>
          <w:rFonts w:ascii="Comic Sans MS"/>
          <w:sz w:val="22"/>
        </w:rPr>
      </w:pPr>
      <w:r>
        <w:rPr/>
        <w:pict>
          <v:rect style="position:absolute;margin-left:101.279999pt;margin-top:12.042389pt;width:8.880pt;height:8.880pt;mso-position-horizontal-relative:page;mso-position-vertical-relative:paragraph;z-index:15748096" filled="false" stroked="true" strokeweight=".72pt" strokecolor="#000000">
            <v:stroke dashstyle="solid"/>
            <w10:wrap type="none"/>
          </v:rect>
        </w:pict>
      </w:r>
      <w:r>
        <w:rPr/>
        <w:pict>
          <v:rect style="position:absolute;margin-left:101.279999pt;margin-top:35.082390pt;width:8.880pt;height:8.880pt;mso-position-horizontal-relative:page;mso-position-vertical-relative:paragraph;z-index:15748608" filled="false" stroked="true" strokeweight=".72pt" strokecolor="#000000">
            <v:stroke dashstyle="solid"/>
            <w10:wrap type="none"/>
          </v:rect>
        </w:pict>
      </w:r>
      <w:r>
        <w:rPr>
          <w:rFonts w:ascii="Comic Sans MS"/>
          <w:sz w:val="22"/>
        </w:rPr>
        <w:t>illiterate primary school</w:t>
      </w:r>
    </w:p>
    <w:p>
      <w:pPr>
        <w:spacing w:line="360" w:lineRule="auto" w:before="1"/>
        <w:ind w:left="1247" w:right="7116" w:firstLine="0"/>
        <w:jc w:val="left"/>
        <w:rPr>
          <w:rFonts w:ascii="Comic Sans MS"/>
          <w:sz w:val="22"/>
        </w:rPr>
      </w:pPr>
      <w:r>
        <w:rPr/>
        <w:pict>
          <v:rect style="position:absolute;margin-left:101.279999pt;margin-top:4.492401pt;width:8.880pt;height:8.880pt;mso-position-horizontal-relative:page;mso-position-vertical-relative:paragraph;z-index:15749120" filled="false" stroked="true" strokeweight=".72pt" strokecolor="#000000">
            <v:stroke dashstyle="solid"/>
            <w10:wrap type="none"/>
          </v:rect>
        </w:pict>
      </w:r>
      <w:r>
        <w:rPr/>
        <w:pict>
          <v:rect style="position:absolute;margin-left:101.279999pt;margin-top:27.412401pt;width:8.880pt;height:8.880pt;mso-position-horizontal-relative:page;mso-position-vertical-relative:paragraph;z-index:15749632" filled="false" stroked="true" strokeweight=".72pt" strokecolor="#000000">
            <v:stroke dashstyle="solid"/>
            <w10:wrap type="none"/>
          </v:rect>
        </w:pict>
      </w:r>
      <w:r>
        <w:rPr/>
        <w:pict>
          <v:rect style="position:absolute;margin-left:101.279999pt;margin-top:50.4524pt;width:8.880pt;height:8.880pt;mso-position-horizontal-relative:page;mso-position-vertical-relative:paragraph;z-index:15750144" filled="false" stroked="true" strokeweight=".72pt" strokecolor="#000000">
            <v:stroke dashstyle="solid"/>
            <w10:wrap type="none"/>
          </v:rect>
        </w:pict>
      </w:r>
      <w:r>
        <w:rPr>
          <w:rFonts w:ascii="Comic Sans MS"/>
          <w:sz w:val="22"/>
        </w:rPr>
        <w:t>preparatory school secondary school high diploma</w:t>
      </w:r>
    </w:p>
    <w:p>
      <w:pPr>
        <w:spacing w:line="360" w:lineRule="auto" w:before="0"/>
        <w:ind w:left="1247" w:right="5571" w:firstLine="0"/>
        <w:jc w:val="left"/>
        <w:rPr>
          <w:rFonts w:ascii="Comic Sans MS"/>
          <w:sz w:val="22"/>
        </w:rPr>
      </w:pPr>
      <w:r>
        <w:rPr/>
        <w:pict>
          <v:rect style="position:absolute;margin-left:101.279999pt;margin-top:4.442425pt;width:8.880pt;height:8.880pt;mso-position-horizontal-relative:page;mso-position-vertical-relative:paragraph;z-index:15750656" filled="false" stroked="true" strokeweight=".72pt" strokecolor="#000000">
            <v:stroke dashstyle="solid"/>
            <w10:wrap type="none"/>
          </v:rect>
        </w:pict>
      </w:r>
      <w:r>
        <w:rPr/>
        <w:pict>
          <v:rect style="position:absolute;margin-left:101.279999pt;margin-top:27.482449pt;width:8.880pt;height:8.879976pt;mso-position-horizontal-relative:page;mso-position-vertical-relative:paragraph;z-index:15751168" filled="false" stroked="true" strokeweight=".72pt" strokecolor="#000000">
            <v:stroke dashstyle="solid"/>
            <w10:wrap type="none"/>
          </v:rect>
        </w:pict>
      </w:r>
      <w:r>
        <w:rPr>
          <w:rFonts w:ascii="Comic Sans MS"/>
          <w:sz w:val="22"/>
        </w:rPr>
        <w:t>Undergraduate University Degree Masters/PhD Degree</w:t>
      </w:r>
    </w:p>
    <w:p>
      <w:pPr>
        <w:tabs>
          <w:tab w:pos="4406" w:val="left" w:leader="none"/>
        </w:tabs>
        <w:spacing w:before="0"/>
        <w:ind w:left="1247" w:right="0" w:firstLine="0"/>
        <w:jc w:val="left"/>
        <w:rPr>
          <w:sz w:val="22"/>
        </w:rPr>
      </w:pPr>
      <w:r>
        <w:rPr/>
        <w:pict>
          <v:rect style="position:absolute;margin-left:101.279999pt;margin-top:4.442468pt;width:8.880pt;height:8.880pt;mso-position-horizontal-relative:page;mso-position-vertical-relative:paragraph;z-index:15751680" filled="false" stroked="true" strokeweight=".72pt" strokecolor="#000000">
            <v:stroke dashstyle="solid"/>
            <w10:wrap type="none"/>
          </v:rect>
        </w:pict>
      </w:r>
      <w:r>
        <w:rPr>
          <w:rFonts w:ascii="Comic Sans MS"/>
          <w:sz w:val="22"/>
        </w:rPr>
        <w:t>Other:</w:t>
      </w:r>
      <w:r>
        <w:rPr>
          <w:spacing w:val="11"/>
          <w:sz w:val="22"/>
        </w:rPr>
        <w:t> </w:t>
      </w:r>
      <w:r>
        <w:rPr>
          <w:w w:val="100"/>
          <w:sz w:val="22"/>
          <w:u w:val="thick"/>
        </w:rPr>
        <w:t> </w:t>
      </w:r>
      <w:r>
        <w:rPr>
          <w:sz w:val="22"/>
          <w:u w:val="thick"/>
        </w:rPr>
        <w:tab/>
      </w:r>
    </w:p>
    <w:p>
      <w:pPr>
        <w:pStyle w:val="ListParagraph"/>
        <w:numPr>
          <w:ilvl w:val="0"/>
          <w:numId w:val="23"/>
        </w:numPr>
        <w:tabs>
          <w:tab w:pos="571" w:val="left" w:leader="none"/>
          <w:tab w:pos="4635" w:val="left" w:leader="none"/>
          <w:tab w:pos="5355" w:val="left" w:leader="none"/>
          <w:tab w:pos="6075" w:val="left" w:leader="none"/>
          <w:tab w:pos="6795" w:val="left" w:leader="none"/>
          <w:tab w:pos="7515" w:val="left" w:leader="none"/>
          <w:tab w:pos="8235" w:val="left" w:leader="none"/>
          <w:tab w:pos="8700" w:val="left" w:leader="none"/>
        </w:tabs>
        <w:spacing w:line="240" w:lineRule="auto" w:before="152" w:after="0"/>
        <w:ind w:left="570" w:right="0" w:hanging="256"/>
        <w:jc w:val="left"/>
        <w:rPr>
          <w:sz w:val="22"/>
        </w:rPr>
      </w:pPr>
      <w:r>
        <w:rPr>
          <w:rFonts w:ascii="Comic Sans MS"/>
          <w:sz w:val="22"/>
        </w:rPr>
        <w:t>Number of Household</w:t>
      </w:r>
      <w:r>
        <w:rPr>
          <w:rFonts w:ascii="Comic Sans MS"/>
          <w:spacing w:val="-2"/>
          <w:sz w:val="22"/>
        </w:rPr>
        <w:t> </w:t>
      </w:r>
      <w:r>
        <w:rPr>
          <w:rFonts w:ascii="Comic Sans MS"/>
          <w:sz w:val="22"/>
        </w:rPr>
        <w:t>members:</w:t>
      </w:r>
      <w:r>
        <w:rPr>
          <w:rFonts w:ascii="Comic Sans MS"/>
          <w:spacing w:val="62"/>
          <w:sz w:val="22"/>
        </w:rPr>
        <w:t> </w:t>
      </w:r>
      <w:r>
        <w:rPr>
          <w:rFonts w:ascii="Comic Sans MS"/>
          <w:sz w:val="22"/>
        </w:rPr>
        <w:t>0</w:t>
      </w:r>
      <w:r>
        <w:rPr>
          <w:sz w:val="22"/>
        </w:rPr>
        <w:tab/>
      </w:r>
      <w:r>
        <w:rPr>
          <w:rFonts w:ascii="Comic Sans MS"/>
          <w:sz w:val="22"/>
        </w:rPr>
        <w:t>1</w:t>
      </w:r>
      <w:r>
        <w:rPr>
          <w:sz w:val="22"/>
        </w:rPr>
        <w:tab/>
      </w:r>
      <w:r>
        <w:rPr>
          <w:rFonts w:ascii="Comic Sans MS"/>
          <w:sz w:val="22"/>
        </w:rPr>
        <w:t>2</w:t>
      </w:r>
      <w:r>
        <w:rPr>
          <w:sz w:val="22"/>
        </w:rPr>
        <w:tab/>
      </w:r>
      <w:r>
        <w:rPr>
          <w:rFonts w:ascii="Comic Sans MS"/>
          <w:sz w:val="22"/>
        </w:rPr>
        <w:t>3</w:t>
      </w:r>
      <w:r>
        <w:rPr>
          <w:sz w:val="22"/>
        </w:rPr>
        <w:tab/>
      </w:r>
      <w:r>
        <w:rPr>
          <w:rFonts w:ascii="Comic Sans MS"/>
          <w:sz w:val="22"/>
        </w:rPr>
        <w:t>4</w:t>
      </w:r>
      <w:r>
        <w:rPr>
          <w:sz w:val="22"/>
        </w:rPr>
        <w:tab/>
      </w:r>
      <w:r>
        <w:rPr>
          <w:rFonts w:ascii="Comic Sans MS"/>
          <w:sz w:val="22"/>
        </w:rPr>
        <w:t>5</w:t>
      </w:r>
      <w:r>
        <w:rPr>
          <w:sz w:val="22"/>
        </w:rPr>
        <w:tab/>
      </w:r>
      <w:r>
        <w:rPr>
          <w:w w:val="100"/>
          <w:sz w:val="22"/>
          <w:u w:val="thick"/>
        </w:rPr>
        <w:t> </w:t>
      </w:r>
      <w:r>
        <w:rPr>
          <w:sz w:val="22"/>
          <w:u w:val="thick"/>
        </w:rPr>
        <w:tab/>
      </w:r>
    </w:p>
    <w:p>
      <w:pPr>
        <w:pStyle w:val="ListParagraph"/>
        <w:numPr>
          <w:ilvl w:val="0"/>
          <w:numId w:val="23"/>
        </w:numPr>
        <w:tabs>
          <w:tab w:pos="571" w:val="left" w:leader="none"/>
        </w:tabs>
        <w:spacing w:line="240" w:lineRule="auto" w:before="154" w:after="0"/>
        <w:ind w:left="570" w:right="0" w:hanging="256"/>
        <w:jc w:val="left"/>
        <w:rPr>
          <w:rFonts w:ascii="Comic Sans MS"/>
          <w:sz w:val="22"/>
        </w:rPr>
      </w:pPr>
      <w:r>
        <w:rPr>
          <w:rFonts w:ascii="Comic Sans MS"/>
          <w:sz w:val="22"/>
        </w:rPr>
        <w:t>Marital</w:t>
      </w:r>
      <w:r>
        <w:rPr>
          <w:rFonts w:ascii="Comic Sans MS"/>
          <w:spacing w:val="-2"/>
          <w:sz w:val="22"/>
        </w:rPr>
        <w:t> </w:t>
      </w:r>
      <w:r>
        <w:rPr>
          <w:rFonts w:ascii="Comic Sans MS"/>
          <w:sz w:val="22"/>
        </w:rPr>
        <w:t>Status:</w:t>
      </w:r>
    </w:p>
    <w:p>
      <w:pPr>
        <w:tabs>
          <w:tab w:pos="2766" w:val="left" w:leader="none"/>
          <w:tab w:pos="4163" w:val="left" w:leader="none"/>
          <w:tab w:pos="5334" w:val="left" w:leader="none"/>
          <w:tab w:pos="6735" w:val="left" w:leader="none"/>
        </w:tabs>
        <w:spacing w:before="154"/>
        <w:ind w:left="1259" w:right="0" w:firstLine="0"/>
        <w:jc w:val="left"/>
        <w:rPr>
          <w:rFonts w:ascii="Comic Sans MS"/>
          <w:sz w:val="22"/>
        </w:rPr>
      </w:pPr>
      <w:r>
        <w:rPr/>
        <w:pict>
          <v:rect style="position:absolute;margin-left:101.879997pt;margin-top:12.142482pt;width:8.880pt;height:8.880pt;mso-position-horizontal-relative:page;mso-position-vertical-relative:paragraph;z-index:15752192" filled="false" stroked="true" strokeweight=".72pt" strokecolor="#000000">
            <v:stroke dashstyle="solid"/>
            <w10:wrap type="none"/>
          </v:rect>
        </w:pict>
      </w:r>
      <w:r>
        <w:rPr/>
        <w:pict>
          <v:rect style="position:absolute;margin-left:173.87999pt;margin-top:12.142482pt;width:8.880pt;height:8.880pt;mso-position-horizontal-relative:page;mso-position-vertical-relative:paragraph;z-index:-23432704" filled="false" stroked="true" strokeweight=".72pt" strokecolor="#000000">
            <v:stroke dashstyle="solid"/>
            <w10:wrap type="none"/>
          </v:rect>
        </w:pict>
      </w:r>
      <w:r>
        <w:rPr/>
        <w:pict>
          <v:rect style="position:absolute;margin-left:247.080002pt;margin-top:12.142482pt;width:8.880pt;height:8.880pt;mso-position-horizontal-relative:page;mso-position-vertical-relative:paragraph;z-index:-23432192" filled="false" stroked="true" strokeweight=".72pt" strokecolor="#000000">
            <v:stroke dashstyle="solid"/>
            <w10:wrap type="none"/>
          </v:rect>
        </w:pict>
      </w:r>
      <w:r>
        <w:rPr/>
        <w:pict>
          <v:rect style="position:absolute;margin-left:305.639984pt;margin-top:12.142482pt;width:8.880pt;height:8.880pt;mso-position-horizontal-relative:page;mso-position-vertical-relative:paragraph;z-index:-23431680" filled="false" stroked="true" strokeweight=".72pt" strokecolor="#000000">
            <v:stroke dashstyle="solid"/>
            <w10:wrap type="none"/>
          </v:rect>
        </w:pict>
      </w:r>
      <w:r>
        <w:rPr/>
        <w:pict>
          <v:rect style="position:absolute;margin-left:372.359985pt;margin-top:12.142482pt;width:8.880pt;height:8.880pt;mso-position-horizontal-relative:page;mso-position-vertical-relative:paragraph;z-index:-23431168" filled="false" stroked="true" strokeweight=".72pt" strokecolor="#000000">
            <v:stroke dashstyle="solid"/>
            <w10:wrap type="none"/>
          </v:rect>
        </w:pict>
      </w:r>
      <w:r>
        <w:rPr>
          <w:rFonts w:ascii="Comic Sans MS"/>
          <w:sz w:val="22"/>
        </w:rPr>
        <w:t>Married</w:t>
      </w:r>
      <w:r>
        <w:rPr>
          <w:sz w:val="22"/>
        </w:rPr>
        <w:tab/>
      </w:r>
      <w:r>
        <w:rPr>
          <w:rFonts w:ascii="Comic Sans MS"/>
          <w:sz w:val="22"/>
        </w:rPr>
        <w:t>Divorced</w:t>
      </w:r>
      <w:r>
        <w:rPr>
          <w:sz w:val="22"/>
        </w:rPr>
        <w:tab/>
      </w:r>
      <w:r>
        <w:rPr>
          <w:rFonts w:ascii="Comic Sans MS"/>
          <w:sz w:val="22"/>
        </w:rPr>
        <w:t>Widow</w:t>
      </w:r>
      <w:r>
        <w:rPr>
          <w:sz w:val="22"/>
        </w:rPr>
        <w:tab/>
      </w:r>
      <w:r>
        <w:rPr>
          <w:rFonts w:ascii="Comic Sans MS"/>
          <w:sz w:val="22"/>
        </w:rPr>
        <w:t>Engaged</w:t>
      </w:r>
      <w:r>
        <w:rPr>
          <w:sz w:val="22"/>
        </w:rPr>
        <w:tab/>
      </w:r>
      <w:r>
        <w:rPr>
          <w:rFonts w:ascii="Comic Sans MS"/>
          <w:sz w:val="22"/>
        </w:rPr>
        <w:t>single</w:t>
      </w:r>
    </w:p>
    <w:p>
      <w:pPr>
        <w:pStyle w:val="ListParagraph"/>
        <w:numPr>
          <w:ilvl w:val="0"/>
          <w:numId w:val="23"/>
        </w:numPr>
        <w:tabs>
          <w:tab w:pos="571" w:val="left" w:leader="none"/>
          <w:tab w:pos="7462" w:val="left" w:leader="none"/>
          <w:tab w:pos="8536" w:val="left" w:leader="none"/>
          <w:tab w:pos="8842" w:val="left" w:leader="none"/>
        </w:tabs>
        <w:spacing w:line="352" w:lineRule="auto" w:before="141" w:after="0"/>
        <w:ind w:left="321" w:right="1186" w:hanging="6"/>
        <w:jc w:val="left"/>
        <w:rPr>
          <w:rFonts w:ascii="Comic Sans MS"/>
          <w:sz w:val="22"/>
        </w:rPr>
      </w:pPr>
      <w:r>
        <w:rPr>
          <w:rFonts w:ascii="Comic Sans MS"/>
          <w:sz w:val="22"/>
        </w:rPr>
        <w:t>How much money, </w:t>
      </w:r>
      <w:r>
        <w:rPr>
          <w:rFonts w:ascii="Comic Sans MS"/>
          <w:sz w:val="23"/>
        </w:rPr>
        <w:t>per week</w:t>
      </w:r>
      <w:r>
        <w:rPr>
          <w:rFonts w:ascii="Comic Sans MS"/>
          <w:sz w:val="22"/>
        </w:rPr>
        <w:t>, your family  spend</w:t>
      </w:r>
      <w:r>
        <w:rPr>
          <w:rFonts w:ascii="Comic Sans MS"/>
          <w:spacing w:val="-46"/>
          <w:sz w:val="22"/>
        </w:rPr>
        <w:t> </w:t>
      </w:r>
      <w:r>
        <w:rPr>
          <w:rFonts w:ascii="Comic Sans MS"/>
          <w:sz w:val="22"/>
        </w:rPr>
        <w:t>on</w:t>
      </w:r>
      <w:r>
        <w:rPr>
          <w:rFonts w:ascii="Comic Sans MS"/>
          <w:spacing w:val="-6"/>
          <w:sz w:val="22"/>
        </w:rPr>
        <w:t> </w:t>
      </w:r>
      <w:r>
        <w:rPr>
          <w:rFonts w:ascii="Comic Sans MS"/>
          <w:sz w:val="22"/>
        </w:rPr>
        <w:t>food?</w:t>
      </w:r>
      <w:r>
        <w:rPr>
          <w:rFonts w:ascii="Comic Sans MS"/>
          <w:sz w:val="22"/>
          <w:u w:val="thick"/>
        </w:rPr>
        <w:t> </w:t>
        <w:tab/>
        <w:tab/>
      </w:r>
      <w:r>
        <w:rPr>
          <w:rFonts w:ascii="Comic Sans MS"/>
          <w:sz w:val="22"/>
        </w:rPr>
        <w:t>Euros What percentage of your family  monthly budget is spent</w:t>
      </w:r>
      <w:r>
        <w:rPr>
          <w:rFonts w:ascii="Comic Sans MS"/>
          <w:spacing w:val="-24"/>
          <w:sz w:val="22"/>
        </w:rPr>
        <w:t> </w:t>
      </w:r>
      <w:r>
        <w:rPr>
          <w:rFonts w:ascii="Comic Sans MS"/>
          <w:sz w:val="22"/>
        </w:rPr>
        <w:t>on</w:t>
      </w:r>
      <w:r>
        <w:rPr>
          <w:rFonts w:ascii="Comic Sans MS"/>
          <w:spacing w:val="-4"/>
          <w:sz w:val="22"/>
        </w:rPr>
        <w:t> </w:t>
      </w:r>
      <w:r>
        <w:rPr>
          <w:rFonts w:ascii="Comic Sans MS"/>
          <w:sz w:val="22"/>
        </w:rPr>
        <w:t>food?</w:t>
      </w:r>
      <w:r>
        <w:rPr>
          <w:sz w:val="22"/>
        </w:rPr>
        <w:tab/>
      </w:r>
      <w:r>
        <w:rPr>
          <w:sz w:val="22"/>
          <w:u w:val="thick"/>
        </w:rPr>
        <w:t> </w:t>
        <w:tab/>
        <w:tab/>
      </w:r>
      <w:r>
        <w:rPr>
          <w:rFonts w:ascii="Comic Sans MS"/>
          <w:sz w:val="22"/>
        </w:rPr>
        <w:t>%</w:t>
      </w:r>
    </w:p>
    <w:p>
      <w:pPr>
        <w:pStyle w:val="ListParagraph"/>
        <w:numPr>
          <w:ilvl w:val="0"/>
          <w:numId w:val="23"/>
        </w:numPr>
        <w:tabs>
          <w:tab w:pos="576" w:val="left" w:leader="none"/>
          <w:tab w:pos="1760" w:val="left" w:leader="none"/>
        </w:tabs>
        <w:spacing w:line="362" w:lineRule="auto" w:before="0" w:after="0"/>
        <w:ind w:left="1029" w:right="6259" w:hanging="708"/>
        <w:jc w:val="left"/>
        <w:rPr>
          <w:rFonts w:ascii="Comic Sans MS" w:hAnsi="Comic Sans MS"/>
          <w:sz w:val="22"/>
        </w:rPr>
      </w:pPr>
      <w:r>
        <w:rPr/>
        <w:pict>
          <v:shape style="position:absolute;margin-left:251.999008pt;margin-top:23.714523pt;width:245.3pt;height:16.3500pt;mso-position-horizontal-relative:page;mso-position-vertical-relative:paragraph;z-index:15754752" coordorigin="5040,474" coordsize="4906,327" path="m5050,474l5040,474,5040,791,5040,791,5040,801,5050,801,5050,791,5050,474xm9946,474l9936,474,9936,474,5050,474,5050,484,9936,484,9936,791,5050,791,5050,801,9936,801,9946,801,9946,791,9946,474xe" filled="true" fillcolor="#000000" stroked="false">
            <v:path arrowok="t"/>
            <v:fill type="solid"/>
            <w10:wrap type="none"/>
          </v:shape>
        </w:pict>
      </w:r>
      <w:r>
        <w:rPr>
          <w:rFonts w:ascii="Comic Sans MS" w:hAnsi="Comic Sans MS"/>
          <w:sz w:val="22"/>
        </w:rPr>
        <w:t>Do you have any allergies?(</w:t>
      </w:r>
      <w:r>
        <w:rPr>
          <w:rFonts w:ascii="Comic Sans MS" w:hAnsi="Comic Sans MS"/>
          <w:sz w:val="23"/>
        </w:rPr>
        <w:t>Circle</w:t>
      </w:r>
      <w:r>
        <w:rPr>
          <w:rFonts w:ascii="Comic Sans MS" w:hAnsi="Comic Sans MS"/>
          <w:sz w:val="22"/>
        </w:rPr>
        <w:t>) NO</w:t>
      </w:r>
      <w:r>
        <w:rPr>
          <w:sz w:val="22"/>
        </w:rPr>
        <w:tab/>
      </w:r>
      <w:r>
        <w:rPr>
          <w:rFonts w:ascii="Comic Sans MS" w:hAnsi="Comic Sans MS"/>
          <w:sz w:val="22"/>
        </w:rPr>
        <w:t>YES</w:t>
      </w:r>
      <w:r>
        <w:rPr>
          <w:rFonts w:ascii="Arial" w:hAnsi="Arial"/>
          <w:sz w:val="22"/>
        </w:rPr>
        <w:t>€</w:t>
      </w:r>
      <w:r>
        <w:rPr>
          <w:rFonts w:ascii="Comic Sans MS" w:hAnsi="Comic Sans MS"/>
          <w:sz w:val="22"/>
        </w:rPr>
        <w:t>If YES,</w:t>
      </w:r>
      <w:r>
        <w:rPr>
          <w:rFonts w:ascii="Comic Sans MS" w:hAnsi="Comic Sans MS"/>
          <w:spacing w:val="25"/>
          <w:sz w:val="22"/>
        </w:rPr>
        <w:t> </w:t>
      </w:r>
      <w:r>
        <w:rPr>
          <w:rFonts w:ascii="Comic Sans MS" w:hAnsi="Comic Sans MS"/>
          <w:sz w:val="22"/>
        </w:rPr>
        <w:t>explain:</w:t>
      </w:r>
    </w:p>
    <w:p>
      <w:pPr>
        <w:pStyle w:val="ListParagraph"/>
        <w:numPr>
          <w:ilvl w:val="0"/>
          <w:numId w:val="23"/>
        </w:numPr>
        <w:tabs>
          <w:tab w:pos="669" w:val="left" w:leader="none"/>
          <w:tab w:pos="4995" w:val="left" w:leader="none"/>
          <w:tab w:pos="5979" w:val="left" w:leader="none"/>
        </w:tabs>
        <w:spacing w:line="240" w:lineRule="auto" w:before="12" w:after="0"/>
        <w:ind w:left="668" w:right="0" w:hanging="354"/>
        <w:jc w:val="left"/>
        <w:rPr>
          <w:rFonts w:ascii="Tahoma"/>
          <w:sz w:val="22"/>
        </w:rPr>
      </w:pPr>
      <w:r>
        <w:rPr>
          <w:rFonts w:ascii="Comic Sans MS"/>
          <w:sz w:val="22"/>
        </w:rPr>
        <w:t>Are you following a</w:t>
      </w:r>
      <w:r>
        <w:rPr>
          <w:rFonts w:ascii="Comic Sans MS"/>
          <w:spacing w:val="-10"/>
          <w:sz w:val="22"/>
        </w:rPr>
        <w:t> </w:t>
      </w:r>
      <w:r>
        <w:rPr>
          <w:rFonts w:ascii="Comic Sans MS"/>
          <w:sz w:val="22"/>
        </w:rPr>
        <w:t>specific</w:t>
      </w:r>
      <w:r>
        <w:rPr>
          <w:rFonts w:ascii="Comic Sans MS"/>
          <w:spacing w:val="-2"/>
          <w:sz w:val="22"/>
        </w:rPr>
        <w:t> </w:t>
      </w:r>
      <w:r>
        <w:rPr>
          <w:rFonts w:ascii="Comic Sans MS"/>
          <w:sz w:val="22"/>
        </w:rPr>
        <w:t>diet?</w:t>
      </w:r>
      <w:r>
        <w:rPr>
          <w:rFonts w:ascii="Tahoma"/>
          <w:sz w:val="22"/>
        </w:rPr>
        <w:t>Yes(</w:t>
      </w:r>
      <w:r>
        <w:rPr>
          <w:sz w:val="22"/>
        </w:rPr>
        <w:tab/>
      </w:r>
      <w:r>
        <w:rPr>
          <w:rFonts w:ascii="Tahoma"/>
          <w:sz w:val="22"/>
        </w:rPr>
        <w:t>)</w:t>
      </w:r>
      <w:r>
        <w:rPr>
          <w:rFonts w:ascii="Tahoma"/>
          <w:spacing w:val="67"/>
          <w:sz w:val="22"/>
        </w:rPr>
        <w:t> </w:t>
      </w:r>
      <w:r>
        <w:rPr>
          <w:rFonts w:ascii="Tahoma"/>
          <w:sz w:val="22"/>
        </w:rPr>
        <w:t>No</w:t>
      </w:r>
      <w:r>
        <w:rPr>
          <w:rFonts w:ascii="Tahoma"/>
          <w:spacing w:val="1"/>
          <w:sz w:val="22"/>
        </w:rPr>
        <w:t> </w:t>
      </w:r>
      <w:r>
        <w:rPr>
          <w:rFonts w:ascii="Tahoma"/>
          <w:sz w:val="22"/>
        </w:rPr>
        <w:t>(</w:t>
      </w:r>
      <w:r>
        <w:rPr>
          <w:sz w:val="22"/>
        </w:rPr>
        <w:tab/>
      </w:r>
      <w:r>
        <w:rPr>
          <w:rFonts w:ascii="Tahoma"/>
          <w:sz w:val="22"/>
        </w:rPr>
        <w:t>)</w:t>
      </w:r>
    </w:p>
    <w:p>
      <w:pPr>
        <w:spacing w:after="0" w:line="240" w:lineRule="auto"/>
        <w:jc w:val="left"/>
        <w:rPr>
          <w:rFonts w:ascii="Tahoma"/>
          <w:sz w:val="22"/>
        </w:rPr>
        <w:sectPr>
          <w:type w:val="continuous"/>
          <w:pgSz w:w="12240" w:h="15840"/>
          <w:pgMar w:top="1060" w:bottom="1520" w:left="980" w:right="940"/>
        </w:sectPr>
      </w:pPr>
    </w:p>
    <w:p>
      <w:pPr>
        <w:pStyle w:val="BodyText"/>
        <w:spacing w:before="6"/>
        <w:rPr>
          <w:rFonts w:ascii="Tahoma"/>
          <w:sz w:val="9"/>
        </w:rPr>
      </w:pPr>
    </w:p>
    <w:p>
      <w:pPr>
        <w:spacing w:before="101"/>
        <w:ind w:left="315" w:right="0" w:firstLine="0"/>
        <w:jc w:val="left"/>
        <w:rPr>
          <w:rFonts w:ascii="Comic Sans MS"/>
          <w:sz w:val="22"/>
        </w:rPr>
      </w:pPr>
      <w:r>
        <w:rPr/>
        <w:pict>
          <v:shape style="position:absolute;margin-left:179.039001pt;margin-top:4.573237pt;width:246.25pt;height:16.3500pt;mso-position-horizontal-relative:page;mso-position-vertical-relative:paragraph;z-index:15756288" coordorigin="3581,91" coordsize="4925,327" path="m3590,91l3581,91,3581,418,3590,418,3590,91xm8506,91l8496,91,8496,91,3590,91,3590,101,8496,101,8496,408,3590,408,3590,418,8496,418,8496,418,8506,418,8506,91xe" filled="true" fillcolor="#000000" stroked="false">
            <v:path arrowok="t"/>
            <v:fill type="solid"/>
            <w10:wrap type="none"/>
          </v:shape>
        </w:pict>
      </w:r>
      <w:r>
        <w:rPr>
          <w:rFonts w:ascii="Comic Sans MS"/>
          <w:sz w:val="22"/>
        </w:rPr>
        <w:t>If yes, please specify:</w:t>
      </w:r>
    </w:p>
    <w:p>
      <w:pPr>
        <w:pStyle w:val="ListParagraph"/>
        <w:numPr>
          <w:ilvl w:val="0"/>
          <w:numId w:val="23"/>
        </w:numPr>
        <w:tabs>
          <w:tab w:pos="633" w:val="left" w:leader="none"/>
          <w:tab w:pos="6793" w:val="left" w:leader="none"/>
        </w:tabs>
        <w:spacing w:line="240" w:lineRule="auto" w:before="45" w:after="0"/>
        <w:ind w:left="632" w:right="0" w:hanging="318"/>
        <w:jc w:val="left"/>
        <w:rPr>
          <w:rFonts w:ascii="Comic Sans MS" w:hAnsi="Comic Sans MS"/>
          <w:sz w:val="22"/>
        </w:rPr>
      </w:pPr>
      <w:r>
        <w:rPr>
          <w:rFonts w:ascii="Comic Sans MS" w:hAnsi="Comic Sans MS"/>
          <w:sz w:val="22"/>
        </w:rPr>
        <w:t>Do you suffer from any chronic illnesses?</w:t>
      </w:r>
      <w:r>
        <w:rPr>
          <w:rFonts w:ascii="Comic Sans MS" w:hAnsi="Comic Sans MS"/>
          <w:spacing w:val="-25"/>
          <w:sz w:val="22"/>
        </w:rPr>
        <w:t> </w:t>
      </w:r>
      <w:r>
        <w:rPr>
          <w:rFonts w:ascii="Comic Sans MS" w:hAnsi="Comic Sans MS"/>
          <w:sz w:val="22"/>
        </w:rPr>
        <w:t>(</w:t>
      </w:r>
      <w:r>
        <w:rPr>
          <w:rFonts w:ascii="Comic Sans MS" w:hAnsi="Comic Sans MS"/>
          <w:sz w:val="23"/>
        </w:rPr>
        <w:t>Circle</w:t>
      </w:r>
      <w:r>
        <w:rPr>
          <w:rFonts w:ascii="Comic Sans MS" w:hAnsi="Comic Sans MS"/>
          <w:sz w:val="22"/>
        </w:rPr>
        <w:t>) </w:t>
      </w:r>
      <w:r>
        <w:rPr>
          <w:rFonts w:ascii="Comic Sans MS" w:hAnsi="Comic Sans MS"/>
          <w:spacing w:val="56"/>
          <w:sz w:val="22"/>
        </w:rPr>
        <w:t> </w:t>
      </w:r>
      <w:r>
        <w:rPr>
          <w:rFonts w:ascii="Comic Sans MS" w:hAnsi="Comic Sans MS"/>
          <w:sz w:val="22"/>
        </w:rPr>
        <w:t>NO</w:t>
      </w:r>
      <w:r>
        <w:rPr>
          <w:sz w:val="22"/>
        </w:rPr>
        <w:tab/>
      </w:r>
      <w:r>
        <w:rPr>
          <w:rFonts w:ascii="Comic Sans MS" w:hAnsi="Comic Sans MS"/>
          <w:sz w:val="22"/>
        </w:rPr>
        <w:t>YES</w:t>
      </w:r>
      <w:r>
        <w:rPr>
          <w:rFonts w:ascii="Arial" w:hAnsi="Arial"/>
          <w:sz w:val="22"/>
        </w:rPr>
        <w:t>€</w:t>
      </w:r>
      <w:r>
        <w:rPr>
          <w:rFonts w:ascii="Comic Sans MS" w:hAnsi="Comic Sans MS"/>
          <w:sz w:val="22"/>
        </w:rPr>
        <w:t>If YES,</w:t>
      </w:r>
      <w:r>
        <w:rPr>
          <w:rFonts w:ascii="Comic Sans MS" w:hAnsi="Comic Sans MS"/>
          <w:spacing w:val="5"/>
          <w:sz w:val="22"/>
        </w:rPr>
        <w:t> </w:t>
      </w:r>
      <w:r>
        <w:rPr>
          <w:rFonts w:ascii="Comic Sans MS" w:hAnsi="Comic Sans MS"/>
          <w:sz w:val="22"/>
        </w:rPr>
        <w:t>explain:</w:t>
      </w:r>
    </w:p>
    <w:p>
      <w:pPr>
        <w:pStyle w:val="BodyText"/>
        <w:spacing w:before="3"/>
        <w:rPr>
          <w:rFonts w:ascii="Comic Sans MS"/>
          <w:sz w:val="8"/>
        </w:rPr>
      </w:pPr>
      <w:r>
        <w:rPr/>
        <w:pict>
          <v:shape style="position:absolute;margin-left:64.799004pt;margin-top:7.694347pt;width:438.15pt;height:16.3500pt;mso-position-horizontal-relative:page;mso-position-vertical-relative:paragraph;z-index:-15702016;mso-wrap-distance-left:0;mso-wrap-distance-right:0" coordorigin="1296,154" coordsize="8763,327" path="m1306,154l1296,154,1296,480,1306,480,1306,154xm10058,154l10049,154,10049,154,1306,154,1306,163,10049,163,10049,471,1306,471,1306,480,10049,480,10049,480,10058,480,10058,154xe" filled="true" fillcolor="#000000" stroked="false">
            <v:path arrowok="t"/>
            <v:fill type="solid"/>
            <w10:wrap type="topAndBottom"/>
          </v:shape>
        </w:pict>
      </w:r>
    </w:p>
    <w:p>
      <w:pPr>
        <w:pStyle w:val="ListParagraph"/>
        <w:numPr>
          <w:ilvl w:val="0"/>
          <w:numId w:val="23"/>
        </w:numPr>
        <w:tabs>
          <w:tab w:pos="669" w:val="left" w:leader="none"/>
          <w:tab w:pos="1044" w:val="left" w:leader="none"/>
        </w:tabs>
        <w:spacing w:line="360" w:lineRule="auto" w:before="120" w:after="0"/>
        <w:ind w:left="326" w:right="4622" w:hanging="11"/>
        <w:jc w:val="left"/>
        <w:rPr>
          <w:rFonts w:ascii="Comic Sans MS" w:hAnsi="Comic Sans MS"/>
          <w:sz w:val="22"/>
        </w:rPr>
      </w:pPr>
      <w:r>
        <w:rPr>
          <w:rFonts w:ascii="Comic Sans MS" w:hAnsi="Comic Sans MS"/>
          <w:sz w:val="22"/>
        </w:rPr>
        <w:t>Are you currently taking any medication?</w:t>
      </w:r>
      <w:r>
        <w:rPr>
          <w:rFonts w:ascii="Comic Sans MS" w:hAnsi="Comic Sans MS"/>
          <w:spacing w:val="-42"/>
          <w:sz w:val="22"/>
        </w:rPr>
        <w:t> </w:t>
      </w:r>
      <w:r>
        <w:rPr>
          <w:rFonts w:ascii="Comic Sans MS" w:hAnsi="Comic Sans MS"/>
          <w:sz w:val="22"/>
        </w:rPr>
        <w:t>(</w:t>
      </w:r>
      <w:r>
        <w:rPr>
          <w:rFonts w:ascii="Comic Sans MS" w:hAnsi="Comic Sans MS"/>
          <w:sz w:val="23"/>
        </w:rPr>
        <w:t>Circle</w:t>
      </w:r>
      <w:r>
        <w:rPr>
          <w:rFonts w:ascii="Comic Sans MS" w:hAnsi="Comic Sans MS"/>
          <w:sz w:val="22"/>
        </w:rPr>
        <w:t>) NO</w:t>
      </w:r>
      <w:r>
        <w:rPr>
          <w:sz w:val="22"/>
        </w:rPr>
        <w:tab/>
      </w:r>
      <w:r>
        <w:rPr>
          <w:rFonts w:ascii="Comic Sans MS" w:hAnsi="Comic Sans MS"/>
          <w:sz w:val="22"/>
        </w:rPr>
        <w:t>YES</w:t>
      </w:r>
      <w:r>
        <w:rPr>
          <w:rFonts w:ascii="Arial" w:hAnsi="Arial"/>
          <w:sz w:val="22"/>
        </w:rPr>
        <w:t>€</w:t>
      </w:r>
      <w:r>
        <w:rPr>
          <w:rFonts w:ascii="Comic Sans MS" w:hAnsi="Comic Sans MS"/>
          <w:sz w:val="22"/>
        </w:rPr>
        <w:t>If YES, explain:</w:t>
      </w:r>
    </w:p>
    <w:p>
      <w:pPr>
        <w:pStyle w:val="ListParagraph"/>
        <w:numPr>
          <w:ilvl w:val="0"/>
          <w:numId w:val="23"/>
        </w:numPr>
        <w:tabs>
          <w:tab w:pos="669" w:val="left" w:leader="none"/>
        </w:tabs>
        <w:spacing w:line="350" w:lineRule="auto" w:before="21" w:after="0"/>
        <w:ind w:left="315" w:right="1664" w:firstLine="0"/>
        <w:jc w:val="left"/>
        <w:rPr>
          <w:rFonts w:ascii="Comic Sans MS"/>
          <w:sz w:val="22"/>
        </w:rPr>
      </w:pPr>
      <w:r>
        <w:rPr/>
        <w:pict>
          <v:shape style="position:absolute;margin-left:215.999008pt;margin-top:-23.426731pt;width:268.1pt;height:16.3500pt;mso-position-horizontal-relative:page;mso-position-vertical-relative:paragraph;z-index:-23428608" coordorigin="4320,-469" coordsize="5362,327" path="m4330,-469l4320,-469,4320,-142,4330,-142,4330,-469xm9682,-469l9672,-469,9672,-469,4330,-469,4330,-459,9672,-459,9672,-152,4330,-152,4330,-142,9672,-142,9672,-142,9682,-142,9682,-469xe" filled="true" fillcolor="#000000" stroked="false">
            <v:path arrowok="t"/>
            <v:fill type="solid"/>
            <w10:wrap type="none"/>
          </v:shape>
        </w:pict>
      </w:r>
      <w:r>
        <w:rPr>
          <w:rFonts w:ascii="Comic Sans MS"/>
          <w:sz w:val="22"/>
        </w:rPr>
        <w:t>In addition to your regular food consumption, do you regularly (daily) take any supplements such as vitamins and minerals (pills, tablets, syrups)?</w:t>
      </w:r>
      <w:r>
        <w:rPr>
          <w:rFonts w:ascii="Comic Sans MS"/>
          <w:spacing w:val="-29"/>
          <w:sz w:val="22"/>
        </w:rPr>
        <w:t> </w:t>
      </w:r>
      <w:r>
        <w:rPr>
          <w:rFonts w:ascii="Comic Sans MS"/>
          <w:sz w:val="22"/>
        </w:rPr>
        <w:t>(</w:t>
      </w:r>
      <w:r>
        <w:rPr>
          <w:rFonts w:ascii="Comic Sans MS"/>
          <w:sz w:val="23"/>
        </w:rPr>
        <w:t>Circle</w:t>
      </w:r>
      <w:r>
        <w:rPr>
          <w:rFonts w:ascii="Comic Sans MS"/>
          <w:sz w:val="22"/>
        </w:rPr>
        <w:t>)</w:t>
      </w:r>
    </w:p>
    <w:p>
      <w:pPr>
        <w:tabs>
          <w:tab w:pos="1048" w:val="left" w:leader="none"/>
        </w:tabs>
        <w:spacing w:before="4"/>
        <w:ind w:left="330" w:right="0" w:firstLine="0"/>
        <w:jc w:val="left"/>
        <w:rPr>
          <w:rFonts w:ascii="Comic Sans MS" w:hAnsi="Comic Sans MS"/>
          <w:sz w:val="22"/>
        </w:rPr>
      </w:pPr>
      <w:r>
        <w:rPr>
          <w:rFonts w:ascii="Comic Sans MS" w:hAnsi="Comic Sans MS"/>
          <w:sz w:val="22"/>
        </w:rPr>
        <w:t>NO</w:t>
      </w:r>
      <w:r>
        <w:rPr>
          <w:sz w:val="22"/>
        </w:rPr>
        <w:tab/>
      </w:r>
      <w:r>
        <w:rPr>
          <w:rFonts w:ascii="Comic Sans MS" w:hAnsi="Comic Sans MS"/>
          <w:sz w:val="22"/>
        </w:rPr>
        <w:t>YES</w:t>
      </w:r>
      <w:r>
        <w:rPr>
          <w:rFonts w:ascii="Arial" w:hAnsi="Arial"/>
          <w:sz w:val="22"/>
        </w:rPr>
        <w:t>€</w:t>
      </w:r>
      <w:r>
        <w:rPr>
          <w:rFonts w:ascii="Comic Sans MS" w:hAnsi="Comic Sans MS"/>
          <w:sz w:val="22"/>
        </w:rPr>
        <w:t>If YES, write the name of the supplement and the </w:t>
      </w:r>
      <w:r>
        <w:rPr>
          <w:rFonts w:ascii="Comic Sans MS" w:hAnsi="Comic Sans MS"/>
          <w:spacing w:val="7"/>
          <w:sz w:val="22"/>
        </w:rPr>
        <w:t> </w:t>
      </w:r>
      <w:r>
        <w:rPr>
          <w:rFonts w:ascii="Comic Sans MS" w:hAnsi="Comic Sans MS"/>
          <w:sz w:val="22"/>
        </w:rPr>
        <w:t>provider:</w:t>
      </w:r>
    </w:p>
    <w:p>
      <w:pPr>
        <w:pStyle w:val="BodyText"/>
        <w:spacing w:before="3"/>
        <w:rPr>
          <w:rFonts w:ascii="Comic Sans MS"/>
          <w:sz w:val="8"/>
        </w:rPr>
      </w:pPr>
      <w:r>
        <w:rPr/>
        <w:pict>
          <v:shape style="position:absolute;margin-left:64.799004pt;margin-top:7.721081pt;width:438.15pt;height:16.3500pt;mso-position-horizontal-relative:page;mso-position-vertical-relative:paragraph;z-index:-15701504;mso-wrap-distance-left:0;mso-wrap-distance-right:0" coordorigin="1296,154" coordsize="8763,327" path="m1306,154l1296,154,1296,481,1306,481,1306,154xm10058,154l10049,154,10049,154,1306,154,1306,164,10049,164,10049,471,1306,471,1306,481,10049,481,10049,481,10058,481,10058,154xe" filled="true" fillcolor="#000000" stroked="false">
            <v:path arrowok="t"/>
            <v:fill type="solid"/>
            <w10:wrap type="topAndBottom"/>
          </v:shape>
        </w:pict>
      </w:r>
    </w:p>
    <w:p>
      <w:pPr>
        <w:pStyle w:val="BodyText"/>
        <w:rPr>
          <w:rFonts w:ascii="Comic Sans MS"/>
          <w:sz w:val="5"/>
        </w:rPr>
      </w:pPr>
    </w:p>
    <w:p>
      <w:pPr>
        <w:spacing w:after="0"/>
        <w:rPr>
          <w:rFonts w:ascii="Comic Sans MS"/>
          <w:sz w:val="5"/>
        </w:rPr>
        <w:sectPr>
          <w:pgSz w:w="12240" w:h="15840"/>
          <w:pgMar w:header="0" w:footer="759" w:top="1500" w:bottom="940" w:left="980" w:right="940"/>
        </w:sectPr>
      </w:pPr>
    </w:p>
    <w:p>
      <w:pPr>
        <w:spacing w:line="374" w:lineRule="auto" w:before="76"/>
        <w:ind w:left="315" w:right="-19" w:firstLine="0"/>
        <w:jc w:val="left"/>
        <w:rPr>
          <w:rFonts w:ascii="Comic Sans MS"/>
          <w:sz w:val="22"/>
        </w:rPr>
      </w:pPr>
      <w:r>
        <w:rPr>
          <w:rFonts w:ascii="Comic Sans MS"/>
          <w:sz w:val="22"/>
        </w:rPr>
        <w:t>How long have you been taking these supplements? When do you take the supplements:</w:t>
      </w:r>
    </w:p>
    <w:p>
      <w:pPr>
        <w:tabs>
          <w:tab w:pos="4203" w:val="left" w:leader="none"/>
        </w:tabs>
        <w:spacing w:line="286" w:lineRule="exact" w:before="0"/>
        <w:ind w:left="1326" w:right="0" w:firstLine="0"/>
        <w:jc w:val="left"/>
        <w:rPr>
          <w:rFonts w:ascii="Comic Sans MS"/>
          <w:sz w:val="22"/>
        </w:rPr>
      </w:pPr>
      <w:r>
        <w:rPr/>
        <w:pict>
          <v:rect style="position:absolute;margin-left:101.879997pt;margin-top:3.415585pt;width:8.880pt;height:8.880pt;mso-position-horizontal-relative:page;mso-position-vertical-relative:paragraph;z-index:15757824" filled="false" stroked="true" strokeweight=".72pt" strokecolor="#000000">
            <v:stroke dashstyle="solid"/>
            <w10:wrap type="none"/>
          </v:rect>
        </w:pict>
      </w:r>
      <w:r>
        <w:rPr/>
        <w:pict>
          <v:rect style="position:absolute;margin-left:245.87999pt;margin-top:3.415585pt;width:8.880pt;height:8.880pt;mso-position-horizontal-relative:page;mso-position-vertical-relative:paragraph;z-index:-23427072" filled="false" stroked="true" strokeweight=".72pt" strokecolor="#000000">
            <v:stroke dashstyle="solid"/>
            <w10:wrap type="none"/>
          </v:rect>
        </w:pict>
      </w:r>
      <w:r>
        <w:rPr/>
        <w:pict>
          <v:rect style="position:absolute;margin-left:317.880005pt;margin-top:3.415585pt;width:8.880pt;height:8.880pt;mso-position-horizontal-relative:page;mso-position-vertical-relative:paragraph;z-index:15758848" filled="false" stroked="true" strokeweight=".72pt" strokecolor="#000000">
            <v:stroke dashstyle="solid"/>
            <w10:wrap type="none"/>
          </v:rect>
        </w:pict>
      </w:r>
      <w:r>
        <w:rPr>
          <w:rFonts w:ascii="Comic Sans MS"/>
          <w:sz w:val="22"/>
        </w:rPr>
        <w:t>on an</w:t>
      </w:r>
      <w:r>
        <w:rPr>
          <w:rFonts w:ascii="Comic Sans MS"/>
          <w:spacing w:val="-4"/>
          <w:sz w:val="22"/>
        </w:rPr>
        <w:t> </w:t>
      </w:r>
      <w:r>
        <w:rPr>
          <w:rFonts w:ascii="Comic Sans MS"/>
          <w:sz w:val="22"/>
        </w:rPr>
        <w:t>empty stomach</w:t>
      </w:r>
      <w:r>
        <w:rPr>
          <w:sz w:val="22"/>
        </w:rPr>
        <w:tab/>
      </w:r>
      <w:r>
        <w:rPr>
          <w:rFonts w:ascii="Comic Sans MS"/>
          <w:sz w:val="22"/>
        </w:rPr>
        <w:t>with a meal</w:t>
      </w:r>
    </w:p>
    <w:p>
      <w:pPr>
        <w:spacing w:before="76"/>
        <w:ind w:left="597" w:right="0" w:firstLine="0"/>
        <w:jc w:val="left"/>
        <w:rPr>
          <w:rFonts w:ascii="Comic Sans MS"/>
          <w:sz w:val="22"/>
        </w:rPr>
      </w:pPr>
      <w:r>
        <w:rPr/>
        <w:br w:type="column"/>
      </w:r>
      <w:r>
        <w:rPr>
          <w:rFonts w:ascii="Comic Sans MS"/>
          <w:sz w:val="22"/>
        </w:rPr>
        <w:t>months.</w:t>
      </w:r>
    </w:p>
    <w:p>
      <w:pPr>
        <w:pStyle w:val="BodyText"/>
        <w:rPr>
          <w:rFonts w:ascii="Comic Sans MS"/>
          <w:sz w:val="30"/>
        </w:rPr>
      </w:pPr>
    </w:p>
    <w:p>
      <w:pPr>
        <w:spacing w:before="212"/>
        <w:ind w:left="240" w:right="0" w:firstLine="0"/>
        <w:jc w:val="left"/>
        <w:rPr>
          <w:rFonts w:ascii="Comic Sans MS"/>
          <w:sz w:val="22"/>
        </w:rPr>
      </w:pPr>
      <w:r>
        <w:rPr/>
        <w:pict>
          <v:shape style="position:absolute;margin-left:327.119019pt;margin-top:-36.67664pt;width:25.2pt;height:16.3500pt;mso-position-horizontal-relative:page;mso-position-vertical-relative:paragraph;z-index:15757312" coordorigin="6542,-734" coordsize="504,327" path="m6552,-734l6542,-734,6542,-407,6552,-407,6552,-734xm7046,-734l7037,-734,7037,-734,6552,-734,6552,-724,7037,-724,7037,-417,6552,-417,6552,-407,7037,-407,7037,-407,7046,-407,7046,-734xe" filled="true" fillcolor="#000000" stroked="false">
            <v:path arrowok="t"/>
            <v:fill type="solid"/>
            <w10:wrap type="none"/>
          </v:shape>
        </w:pict>
      </w:r>
      <w:r>
        <w:rPr>
          <w:rFonts w:ascii="Comic Sans MS"/>
          <w:sz w:val="22"/>
        </w:rPr>
        <w:t>Anytime</w:t>
      </w:r>
    </w:p>
    <w:p>
      <w:pPr>
        <w:spacing w:after="0"/>
        <w:jc w:val="left"/>
        <w:rPr>
          <w:rFonts w:ascii="Comic Sans MS"/>
          <w:sz w:val="22"/>
        </w:rPr>
        <w:sectPr>
          <w:type w:val="continuous"/>
          <w:pgSz w:w="12240" w:h="15840"/>
          <w:pgMar w:top="1060" w:bottom="1520" w:left="980" w:right="940"/>
          <w:cols w:num="2" w:equalWidth="0">
            <w:col w:w="5496" w:space="40"/>
            <w:col w:w="4784"/>
          </w:cols>
        </w:sectPr>
      </w:pPr>
    </w:p>
    <w:p>
      <w:pPr>
        <w:pStyle w:val="ListParagraph"/>
        <w:numPr>
          <w:ilvl w:val="0"/>
          <w:numId w:val="23"/>
        </w:numPr>
        <w:tabs>
          <w:tab w:pos="669" w:val="left" w:leader="none"/>
          <w:tab w:pos="1326" w:val="left" w:leader="none"/>
          <w:tab w:pos="2046" w:val="left" w:leader="none"/>
          <w:tab w:pos="3486" w:val="left" w:leader="none"/>
        </w:tabs>
        <w:spacing w:line="350" w:lineRule="auto" w:before="143" w:after="0"/>
        <w:ind w:left="606" w:right="3560" w:hanging="291"/>
        <w:jc w:val="left"/>
        <w:rPr>
          <w:rFonts w:ascii="Comic Sans MS"/>
          <w:sz w:val="22"/>
        </w:rPr>
      </w:pPr>
      <w:r>
        <w:rPr/>
        <w:pict>
          <v:rect style="position:absolute;margin-left:65.879997pt;margin-top:35.063442pt;width:8.880pt;height:8.880pt;mso-position-horizontal-relative:page;mso-position-vertical-relative:paragraph;z-index:-23426048" filled="false" stroked="true" strokeweight=".72pt" strokecolor="#000000">
            <v:stroke dashstyle="solid"/>
            <w10:wrap type="none"/>
          </v:rect>
        </w:pict>
      </w:r>
      <w:r>
        <w:rPr/>
        <w:pict>
          <v:rect style="position:absolute;margin-left:101.879997pt;margin-top:35.063442pt;width:8.880pt;height:8.880pt;mso-position-horizontal-relative:page;mso-position-vertical-relative:paragraph;z-index:-23425536" filled="false" stroked="true" strokeweight=".72pt" strokecolor="#000000">
            <v:stroke dashstyle="solid"/>
            <w10:wrap type="none"/>
          </v:rect>
        </w:pict>
      </w:r>
      <w:r>
        <w:rPr/>
        <w:pict>
          <v:rect style="position:absolute;margin-left:137.87999pt;margin-top:35.063442pt;width:8.880pt;height:8.880pt;mso-position-horizontal-relative:page;mso-position-vertical-relative:paragraph;z-index:-23425024" filled="false" stroked="true" strokeweight=".72pt" strokecolor="#000000">
            <v:stroke dashstyle="solid"/>
            <w10:wrap type="none"/>
          </v:rect>
        </w:pict>
      </w:r>
      <w:r>
        <w:rPr/>
        <w:pict>
          <v:rect style="position:absolute;margin-left:209.87999pt;margin-top:35.063442pt;width:8.880pt;height:8.880pt;mso-position-horizontal-relative:page;mso-position-vertical-relative:paragraph;z-index:-23424512" filled="false" stroked="true" strokeweight=".72pt" strokecolor="#000000">
            <v:stroke dashstyle="solid"/>
            <w10:wrap type="none"/>
          </v:rect>
        </w:pict>
      </w:r>
      <w:r>
        <w:rPr>
          <w:rFonts w:ascii="Comic Sans MS"/>
          <w:sz w:val="22"/>
        </w:rPr>
        <w:t>On</w:t>
      </w:r>
      <w:r>
        <w:rPr>
          <w:rFonts w:ascii="Comic Sans MS"/>
          <w:spacing w:val="-5"/>
          <w:sz w:val="22"/>
        </w:rPr>
        <w:t> </w:t>
      </w:r>
      <w:r>
        <w:rPr>
          <w:rFonts w:ascii="Comic Sans MS"/>
          <w:sz w:val="22"/>
        </w:rPr>
        <w:t>average,</w:t>
      </w:r>
      <w:r>
        <w:rPr>
          <w:rFonts w:ascii="Comic Sans MS"/>
          <w:spacing w:val="-4"/>
          <w:sz w:val="22"/>
        </w:rPr>
        <w:t> </w:t>
      </w:r>
      <w:r>
        <w:rPr>
          <w:rFonts w:ascii="Comic Sans MS"/>
          <w:sz w:val="22"/>
        </w:rPr>
        <w:t>how</w:t>
      </w:r>
      <w:r>
        <w:rPr>
          <w:rFonts w:ascii="Comic Sans MS"/>
          <w:spacing w:val="-2"/>
          <w:sz w:val="22"/>
        </w:rPr>
        <w:t> </w:t>
      </w:r>
      <w:r>
        <w:rPr>
          <w:rFonts w:ascii="Comic Sans MS"/>
          <w:sz w:val="22"/>
        </w:rPr>
        <w:t>many</w:t>
      </w:r>
      <w:r>
        <w:rPr>
          <w:rFonts w:ascii="Comic Sans MS"/>
          <w:spacing w:val="-3"/>
          <w:sz w:val="22"/>
        </w:rPr>
        <w:t> </w:t>
      </w:r>
      <w:r>
        <w:rPr>
          <w:rFonts w:ascii="Comic Sans MS"/>
          <w:sz w:val="22"/>
        </w:rPr>
        <w:t>cups</w:t>
      </w:r>
      <w:r>
        <w:rPr>
          <w:rFonts w:ascii="Comic Sans MS"/>
          <w:spacing w:val="-6"/>
          <w:sz w:val="22"/>
        </w:rPr>
        <w:t> </w:t>
      </w:r>
      <w:r>
        <w:rPr>
          <w:rFonts w:ascii="Comic Sans MS"/>
          <w:sz w:val="22"/>
        </w:rPr>
        <w:t>of</w:t>
      </w:r>
      <w:r>
        <w:rPr>
          <w:rFonts w:ascii="Comic Sans MS"/>
          <w:spacing w:val="-5"/>
          <w:sz w:val="22"/>
        </w:rPr>
        <w:t> </w:t>
      </w:r>
      <w:r>
        <w:rPr>
          <w:rFonts w:ascii="Comic Sans MS"/>
          <w:sz w:val="22"/>
        </w:rPr>
        <w:t>coffee</w:t>
      </w:r>
      <w:r>
        <w:rPr>
          <w:rFonts w:ascii="Comic Sans MS"/>
          <w:spacing w:val="-7"/>
          <w:sz w:val="22"/>
        </w:rPr>
        <w:t> </w:t>
      </w:r>
      <w:r>
        <w:rPr>
          <w:rFonts w:ascii="Comic Sans MS"/>
          <w:sz w:val="22"/>
        </w:rPr>
        <w:t>do</w:t>
      </w:r>
      <w:r>
        <w:rPr>
          <w:rFonts w:ascii="Comic Sans MS"/>
          <w:spacing w:val="-5"/>
          <w:sz w:val="22"/>
        </w:rPr>
        <w:t> </w:t>
      </w:r>
      <w:r>
        <w:rPr>
          <w:rFonts w:ascii="Comic Sans MS"/>
          <w:sz w:val="22"/>
        </w:rPr>
        <w:t>you</w:t>
      </w:r>
      <w:r>
        <w:rPr>
          <w:rFonts w:ascii="Comic Sans MS"/>
          <w:spacing w:val="-3"/>
          <w:sz w:val="22"/>
        </w:rPr>
        <w:t> </w:t>
      </w:r>
      <w:r>
        <w:rPr>
          <w:rFonts w:ascii="Comic Sans MS"/>
          <w:sz w:val="22"/>
        </w:rPr>
        <w:t>drink</w:t>
      </w:r>
      <w:r>
        <w:rPr>
          <w:rFonts w:ascii="Comic Sans MS"/>
          <w:spacing w:val="-5"/>
          <w:sz w:val="22"/>
        </w:rPr>
        <w:t> </w:t>
      </w:r>
      <w:r>
        <w:rPr>
          <w:rFonts w:ascii="Comic Sans MS"/>
          <w:sz w:val="23"/>
        </w:rPr>
        <w:t>per</w:t>
      </w:r>
      <w:r>
        <w:rPr>
          <w:rFonts w:ascii="Comic Sans MS"/>
          <w:spacing w:val="-7"/>
          <w:sz w:val="23"/>
        </w:rPr>
        <w:t> </w:t>
      </w:r>
      <w:r>
        <w:rPr>
          <w:rFonts w:ascii="Comic Sans MS"/>
          <w:sz w:val="23"/>
        </w:rPr>
        <w:t>day</w:t>
      </w:r>
      <w:r>
        <w:rPr>
          <w:rFonts w:ascii="Comic Sans MS"/>
          <w:sz w:val="22"/>
        </w:rPr>
        <w:t>? 0-1</w:t>
      </w:r>
      <w:r>
        <w:rPr>
          <w:sz w:val="22"/>
        </w:rPr>
        <w:tab/>
      </w:r>
      <w:r>
        <w:rPr>
          <w:rFonts w:ascii="Comic Sans MS"/>
          <w:sz w:val="22"/>
        </w:rPr>
        <w:t>2-3</w:t>
      </w:r>
      <w:r>
        <w:rPr>
          <w:sz w:val="22"/>
        </w:rPr>
        <w:tab/>
      </w:r>
      <w:r>
        <w:rPr>
          <w:rFonts w:ascii="Comic Sans MS"/>
          <w:sz w:val="22"/>
        </w:rPr>
        <w:t>4-5</w:t>
      </w:r>
      <w:r>
        <w:rPr>
          <w:sz w:val="22"/>
        </w:rPr>
        <w:tab/>
      </w:r>
      <w:r>
        <w:rPr>
          <w:rFonts w:ascii="Comic Sans MS"/>
          <w:sz w:val="22"/>
        </w:rPr>
        <w:t>more than</w:t>
      </w:r>
      <w:r>
        <w:rPr>
          <w:rFonts w:ascii="Comic Sans MS"/>
          <w:spacing w:val="-3"/>
          <w:sz w:val="22"/>
        </w:rPr>
        <w:t> </w:t>
      </w:r>
      <w:r>
        <w:rPr>
          <w:rFonts w:ascii="Comic Sans MS"/>
          <w:sz w:val="22"/>
        </w:rPr>
        <w:t>5</w:t>
      </w:r>
    </w:p>
    <w:p>
      <w:pPr>
        <w:spacing w:before="14"/>
        <w:ind w:left="315" w:right="0" w:firstLine="0"/>
        <w:jc w:val="left"/>
        <w:rPr>
          <w:sz w:val="22"/>
        </w:rPr>
      </w:pPr>
      <w:r>
        <w:rPr>
          <w:rFonts w:ascii="Comic Sans MS"/>
          <w:sz w:val="22"/>
        </w:rPr>
        <w:t>15. which type of coffee do you most often drink? </w:t>
      </w:r>
      <w:r>
        <w:rPr>
          <w:w w:val="90"/>
          <w:sz w:val="22"/>
        </w:rPr>
        <w:t>--------------------------------------------------------------------</w:t>
      </w:r>
    </w:p>
    <w:p>
      <w:pPr>
        <w:pStyle w:val="ListParagraph"/>
        <w:numPr>
          <w:ilvl w:val="0"/>
          <w:numId w:val="24"/>
        </w:numPr>
        <w:tabs>
          <w:tab w:pos="669" w:val="left" w:leader="none"/>
        </w:tabs>
        <w:spacing w:line="240" w:lineRule="auto" w:before="155" w:after="0"/>
        <w:ind w:left="668" w:right="0" w:hanging="354"/>
        <w:jc w:val="left"/>
        <w:rPr>
          <w:rFonts w:ascii="Comic Sans MS"/>
          <w:sz w:val="22"/>
        </w:rPr>
      </w:pPr>
      <w:r>
        <w:rPr>
          <w:rFonts w:ascii="Comic Sans MS"/>
          <w:sz w:val="22"/>
        </w:rPr>
        <w:t>Do you drink tea?</w:t>
      </w:r>
    </w:p>
    <w:p>
      <w:pPr>
        <w:tabs>
          <w:tab w:pos="1035" w:val="left" w:leader="none"/>
          <w:tab w:pos="3638" w:val="left" w:leader="none"/>
          <w:tab w:pos="7155" w:val="left" w:leader="none"/>
        </w:tabs>
        <w:spacing w:line="360" w:lineRule="auto" w:before="151"/>
        <w:ind w:left="539" w:right="1695" w:hanging="224"/>
        <w:jc w:val="left"/>
        <w:rPr>
          <w:sz w:val="22"/>
        </w:rPr>
      </w:pPr>
      <w:r>
        <w:rPr/>
        <w:pict>
          <v:rect style="position:absolute;margin-left:396.720001pt;margin-top:11.992431pt;width:8.880pt;height:8.880pt;mso-position-horizontal-relative:page;mso-position-vertical-relative:paragraph;z-index:-23424000" filled="false" stroked="true" strokeweight=".72pt" strokecolor="#000000">
            <v:stroke dashstyle="solid"/>
            <w10:wrap type="none"/>
          </v:rect>
        </w:pict>
      </w:r>
      <w:r>
        <w:rPr/>
        <w:pict>
          <v:rect style="position:absolute;margin-left:65.879997pt;margin-top:35.032429pt;width:8.880pt;height:8.880pt;mso-position-horizontal-relative:page;mso-position-vertical-relative:paragraph;z-index:-23423488" filled="false" stroked="true" strokeweight=".72pt" strokecolor="#000000">
            <v:stroke dashstyle="solid"/>
            <w10:wrap type="none"/>
          </v:rect>
        </w:pict>
      </w:r>
      <w:r>
        <w:rPr>
          <w:rFonts w:ascii="Comic Sans MS" w:hAnsi="Comic Sans MS"/>
          <w:sz w:val="22"/>
        </w:rPr>
        <w:t>NO</w:t>
      </w:r>
      <w:r>
        <w:rPr>
          <w:sz w:val="22"/>
        </w:rPr>
        <w:tab/>
      </w:r>
      <w:r>
        <w:rPr>
          <w:rFonts w:ascii="Comic Sans MS" w:hAnsi="Comic Sans MS"/>
          <w:sz w:val="22"/>
        </w:rPr>
        <w:t>YES</w:t>
      </w:r>
      <w:r>
        <w:rPr>
          <w:rFonts w:ascii="Arial" w:hAnsi="Arial"/>
          <w:sz w:val="22"/>
        </w:rPr>
        <w:t>€</w:t>
      </w:r>
      <w:r>
        <w:rPr>
          <w:rFonts w:ascii="Comic Sans MS" w:hAnsi="Comic Sans MS"/>
          <w:sz w:val="22"/>
        </w:rPr>
        <w:t>If YES, which type of tea do you most </w:t>
      </w:r>
      <w:r>
        <w:rPr>
          <w:rFonts w:ascii="Comic Sans MS" w:hAnsi="Comic Sans MS"/>
          <w:spacing w:val="16"/>
          <w:sz w:val="22"/>
        </w:rPr>
        <w:t> </w:t>
      </w:r>
      <w:r>
        <w:rPr>
          <w:rFonts w:ascii="Comic Sans MS" w:hAnsi="Comic Sans MS"/>
          <w:sz w:val="22"/>
        </w:rPr>
        <w:t>often</w:t>
      </w:r>
      <w:r>
        <w:rPr>
          <w:rFonts w:ascii="Comic Sans MS" w:hAnsi="Comic Sans MS"/>
          <w:spacing w:val="10"/>
          <w:sz w:val="22"/>
        </w:rPr>
        <w:t> </w:t>
      </w:r>
      <w:r>
        <w:rPr>
          <w:rFonts w:ascii="Comic Sans MS" w:hAnsi="Comic Sans MS"/>
          <w:sz w:val="22"/>
        </w:rPr>
        <w:t>drink:</w:t>
      </w:r>
      <w:r>
        <w:rPr>
          <w:sz w:val="22"/>
        </w:rPr>
        <w:tab/>
      </w:r>
      <w:r>
        <w:rPr>
          <w:rFonts w:ascii="Comic Sans MS" w:hAnsi="Comic Sans MS"/>
          <w:sz w:val="22"/>
        </w:rPr>
        <w:t>black or </w:t>
      </w:r>
      <w:r>
        <w:rPr>
          <w:rFonts w:ascii="Comic Sans MS" w:hAnsi="Comic Sans MS"/>
          <w:spacing w:val="-5"/>
          <w:sz w:val="22"/>
        </w:rPr>
        <w:t>green </w:t>
      </w:r>
      <w:r>
        <w:rPr>
          <w:rFonts w:ascii="Comic Sans MS" w:hAnsi="Comic Sans MS"/>
          <w:sz w:val="22"/>
        </w:rPr>
        <w:t>other:</w:t>
      </w:r>
      <w:r>
        <w:rPr>
          <w:spacing w:val="11"/>
          <w:sz w:val="22"/>
        </w:rPr>
        <w:t> </w:t>
      </w:r>
      <w:r>
        <w:rPr>
          <w:w w:val="100"/>
          <w:sz w:val="22"/>
          <w:u w:val="thick"/>
        </w:rPr>
        <w:t> </w:t>
      </w:r>
      <w:r>
        <w:rPr>
          <w:sz w:val="22"/>
          <w:u w:val="thick"/>
        </w:rPr>
        <w:tab/>
      </w:r>
    </w:p>
    <w:p>
      <w:pPr>
        <w:pStyle w:val="ListParagraph"/>
        <w:numPr>
          <w:ilvl w:val="0"/>
          <w:numId w:val="24"/>
        </w:numPr>
        <w:tabs>
          <w:tab w:pos="605" w:val="left" w:leader="none"/>
        </w:tabs>
        <w:spacing w:line="311" w:lineRule="exact" w:before="0" w:after="0"/>
        <w:ind w:left="604" w:right="0" w:hanging="290"/>
        <w:jc w:val="left"/>
        <w:rPr>
          <w:rFonts w:ascii="Comic Sans MS"/>
          <w:sz w:val="22"/>
        </w:rPr>
      </w:pPr>
      <w:r>
        <w:rPr>
          <w:rFonts w:ascii="Comic Sans MS"/>
          <w:sz w:val="22"/>
        </w:rPr>
        <w:t>On average, how many cups of tea do you drink </w:t>
      </w:r>
      <w:r>
        <w:rPr>
          <w:rFonts w:ascii="Comic Sans MS"/>
          <w:sz w:val="23"/>
        </w:rPr>
        <w:t>per</w:t>
      </w:r>
      <w:r>
        <w:rPr>
          <w:rFonts w:ascii="Comic Sans MS"/>
          <w:spacing w:val="-11"/>
          <w:sz w:val="23"/>
        </w:rPr>
        <w:t> </w:t>
      </w:r>
      <w:r>
        <w:rPr>
          <w:rFonts w:ascii="Comic Sans MS"/>
          <w:sz w:val="23"/>
        </w:rPr>
        <w:t>day</w:t>
      </w:r>
      <w:r>
        <w:rPr>
          <w:rFonts w:ascii="Comic Sans MS"/>
          <w:sz w:val="22"/>
        </w:rPr>
        <w:t>?</w:t>
      </w:r>
    </w:p>
    <w:p>
      <w:pPr>
        <w:tabs>
          <w:tab w:pos="1326" w:val="left" w:leader="none"/>
          <w:tab w:pos="2046" w:val="left" w:leader="none"/>
          <w:tab w:pos="3419" w:val="left" w:leader="none"/>
        </w:tabs>
        <w:spacing w:before="149"/>
        <w:ind w:left="606" w:right="0" w:firstLine="0"/>
        <w:jc w:val="left"/>
        <w:rPr>
          <w:rFonts w:ascii="Comic Sans MS"/>
          <w:sz w:val="22"/>
        </w:rPr>
      </w:pPr>
      <w:r>
        <w:rPr/>
        <w:pict>
          <v:rect style="position:absolute;margin-left:65.879997pt;margin-top:11.89246pt;width:8.880pt;height:8.880pt;mso-position-horizontal-relative:page;mso-position-vertical-relative:paragraph;z-index:15762432" filled="false" stroked="true" strokeweight=".72pt" strokecolor="#000000">
            <v:stroke dashstyle="solid"/>
            <w10:wrap type="none"/>
          </v:rect>
        </w:pict>
      </w:r>
      <w:r>
        <w:rPr/>
        <w:pict>
          <v:rect style="position:absolute;margin-left:101.879997pt;margin-top:11.89246pt;width:8.880pt;height:8.880pt;mso-position-horizontal-relative:page;mso-position-vertical-relative:paragraph;z-index:-23422464" filled="false" stroked="true" strokeweight=".72pt" strokecolor="#000000">
            <v:stroke dashstyle="solid"/>
            <w10:wrap type="none"/>
          </v:rect>
        </w:pict>
      </w:r>
      <w:r>
        <w:rPr/>
        <w:pict>
          <v:rect style="position:absolute;margin-left:137.87999pt;margin-top:11.89246pt;width:8.880pt;height:8.880pt;mso-position-horizontal-relative:page;mso-position-vertical-relative:paragraph;z-index:-23421952" filled="false" stroked="true" strokeweight=".72pt" strokecolor="#000000">
            <v:stroke dashstyle="solid"/>
            <w10:wrap type="none"/>
          </v:rect>
        </w:pict>
      </w:r>
      <w:r>
        <w:rPr/>
        <w:pict>
          <v:rect style="position:absolute;margin-left:209.87999pt;margin-top:11.89246pt;width:8.880pt;height:8.880pt;mso-position-horizontal-relative:page;mso-position-vertical-relative:paragraph;z-index:-23421440" filled="false" stroked="true" strokeweight=".72pt" strokecolor="#000000">
            <v:stroke dashstyle="solid"/>
            <w10:wrap type="none"/>
          </v:rect>
        </w:pict>
      </w:r>
      <w:r>
        <w:rPr>
          <w:rFonts w:ascii="Comic Sans MS"/>
          <w:sz w:val="22"/>
        </w:rPr>
        <w:t>0-1</w:t>
      </w:r>
      <w:r>
        <w:rPr>
          <w:sz w:val="22"/>
        </w:rPr>
        <w:tab/>
      </w:r>
      <w:r>
        <w:rPr>
          <w:rFonts w:ascii="Comic Sans MS"/>
          <w:sz w:val="22"/>
        </w:rPr>
        <w:t>2-3</w:t>
      </w:r>
      <w:r>
        <w:rPr>
          <w:sz w:val="22"/>
        </w:rPr>
        <w:tab/>
      </w:r>
      <w:r>
        <w:rPr>
          <w:rFonts w:ascii="Comic Sans MS"/>
          <w:sz w:val="22"/>
        </w:rPr>
        <w:t>4-5</w:t>
      </w:r>
      <w:r>
        <w:rPr>
          <w:sz w:val="22"/>
        </w:rPr>
        <w:tab/>
      </w:r>
      <w:r>
        <w:rPr>
          <w:rFonts w:ascii="Comic Sans MS"/>
          <w:sz w:val="22"/>
        </w:rPr>
        <w:t>more than</w:t>
      </w:r>
      <w:r>
        <w:rPr>
          <w:rFonts w:ascii="Comic Sans MS"/>
          <w:spacing w:val="-2"/>
          <w:sz w:val="22"/>
        </w:rPr>
        <w:t> </w:t>
      </w:r>
      <w:r>
        <w:rPr>
          <w:rFonts w:ascii="Comic Sans MS"/>
          <w:sz w:val="22"/>
        </w:rPr>
        <w:t>5</w:t>
      </w:r>
    </w:p>
    <w:p>
      <w:pPr>
        <w:pStyle w:val="ListParagraph"/>
        <w:numPr>
          <w:ilvl w:val="0"/>
          <w:numId w:val="24"/>
        </w:numPr>
        <w:tabs>
          <w:tab w:pos="669" w:val="left" w:leader="none"/>
        </w:tabs>
        <w:spacing w:line="240" w:lineRule="auto" w:before="155" w:after="0"/>
        <w:ind w:left="668" w:right="0" w:hanging="354"/>
        <w:jc w:val="left"/>
        <w:rPr>
          <w:sz w:val="22"/>
        </w:rPr>
      </w:pPr>
      <w:r>
        <w:rPr>
          <w:rFonts w:ascii="Comic Sans MS" w:hAnsi="Comic Sans MS"/>
          <w:w w:val="105"/>
          <w:sz w:val="22"/>
        </w:rPr>
        <w:t>Do</w:t>
      </w:r>
      <w:r>
        <w:rPr>
          <w:rFonts w:ascii="Comic Sans MS" w:hAnsi="Comic Sans MS"/>
          <w:spacing w:val="-26"/>
          <w:w w:val="105"/>
          <w:sz w:val="22"/>
        </w:rPr>
        <w:t> </w:t>
      </w:r>
      <w:r>
        <w:rPr>
          <w:rFonts w:ascii="Comic Sans MS" w:hAnsi="Comic Sans MS"/>
          <w:w w:val="105"/>
          <w:sz w:val="22"/>
        </w:rPr>
        <w:t>you</w:t>
      </w:r>
      <w:r>
        <w:rPr>
          <w:rFonts w:ascii="Comic Sans MS" w:hAnsi="Comic Sans MS"/>
          <w:spacing w:val="-26"/>
          <w:w w:val="105"/>
          <w:sz w:val="22"/>
        </w:rPr>
        <w:t> </w:t>
      </w:r>
      <w:r>
        <w:rPr>
          <w:rFonts w:ascii="Comic Sans MS" w:hAnsi="Comic Sans MS"/>
          <w:w w:val="105"/>
          <w:sz w:val="22"/>
        </w:rPr>
        <w:t>add</w:t>
      </w:r>
      <w:r>
        <w:rPr>
          <w:rFonts w:ascii="Comic Sans MS" w:hAnsi="Comic Sans MS"/>
          <w:spacing w:val="-27"/>
          <w:w w:val="105"/>
          <w:sz w:val="22"/>
        </w:rPr>
        <w:t> </w:t>
      </w:r>
      <w:r>
        <w:rPr>
          <w:rFonts w:ascii="Comic Sans MS" w:hAnsi="Comic Sans MS"/>
          <w:w w:val="105"/>
          <w:sz w:val="22"/>
        </w:rPr>
        <w:t>milk</w:t>
      </w:r>
      <w:r>
        <w:rPr>
          <w:rFonts w:ascii="Comic Sans MS" w:hAnsi="Comic Sans MS"/>
          <w:spacing w:val="-26"/>
          <w:w w:val="105"/>
          <w:sz w:val="22"/>
        </w:rPr>
        <w:t> </w:t>
      </w:r>
      <w:r>
        <w:rPr>
          <w:rFonts w:ascii="Comic Sans MS" w:hAnsi="Comic Sans MS"/>
          <w:w w:val="105"/>
          <w:sz w:val="22"/>
        </w:rPr>
        <w:t>in</w:t>
      </w:r>
      <w:r>
        <w:rPr>
          <w:rFonts w:ascii="Comic Sans MS" w:hAnsi="Comic Sans MS"/>
          <w:spacing w:val="-28"/>
          <w:w w:val="105"/>
          <w:sz w:val="22"/>
        </w:rPr>
        <w:t> </w:t>
      </w:r>
      <w:r>
        <w:rPr>
          <w:rFonts w:ascii="Comic Sans MS" w:hAnsi="Comic Sans MS"/>
          <w:w w:val="105"/>
          <w:sz w:val="22"/>
        </w:rPr>
        <w:t>the</w:t>
      </w:r>
      <w:r>
        <w:rPr>
          <w:rFonts w:ascii="Comic Sans MS" w:hAnsi="Comic Sans MS"/>
          <w:spacing w:val="-26"/>
          <w:w w:val="105"/>
          <w:sz w:val="22"/>
        </w:rPr>
        <w:t> </w:t>
      </w:r>
      <w:r>
        <w:rPr>
          <w:rFonts w:ascii="Comic Sans MS" w:hAnsi="Comic Sans MS"/>
          <w:w w:val="105"/>
          <w:sz w:val="22"/>
        </w:rPr>
        <w:t>coffe</w:t>
      </w:r>
      <w:r>
        <w:rPr>
          <w:rFonts w:ascii="Comic Sans MS" w:hAnsi="Comic Sans MS"/>
          <w:spacing w:val="-26"/>
          <w:w w:val="105"/>
          <w:sz w:val="22"/>
        </w:rPr>
        <w:t> </w:t>
      </w:r>
      <w:r>
        <w:rPr>
          <w:rFonts w:ascii="Comic Sans MS" w:hAnsi="Comic Sans MS"/>
          <w:w w:val="105"/>
          <w:sz w:val="22"/>
        </w:rPr>
        <w:t>or</w:t>
      </w:r>
      <w:r>
        <w:rPr>
          <w:rFonts w:ascii="Comic Sans MS" w:hAnsi="Comic Sans MS"/>
          <w:spacing w:val="-25"/>
          <w:w w:val="105"/>
          <w:sz w:val="22"/>
        </w:rPr>
        <w:t> </w:t>
      </w:r>
      <w:r>
        <w:rPr>
          <w:rFonts w:ascii="Comic Sans MS" w:hAnsi="Comic Sans MS"/>
          <w:w w:val="105"/>
          <w:sz w:val="22"/>
        </w:rPr>
        <w:t>tea?</w:t>
      </w:r>
      <w:r>
        <w:rPr>
          <w:rFonts w:ascii="Comic Sans MS" w:hAnsi="Comic Sans MS"/>
          <w:spacing w:val="-26"/>
          <w:w w:val="105"/>
          <w:sz w:val="22"/>
        </w:rPr>
        <w:t> </w:t>
      </w:r>
      <w:r>
        <w:rPr>
          <w:rFonts w:ascii="Comic Sans MS" w:hAnsi="Comic Sans MS"/>
          <w:w w:val="105"/>
          <w:sz w:val="22"/>
        </w:rPr>
        <w:t>NO</w:t>
      </w:r>
      <w:r>
        <w:rPr>
          <w:rFonts w:ascii="Comic Sans MS" w:hAnsi="Comic Sans MS"/>
          <w:spacing w:val="58"/>
          <w:w w:val="105"/>
          <w:sz w:val="22"/>
        </w:rPr>
        <w:t> </w:t>
      </w:r>
      <w:r>
        <w:rPr>
          <w:rFonts w:ascii="Comic Sans MS" w:hAnsi="Comic Sans MS"/>
          <w:w w:val="105"/>
          <w:sz w:val="22"/>
        </w:rPr>
        <w:t>YES</w:t>
      </w:r>
      <w:r>
        <w:rPr>
          <w:rFonts w:ascii="Comic Sans MS" w:hAnsi="Comic Sans MS"/>
          <w:spacing w:val="-25"/>
          <w:w w:val="105"/>
          <w:sz w:val="22"/>
        </w:rPr>
        <w:t> </w:t>
      </w:r>
      <w:r>
        <w:rPr>
          <w:rFonts w:ascii="Arial" w:hAnsi="Arial"/>
          <w:w w:val="105"/>
          <w:sz w:val="22"/>
        </w:rPr>
        <w:t>€</w:t>
      </w:r>
      <w:r>
        <w:rPr>
          <w:rFonts w:ascii="Comic Sans MS" w:hAnsi="Comic Sans MS"/>
          <w:w w:val="105"/>
          <w:sz w:val="22"/>
        </w:rPr>
        <w:t>If</w:t>
      </w:r>
      <w:r>
        <w:rPr>
          <w:rFonts w:ascii="Comic Sans MS" w:hAnsi="Comic Sans MS"/>
          <w:spacing w:val="-29"/>
          <w:w w:val="105"/>
          <w:sz w:val="22"/>
        </w:rPr>
        <w:t> </w:t>
      </w:r>
      <w:r>
        <w:rPr>
          <w:rFonts w:ascii="Comic Sans MS" w:hAnsi="Comic Sans MS"/>
          <w:w w:val="105"/>
          <w:sz w:val="22"/>
        </w:rPr>
        <w:t>YES</w:t>
      </w:r>
      <w:r>
        <w:rPr>
          <w:rFonts w:ascii="Comic Sans MS" w:hAnsi="Comic Sans MS"/>
          <w:spacing w:val="-26"/>
          <w:w w:val="105"/>
          <w:sz w:val="22"/>
        </w:rPr>
        <w:t> </w:t>
      </w:r>
      <w:r>
        <w:rPr>
          <w:rFonts w:ascii="Comic Sans MS" w:hAnsi="Comic Sans MS"/>
          <w:w w:val="105"/>
          <w:sz w:val="22"/>
        </w:rPr>
        <w:t>How</w:t>
      </w:r>
      <w:r>
        <w:rPr>
          <w:rFonts w:ascii="Comic Sans MS" w:hAnsi="Comic Sans MS"/>
          <w:spacing w:val="-26"/>
          <w:w w:val="105"/>
          <w:sz w:val="22"/>
        </w:rPr>
        <w:t> </w:t>
      </w:r>
      <w:r>
        <w:rPr>
          <w:rFonts w:ascii="Comic Sans MS" w:hAnsi="Comic Sans MS"/>
          <w:w w:val="105"/>
          <w:sz w:val="22"/>
        </w:rPr>
        <w:t>much?</w:t>
      </w:r>
      <w:r>
        <w:rPr>
          <w:rFonts w:ascii="Comic Sans MS" w:hAnsi="Comic Sans MS"/>
          <w:spacing w:val="-27"/>
          <w:w w:val="105"/>
          <w:sz w:val="22"/>
        </w:rPr>
        <w:t> </w:t>
      </w:r>
      <w:r>
        <w:rPr>
          <w:w w:val="90"/>
          <w:sz w:val="22"/>
        </w:rPr>
        <w:t>------------------------------</w:t>
      </w:r>
    </w:p>
    <w:p>
      <w:pPr>
        <w:pStyle w:val="ListParagraph"/>
        <w:numPr>
          <w:ilvl w:val="0"/>
          <w:numId w:val="24"/>
        </w:numPr>
        <w:tabs>
          <w:tab w:pos="669" w:val="left" w:leader="none"/>
        </w:tabs>
        <w:spacing w:line="240" w:lineRule="auto" w:before="140" w:after="0"/>
        <w:ind w:left="668" w:right="0" w:hanging="354"/>
        <w:jc w:val="left"/>
        <w:rPr>
          <w:rFonts w:ascii="Comic Sans MS"/>
          <w:sz w:val="22"/>
        </w:rPr>
      </w:pPr>
      <w:r>
        <w:rPr>
          <w:rFonts w:ascii="Comic Sans MS"/>
          <w:sz w:val="22"/>
        </w:rPr>
        <w:t>On average, how many carbonated beverages (soft drinks) do you consume </w:t>
      </w:r>
      <w:r>
        <w:rPr>
          <w:rFonts w:ascii="Comic Sans MS"/>
          <w:sz w:val="23"/>
        </w:rPr>
        <w:t>per</w:t>
      </w:r>
      <w:r>
        <w:rPr>
          <w:rFonts w:ascii="Comic Sans MS"/>
          <w:spacing w:val="-34"/>
          <w:sz w:val="23"/>
        </w:rPr>
        <w:t> </w:t>
      </w:r>
      <w:r>
        <w:rPr>
          <w:rFonts w:ascii="Comic Sans MS"/>
          <w:sz w:val="23"/>
        </w:rPr>
        <w:t>week</w:t>
      </w:r>
      <w:r>
        <w:rPr>
          <w:rFonts w:ascii="Comic Sans MS"/>
          <w:sz w:val="22"/>
        </w:rPr>
        <w:t>?</w:t>
      </w:r>
    </w:p>
    <w:p>
      <w:pPr>
        <w:spacing w:before="143"/>
        <w:ind w:left="315" w:right="0" w:firstLine="0"/>
        <w:jc w:val="left"/>
        <w:rPr>
          <w:rFonts w:ascii="Comic Sans MS"/>
          <w:sz w:val="21"/>
        </w:rPr>
      </w:pPr>
      <w:r>
        <w:rPr>
          <w:rFonts w:ascii="Comic Sans MS"/>
          <w:sz w:val="21"/>
        </w:rPr>
        <w:t>one pop beverage = 1 can ofCoca-cola or 1 can of Fanta or 1 can of any other carbonated drink</w:t>
      </w:r>
    </w:p>
    <w:p>
      <w:pPr>
        <w:tabs>
          <w:tab w:pos="1357" w:val="left" w:leader="none"/>
          <w:tab w:pos="2365" w:val="left" w:leader="none"/>
          <w:tab w:pos="3507" w:val="left" w:leader="none"/>
          <w:tab w:pos="5355" w:val="left" w:leader="none"/>
        </w:tabs>
        <w:spacing w:before="146"/>
        <w:ind w:left="606" w:right="0" w:firstLine="0"/>
        <w:jc w:val="left"/>
        <w:rPr>
          <w:rFonts w:ascii="Comic Sans MS"/>
          <w:sz w:val="22"/>
        </w:rPr>
      </w:pPr>
      <w:r>
        <w:rPr/>
        <w:pict>
          <v:rect style="position:absolute;margin-left:65.879997pt;margin-top:11.742493pt;width:8.880pt;height:8.880pt;mso-position-horizontal-relative:page;mso-position-vertical-relative:paragraph;z-index:15764480" filled="false" stroked="true" strokeweight=".72pt" strokecolor="#000000">
            <v:stroke dashstyle="solid"/>
            <w10:wrap type="none"/>
          </v:rect>
        </w:pict>
      </w:r>
      <w:r>
        <w:rPr/>
        <w:pict>
          <v:rect style="position:absolute;margin-left:103.439995pt;margin-top:11.742493pt;width:8.880pt;height:8.880pt;mso-position-horizontal-relative:page;mso-position-vertical-relative:paragraph;z-index:-23420416" filled="false" stroked="true" strokeweight=".72pt" strokecolor="#000000">
            <v:stroke dashstyle="solid"/>
            <w10:wrap type="none"/>
          </v:rect>
        </w:pict>
      </w:r>
      <w:r>
        <w:rPr/>
        <w:pict>
          <v:rect style="position:absolute;margin-left:153.839996pt;margin-top:11.742493pt;width:8.880pt;height:8.880pt;mso-position-horizontal-relative:page;mso-position-vertical-relative:paragraph;z-index:-23419904" filled="false" stroked="true" strokeweight=".72pt" strokecolor="#000000">
            <v:stroke dashstyle="solid"/>
            <w10:wrap type="none"/>
          </v:rect>
        </w:pict>
      </w:r>
      <w:r>
        <w:rPr/>
        <w:pict>
          <v:rect style="position:absolute;margin-left:214.319992pt;margin-top:11.742493pt;width:8.880pt;height:8.880pt;mso-position-horizontal-relative:page;mso-position-vertical-relative:paragraph;z-index:-23419392" filled="false" stroked="true" strokeweight=".72pt" strokecolor="#000000">
            <v:stroke dashstyle="solid"/>
            <w10:wrap type="none"/>
          </v:rect>
        </w:pict>
      </w:r>
      <w:r>
        <w:rPr/>
        <w:pict>
          <v:shape style="position:absolute;margin-left:348.479004pt;margin-top:6.82348pt;width:25.2pt;height:16.3500pt;mso-position-horizontal-relative:page;mso-position-vertical-relative:paragraph;z-index:15766528" coordorigin="6970,136" coordsize="504,327" path="m6979,136l6970,136,6970,453,6970,453,6970,463,6979,463,6979,453,6979,136xm7474,136l7464,136,7464,136,6979,136,6979,146,7464,146,7464,453,6979,453,6979,463,7464,463,7474,463,7474,453,7474,136xe" filled="true" fillcolor="#000000" stroked="false">
            <v:path arrowok="t"/>
            <v:fill type="solid"/>
            <w10:wrap type="none"/>
          </v:shape>
        </w:pict>
      </w:r>
      <w:r>
        <w:rPr>
          <w:rFonts w:ascii="Comic Sans MS"/>
          <w:sz w:val="22"/>
        </w:rPr>
        <w:t>0</w:t>
      </w:r>
      <w:r>
        <w:rPr>
          <w:sz w:val="22"/>
        </w:rPr>
        <w:tab/>
      </w:r>
      <w:r>
        <w:rPr>
          <w:rFonts w:ascii="Comic Sans MS"/>
          <w:sz w:val="22"/>
        </w:rPr>
        <w:t>1-7</w:t>
      </w:r>
      <w:r>
        <w:rPr>
          <w:sz w:val="22"/>
        </w:rPr>
        <w:tab/>
      </w:r>
      <w:r>
        <w:rPr>
          <w:rFonts w:ascii="Comic Sans MS"/>
          <w:sz w:val="22"/>
        </w:rPr>
        <w:t>8-14</w:t>
      </w:r>
      <w:r>
        <w:rPr>
          <w:sz w:val="22"/>
        </w:rPr>
        <w:tab/>
      </w:r>
      <w:r>
        <w:rPr>
          <w:rFonts w:ascii="Comic Sans MS"/>
          <w:sz w:val="22"/>
        </w:rPr>
        <w:t>more</w:t>
      </w:r>
      <w:r>
        <w:rPr>
          <w:rFonts w:ascii="Comic Sans MS"/>
          <w:spacing w:val="-1"/>
          <w:sz w:val="22"/>
        </w:rPr>
        <w:t> </w:t>
      </w:r>
      <w:r>
        <w:rPr>
          <w:rFonts w:ascii="Comic Sans MS"/>
          <w:sz w:val="22"/>
        </w:rPr>
        <w:t>than 14</w:t>
      </w:r>
      <w:r>
        <w:rPr>
          <w:sz w:val="22"/>
        </w:rPr>
        <w:tab/>
      </w:r>
      <w:r>
        <w:rPr>
          <w:rFonts w:ascii="Comic Sans MS"/>
          <w:sz w:val="22"/>
        </w:rPr>
        <w:t>Other</w:t>
      </w:r>
    </w:p>
    <w:p>
      <w:pPr>
        <w:spacing w:before="171"/>
        <w:ind w:left="315" w:right="0" w:firstLine="0"/>
        <w:jc w:val="left"/>
        <w:rPr>
          <w:rFonts w:ascii="Comic Sans MS"/>
          <w:sz w:val="22"/>
        </w:rPr>
      </w:pPr>
      <w:r>
        <w:rPr>
          <w:rFonts w:ascii="Comic Sans MS"/>
          <w:sz w:val="22"/>
        </w:rPr>
        <w:t>20 .Have you sunbased (sitting or spending time on the sun) at the yard in the last 3 months?</w:t>
      </w:r>
    </w:p>
    <w:p>
      <w:pPr>
        <w:tabs>
          <w:tab w:pos="1244" w:val="left" w:leader="none"/>
          <w:tab w:pos="4822" w:val="left" w:leader="none"/>
          <w:tab w:pos="8640" w:val="left" w:leader="none"/>
        </w:tabs>
        <w:spacing w:before="154"/>
        <w:ind w:left="539" w:right="0" w:firstLine="0"/>
        <w:jc w:val="left"/>
        <w:rPr>
          <w:rFonts w:ascii="Comic Sans MS" w:hAnsi="Comic Sans MS"/>
          <w:sz w:val="22"/>
        </w:rPr>
      </w:pPr>
      <w:r>
        <w:rPr/>
        <w:pict>
          <v:rect style="position:absolute;margin-left:65.879997pt;margin-top:12.142516pt;width:8.880pt;height:8.880pt;mso-position-horizontal-relative:page;mso-position-vertical-relative:paragraph;z-index:15767040" filled="false" stroked="true" strokeweight=".72pt" strokecolor="#000000">
            <v:stroke dashstyle="solid"/>
            <w10:wrap type="none"/>
          </v:rect>
        </w:pict>
      </w:r>
      <w:r>
        <w:rPr/>
        <w:pict>
          <v:rect style="position:absolute;margin-left:101.159996pt;margin-top:12.142516pt;width:8.880pt;height:8.880pt;mso-position-horizontal-relative:page;mso-position-vertical-relative:paragraph;z-index:-23417856" filled="false" stroked="true" strokeweight=".72pt" strokecolor="#000000">
            <v:stroke dashstyle="solid"/>
            <w10:wrap type="none"/>
          </v:rect>
        </w:pict>
      </w:r>
      <w:r>
        <w:rPr>
          <w:rFonts w:ascii="Comic Sans MS" w:hAnsi="Comic Sans MS"/>
          <w:w w:val="105"/>
          <w:sz w:val="22"/>
        </w:rPr>
        <w:t>NO</w:t>
      </w:r>
      <w:r>
        <w:rPr>
          <w:w w:val="105"/>
          <w:sz w:val="22"/>
        </w:rPr>
        <w:tab/>
      </w:r>
      <w:r>
        <w:rPr>
          <w:rFonts w:ascii="Comic Sans MS" w:hAnsi="Comic Sans MS"/>
          <w:w w:val="105"/>
          <w:sz w:val="22"/>
        </w:rPr>
        <w:t>YES</w:t>
      </w:r>
      <w:r>
        <w:rPr>
          <w:rFonts w:ascii="Comic Sans MS" w:hAnsi="Comic Sans MS"/>
          <w:spacing w:val="-15"/>
          <w:w w:val="105"/>
          <w:sz w:val="22"/>
        </w:rPr>
        <w:t> </w:t>
      </w:r>
      <w:r>
        <w:rPr>
          <w:rFonts w:ascii="Arial" w:hAnsi="Arial"/>
          <w:w w:val="165"/>
          <w:sz w:val="22"/>
        </w:rPr>
        <w:t>€</w:t>
      </w:r>
      <w:r>
        <w:rPr>
          <w:rFonts w:ascii="Arial" w:hAnsi="Arial"/>
          <w:spacing w:val="-46"/>
          <w:w w:val="165"/>
          <w:sz w:val="22"/>
        </w:rPr>
        <w:t> </w:t>
      </w:r>
      <w:r>
        <w:rPr>
          <w:rFonts w:ascii="Comic Sans MS" w:hAnsi="Comic Sans MS"/>
          <w:w w:val="105"/>
          <w:sz w:val="22"/>
        </w:rPr>
        <w:t>IF</w:t>
      </w:r>
      <w:r>
        <w:rPr>
          <w:rFonts w:ascii="Comic Sans MS" w:hAnsi="Comic Sans MS"/>
          <w:spacing w:val="-15"/>
          <w:w w:val="105"/>
          <w:sz w:val="22"/>
        </w:rPr>
        <w:t> </w:t>
      </w:r>
      <w:r>
        <w:rPr>
          <w:rFonts w:ascii="Comic Sans MS" w:hAnsi="Comic Sans MS"/>
          <w:w w:val="105"/>
          <w:sz w:val="22"/>
        </w:rPr>
        <w:t>YES,</w:t>
      </w:r>
      <w:r>
        <w:rPr>
          <w:rFonts w:ascii="Comic Sans MS" w:hAnsi="Comic Sans MS"/>
          <w:spacing w:val="-14"/>
          <w:w w:val="105"/>
          <w:sz w:val="22"/>
        </w:rPr>
        <w:t> </w:t>
      </w:r>
      <w:r>
        <w:rPr>
          <w:rFonts w:ascii="Comic Sans MS" w:hAnsi="Comic Sans MS"/>
          <w:w w:val="105"/>
          <w:sz w:val="22"/>
        </w:rPr>
        <w:t>how</w:t>
      </w:r>
      <w:r>
        <w:rPr>
          <w:rFonts w:ascii="Comic Sans MS" w:hAnsi="Comic Sans MS"/>
          <w:spacing w:val="-13"/>
          <w:w w:val="105"/>
          <w:sz w:val="22"/>
        </w:rPr>
        <w:t> </w:t>
      </w:r>
      <w:r>
        <w:rPr>
          <w:rFonts w:ascii="Comic Sans MS" w:hAnsi="Comic Sans MS"/>
          <w:w w:val="105"/>
          <w:sz w:val="22"/>
        </w:rPr>
        <w:t>often</w:t>
      </w:r>
      <w:r>
        <w:rPr>
          <w:rFonts w:ascii="Comic Sans MS" w:hAnsi="Comic Sans MS"/>
          <w:w w:val="105"/>
          <w:sz w:val="22"/>
          <w:u w:val="thick"/>
        </w:rPr>
        <w:t> </w:t>
        <w:tab/>
      </w:r>
      <w:r>
        <w:rPr>
          <w:rFonts w:ascii="Comic Sans MS" w:hAnsi="Comic Sans MS"/>
          <w:w w:val="105"/>
          <w:sz w:val="22"/>
        </w:rPr>
        <w:t>(per week)</w:t>
      </w:r>
      <w:r>
        <w:rPr>
          <w:rFonts w:ascii="Comic Sans MS" w:hAnsi="Comic Sans MS"/>
          <w:spacing w:val="-52"/>
          <w:w w:val="105"/>
          <w:sz w:val="22"/>
        </w:rPr>
        <w:t> </w:t>
      </w:r>
      <w:r>
        <w:rPr>
          <w:rFonts w:ascii="Comic Sans MS" w:hAnsi="Comic Sans MS"/>
          <w:w w:val="105"/>
          <w:sz w:val="22"/>
        </w:rPr>
        <w:t>andhow</w:t>
      </w:r>
      <w:r>
        <w:rPr>
          <w:rFonts w:ascii="Comic Sans MS" w:hAnsi="Comic Sans MS"/>
          <w:spacing w:val="-24"/>
          <w:w w:val="105"/>
          <w:sz w:val="22"/>
        </w:rPr>
        <w:t> </w:t>
      </w:r>
      <w:r>
        <w:rPr>
          <w:rFonts w:ascii="Comic Sans MS" w:hAnsi="Comic Sans MS"/>
          <w:w w:val="105"/>
          <w:sz w:val="22"/>
        </w:rPr>
        <w:t>long</w:t>
      </w:r>
      <w:r>
        <w:rPr>
          <w:rFonts w:ascii="Comic Sans MS" w:hAnsi="Comic Sans MS"/>
          <w:w w:val="105"/>
          <w:sz w:val="22"/>
          <w:u w:val="thick"/>
        </w:rPr>
        <w:t> </w:t>
        <w:tab/>
      </w:r>
      <w:r>
        <w:rPr>
          <w:rFonts w:ascii="Comic Sans MS" w:hAnsi="Comic Sans MS"/>
          <w:w w:val="105"/>
          <w:sz w:val="22"/>
        </w:rPr>
        <w:t>min</w:t>
      </w:r>
    </w:p>
    <w:p>
      <w:pPr>
        <w:tabs>
          <w:tab w:pos="4812" w:val="left" w:leader="none"/>
          <w:tab w:pos="8758" w:val="left" w:leader="none"/>
        </w:tabs>
        <w:spacing w:before="154"/>
        <w:ind w:left="3935" w:right="0" w:firstLine="0"/>
        <w:jc w:val="left"/>
        <w:rPr>
          <w:rFonts w:ascii="Comic Sans MS"/>
          <w:sz w:val="22"/>
        </w:rPr>
      </w:pPr>
      <w:r>
        <w:rPr>
          <w:w w:val="100"/>
          <w:sz w:val="22"/>
          <w:u w:val="thick"/>
        </w:rPr>
        <w:t> </w:t>
      </w:r>
      <w:r>
        <w:rPr>
          <w:sz w:val="22"/>
          <w:u w:val="thick"/>
        </w:rPr>
        <w:tab/>
      </w:r>
      <w:r>
        <w:rPr>
          <w:rFonts w:ascii="Comic Sans MS"/>
          <w:sz w:val="22"/>
        </w:rPr>
        <w:t>(per week) and</w:t>
      </w:r>
      <w:r>
        <w:rPr>
          <w:rFonts w:ascii="Comic Sans MS"/>
          <w:spacing w:val="-7"/>
          <w:sz w:val="22"/>
        </w:rPr>
        <w:t> </w:t>
      </w:r>
      <w:r>
        <w:rPr>
          <w:rFonts w:ascii="Comic Sans MS"/>
          <w:sz w:val="22"/>
        </w:rPr>
        <w:t>how long</w:t>
      </w:r>
      <w:r>
        <w:rPr>
          <w:rFonts w:ascii="Comic Sans MS"/>
          <w:sz w:val="22"/>
          <w:u w:val="thick"/>
        </w:rPr>
        <w:t> </w:t>
        <w:tab/>
      </w:r>
      <w:r>
        <w:rPr>
          <w:rFonts w:ascii="Comic Sans MS"/>
          <w:sz w:val="22"/>
        </w:rPr>
        <w:t>min</w:t>
      </w:r>
    </w:p>
    <w:p>
      <w:pPr>
        <w:spacing w:after="0"/>
        <w:jc w:val="left"/>
        <w:rPr>
          <w:rFonts w:ascii="Comic Sans MS"/>
          <w:sz w:val="22"/>
        </w:rPr>
        <w:sectPr>
          <w:type w:val="continuous"/>
          <w:pgSz w:w="12240" w:h="15840"/>
          <w:pgMar w:top="1060" w:bottom="1520" w:left="980" w:right="940"/>
        </w:sectPr>
      </w:pPr>
    </w:p>
    <w:p>
      <w:pPr>
        <w:tabs>
          <w:tab w:pos="6279" w:val="left" w:leader="none"/>
          <w:tab w:pos="6985" w:val="left" w:leader="none"/>
        </w:tabs>
        <w:spacing w:line="306" w:lineRule="exact" w:before="77"/>
        <w:ind w:left="315" w:right="0" w:firstLine="0"/>
        <w:jc w:val="left"/>
        <w:rPr>
          <w:rFonts w:ascii="Comic Sans MS"/>
          <w:sz w:val="22"/>
        </w:rPr>
      </w:pPr>
      <w:r>
        <w:rPr/>
        <w:pict>
          <v:rect style="position:absolute;margin-left:352.919983pt;margin-top:8.29227pt;width:8.880pt;height:8.880pt;mso-position-horizontal-relative:page;mso-position-vertical-relative:paragraph;z-index:-23417344" filled="false" stroked="true" strokeweight=".72pt" strokecolor="#000000">
            <v:stroke dashstyle="solid"/>
            <w10:wrap type="none"/>
          </v:rect>
        </w:pict>
      </w:r>
      <w:r>
        <w:rPr/>
        <w:pict>
          <v:rect style="position:absolute;margin-left:388.199982pt;margin-top:8.29227pt;width:8.880pt;height:8.880pt;mso-position-horizontal-relative:page;mso-position-vertical-relative:paragraph;z-index:-23416832" filled="false" stroked="true" strokeweight=".72pt" strokecolor="#000000">
            <v:stroke dashstyle="solid"/>
            <w10:wrap type="none"/>
          </v:rect>
        </w:pict>
      </w:r>
      <w:r>
        <w:rPr/>
        <w:pict>
          <v:rect style="position:absolute;margin-left:192.720001pt;margin-top:23.652269pt;width:8.880pt;height:8.880pt;mso-position-horizontal-relative:page;mso-position-vertical-relative:paragraph;z-index:15769600" filled="false" stroked="true" strokeweight=".72pt" strokecolor="#000000">
            <v:stroke dashstyle="solid"/>
            <w10:wrap type="none"/>
          </v:rect>
        </w:pict>
      </w:r>
      <w:r>
        <w:rPr/>
        <w:pict>
          <v:rect style="position:absolute;margin-left:477pt;margin-top:23.652269pt;width:8.880pt;height:8.880pt;mso-position-horizontal-relative:page;mso-position-vertical-relative:paragraph;z-index:15770112" filled="false" stroked="true" strokeweight=".72pt" strokecolor="#000000">
            <v:stroke dashstyle="solid"/>
            <w10:wrap type="none"/>
          </v:rect>
        </w:pict>
      </w:r>
      <w:r>
        <w:rPr/>
        <w:pict>
          <v:rect style="position:absolute;margin-left:519.599976pt;margin-top:23.652269pt;width:8.880pt;height:8.880pt;mso-position-horizontal-relative:page;mso-position-vertical-relative:paragraph;z-index:-23414784" filled="false" stroked="true" strokeweight=".72pt" strokecolor="#000000">
            <v:stroke dashstyle="solid"/>
            <w10:wrap type="none"/>
          </v:rect>
        </w:pict>
      </w:r>
      <w:r>
        <w:rPr>
          <w:rFonts w:ascii="Comic Sans MS"/>
          <w:sz w:val="22"/>
        </w:rPr>
        <w:t>21.When you spend time on sun,do you wearing</w:t>
      </w:r>
      <w:r>
        <w:rPr>
          <w:rFonts w:ascii="Comic Sans MS"/>
          <w:spacing w:val="51"/>
          <w:sz w:val="22"/>
        </w:rPr>
        <w:t> </w:t>
      </w:r>
      <w:r>
        <w:rPr>
          <w:rFonts w:ascii="Comic Sans MS"/>
          <w:sz w:val="22"/>
        </w:rPr>
        <w:t>veil</w:t>
      </w:r>
      <w:r>
        <w:rPr>
          <w:rFonts w:ascii="Comic Sans MS"/>
          <w:spacing w:val="-2"/>
          <w:sz w:val="22"/>
        </w:rPr>
        <w:t> </w:t>
      </w:r>
      <w:r>
        <w:rPr>
          <w:rFonts w:ascii="Comic Sans MS"/>
          <w:sz w:val="22"/>
        </w:rPr>
        <w:t>full?</w:t>
      </w:r>
      <w:r>
        <w:rPr>
          <w:sz w:val="22"/>
        </w:rPr>
        <w:tab/>
      </w:r>
      <w:r>
        <w:rPr>
          <w:rFonts w:ascii="Comic Sans MS"/>
          <w:sz w:val="22"/>
        </w:rPr>
        <w:t>NO</w:t>
      </w:r>
      <w:r>
        <w:rPr>
          <w:sz w:val="22"/>
        </w:rPr>
        <w:tab/>
      </w:r>
      <w:r>
        <w:rPr>
          <w:rFonts w:ascii="Comic Sans MS"/>
          <w:sz w:val="22"/>
        </w:rPr>
        <w:t>YES or short clothes</w:t>
      </w:r>
      <w:r>
        <w:rPr>
          <w:rFonts w:ascii="Comic Sans MS"/>
          <w:spacing w:val="-2"/>
          <w:sz w:val="22"/>
        </w:rPr>
        <w:t> </w:t>
      </w:r>
      <w:r>
        <w:rPr>
          <w:rFonts w:ascii="Comic Sans MS"/>
          <w:sz w:val="22"/>
        </w:rPr>
        <w:t>and</w:t>
      </w:r>
    </w:p>
    <w:p>
      <w:pPr>
        <w:spacing w:after="0" w:line="306" w:lineRule="exact"/>
        <w:jc w:val="left"/>
        <w:rPr>
          <w:rFonts w:ascii="Comic Sans MS"/>
          <w:sz w:val="22"/>
        </w:rPr>
        <w:sectPr>
          <w:pgSz w:w="12240" w:h="15840"/>
          <w:pgMar w:header="0" w:footer="759" w:top="1360" w:bottom="940" w:left="980" w:right="940"/>
        </w:sectPr>
      </w:pPr>
    </w:p>
    <w:p>
      <w:pPr>
        <w:tabs>
          <w:tab w:pos="2370" w:val="left" w:leader="none"/>
        </w:tabs>
        <w:spacing w:before="1"/>
        <w:ind w:left="315" w:right="0" w:firstLine="0"/>
        <w:jc w:val="left"/>
        <w:rPr>
          <w:rFonts w:ascii="Comic Sans MS"/>
          <w:sz w:val="22"/>
        </w:rPr>
      </w:pPr>
      <w:r>
        <w:rPr/>
        <w:pict>
          <v:rect style="position:absolute;margin-left:157.440002pt;margin-top:4.492284pt;width:8.880pt;height:8.880pt;mso-position-horizontal-relative:page;mso-position-vertical-relative:paragraph;z-index:-23416320" filled="false" stroked="true" strokeweight=".72pt" strokecolor="#000000">
            <v:stroke dashstyle="solid"/>
            <w10:wrap type="none"/>
          </v:rect>
        </w:pict>
      </w:r>
      <w:r>
        <w:rPr>
          <w:rFonts w:ascii="Comic Sans MS"/>
          <w:sz w:val="22"/>
        </w:rPr>
        <w:t>without</w:t>
      </w:r>
      <w:r>
        <w:rPr>
          <w:rFonts w:ascii="Comic Sans MS"/>
          <w:spacing w:val="-1"/>
          <w:sz w:val="22"/>
        </w:rPr>
        <w:t> </w:t>
      </w:r>
      <w:r>
        <w:rPr>
          <w:rFonts w:ascii="Comic Sans MS"/>
          <w:sz w:val="22"/>
        </w:rPr>
        <w:t>sleeves?</w:t>
      </w:r>
      <w:r>
        <w:rPr>
          <w:sz w:val="22"/>
        </w:rPr>
        <w:tab/>
      </w:r>
      <w:r>
        <w:rPr>
          <w:rFonts w:ascii="Comic Sans MS"/>
          <w:spacing w:val="-11"/>
          <w:sz w:val="22"/>
        </w:rPr>
        <w:t>NO</w:t>
      </w:r>
    </w:p>
    <w:p>
      <w:pPr>
        <w:spacing w:before="1"/>
        <w:ind w:left="314" w:right="0" w:firstLine="0"/>
        <w:jc w:val="left"/>
        <w:rPr>
          <w:rFonts w:ascii="Comic Sans MS"/>
          <w:sz w:val="22"/>
        </w:rPr>
      </w:pPr>
      <w:r>
        <w:rPr/>
        <w:br w:type="column"/>
      </w:r>
      <w:r>
        <w:rPr>
          <w:rFonts w:ascii="Comic Sans MS"/>
          <w:sz w:val="22"/>
        </w:rPr>
        <w:t>YES IF YES do you use the sunblock during that?</w:t>
      </w:r>
    </w:p>
    <w:p>
      <w:pPr>
        <w:tabs>
          <w:tab w:pos="1099" w:val="left" w:leader="none"/>
        </w:tabs>
        <w:spacing w:before="1"/>
        <w:ind w:left="247" w:right="0" w:firstLine="0"/>
        <w:jc w:val="left"/>
        <w:rPr>
          <w:rFonts w:ascii="Comic Sans MS"/>
          <w:sz w:val="22"/>
        </w:rPr>
      </w:pPr>
      <w:r>
        <w:rPr/>
        <w:br w:type="column"/>
      </w:r>
      <w:r>
        <w:rPr>
          <w:rFonts w:ascii="Comic Sans MS"/>
          <w:sz w:val="22"/>
        </w:rPr>
        <w:t>YES</w:t>
      </w:r>
      <w:r>
        <w:rPr>
          <w:sz w:val="22"/>
        </w:rPr>
        <w:tab/>
      </w:r>
      <w:r>
        <w:rPr>
          <w:rFonts w:ascii="Comic Sans MS"/>
          <w:sz w:val="22"/>
        </w:rPr>
        <w:t>NO</w:t>
      </w:r>
    </w:p>
    <w:p>
      <w:pPr>
        <w:spacing w:after="0"/>
        <w:jc w:val="left"/>
        <w:rPr>
          <w:rFonts w:ascii="Comic Sans MS"/>
          <w:sz w:val="22"/>
        </w:rPr>
        <w:sectPr>
          <w:type w:val="continuous"/>
          <w:pgSz w:w="12240" w:h="15840"/>
          <w:pgMar w:top="1060" w:bottom="1520" w:left="980" w:right="940"/>
          <w:cols w:num="3" w:equalWidth="0">
            <w:col w:w="2722" w:space="40"/>
            <w:col w:w="5713" w:space="39"/>
            <w:col w:w="1806"/>
          </w:cols>
        </w:sectPr>
      </w:pPr>
    </w:p>
    <w:p>
      <w:pPr>
        <w:pStyle w:val="BodyText"/>
        <w:spacing w:before="1"/>
        <w:rPr>
          <w:rFonts w:ascii="Comic Sans MS"/>
          <w:sz w:val="22"/>
        </w:rPr>
      </w:pPr>
    </w:p>
    <w:tbl>
      <w:tblPr>
        <w:tblW w:w="0" w:type="auto"/>
        <w:jc w:val="left"/>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036"/>
        <w:gridCol w:w="480"/>
        <w:gridCol w:w="478"/>
        <w:gridCol w:w="480"/>
        <w:gridCol w:w="478"/>
        <w:gridCol w:w="480"/>
        <w:gridCol w:w="478"/>
        <w:gridCol w:w="480"/>
        <w:gridCol w:w="480"/>
        <w:gridCol w:w="1104"/>
        <w:gridCol w:w="1303"/>
      </w:tblGrid>
      <w:tr>
        <w:trPr>
          <w:trHeight w:val="419" w:hRule="atLeast"/>
        </w:trPr>
        <w:tc>
          <w:tcPr>
            <w:tcW w:w="9277" w:type="dxa"/>
            <w:gridSpan w:val="11"/>
          </w:tcPr>
          <w:p>
            <w:pPr>
              <w:pStyle w:val="TableParagraph"/>
              <w:spacing w:line="287" w:lineRule="exact" w:before="112"/>
              <w:ind w:left="107"/>
              <w:rPr>
                <w:rFonts w:ascii="Comic Sans MS"/>
                <w:sz w:val="22"/>
              </w:rPr>
            </w:pPr>
            <w:r>
              <w:rPr>
                <w:rFonts w:ascii="Comic Sans MS"/>
                <w:sz w:val="22"/>
              </w:rPr>
              <w:t>22.Which supplements have you taken in the last 3 months</w:t>
            </w:r>
          </w:p>
        </w:tc>
      </w:tr>
      <w:tr>
        <w:trPr>
          <w:trHeight w:val="2370" w:hRule="atLeast"/>
        </w:trPr>
        <w:tc>
          <w:tcPr>
            <w:tcW w:w="3036" w:type="dxa"/>
          </w:tcPr>
          <w:p>
            <w:pPr>
              <w:pStyle w:val="TableParagraph"/>
              <w:rPr>
                <w:rFonts w:ascii="Comic Sans MS"/>
                <w:sz w:val="38"/>
              </w:rPr>
            </w:pPr>
          </w:p>
          <w:p>
            <w:pPr>
              <w:pStyle w:val="TableParagraph"/>
              <w:rPr>
                <w:rFonts w:ascii="Comic Sans MS"/>
                <w:sz w:val="33"/>
              </w:rPr>
            </w:pPr>
          </w:p>
          <w:p>
            <w:pPr>
              <w:pStyle w:val="TableParagraph"/>
              <w:ind w:left="371"/>
              <w:rPr>
                <w:rFonts w:ascii="Comic Sans MS"/>
                <w:sz w:val="28"/>
              </w:rPr>
            </w:pPr>
            <w:r>
              <w:rPr>
                <w:rFonts w:ascii="Comic Sans MS"/>
                <w:sz w:val="28"/>
              </w:rPr>
              <w:t>Specific vitamins</w:t>
            </w:r>
          </w:p>
        </w:tc>
        <w:tc>
          <w:tcPr>
            <w:tcW w:w="480" w:type="dxa"/>
            <w:textDirection w:val="btLr"/>
          </w:tcPr>
          <w:p>
            <w:pPr>
              <w:pStyle w:val="TableParagraph"/>
              <w:spacing w:before="108"/>
              <w:ind w:left="865" w:right="865"/>
              <w:jc w:val="center"/>
              <w:rPr>
                <w:rFonts w:ascii="Comic Sans MS"/>
                <w:sz w:val="18"/>
              </w:rPr>
            </w:pPr>
            <w:r>
              <w:rPr>
                <w:rFonts w:ascii="Comic Sans MS"/>
                <w:sz w:val="18"/>
              </w:rPr>
              <w:t>NEVER</w:t>
            </w:r>
          </w:p>
        </w:tc>
        <w:tc>
          <w:tcPr>
            <w:tcW w:w="478" w:type="dxa"/>
            <w:textDirection w:val="btLr"/>
          </w:tcPr>
          <w:p>
            <w:pPr>
              <w:pStyle w:val="TableParagraph"/>
              <w:spacing w:before="106"/>
              <w:ind w:left="330"/>
              <w:rPr>
                <w:rFonts w:ascii="Comic Sans MS"/>
                <w:sz w:val="18"/>
              </w:rPr>
            </w:pPr>
            <w:r>
              <w:rPr>
                <w:rFonts w:ascii="Comic Sans MS"/>
                <w:sz w:val="18"/>
              </w:rPr>
              <w:t>ONCE PER MONTH</w:t>
            </w:r>
          </w:p>
        </w:tc>
        <w:tc>
          <w:tcPr>
            <w:tcW w:w="480" w:type="dxa"/>
            <w:textDirection w:val="btLr"/>
          </w:tcPr>
          <w:p>
            <w:pPr>
              <w:pStyle w:val="TableParagraph"/>
              <w:spacing w:before="108"/>
              <w:ind w:left="74"/>
              <w:rPr>
                <w:rFonts w:ascii="Comic Sans MS"/>
                <w:sz w:val="18"/>
              </w:rPr>
            </w:pPr>
            <w:r>
              <w:rPr>
                <w:rFonts w:ascii="Comic Sans MS"/>
                <w:w w:val="105"/>
                <w:sz w:val="18"/>
              </w:rPr>
              <w:t>2-3 TIMES PER MONTH</w:t>
            </w:r>
          </w:p>
        </w:tc>
        <w:tc>
          <w:tcPr>
            <w:tcW w:w="478" w:type="dxa"/>
            <w:textDirection w:val="btLr"/>
          </w:tcPr>
          <w:p>
            <w:pPr>
              <w:pStyle w:val="TableParagraph"/>
              <w:spacing w:before="106"/>
              <w:ind w:left="426"/>
              <w:rPr>
                <w:rFonts w:ascii="Comic Sans MS"/>
                <w:sz w:val="18"/>
              </w:rPr>
            </w:pPr>
            <w:r>
              <w:rPr>
                <w:rFonts w:ascii="Comic Sans MS"/>
                <w:sz w:val="18"/>
              </w:rPr>
              <w:t>ONCE PER WEEK</w:t>
            </w:r>
          </w:p>
        </w:tc>
        <w:tc>
          <w:tcPr>
            <w:tcW w:w="480" w:type="dxa"/>
            <w:textDirection w:val="btLr"/>
          </w:tcPr>
          <w:p>
            <w:pPr>
              <w:pStyle w:val="TableParagraph"/>
              <w:spacing w:before="108"/>
              <w:ind w:left="366"/>
              <w:rPr>
                <w:rFonts w:ascii="Comic Sans MS"/>
                <w:sz w:val="18"/>
              </w:rPr>
            </w:pPr>
            <w:r>
              <w:rPr>
                <w:rFonts w:ascii="Comic Sans MS"/>
                <w:sz w:val="18"/>
              </w:rPr>
              <w:t>TWICE PER WEEK</w:t>
            </w:r>
          </w:p>
        </w:tc>
        <w:tc>
          <w:tcPr>
            <w:tcW w:w="478" w:type="dxa"/>
            <w:textDirection w:val="btLr"/>
          </w:tcPr>
          <w:p>
            <w:pPr>
              <w:pStyle w:val="TableParagraph"/>
              <w:spacing w:before="105"/>
              <w:ind w:left="170"/>
              <w:rPr>
                <w:rFonts w:ascii="Comic Sans MS"/>
                <w:sz w:val="18"/>
              </w:rPr>
            </w:pPr>
            <w:r>
              <w:rPr>
                <w:rFonts w:ascii="Comic Sans MS"/>
                <w:w w:val="105"/>
                <w:sz w:val="18"/>
              </w:rPr>
              <w:t>3-4 TIMES PER WEEK</w:t>
            </w:r>
          </w:p>
        </w:tc>
        <w:tc>
          <w:tcPr>
            <w:tcW w:w="480" w:type="dxa"/>
            <w:textDirection w:val="btLr"/>
          </w:tcPr>
          <w:p>
            <w:pPr>
              <w:pStyle w:val="TableParagraph"/>
              <w:spacing w:before="107"/>
              <w:ind w:left="170"/>
              <w:rPr>
                <w:rFonts w:ascii="Comic Sans MS"/>
                <w:sz w:val="18"/>
              </w:rPr>
            </w:pPr>
            <w:r>
              <w:rPr>
                <w:rFonts w:ascii="Comic Sans MS"/>
                <w:w w:val="105"/>
                <w:sz w:val="18"/>
              </w:rPr>
              <w:t>5-6 TIMES PER WEEK</w:t>
            </w:r>
          </w:p>
        </w:tc>
        <w:tc>
          <w:tcPr>
            <w:tcW w:w="480" w:type="dxa"/>
            <w:textDirection w:val="btLr"/>
          </w:tcPr>
          <w:p>
            <w:pPr>
              <w:pStyle w:val="TableParagraph"/>
              <w:spacing w:before="107"/>
              <w:ind w:left="669"/>
              <w:rPr>
                <w:rFonts w:ascii="Comic Sans MS"/>
                <w:sz w:val="18"/>
              </w:rPr>
            </w:pPr>
            <w:r>
              <w:rPr>
                <w:rFonts w:ascii="Comic Sans MS"/>
                <w:sz w:val="18"/>
              </w:rPr>
              <w:t>EVERY DAY</w:t>
            </w:r>
          </w:p>
        </w:tc>
        <w:tc>
          <w:tcPr>
            <w:tcW w:w="1104" w:type="dxa"/>
          </w:tcPr>
          <w:p>
            <w:pPr>
              <w:pStyle w:val="TableParagraph"/>
              <w:ind w:left="109" w:right="100" w:hanging="1"/>
              <w:jc w:val="center"/>
              <w:rPr>
                <w:rFonts w:ascii="Comic Sans MS"/>
                <w:sz w:val="18"/>
              </w:rPr>
            </w:pPr>
            <w:r>
              <w:rPr>
                <w:rFonts w:ascii="Comic Sans MS"/>
                <w:sz w:val="18"/>
              </w:rPr>
              <w:t>Write down the dosage, if possible</w:t>
            </w:r>
          </w:p>
        </w:tc>
        <w:tc>
          <w:tcPr>
            <w:tcW w:w="1303" w:type="dxa"/>
          </w:tcPr>
          <w:p>
            <w:pPr>
              <w:pStyle w:val="TableParagraph"/>
              <w:ind w:left="145" w:right="144"/>
              <w:jc w:val="center"/>
              <w:rPr>
                <w:rFonts w:ascii="Comic Sans MS"/>
                <w:sz w:val="18"/>
              </w:rPr>
            </w:pPr>
            <w:r>
              <w:rPr>
                <w:rFonts w:ascii="Comic Sans MS"/>
                <w:sz w:val="18"/>
              </w:rPr>
              <w:t>How long (months) have you been taking this supplement</w:t>
            </w:r>
          </w:p>
        </w:tc>
      </w:tr>
      <w:tr>
        <w:trPr>
          <w:trHeight w:val="330" w:hRule="atLeast"/>
        </w:trPr>
        <w:tc>
          <w:tcPr>
            <w:tcW w:w="3036" w:type="dxa"/>
          </w:tcPr>
          <w:p>
            <w:pPr>
              <w:pStyle w:val="TableParagraph"/>
              <w:spacing w:line="289" w:lineRule="exact" w:before="21"/>
              <w:ind w:left="107"/>
              <w:rPr>
                <w:rFonts w:ascii="Comic Sans MS"/>
                <w:sz w:val="22"/>
              </w:rPr>
            </w:pPr>
            <w:r>
              <w:rPr>
                <w:rFonts w:ascii="Comic Sans MS"/>
                <w:sz w:val="22"/>
              </w:rPr>
              <w:t>Vitamin A</w:t>
            </w: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80" w:type="dxa"/>
          </w:tcPr>
          <w:p>
            <w:pPr>
              <w:pStyle w:val="TableParagraph"/>
              <w:rPr>
                <w:sz w:val="20"/>
              </w:rPr>
            </w:pPr>
          </w:p>
        </w:tc>
        <w:tc>
          <w:tcPr>
            <w:tcW w:w="1104" w:type="dxa"/>
          </w:tcPr>
          <w:p>
            <w:pPr>
              <w:pStyle w:val="TableParagraph"/>
              <w:rPr>
                <w:sz w:val="20"/>
              </w:rPr>
            </w:pPr>
          </w:p>
        </w:tc>
        <w:tc>
          <w:tcPr>
            <w:tcW w:w="1303" w:type="dxa"/>
          </w:tcPr>
          <w:p>
            <w:pPr>
              <w:pStyle w:val="TableParagraph"/>
              <w:rPr>
                <w:sz w:val="20"/>
              </w:rPr>
            </w:pPr>
          </w:p>
        </w:tc>
      </w:tr>
      <w:tr>
        <w:trPr>
          <w:trHeight w:val="328" w:hRule="atLeast"/>
        </w:trPr>
        <w:tc>
          <w:tcPr>
            <w:tcW w:w="3036" w:type="dxa"/>
          </w:tcPr>
          <w:p>
            <w:pPr>
              <w:pStyle w:val="TableParagraph"/>
              <w:spacing w:line="287" w:lineRule="exact" w:before="21"/>
              <w:ind w:left="107"/>
              <w:rPr>
                <w:rFonts w:ascii="Comic Sans MS"/>
                <w:sz w:val="22"/>
              </w:rPr>
            </w:pPr>
            <w:r>
              <w:rPr>
                <w:rFonts w:ascii="Comic Sans MS"/>
                <w:sz w:val="22"/>
              </w:rPr>
              <w:t>Beta carotene</w:t>
            </w: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80" w:type="dxa"/>
          </w:tcPr>
          <w:p>
            <w:pPr>
              <w:pStyle w:val="TableParagraph"/>
              <w:rPr>
                <w:sz w:val="20"/>
              </w:rPr>
            </w:pPr>
          </w:p>
        </w:tc>
        <w:tc>
          <w:tcPr>
            <w:tcW w:w="1104" w:type="dxa"/>
          </w:tcPr>
          <w:p>
            <w:pPr>
              <w:pStyle w:val="TableParagraph"/>
              <w:rPr>
                <w:sz w:val="20"/>
              </w:rPr>
            </w:pPr>
          </w:p>
        </w:tc>
        <w:tc>
          <w:tcPr>
            <w:tcW w:w="1303" w:type="dxa"/>
          </w:tcPr>
          <w:p>
            <w:pPr>
              <w:pStyle w:val="TableParagraph"/>
              <w:rPr>
                <w:sz w:val="20"/>
              </w:rPr>
            </w:pPr>
          </w:p>
        </w:tc>
      </w:tr>
      <w:tr>
        <w:trPr>
          <w:trHeight w:val="330" w:hRule="atLeast"/>
        </w:trPr>
        <w:tc>
          <w:tcPr>
            <w:tcW w:w="3036" w:type="dxa"/>
          </w:tcPr>
          <w:p>
            <w:pPr>
              <w:pStyle w:val="TableParagraph"/>
              <w:spacing w:line="289" w:lineRule="exact" w:before="21"/>
              <w:ind w:left="107"/>
              <w:rPr>
                <w:rFonts w:ascii="Comic Sans MS"/>
                <w:sz w:val="22"/>
              </w:rPr>
            </w:pPr>
            <w:r>
              <w:rPr>
                <w:rFonts w:ascii="Comic Sans MS"/>
                <w:sz w:val="22"/>
              </w:rPr>
              <w:t>Vitamin C</w:t>
            </w: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80" w:type="dxa"/>
          </w:tcPr>
          <w:p>
            <w:pPr>
              <w:pStyle w:val="TableParagraph"/>
              <w:rPr>
                <w:sz w:val="20"/>
              </w:rPr>
            </w:pPr>
          </w:p>
        </w:tc>
        <w:tc>
          <w:tcPr>
            <w:tcW w:w="1104" w:type="dxa"/>
          </w:tcPr>
          <w:p>
            <w:pPr>
              <w:pStyle w:val="TableParagraph"/>
              <w:rPr>
                <w:sz w:val="20"/>
              </w:rPr>
            </w:pPr>
          </w:p>
        </w:tc>
        <w:tc>
          <w:tcPr>
            <w:tcW w:w="1303" w:type="dxa"/>
          </w:tcPr>
          <w:p>
            <w:pPr>
              <w:pStyle w:val="TableParagraph"/>
              <w:rPr>
                <w:sz w:val="20"/>
              </w:rPr>
            </w:pPr>
          </w:p>
        </w:tc>
      </w:tr>
      <w:tr>
        <w:trPr>
          <w:trHeight w:val="330" w:hRule="atLeast"/>
        </w:trPr>
        <w:tc>
          <w:tcPr>
            <w:tcW w:w="3036" w:type="dxa"/>
          </w:tcPr>
          <w:p>
            <w:pPr>
              <w:pStyle w:val="TableParagraph"/>
              <w:spacing w:line="289" w:lineRule="exact" w:before="21"/>
              <w:ind w:left="107"/>
              <w:rPr>
                <w:rFonts w:ascii="Comic Sans MS"/>
                <w:sz w:val="22"/>
              </w:rPr>
            </w:pPr>
            <w:r>
              <w:rPr>
                <w:rFonts w:ascii="Comic Sans MS"/>
                <w:sz w:val="22"/>
              </w:rPr>
              <w:t>Vitamin E</w:t>
            </w: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80" w:type="dxa"/>
          </w:tcPr>
          <w:p>
            <w:pPr>
              <w:pStyle w:val="TableParagraph"/>
              <w:rPr>
                <w:sz w:val="20"/>
              </w:rPr>
            </w:pPr>
          </w:p>
        </w:tc>
        <w:tc>
          <w:tcPr>
            <w:tcW w:w="1104" w:type="dxa"/>
          </w:tcPr>
          <w:p>
            <w:pPr>
              <w:pStyle w:val="TableParagraph"/>
              <w:rPr>
                <w:sz w:val="20"/>
              </w:rPr>
            </w:pPr>
          </w:p>
        </w:tc>
        <w:tc>
          <w:tcPr>
            <w:tcW w:w="1303" w:type="dxa"/>
          </w:tcPr>
          <w:p>
            <w:pPr>
              <w:pStyle w:val="TableParagraph"/>
              <w:rPr>
                <w:sz w:val="20"/>
              </w:rPr>
            </w:pPr>
          </w:p>
        </w:tc>
      </w:tr>
      <w:tr>
        <w:trPr>
          <w:trHeight w:val="328" w:hRule="atLeast"/>
        </w:trPr>
        <w:tc>
          <w:tcPr>
            <w:tcW w:w="3036" w:type="dxa"/>
          </w:tcPr>
          <w:p>
            <w:pPr>
              <w:pStyle w:val="TableParagraph"/>
              <w:spacing w:line="287" w:lineRule="exact" w:before="21"/>
              <w:ind w:left="107"/>
              <w:rPr>
                <w:rFonts w:ascii="Comic Sans MS"/>
                <w:sz w:val="22"/>
              </w:rPr>
            </w:pPr>
            <w:r>
              <w:rPr>
                <w:rFonts w:ascii="Comic Sans MS"/>
                <w:sz w:val="22"/>
              </w:rPr>
              <w:t>Folic acid</w:t>
            </w: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80" w:type="dxa"/>
          </w:tcPr>
          <w:p>
            <w:pPr>
              <w:pStyle w:val="TableParagraph"/>
              <w:rPr>
                <w:sz w:val="20"/>
              </w:rPr>
            </w:pPr>
          </w:p>
        </w:tc>
        <w:tc>
          <w:tcPr>
            <w:tcW w:w="1104" w:type="dxa"/>
          </w:tcPr>
          <w:p>
            <w:pPr>
              <w:pStyle w:val="TableParagraph"/>
              <w:rPr>
                <w:sz w:val="20"/>
              </w:rPr>
            </w:pPr>
          </w:p>
        </w:tc>
        <w:tc>
          <w:tcPr>
            <w:tcW w:w="1303" w:type="dxa"/>
          </w:tcPr>
          <w:p>
            <w:pPr>
              <w:pStyle w:val="TableParagraph"/>
              <w:rPr>
                <w:sz w:val="20"/>
              </w:rPr>
            </w:pPr>
          </w:p>
        </w:tc>
      </w:tr>
      <w:tr>
        <w:trPr>
          <w:trHeight w:val="330" w:hRule="atLeast"/>
        </w:trPr>
        <w:tc>
          <w:tcPr>
            <w:tcW w:w="3036" w:type="dxa"/>
          </w:tcPr>
          <w:p>
            <w:pPr>
              <w:pStyle w:val="TableParagraph"/>
              <w:spacing w:line="289" w:lineRule="exact" w:before="21"/>
              <w:ind w:left="107"/>
              <w:rPr>
                <w:rFonts w:ascii="Comic Sans MS"/>
                <w:sz w:val="22"/>
              </w:rPr>
            </w:pPr>
            <w:r>
              <w:rPr>
                <w:rFonts w:ascii="Comic Sans MS"/>
                <w:sz w:val="22"/>
              </w:rPr>
              <w:t>Calcium</w:t>
            </w: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80" w:type="dxa"/>
          </w:tcPr>
          <w:p>
            <w:pPr>
              <w:pStyle w:val="TableParagraph"/>
              <w:rPr>
                <w:sz w:val="20"/>
              </w:rPr>
            </w:pPr>
          </w:p>
        </w:tc>
        <w:tc>
          <w:tcPr>
            <w:tcW w:w="1104" w:type="dxa"/>
          </w:tcPr>
          <w:p>
            <w:pPr>
              <w:pStyle w:val="TableParagraph"/>
              <w:rPr>
                <w:sz w:val="20"/>
              </w:rPr>
            </w:pPr>
          </w:p>
        </w:tc>
        <w:tc>
          <w:tcPr>
            <w:tcW w:w="1303" w:type="dxa"/>
          </w:tcPr>
          <w:p>
            <w:pPr>
              <w:pStyle w:val="TableParagraph"/>
              <w:rPr>
                <w:sz w:val="20"/>
              </w:rPr>
            </w:pPr>
          </w:p>
        </w:tc>
      </w:tr>
      <w:tr>
        <w:trPr>
          <w:trHeight w:val="330" w:hRule="atLeast"/>
        </w:trPr>
        <w:tc>
          <w:tcPr>
            <w:tcW w:w="3036" w:type="dxa"/>
          </w:tcPr>
          <w:p>
            <w:pPr>
              <w:pStyle w:val="TableParagraph"/>
              <w:spacing w:line="289" w:lineRule="exact" w:before="21"/>
              <w:ind w:left="107"/>
              <w:rPr>
                <w:rFonts w:ascii="Comic Sans MS"/>
                <w:sz w:val="22"/>
              </w:rPr>
            </w:pPr>
            <w:r>
              <w:rPr>
                <w:rFonts w:ascii="Comic Sans MS"/>
                <w:sz w:val="22"/>
              </w:rPr>
              <w:t>Vitamin D</w:t>
            </w: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80" w:type="dxa"/>
          </w:tcPr>
          <w:p>
            <w:pPr>
              <w:pStyle w:val="TableParagraph"/>
              <w:rPr>
                <w:sz w:val="20"/>
              </w:rPr>
            </w:pPr>
          </w:p>
        </w:tc>
        <w:tc>
          <w:tcPr>
            <w:tcW w:w="1104" w:type="dxa"/>
          </w:tcPr>
          <w:p>
            <w:pPr>
              <w:pStyle w:val="TableParagraph"/>
              <w:rPr>
                <w:sz w:val="20"/>
              </w:rPr>
            </w:pPr>
          </w:p>
        </w:tc>
        <w:tc>
          <w:tcPr>
            <w:tcW w:w="1303" w:type="dxa"/>
          </w:tcPr>
          <w:p>
            <w:pPr>
              <w:pStyle w:val="TableParagraph"/>
              <w:rPr>
                <w:sz w:val="20"/>
              </w:rPr>
            </w:pPr>
          </w:p>
        </w:tc>
      </w:tr>
      <w:tr>
        <w:trPr>
          <w:trHeight w:val="328" w:hRule="atLeast"/>
        </w:trPr>
        <w:tc>
          <w:tcPr>
            <w:tcW w:w="3036" w:type="dxa"/>
          </w:tcPr>
          <w:p>
            <w:pPr>
              <w:pStyle w:val="TableParagraph"/>
              <w:spacing w:line="287" w:lineRule="exact" w:before="21"/>
              <w:ind w:left="107"/>
              <w:rPr>
                <w:rFonts w:ascii="Comic Sans MS"/>
                <w:sz w:val="22"/>
              </w:rPr>
            </w:pPr>
            <w:r>
              <w:rPr>
                <w:rFonts w:ascii="Comic Sans MS"/>
                <w:sz w:val="22"/>
              </w:rPr>
              <w:t>Zinc</w:t>
            </w: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80" w:type="dxa"/>
          </w:tcPr>
          <w:p>
            <w:pPr>
              <w:pStyle w:val="TableParagraph"/>
              <w:rPr>
                <w:sz w:val="20"/>
              </w:rPr>
            </w:pPr>
          </w:p>
        </w:tc>
        <w:tc>
          <w:tcPr>
            <w:tcW w:w="1104" w:type="dxa"/>
          </w:tcPr>
          <w:p>
            <w:pPr>
              <w:pStyle w:val="TableParagraph"/>
              <w:rPr>
                <w:sz w:val="20"/>
              </w:rPr>
            </w:pPr>
          </w:p>
        </w:tc>
        <w:tc>
          <w:tcPr>
            <w:tcW w:w="1303" w:type="dxa"/>
          </w:tcPr>
          <w:p>
            <w:pPr>
              <w:pStyle w:val="TableParagraph"/>
              <w:rPr>
                <w:sz w:val="20"/>
              </w:rPr>
            </w:pPr>
          </w:p>
        </w:tc>
      </w:tr>
      <w:tr>
        <w:trPr>
          <w:trHeight w:val="330" w:hRule="atLeast"/>
        </w:trPr>
        <w:tc>
          <w:tcPr>
            <w:tcW w:w="3036" w:type="dxa"/>
          </w:tcPr>
          <w:p>
            <w:pPr>
              <w:pStyle w:val="TableParagraph"/>
              <w:spacing w:line="289" w:lineRule="exact" w:before="21"/>
              <w:ind w:left="107"/>
              <w:rPr>
                <w:rFonts w:ascii="Comic Sans MS"/>
                <w:sz w:val="22"/>
              </w:rPr>
            </w:pPr>
            <w:r>
              <w:rPr>
                <w:rFonts w:ascii="Comic Sans MS"/>
                <w:sz w:val="22"/>
              </w:rPr>
              <w:t>Iron</w:t>
            </w: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80" w:type="dxa"/>
          </w:tcPr>
          <w:p>
            <w:pPr>
              <w:pStyle w:val="TableParagraph"/>
              <w:rPr>
                <w:sz w:val="20"/>
              </w:rPr>
            </w:pPr>
          </w:p>
        </w:tc>
        <w:tc>
          <w:tcPr>
            <w:tcW w:w="1104" w:type="dxa"/>
          </w:tcPr>
          <w:p>
            <w:pPr>
              <w:pStyle w:val="TableParagraph"/>
              <w:rPr>
                <w:sz w:val="20"/>
              </w:rPr>
            </w:pPr>
          </w:p>
        </w:tc>
        <w:tc>
          <w:tcPr>
            <w:tcW w:w="1303" w:type="dxa"/>
          </w:tcPr>
          <w:p>
            <w:pPr>
              <w:pStyle w:val="TableParagraph"/>
              <w:rPr>
                <w:sz w:val="20"/>
              </w:rPr>
            </w:pPr>
          </w:p>
        </w:tc>
      </w:tr>
      <w:tr>
        <w:trPr>
          <w:trHeight w:val="330" w:hRule="atLeast"/>
        </w:trPr>
        <w:tc>
          <w:tcPr>
            <w:tcW w:w="3036" w:type="dxa"/>
          </w:tcPr>
          <w:p>
            <w:pPr>
              <w:pStyle w:val="TableParagraph"/>
              <w:spacing w:line="289" w:lineRule="exact" w:before="21"/>
              <w:ind w:left="107"/>
              <w:rPr>
                <w:rFonts w:ascii="Comic Sans MS"/>
                <w:sz w:val="22"/>
              </w:rPr>
            </w:pPr>
            <w:r>
              <w:rPr>
                <w:rFonts w:ascii="Comic Sans MS"/>
                <w:sz w:val="22"/>
              </w:rPr>
              <w:t>Sellenium</w:t>
            </w: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80" w:type="dxa"/>
          </w:tcPr>
          <w:p>
            <w:pPr>
              <w:pStyle w:val="TableParagraph"/>
              <w:rPr>
                <w:sz w:val="20"/>
              </w:rPr>
            </w:pPr>
          </w:p>
        </w:tc>
        <w:tc>
          <w:tcPr>
            <w:tcW w:w="1104" w:type="dxa"/>
          </w:tcPr>
          <w:p>
            <w:pPr>
              <w:pStyle w:val="TableParagraph"/>
              <w:rPr>
                <w:sz w:val="20"/>
              </w:rPr>
            </w:pPr>
          </w:p>
        </w:tc>
        <w:tc>
          <w:tcPr>
            <w:tcW w:w="1303" w:type="dxa"/>
          </w:tcPr>
          <w:p>
            <w:pPr>
              <w:pStyle w:val="TableParagraph"/>
              <w:rPr>
                <w:sz w:val="20"/>
              </w:rPr>
            </w:pPr>
          </w:p>
        </w:tc>
      </w:tr>
      <w:tr>
        <w:trPr>
          <w:trHeight w:val="328" w:hRule="atLeast"/>
        </w:trPr>
        <w:tc>
          <w:tcPr>
            <w:tcW w:w="3036" w:type="dxa"/>
          </w:tcPr>
          <w:p>
            <w:pPr>
              <w:pStyle w:val="TableParagraph"/>
              <w:spacing w:line="287" w:lineRule="exact" w:before="21"/>
              <w:ind w:left="107"/>
              <w:rPr>
                <w:rFonts w:ascii="Comic Sans MS"/>
                <w:sz w:val="22"/>
              </w:rPr>
            </w:pPr>
            <w:r>
              <w:rPr>
                <w:rFonts w:ascii="Comic Sans MS"/>
                <w:sz w:val="22"/>
              </w:rPr>
              <w:t>Omega 3, fish oils</w:t>
            </w: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80" w:type="dxa"/>
          </w:tcPr>
          <w:p>
            <w:pPr>
              <w:pStyle w:val="TableParagraph"/>
              <w:rPr>
                <w:sz w:val="20"/>
              </w:rPr>
            </w:pPr>
          </w:p>
        </w:tc>
        <w:tc>
          <w:tcPr>
            <w:tcW w:w="1104" w:type="dxa"/>
          </w:tcPr>
          <w:p>
            <w:pPr>
              <w:pStyle w:val="TableParagraph"/>
              <w:rPr>
                <w:sz w:val="20"/>
              </w:rPr>
            </w:pPr>
          </w:p>
        </w:tc>
        <w:tc>
          <w:tcPr>
            <w:tcW w:w="1303" w:type="dxa"/>
          </w:tcPr>
          <w:p>
            <w:pPr>
              <w:pStyle w:val="TableParagraph"/>
              <w:rPr>
                <w:sz w:val="20"/>
              </w:rPr>
            </w:pPr>
          </w:p>
        </w:tc>
      </w:tr>
      <w:tr>
        <w:trPr>
          <w:trHeight w:val="330" w:hRule="atLeast"/>
        </w:trPr>
        <w:tc>
          <w:tcPr>
            <w:tcW w:w="3036" w:type="dxa"/>
          </w:tcPr>
          <w:p>
            <w:pPr>
              <w:pStyle w:val="TableParagraph"/>
              <w:spacing w:line="289" w:lineRule="exact" w:before="21"/>
              <w:ind w:left="107"/>
              <w:rPr>
                <w:rFonts w:ascii="Comic Sans MS"/>
                <w:sz w:val="22"/>
              </w:rPr>
            </w:pPr>
            <w:r>
              <w:rPr>
                <w:rFonts w:ascii="Comic Sans MS"/>
                <w:sz w:val="22"/>
              </w:rPr>
              <w:t>Multivitamins</w:t>
            </w: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80" w:type="dxa"/>
          </w:tcPr>
          <w:p>
            <w:pPr>
              <w:pStyle w:val="TableParagraph"/>
              <w:rPr>
                <w:sz w:val="20"/>
              </w:rPr>
            </w:pPr>
          </w:p>
        </w:tc>
        <w:tc>
          <w:tcPr>
            <w:tcW w:w="1104" w:type="dxa"/>
          </w:tcPr>
          <w:p>
            <w:pPr>
              <w:pStyle w:val="TableParagraph"/>
              <w:rPr>
                <w:sz w:val="20"/>
              </w:rPr>
            </w:pPr>
          </w:p>
        </w:tc>
        <w:tc>
          <w:tcPr>
            <w:tcW w:w="1303" w:type="dxa"/>
          </w:tcPr>
          <w:p>
            <w:pPr>
              <w:pStyle w:val="TableParagraph"/>
              <w:rPr>
                <w:sz w:val="20"/>
              </w:rPr>
            </w:pPr>
          </w:p>
        </w:tc>
      </w:tr>
      <w:tr>
        <w:trPr>
          <w:trHeight w:val="659" w:hRule="atLeast"/>
        </w:trPr>
        <w:tc>
          <w:tcPr>
            <w:tcW w:w="3036" w:type="dxa"/>
          </w:tcPr>
          <w:p>
            <w:pPr>
              <w:pStyle w:val="TableParagraph"/>
              <w:spacing w:line="304" w:lineRule="exact" w:before="44"/>
              <w:ind w:left="107" w:right="375"/>
              <w:rPr>
                <w:rFonts w:ascii="Comic Sans MS"/>
                <w:sz w:val="22"/>
              </w:rPr>
            </w:pPr>
            <w:r>
              <w:rPr>
                <w:rFonts w:ascii="Comic Sans MS"/>
                <w:sz w:val="22"/>
              </w:rPr>
              <w:t>Other (write down the name of the supplement)</w:t>
            </w: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78" w:type="dxa"/>
          </w:tcPr>
          <w:p>
            <w:pPr>
              <w:pStyle w:val="TableParagraph"/>
              <w:rPr>
                <w:sz w:val="20"/>
              </w:rPr>
            </w:pPr>
          </w:p>
        </w:tc>
        <w:tc>
          <w:tcPr>
            <w:tcW w:w="480" w:type="dxa"/>
          </w:tcPr>
          <w:p>
            <w:pPr>
              <w:pStyle w:val="TableParagraph"/>
              <w:rPr>
                <w:sz w:val="20"/>
              </w:rPr>
            </w:pPr>
          </w:p>
        </w:tc>
        <w:tc>
          <w:tcPr>
            <w:tcW w:w="480" w:type="dxa"/>
          </w:tcPr>
          <w:p>
            <w:pPr>
              <w:pStyle w:val="TableParagraph"/>
              <w:rPr>
                <w:sz w:val="20"/>
              </w:rPr>
            </w:pPr>
          </w:p>
        </w:tc>
        <w:tc>
          <w:tcPr>
            <w:tcW w:w="1104" w:type="dxa"/>
          </w:tcPr>
          <w:p>
            <w:pPr>
              <w:pStyle w:val="TableParagraph"/>
              <w:rPr>
                <w:sz w:val="20"/>
              </w:rPr>
            </w:pPr>
          </w:p>
        </w:tc>
        <w:tc>
          <w:tcPr>
            <w:tcW w:w="1303" w:type="dxa"/>
          </w:tcPr>
          <w:p>
            <w:pPr>
              <w:pStyle w:val="TableParagraph"/>
              <w:rPr>
                <w:sz w:val="20"/>
              </w:rPr>
            </w:pPr>
          </w:p>
        </w:tc>
      </w:tr>
    </w:tbl>
    <w:p>
      <w:pPr>
        <w:pStyle w:val="BodyText"/>
        <w:spacing w:before="9"/>
        <w:rPr>
          <w:rFonts w:ascii="Comic Sans MS"/>
          <w:sz w:val="25"/>
        </w:rPr>
      </w:pPr>
    </w:p>
    <w:p>
      <w:pPr>
        <w:tabs>
          <w:tab w:pos="8387" w:val="left" w:leader="none"/>
          <w:tab w:pos="8955" w:val="left" w:leader="none"/>
        </w:tabs>
        <w:spacing w:line="369" w:lineRule="auto" w:before="101"/>
        <w:ind w:left="315" w:right="377" w:firstLine="0"/>
        <w:jc w:val="left"/>
        <w:rPr>
          <w:rFonts w:ascii="Comic Sans MS" w:hAnsi="Comic Sans MS"/>
          <w:sz w:val="22"/>
        </w:rPr>
      </w:pPr>
      <w:r>
        <w:rPr/>
        <w:pict>
          <v:shape style="position:absolute;margin-left:165.359009pt;margin-top:28.213444pt;width:187.95pt;height:16.3500pt;mso-position-horizontal-relative:page;mso-position-vertical-relative:paragraph;z-index:-23414272" coordorigin="3307,564" coordsize="3759,327" path="m3317,564l3307,564,3307,881,3307,881,3307,891,3317,891,3317,881,3317,564xm7066,564l7056,564,7056,564,3317,564,3317,574,7056,574,7056,881,3317,881,3317,891,7056,891,7066,891,7066,881,7066,564xe" filled="true" fillcolor="#000000" stroked="false">
            <v:path arrowok="t"/>
            <v:fill type="solid"/>
            <w10:wrap type="none"/>
          </v:shape>
        </w:pict>
      </w:r>
      <w:r>
        <w:rPr>
          <w:rFonts w:ascii="Comic Sans MS" w:hAnsi="Comic Sans MS"/>
          <w:sz w:val="22"/>
        </w:rPr>
        <w:t>23. Do you have physical activity (ie. walking, running, fitness,</w:t>
      </w:r>
      <w:r>
        <w:rPr>
          <w:rFonts w:ascii="Comic Sans MS" w:hAnsi="Comic Sans MS"/>
          <w:spacing w:val="-24"/>
          <w:sz w:val="22"/>
        </w:rPr>
        <w:t> </w:t>
      </w:r>
      <w:r>
        <w:rPr>
          <w:rFonts w:ascii="Comic Sans MS" w:hAnsi="Comic Sans MS"/>
          <w:sz w:val="22"/>
        </w:rPr>
        <w:t>sports,</w:t>
      </w:r>
      <w:r>
        <w:rPr>
          <w:rFonts w:ascii="Comic Sans MS" w:hAnsi="Comic Sans MS"/>
          <w:spacing w:val="-4"/>
          <w:sz w:val="22"/>
        </w:rPr>
        <w:t> </w:t>
      </w:r>
      <w:r>
        <w:rPr>
          <w:rFonts w:ascii="Comic Sans MS" w:hAnsi="Comic Sans MS"/>
          <w:sz w:val="22"/>
        </w:rPr>
        <w:t>etc.)?</w:t>
      </w:r>
      <w:r>
        <w:rPr>
          <w:sz w:val="22"/>
        </w:rPr>
        <w:tab/>
      </w:r>
      <w:r>
        <w:rPr>
          <w:rFonts w:ascii="Comic Sans MS" w:hAnsi="Comic Sans MS"/>
          <w:sz w:val="22"/>
        </w:rPr>
        <w:t>NO</w:t>
      </w:r>
      <w:r>
        <w:rPr>
          <w:sz w:val="22"/>
        </w:rPr>
        <w:tab/>
      </w:r>
      <w:r>
        <w:rPr>
          <w:rFonts w:ascii="Comic Sans MS" w:hAnsi="Comic Sans MS"/>
          <w:sz w:val="22"/>
        </w:rPr>
        <w:t>YES</w:t>
      </w:r>
      <w:r>
        <w:rPr>
          <w:rFonts w:ascii="Arial" w:hAnsi="Arial"/>
          <w:sz w:val="22"/>
        </w:rPr>
        <w:t>€ </w:t>
      </w:r>
      <w:r>
        <w:rPr>
          <w:rFonts w:ascii="Comic Sans MS" w:hAnsi="Comic Sans MS"/>
          <w:spacing w:val="-9"/>
          <w:sz w:val="22"/>
        </w:rPr>
        <w:t>IF </w:t>
      </w:r>
      <w:r>
        <w:rPr>
          <w:rFonts w:ascii="Comic Sans MS" w:hAnsi="Comic Sans MS"/>
          <w:sz w:val="22"/>
        </w:rPr>
        <w:t>YES, what</w:t>
      </w:r>
      <w:r>
        <w:rPr>
          <w:rFonts w:ascii="Comic Sans MS" w:hAnsi="Comic Sans MS"/>
          <w:spacing w:val="-3"/>
          <w:sz w:val="22"/>
        </w:rPr>
        <w:t> </w:t>
      </w:r>
      <w:r>
        <w:rPr>
          <w:rFonts w:ascii="Comic Sans MS" w:hAnsi="Comic Sans MS"/>
          <w:sz w:val="22"/>
        </w:rPr>
        <w:t>activity?</w:t>
      </w:r>
    </w:p>
    <w:p>
      <w:pPr>
        <w:tabs>
          <w:tab w:pos="3582" w:val="left" w:leader="none"/>
          <w:tab w:pos="5019" w:val="left" w:leader="none"/>
          <w:tab w:pos="6145" w:val="left" w:leader="none"/>
        </w:tabs>
        <w:spacing w:line="316" w:lineRule="exact" w:before="0"/>
        <w:ind w:left="315" w:right="0" w:firstLine="0"/>
        <w:jc w:val="left"/>
        <w:rPr>
          <w:rFonts w:ascii="Comic Sans MS" w:hAnsi="Comic Sans MS"/>
          <w:sz w:val="22"/>
        </w:rPr>
      </w:pPr>
      <w:r>
        <w:rPr/>
        <w:pict>
          <v:rect style="position:absolute;margin-left:218.039993pt;margin-top:4.748828pt;width:8.880pt;height:8.880pt;mso-position-horizontal-relative:page;mso-position-vertical-relative:paragraph;z-index:-23413760" filled="false" stroked="true" strokeweight=".72pt" strokecolor="#000000">
            <v:stroke dashstyle="solid"/>
            <w10:wrap type="none"/>
          </v:rect>
        </w:pict>
      </w:r>
      <w:r>
        <w:rPr/>
        <w:pict>
          <v:rect style="position:absolute;margin-left:289.919983pt;margin-top:4.748828pt;width:8.880pt;height:8.880pt;mso-position-horizontal-relative:page;mso-position-vertical-relative:paragraph;z-index:-23413248" filled="false" stroked="true" strokeweight=".72pt" strokecolor="#000000">
            <v:stroke dashstyle="solid"/>
            <w10:wrap type="none"/>
          </v:rect>
        </w:pict>
      </w:r>
      <w:r>
        <w:rPr/>
        <w:pict>
          <v:rect style="position:absolute;margin-left:346.199982pt;margin-top:4.748828pt;width:8.880pt;height:8.880pt;mso-position-horizontal-relative:page;mso-position-vertical-relative:paragraph;z-index:-23412736" filled="false" stroked="true" strokeweight=".72pt" strokecolor="#000000">
            <v:stroke dashstyle="solid"/>
            <w10:wrap type="none"/>
          </v:rect>
        </w:pict>
      </w:r>
      <w:r>
        <w:rPr>
          <w:rFonts w:ascii="Comic Sans MS" w:hAnsi="Comic Sans MS"/>
          <w:sz w:val="22"/>
        </w:rPr>
        <w:t>How many HOURS</w:t>
      </w:r>
      <w:r>
        <w:rPr>
          <w:rFonts w:ascii="Comic Sans MS" w:hAnsi="Comic Sans MS"/>
          <w:spacing w:val="-23"/>
          <w:sz w:val="22"/>
        </w:rPr>
        <w:t> </w:t>
      </w:r>
      <w:r>
        <w:rPr>
          <w:rFonts w:ascii="Comic Sans MS" w:hAnsi="Comic Sans MS"/>
          <w:sz w:val="23"/>
        </w:rPr>
        <w:t>per</w:t>
      </w:r>
      <w:r>
        <w:rPr>
          <w:rFonts w:ascii="Comic Sans MS" w:hAnsi="Comic Sans MS"/>
          <w:spacing w:val="-12"/>
          <w:sz w:val="23"/>
        </w:rPr>
        <w:t> </w:t>
      </w:r>
      <w:r>
        <w:rPr>
          <w:rFonts w:ascii="Comic Sans MS" w:hAnsi="Comic Sans MS"/>
          <w:sz w:val="23"/>
        </w:rPr>
        <w:t>week</w:t>
      </w:r>
      <w:r>
        <w:rPr>
          <w:rFonts w:ascii="Comic Sans MS" w:hAnsi="Comic Sans MS"/>
          <w:sz w:val="22"/>
        </w:rPr>
        <w:t>?</w:t>
      </w:r>
      <w:r>
        <w:rPr>
          <w:sz w:val="22"/>
        </w:rPr>
        <w:tab/>
      </w:r>
      <w:r>
        <w:rPr>
          <w:rFonts w:ascii="Comic Sans MS" w:hAnsi="Comic Sans MS"/>
          <w:sz w:val="22"/>
        </w:rPr>
        <w:t>les than</w:t>
      </w:r>
      <w:r>
        <w:rPr>
          <w:rFonts w:ascii="Comic Sans MS" w:hAnsi="Comic Sans MS"/>
          <w:spacing w:val="1"/>
          <w:sz w:val="22"/>
        </w:rPr>
        <w:t> </w:t>
      </w:r>
      <w:r>
        <w:rPr>
          <w:rFonts w:ascii="Comic Sans MS" w:hAnsi="Comic Sans MS"/>
          <w:sz w:val="22"/>
        </w:rPr>
        <w:t>½</w:t>
      </w:r>
      <w:r>
        <w:rPr>
          <w:rFonts w:ascii="Comic Sans MS" w:hAnsi="Comic Sans MS"/>
          <w:spacing w:val="-1"/>
          <w:sz w:val="22"/>
        </w:rPr>
        <w:t> </w:t>
      </w:r>
      <w:r>
        <w:rPr>
          <w:rFonts w:ascii="Comic Sans MS" w:hAnsi="Comic Sans MS"/>
          <w:sz w:val="22"/>
        </w:rPr>
        <w:t>h</w:t>
      </w:r>
      <w:r>
        <w:rPr>
          <w:sz w:val="22"/>
        </w:rPr>
        <w:tab/>
      </w:r>
      <w:r>
        <w:rPr>
          <w:rFonts w:ascii="Comic Sans MS" w:hAnsi="Comic Sans MS"/>
          <w:sz w:val="22"/>
        </w:rPr>
        <w:t>½ -</w:t>
      </w:r>
      <w:r>
        <w:rPr>
          <w:rFonts w:ascii="Comic Sans MS" w:hAnsi="Comic Sans MS"/>
          <w:spacing w:val="1"/>
          <w:sz w:val="22"/>
        </w:rPr>
        <w:t> </w:t>
      </w:r>
      <w:r>
        <w:rPr>
          <w:rFonts w:ascii="Comic Sans MS" w:hAnsi="Comic Sans MS"/>
          <w:sz w:val="22"/>
        </w:rPr>
        <w:t>3½</w:t>
      </w:r>
      <w:r>
        <w:rPr>
          <w:rFonts w:ascii="Comic Sans MS" w:hAnsi="Comic Sans MS"/>
          <w:spacing w:val="2"/>
          <w:sz w:val="22"/>
        </w:rPr>
        <w:t> </w:t>
      </w:r>
      <w:r>
        <w:rPr>
          <w:rFonts w:ascii="Comic Sans MS" w:hAnsi="Comic Sans MS"/>
          <w:sz w:val="22"/>
        </w:rPr>
        <w:t>h</w:t>
      </w:r>
      <w:r>
        <w:rPr>
          <w:sz w:val="22"/>
        </w:rPr>
        <w:tab/>
      </w:r>
      <w:r>
        <w:rPr>
          <w:rFonts w:ascii="Comic Sans MS" w:hAnsi="Comic Sans MS"/>
          <w:sz w:val="22"/>
        </w:rPr>
        <w:t>more than 3½</w:t>
      </w:r>
      <w:r>
        <w:rPr>
          <w:rFonts w:ascii="Comic Sans MS" w:hAnsi="Comic Sans MS"/>
          <w:spacing w:val="-1"/>
          <w:sz w:val="22"/>
        </w:rPr>
        <w:t> </w:t>
      </w:r>
      <w:r>
        <w:rPr>
          <w:rFonts w:ascii="Comic Sans MS" w:hAnsi="Comic Sans MS"/>
          <w:sz w:val="22"/>
        </w:rPr>
        <w:t>h</w:t>
      </w:r>
    </w:p>
    <w:p>
      <w:pPr>
        <w:spacing w:after="0" w:line="316" w:lineRule="exact"/>
        <w:jc w:val="left"/>
        <w:rPr>
          <w:rFonts w:ascii="Comic Sans MS" w:hAnsi="Comic Sans MS"/>
          <w:sz w:val="22"/>
        </w:rPr>
        <w:sectPr>
          <w:type w:val="continuous"/>
          <w:pgSz w:w="12240" w:h="15840"/>
          <w:pgMar w:top="1060" w:bottom="1520" w:left="980" w:right="940"/>
        </w:sectPr>
      </w:pPr>
    </w:p>
    <w:p>
      <w:pPr>
        <w:pStyle w:val="BodyText"/>
        <w:rPr>
          <w:rFonts w:ascii="Comic Sans MS"/>
          <w:sz w:val="20"/>
        </w:rPr>
      </w:pPr>
      <w:r>
        <w:rPr/>
        <w:pict>
          <v:rect style="position:absolute;margin-left:156.23999pt;margin-top:476.880005pt;width:14.4pt;height:14.4pt;mso-position-horizontal-relative:page;mso-position-vertical-relative:page;z-index:-23402496" filled="false" stroked="true" strokeweight=".72pt" strokecolor="#000000">
            <v:stroke dashstyle="solid"/>
            <w10:wrap type="none"/>
          </v:rect>
        </w:pict>
      </w:r>
      <w:r>
        <w:rPr/>
        <w:pict>
          <v:rect style="position:absolute;margin-left:233.759995pt;margin-top:476.880005pt;width:14.4pt;height:14.4pt;mso-position-horizontal-relative:page;mso-position-vertical-relative:page;z-index:-23401984" filled="false" stroked="true" strokeweight=".72pt" strokecolor="#000000">
            <v:stroke dashstyle="solid"/>
            <w10:wrap type="none"/>
          </v:rect>
        </w:pict>
      </w:r>
      <w:r>
        <w:rPr/>
        <w:pict>
          <v:rect style="position:absolute;margin-left:311.160004pt;margin-top:476.880005pt;width:14.4pt;height:14.4pt;mso-position-horizontal-relative:page;mso-position-vertical-relative:page;z-index:-23401472" filled="false" stroked="true" strokeweight=".72pt" strokecolor="#000000">
            <v:stroke dashstyle="solid"/>
            <w10:wrap type="none"/>
          </v:rect>
        </w:pict>
      </w:r>
      <w:r>
        <w:rPr/>
        <w:pict>
          <v:rect style="position:absolute;margin-left:120.719994pt;margin-top:530.039978pt;width:14.4pt;height:14.4pt;mso-position-horizontal-relative:page;mso-position-vertical-relative:page;z-index:-23400960" filled="false" stroked="true" strokeweight=".72pt" strokecolor="#000000">
            <v:stroke dashstyle="solid"/>
            <w10:wrap type="none"/>
          </v:rect>
        </w:pict>
      </w:r>
      <w:r>
        <w:rPr/>
        <w:pict>
          <v:group style="position:absolute;margin-left:64.799973pt;margin-top:512.135498pt;width:321.05pt;height:50.25pt;mso-position-horizontal-relative:page;mso-position-vertical-relative:page;z-index:-23398912" coordorigin="1296,10243" coordsize="6421,1005">
            <v:rect style="position:absolute;left:4284;top:10600;width:288;height:288" filled="false" stroked="true" strokeweight=".72pt" strokecolor="#000000">
              <v:stroke dashstyle="solid"/>
            </v:rect>
            <v:shape style="position:absolute;left:1296;top:10242;width:2914;height:671" type="#_x0000_t202" filled="false" stroked="false">
              <v:textbox inset="0,0,0,0">
                <w:txbxContent>
                  <w:p>
                    <w:pPr>
                      <w:spacing w:before="0"/>
                      <w:ind w:left="0" w:right="0" w:firstLine="0"/>
                      <w:jc w:val="left"/>
                      <w:rPr>
                        <w:rFonts w:ascii="Comic Sans MS"/>
                        <w:sz w:val="24"/>
                      </w:rPr>
                    </w:pPr>
                    <w:r>
                      <w:rPr>
                        <w:rFonts w:ascii="Comic Sans MS"/>
                        <w:w w:val="115"/>
                        <w:sz w:val="24"/>
                      </w:rPr>
                      <w:t>3. (triangles cheese)</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10578;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10912;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599.880005pt;width:14.4pt;height:14.4pt;mso-position-horizontal-relative:page;mso-position-vertical-relative:page;z-index:-23398400" filled="false" stroked="true" strokeweight=".72pt" strokecolor="#000000">
            <v:stroke dashstyle="solid"/>
            <w10:wrap type="none"/>
          </v:rect>
        </w:pict>
      </w:r>
      <w:r>
        <w:rPr/>
        <w:pict>
          <v:group style="position:absolute;margin-left:64.799973pt;margin-top:581.975464pt;width:321.05pt;height:50.25pt;mso-position-horizontal-relative:page;mso-position-vertical-relative:page;z-index:-23396352" coordorigin="1296,11640" coordsize="6421,1005">
            <v:rect style="position:absolute;left:4284;top:11997;width:288;height:288" filled="false" stroked="true" strokeweight=".72pt" strokecolor="#000000">
              <v:stroke dashstyle="solid"/>
            </v:rect>
            <v:shape style="position:absolute;left:1296;top:11639;width:2914;height:671" type="#_x0000_t202" filled="false" stroked="false">
              <v:textbox inset="0,0,0,0">
                <w:txbxContent>
                  <w:p>
                    <w:pPr>
                      <w:spacing w:before="0"/>
                      <w:ind w:left="0" w:right="0" w:firstLine="0"/>
                      <w:jc w:val="left"/>
                      <w:rPr>
                        <w:rFonts w:ascii="Comic Sans MS"/>
                        <w:sz w:val="24"/>
                      </w:rPr>
                    </w:pPr>
                    <w:r>
                      <w:rPr>
                        <w:rFonts w:ascii="Comic Sans MS"/>
                        <w:w w:val="115"/>
                        <w:sz w:val="24"/>
                      </w:rPr>
                      <w:t>4. sliced cheese</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11975;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12309;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669.840027pt;width:14.4pt;height:14.4pt;mso-position-horizontal-relative:page;mso-position-vertical-relative:page;z-index:-23395840" filled="false" stroked="true" strokeweight=".72pt" strokecolor="#000000">
            <v:stroke dashstyle="solid"/>
            <w10:wrap type="none"/>
          </v:rect>
        </w:pict>
      </w:r>
      <w:r>
        <w:rPr/>
        <w:pict>
          <v:group style="position:absolute;margin-left:64.799973pt;margin-top:651.935425pt;width:321.05pt;height:50.25pt;mso-position-horizontal-relative:page;mso-position-vertical-relative:page;z-index:-23394304" coordorigin="1296,13039" coordsize="6421,1005">
            <v:rect style="position:absolute;left:4284;top:13396;width:288;height:288" filled="false" stroked="true" strokeweight=".72pt" strokecolor="#000000">
              <v:stroke dashstyle="solid"/>
            </v:rect>
            <v:shape style="position:absolute;left:1296;top:13038;width:4854;height:1005" type="#_x0000_t202" filled="false" stroked="false">
              <v:textbox inset="0,0,0,0">
                <w:txbxContent>
                  <w:p>
                    <w:pPr>
                      <w:tabs>
                        <w:tab w:pos="1430" w:val="left" w:leader="none"/>
                        <w:tab w:pos="2140" w:val="left" w:leader="none"/>
                        <w:tab w:pos="3371" w:val="left" w:leader="none"/>
                        <w:tab w:pos="3691" w:val="left" w:leader="none"/>
                      </w:tabs>
                      <w:spacing w:before="0"/>
                      <w:ind w:left="333" w:right="18" w:hanging="334"/>
                      <w:jc w:val="left"/>
                      <w:rPr>
                        <w:rFonts w:ascii="Comic Sans MS"/>
                        <w:sz w:val="24"/>
                      </w:rPr>
                    </w:pPr>
                    <w:r>
                      <w:rPr>
                        <w:rFonts w:ascii="Comic Sans MS"/>
                        <w:w w:val="110"/>
                        <w:sz w:val="24"/>
                      </w:rPr>
                      <w:t>5. </w:t>
                    </w:r>
                    <w:r>
                      <w:rPr>
                        <w:rFonts w:ascii="Comic Sans MS"/>
                        <w:sz w:val="24"/>
                      </w:rPr>
                      <w:t>cream cheese, philadelphia  cheese 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 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tab/>
                    </w:r>
                    <w:r>
                      <w:rPr>
                        <w:rFonts w:ascii="Comic Sans MS"/>
                        <w:sz w:val="24"/>
                      </w:rPr>
                      <w:t>4-6/week</w:t>
                    </w:r>
                  </w:p>
                </w:txbxContent>
              </v:textbox>
              <w10:wrap type="none"/>
            </v:shape>
            <v:shape style="position:absolute;left:6535;top:13708;width:1182;height:335" type="#_x0000_t202" filled="false" stroked="false">
              <v:textbox inset="0,0,0,0">
                <w:txbxContent>
                  <w:p>
                    <w:pPr>
                      <w:spacing w:before="0"/>
                      <w:ind w:left="0" w:right="0" w:firstLine="0"/>
                      <w:jc w:val="left"/>
                      <w:rPr>
                        <w:rFonts w:ascii="Comic Sans MS"/>
                        <w:sz w:val="24"/>
                      </w:rPr>
                    </w:pPr>
                    <w:r>
                      <w:rPr>
                        <w:rFonts w:ascii="Comic Sans MS"/>
                        <w:sz w:val="24"/>
                      </w:rPr>
                      <w:t>once a day</w:t>
                    </w:r>
                  </w:p>
                </w:txbxContent>
              </v:textbox>
              <w10:wrap type="none"/>
            </v:shape>
            <w10:wrap type="none"/>
          </v:group>
        </w:pict>
      </w:r>
    </w:p>
    <w:p>
      <w:pPr>
        <w:pStyle w:val="BodyText"/>
        <w:spacing w:before="9"/>
        <w:rPr>
          <w:rFonts w:ascii="Comic Sans MS"/>
          <w:sz w:val="25"/>
        </w:rPr>
      </w:pPr>
    </w:p>
    <w:p>
      <w:pPr>
        <w:spacing w:before="100"/>
        <w:ind w:left="315" w:right="0" w:firstLine="0"/>
        <w:jc w:val="left"/>
        <w:rPr>
          <w:rFonts w:ascii="Comic Sans MS"/>
          <w:sz w:val="36"/>
        </w:rPr>
      </w:pPr>
      <w:r>
        <w:rPr/>
        <w:pict>
          <v:shape style="position:absolute;margin-left:52.5pt;margin-top:-31.593384pt;width:93pt;height:12pt;mso-position-horizontal-relative:page;mso-position-vertical-relative:paragraph;z-index:15776256" type="#_x0000_t202" filled="false" stroked="false">
            <v:textbox inset="0,0,0,0">
              <w:txbxContent>
                <w:p>
                  <w:pPr>
                    <w:spacing w:line="235" w:lineRule="exact" w:before="0"/>
                    <w:ind w:left="0" w:right="0" w:firstLine="0"/>
                    <w:jc w:val="left"/>
                    <w:rPr>
                      <w:rFonts w:ascii="Arial"/>
                      <w:sz w:val="21"/>
                    </w:rPr>
                  </w:pPr>
                  <w:r>
                    <w:rPr>
                      <w:rFonts w:ascii="Arial"/>
                      <w:sz w:val="21"/>
                    </w:rPr>
                    <w:t>Annex 7.</w:t>
                  </w:r>
                </w:p>
              </w:txbxContent>
            </v:textbox>
            <w10:wrap type="none"/>
          </v:shape>
        </w:pict>
      </w:r>
      <w:r>
        <w:rPr>
          <w:rFonts w:ascii="Comic Sans MS"/>
          <w:sz w:val="36"/>
        </w:rPr>
        <w:t>FOOD QUESTIONNAIRE</w:t>
      </w:r>
    </w:p>
    <w:p>
      <w:pPr>
        <w:spacing w:before="253"/>
        <w:ind w:left="315" w:right="0" w:firstLine="0"/>
        <w:jc w:val="left"/>
        <w:rPr>
          <w:rFonts w:ascii="Comic Sans MS"/>
          <w:sz w:val="22"/>
        </w:rPr>
      </w:pPr>
      <w:r>
        <w:rPr>
          <w:rFonts w:ascii="Comic Sans MS"/>
          <w:sz w:val="22"/>
        </w:rPr>
        <w:t>How many times a WEEK do you have :</w:t>
      </w:r>
    </w:p>
    <w:p>
      <w:pPr>
        <w:spacing w:line="343" w:lineRule="auto" w:before="144"/>
        <w:ind w:left="376" w:right="2900" w:firstLine="660"/>
        <w:jc w:val="left"/>
        <w:rPr>
          <w:rFonts w:ascii="Comic Sans MS"/>
          <w:sz w:val="21"/>
        </w:rPr>
      </w:pPr>
      <w:r>
        <w:rPr>
          <w:rFonts w:ascii="Comic Sans MS"/>
          <w:sz w:val="21"/>
        </w:rPr>
        <w:t>Breakfast</w:t>
      </w:r>
      <w:r>
        <w:rPr>
          <w:rFonts w:ascii="Comic Sans MS"/>
          <w:spacing w:val="-22"/>
          <w:sz w:val="21"/>
        </w:rPr>
        <w:t> </w:t>
      </w:r>
      <w:r>
        <w:rPr>
          <w:rFonts w:ascii="Comic Sans MS"/>
          <w:sz w:val="21"/>
        </w:rPr>
        <w:t>is</w:t>
      </w:r>
      <w:r>
        <w:rPr>
          <w:rFonts w:ascii="Comic Sans MS"/>
          <w:spacing w:val="-23"/>
          <w:sz w:val="21"/>
        </w:rPr>
        <w:t> </w:t>
      </w:r>
      <w:r>
        <w:rPr>
          <w:rFonts w:ascii="Comic Sans MS"/>
          <w:sz w:val="21"/>
        </w:rPr>
        <w:t>the</w:t>
      </w:r>
      <w:r>
        <w:rPr>
          <w:rFonts w:ascii="Comic Sans MS"/>
          <w:spacing w:val="-23"/>
          <w:sz w:val="21"/>
        </w:rPr>
        <w:t> </w:t>
      </w:r>
      <w:r>
        <w:rPr>
          <w:rFonts w:ascii="Comic Sans MS"/>
          <w:sz w:val="21"/>
        </w:rPr>
        <w:t>first</w:t>
      </w:r>
      <w:r>
        <w:rPr>
          <w:rFonts w:ascii="Comic Sans MS"/>
          <w:spacing w:val="-20"/>
          <w:sz w:val="21"/>
        </w:rPr>
        <w:t> </w:t>
      </w:r>
      <w:r>
        <w:rPr>
          <w:rFonts w:ascii="Comic Sans MS"/>
          <w:sz w:val="21"/>
        </w:rPr>
        <w:t>meal</w:t>
      </w:r>
      <w:r>
        <w:rPr>
          <w:rFonts w:ascii="Comic Sans MS"/>
          <w:spacing w:val="-21"/>
          <w:sz w:val="21"/>
        </w:rPr>
        <w:t> </w:t>
      </w:r>
      <w:r>
        <w:rPr>
          <w:rFonts w:ascii="Comic Sans MS"/>
          <w:sz w:val="21"/>
        </w:rPr>
        <w:t>of</w:t>
      </w:r>
      <w:r>
        <w:rPr>
          <w:rFonts w:ascii="Comic Sans MS"/>
          <w:spacing w:val="-22"/>
          <w:sz w:val="21"/>
        </w:rPr>
        <w:t> </w:t>
      </w:r>
      <w:r>
        <w:rPr>
          <w:rFonts w:ascii="Comic Sans MS"/>
          <w:sz w:val="21"/>
        </w:rPr>
        <w:t>the</w:t>
      </w:r>
      <w:r>
        <w:rPr>
          <w:rFonts w:ascii="Comic Sans MS"/>
          <w:spacing w:val="-23"/>
          <w:sz w:val="21"/>
        </w:rPr>
        <w:t> </w:t>
      </w:r>
      <w:r>
        <w:rPr>
          <w:rFonts w:ascii="Comic Sans MS"/>
          <w:sz w:val="21"/>
        </w:rPr>
        <w:t>day</w:t>
      </w:r>
      <w:r>
        <w:rPr>
          <w:rFonts w:ascii="Comic Sans MS"/>
          <w:spacing w:val="-20"/>
          <w:sz w:val="21"/>
        </w:rPr>
        <w:t> </w:t>
      </w:r>
      <w:r>
        <w:rPr>
          <w:rFonts w:ascii="Comic Sans MS"/>
          <w:sz w:val="21"/>
        </w:rPr>
        <w:t>(1-2</w:t>
      </w:r>
      <w:r>
        <w:rPr>
          <w:rFonts w:ascii="Comic Sans MS"/>
          <w:spacing w:val="-22"/>
          <w:sz w:val="21"/>
        </w:rPr>
        <w:t> </w:t>
      </w:r>
      <w:r>
        <w:rPr>
          <w:rFonts w:ascii="Comic Sans MS"/>
          <w:sz w:val="21"/>
        </w:rPr>
        <w:t>hours</w:t>
      </w:r>
      <w:r>
        <w:rPr>
          <w:rFonts w:ascii="Comic Sans MS"/>
          <w:spacing w:val="-22"/>
          <w:sz w:val="21"/>
        </w:rPr>
        <w:t> </w:t>
      </w:r>
      <w:r>
        <w:rPr>
          <w:rFonts w:ascii="Comic Sans MS"/>
          <w:sz w:val="21"/>
        </w:rPr>
        <w:t>after</w:t>
      </w:r>
      <w:r>
        <w:rPr>
          <w:rFonts w:ascii="Comic Sans MS"/>
          <w:spacing w:val="-20"/>
          <w:sz w:val="21"/>
        </w:rPr>
        <w:t> </w:t>
      </w:r>
      <w:r>
        <w:rPr>
          <w:rFonts w:ascii="Comic Sans MS"/>
          <w:sz w:val="21"/>
        </w:rPr>
        <w:t>geting</w:t>
      </w:r>
      <w:r>
        <w:rPr>
          <w:rFonts w:ascii="Comic Sans MS"/>
          <w:spacing w:val="-22"/>
          <w:sz w:val="21"/>
        </w:rPr>
        <w:t> </w:t>
      </w:r>
      <w:r>
        <w:rPr>
          <w:rFonts w:ascii="Comic Sans MS"/>
          <w:sz w:val="21"/>
        </w:rPr>
        <w:t>up); Brunch</w:t>
      </w:r>
      <w:r>
        <w:rPr>
          <w:rFonts w:ascii="Comic Sans MS"/>
          <w:spacing w:val="-31"/>
          <w:sz w:val="21"/>
        </w:rPr>
        <w:t> </w:t>
      </w:r>
      <w:r>
        <w:rPr>
          <w:rFonts w:ascii="Comic Sans MS"/>
          <w:sz w:val="21"/>
        </w:rPr>
        <w:t>is</w:t>
      </w:r>
      <w:r>
        <w:rPr>
          <w:rFonts w:ascii="Comic Sans MS"/>
          <w:spacing w:val="-30"/>
          <w:sz w:val="21"/>
        </w:rPr>
        <w:t> </w:t>
      </w:r>
      <w:r>
        <w:rPr>
          <w:rFonts w:ascii="Comic Sans MS"/>
          <w:sz w:val="21"/>
        </w:rPr>
        <w:t>beetwen</w:t>
      </w:r>
      <w:r>
        <w:rPr>
          <w:rFonts w:ascii="Comic Sans MS"/>
          <w:spacing w:val="-29"/>
          <w:sz w:val="21"/>
        </w:rPr>
        <w:t> </w:t>
      </w:r>
      <w:r>
        <w:rPr>
          <w:rFonts w:ascii="Comic Sans MS"/>
          <w:sz w:val="21"/>
        </w:rPr>
        <w:t>breakfast</w:t>
      </w:r>
      <w:r>
        <w:rPr>
          <w:rFonts w:ascii="Comic Sans MS"/>
          <w:spacing w:val="-31"/>
          <w:sz w:val="21"/>
        </w:rPr>
        <w:t> </w:t>
      </w:r>
      <w:r>
        <w:rPr>
          <w:rFonts w:ascii="Comic Sans MS"/>
          <w:sz w:val="21"/>
        </w:rPr>
        <w:t>and</w:t>
      </w:r>
      <w:r>
        <w:rPr>
          <w:rFonts w:ascii="Comic Sans MS"/>
          <w:spacing w:val="-30"/>
          <w:sz w:val="21"/>
        </w:rPr>
        <w:t> </w:t>
      </w:r>
      <w:r>
        <w:rPr>
          <w:rFonts w:ascii="Comic Sans MS"/>
          <w:sz w:val="21"/>
        </w:rPr>
        <w:t>lunch</w:t>
      </w:r>
      <w:r>
        <w:rPr>
          <w:rFonts w:ascii="Comic Sans MS"/>
          <w:spacing w:val="-31"/>
          <w:sz w:val="21"/>
        </w:rPr>
        <w:t> </w:t>
      </w:r>
      <w:r>
        <w:rPr>
          <w:rFonts w:ascii="Comic Sans MS"/>
          <w:sz w:val="21"/>
        </w:rPr>
        <w:t>;</w:t>
      </w:r>
      <w:r>
        <w:rPr>
          <w:rFonts w:ascii="Comic Sans MS"/>
          <w:spacing w:val="-30"/>
          <w:sz w:val="21"/>
        </w:rPr>
        <w:t> </w:t>
      </w:r>
      <w:r>
        <w:rPr>
          <w:rFonts w:ascii="Comic Sans MS"/>
          <w:sz w:val="21"/>
        </w:rPr>
        <w:t>Snack</w:t>
      </w:r>
      <w:r>
        <w:rPr>
          <w:rFonts w:ascii="Comic Sans MS"/>
          <w:spacing w:val="-30"/>
          <w:sz w:val="21"/>
        </w:rPr>
        <w:t> </w:t>
      </w:r>
      <w:r>
        <w:rPr>
          <w:rFonts w:ascii="Comic Sans MS"/>
          <w:sz w:val="21"/>
        </w:rPr>
        <w:t>is</w:t>
      </w:r>
      <w:r>
        <w:rPr>
          <w:rFonts w:ascii="Comic Sans MS"/>
          <w:spacing w:val="-31"/>
          <w:sz w:val="21"/>
        </w:rPr>
        <w:t> </w:t>
      </w:r>
      <w:r>
        <w:rPr>
          <w:rFonts w:ascii="Comic Sans MS"/>
          <w:sz w:val="21"/>
        </w:rPr>
        <w:t>beetwen</w:t>
      </w:r>
      <w:r>
        <w:rPr>
          <w:rFonts w:ascii="Comic Sans MS"/>
          <w:spacing w:val="-31"/>
          <w:sz w:val="21"/>
        </w:rPr>
        <w:t> </w:t>
      </w:r>
      <w:r>
        <w:rPr>
          <w:rFonts w:ascii="Comic Sans MS"/>
          <w:sz w:val="21"/>
        </w:rPr>
        <w:t>lunch</w:t>
      </w:r>
      <w:r>
        <w:rPr>
          <w:rFonts w:ascii="Comic Sans MS"/>
          <w:spacing w:val="-31"/>
          <w:sz w:val="21"/>
        </w:rPr>
        <w:t> </w:t>
      </w:r>
      <w:r>
        <w:rPr>
          <w:rFonts w:ascii="Comic Sans MS"/>
          <w:sz w:val="21"/>
        </w:rPr>
        <w:t>and</w:t>
      </w:r>
      <w:r>
        <w:rPr>
          <w:rFonts w:ascii="Comic Sans MS"/>
          <w:spacing w:val="-30"/>
          <w:sz w:val="21"/>
        </w:rPr>
        <w:t> </w:t>
      </w:r>
      <w:r>
        <w:rPr>
          <w:rFonts w:ascii="Comic Sans MS"/>
          <w:sz w:val="21"/>
        </w:rPr>
        <w:t>dinner.</w:t>
      </w:r>
    </w:p>
    <w:p>
      <w:pPr>
        <w:pStyle w:val="BodyText"/>
        <w:tabs>
          <w:tab w:pos="2471" w:val="left" w:leader="none"/>
          <w:tab w:pos="3190" w:val="left" w:leader="none"/>
          <w:tab w:pos="3909" w:val="left" w:leader="none"/>
          <w:tab w:pos="4627" w:val="left" w:leader="none"/>
          <w:tab w:pos="5346" w:val="left" w:leader="none"/>
          <w:tab w:pos="6064" w:val="left" w:leader="none"/>
          <w:tab w:pos="6783" w:val="left" w:leader="none"/>
          <w:tab w:pos="7648" w:val="right" w:leader="none"/>
        </w:tabs>
        <w:spacing w:before="10"/>
        <w:ind w:left="1034"/>
        <w:rPr>
          <w:rFonts w:ascii="Comic Sans MS"/>
        </w:rPr>
      </w:pPr>
      <w:r>
        <w:rPr/>
        <w:pict>
          <v:rect style="position:absolute;margin-left:100.799995pt;margin-top:15.284415pt;width:331.319993pt;height:1.079971pt;mso-position-horizontal-relative:page;mso-position-vertical-relative:paragraph;z-index:15776768" filled="true" fillcolor="#000000" stroked="false">
            <v:fill type="solid"/>
            <w10:wrap type="none"/>
          </v:rect>
        </w:pict>
      </w:r>
      <w:r>
        <w:rPr>
          <w:rFonts w:ascii="Comic Sans MS"/>
        </w:rPr>
        <w:t>breakfast</w:t>
      </w:r>
      <w:r>
        <w:rPr/>
        <w:tab/>
      </w:r>
      <w:r>
        <w:rPr>
          <w:rFonts w:ascii="Comic Sans MS"/>
        </w:rPr>
        <w:t>0</w:t>
      </w:r>
      <w:r>
        <w:rPr/>
        <w:tab/>
      </w:r>
      <w:r>
        <w:rPr>
          <w:rFonts w:ascii="Comic Sans MS"/>
        </w:rPr>
        <w:t>1</w:t>
      </w:r>
      <w:r>
        <w:rPr/>
        <w:tab/>
      </w:r>
      <w:r>
        <w:rPr>
          <w:rFonts w:ascii="Comic Sans MS"/>
        </w:rPr>
        <w:t>2</w:t>
      </w:r>
      <w:r>
        <w:rPr/>
        <w:tab/>
      </w:r>
      <w:r>
        <w:rPr>
          <w:rFonts w:ascii="Comic Sans MS"/>
        </w:rPr>
        <w:t>3</w:t>
      </w:r>
      <w:r>
        <w:rPr/>
        <w:tab/>
      </w:r>
      <w:r>
        <w:rPr>
          <w:rFonts w:ascii="Comic Sans MS"/>
        </w:rPr>
        <w:t>4</w:t>
      </w:r>
      <w:r>
        <w:rPr/>
        <w:tab/>
      </w:r>
      <w:r>
        <w:rPr>
          <w:rFonts w:ascii="Comic Sans MS"/>
        </w:rPr>
        <w:t>5</w:t>
      </w:r>
      <w:r>
        <w:rPr/>
        <w:tab/>
      </w:r>
      <w:r>
        <w:rPr>
          <w:rFonts w:ascii="Comic Sans MS"/>
        </w:rPr>
        <w:t>6</w:t>
        <w:tab/>
        <w:t>7</w:t>
      </w:r>
    </w:p>
    <w:p>
      <w:pPr>
        <w:tabs>
          <w:tab w:pos="3915" w:val="left" w:leader="none"/>
          <w:tab w:pos="4635" w:val="left" w:leader="none"/>
          <w:tab w:pos="5355" w:val="left" w:leader="none"/>
          <w:tab w:pos="6075" w:val="left" w:leader="none"/>
          <w:tab w:pos="6795" w:val="left" w:leader="none"/>
          <w:tab w:pos="7515" w:val="left" w:leader="none"/>
          <w:tab w:pos="8235" w:val="left" w:leader="none"/>
          <w:tab w:pos="9102" w:val="right" w:leader="none"/>
        </w:tabs>
        <w:spacing w:before="157"/>
        <w:ind w:left="2475" w:right="0" w:firstLine="0"/>
        <w:jc w:val="left"/>
        <w:rPr>
          <w:rFonts w:ascii="Comic Sans MS"/>
          <w:sz w:val="25"/>
        </w:rPr>
      </w:pPr>
      <w:r>
        <w:rPr/>
        <w:pict>
          <v:rect style="position:absolute;margin-left:172.800003pt;margin-top:23.185423pt;width:331.319993pt;height:1.079971pt;mso-position-horizontal-relative:page;mso-position-vertical-relative:paragraph;z-index:-23408128" filled="true" fillcolor="#000000" stroked="false">
            <v:fill type="solid"/>
            <w10:wrap type="none"/>
          </v:rect>
        </w:pict>
      </w:r>
      <w:r>
        <w:rPr>
          <w:rFonts w:ascii="Comic Sans MS"/>
          <w:sz w:val="25"/>
        </w:rPr>
        <w:t>brunch</w:t>
      </w:r>
      <w:r>
        <w:rPr>
          <w:sz w:val="25"/>
        </w:rPr>
        <w:tab/>
      </w:r>
      <w:r>
        <w:rPr>
          <w:rFonts w:ascii="Comic Sans MS"/>
          <w:sz w:val="25"/>
        </w:rPr>
        <w:t>0</w:t>
      </w:r>
      <w:r>
        <w:rPr>
          <w:sz w:val="25"/>
        </w:rPr>
        <w:tab/>
      </w:r>
      <w:r>
        <w:rPr>
          <w:rFonts w:ascii="Comic Sans MS"/>
          <w:sz w:val="25"/>
        </w:rPr>
        <w:t>1</w:t>
      </w:r>
      <w:r>
        <w:rPr>
          <w:sz w:val="25"/>
        </w:rPr>
        <w:tab/>
      </w:r>
      <w:r>
        <w:rPr>
          <w:rFonts w:ascii="Comic Sans MS"/>
          <w:sz w:val="25"/>
        </w:rPr>
        <w:t>2</w:t>
      </w:r>
      <w:r>
        <w:rPr>
          <w:sz w:val="25"/>
        </w:rPr>
        <w:tab/>
      </w:r>
      <w:r>
        <w:rPr>
          <w:rFonts w:ascii="Comic Sans MS"/>
          <w:sz w:val="25"/>
        </w:rPr>
        <w:t>3</w:t>
      </w:r>
      <w:r>
        <w:rPr>
          <w:sz w:val="25"/>
        </w:rPr>
        <w:tab/>
      </w:r>
      <w:r>
        <w:rPr>
          <w:rFonts w:ascii="Comic Sans MS"/>
          <w:sz w:val="25"/>
        </w:rPr>
        <w:t>4</w:t>
      </w:r>
      <w:r>
        <w:rPr>
          <w:sz w:val="25"/>
        </w:rPr>
        <w:tab/>
      </w:r>
      <w:r>
        <w:rPr>
          <w:rFonts w:ascii="Comic Sans MS"/>
          <w:sz w:val="25"/>
        </w:rPr>
        <w:t>5</w:t>
      </w:r>
      <w:r>
        <w:rPr>
          <w:sz w:val="25"/>
        </w:rPr>
        <w:tab/>
      </w:r>
      <w:r>
        <w:rPr>
          <w:rFonts w:ascii="Comic Sans MS"/>
          <w:sz w:val="25"/>
        </w:rPr>
        <w:t>6</w:t>
        <w:tab/>
        <w:t>7</w:t>
      </w:r>
    </w:p>
    <w:p>
      <w:pPr>
        <w:pStyle w:val="BodyText"/>
        <w:tabs>
          <w:tab w:pos="1753" w:val="left" w:leader="none"/>
          <w:tab w:pos="2471" w:val="left" w:leader="none"/>
          <w:tab w:pos="3190" w:val="left" w:leader="none"/>
          <w:tab w:pos="3909" w:val="left" w:leader="none"/>
          <w:tab w:pos="4627" w:val="left" w:leader="none"/>
          <w:tab w:pos="5346" w:val="left" w:leader="none"/>
          <w:tab w:pos="6064" w:val="left" w:leader="none"/>
          <w:tab w:pos="6929" w:val="right" w:leader="none"/>
        </w:tabs>
        <w:spacing w:before="164"/>
        <w:ind w:left="315"/>
        <w:rPr>
          <w:rFonts w:ascii="Comic Sans MS"/>
        </w:rPr>
      </w:pPr>
      <w:r>
        <w:rPr/>
        <w:pict>
          <v:rect style="position:absolute;margin-left:64.799995pt;margin-top:22.98444pt;width:331.319993pt;height:1.079971pt;mso-position-horizontal-relative:page;mso-position-vertical-relative:paragraph;z-index:15777792" filled="true" fillcolor="#000000" stroked="false">
            <v:fill type="solid"/>
            <w10:wrap type="none"/>
          </v:rect>
        </w:pict>
      </w:r>
      <w:r>
        <w:rPr>
          <w:rFonts w:ascii="Comic Sans MS"/>
        </w:rPr>
        <w:t>lunch</w:t>
      </w:r>
      <w:r>
        <w:rPr/>
        <w:tab/>
      </w:r>
      <w:r>
        <w:rPr>
          <w:rFonts w:ascii="Comic Sans MS"/>
        </w:rPr>
        <w:t>0</w:t>
      </w:r>
      <w:r>
        <w:rPr/>
        <w:tab/>
      </w:r>
      <w:r>
        <w:rPr>
          <w:rFonts w:ascii="Comic Sans MS"/>
        </w:rPr>
        <w:t>1</w:t>
      </w:r>
      <w:r>
        <w:rPr/>
        <w:tab/>
      </w:r>
      <w:r>
        <w:rPr>
          <w:rFonts w:ascii="Comic Sans MS"/>
        </w:rPr>
        <w:t>2</w:t>
      </w:r>
      <w:r>
        <w:rPr/>
        <w:tab/>
      </w:r>
      <w:r>
        <w:rPr>
          <w:rFonts w:ascii="Comic Sans MS"/>
        </w:rPr>
        <w:t>3</w:t>
      </w:r>
      <w:r>
        <w:rPr/>
        <w:tab/>
      </w:r>
      <w:r>
        <w:rPr>
          <w:rFonts w:ascii="Comic Sans MS"/>
        </w:rPr>
        <w:t>4</w:t>
      </w:r>
      <w:r>
        <w:rPr/>
        <w:tab/>
      </w:r>
      <w:r>
        <w:rPr>
          <w:rFonts w:ascii="Comic Sans MS"/>
        </w:rPr>
        <w:t>5</w:t>
      </w:r>
      <w:r>
        <w:rPr/>
        <w:tab/>
      </w:r>
      <w:r>
        <w:rPr>
          <w:rFonts w:ascii="Comic Sans MS"/>
        </w:rPr>
        <w:t>6</w:t>
        <w:tab/>
        <w:t>7</w:t>
      </w:r>
    </w:p>
    <w:p>
      <w:pPr>
        <w:tabs>
          <w:tab w:pos="3915" w:val="left" w:leader="none"/>
          <w:tab w:pos="4635" w:val="left" w:leader="none"/>
          <w:tab w:pos="5355" w:val="left" w:leader="none"/>
          <w:tab w:pos="6075" w:val="left" w:leader="none"/>
          <w:tab w:pos="6795" w:val="left" w:leader="none"/>
          <w:tab w:pos="7515" w:val="left" w:leader="none"/>
          <w:tab w:pos="8235" w:val="left" w:leader="none"/>
        </w:tabs>
        <w:spacing w:before="156"/>
        <w:ind w:left="2475" w:right="0" w:firstLine="0"/>
        <w:jc w:val="left"/>
        <w:rPr>
          <w:rFonts w:ascii="Comic Sans MS"/>
          <w:sz w:val="25"/>
        </w:rPr>
      </w:pPr>
      <w:r>
        <w:rPr>
          <w:rFonts w:ascii="Comic Sans MS"/>
          <w:sz w:val="25"/>
          <w:u w:val="thick"/>
        </w:rPr>
        <w:t>snack</w:t>
      </w:r>
      <w:r>
        <w:rPr>
          <w:rFonts w:ascii="Comic Sans MS"/>
          <w:spacing w:val="7"/>
          <w:sz w:val="25"/>
          <w:u w:val="thick"/>
        </w:rPr>
        <w:t> </w:t>
      </w:r>
      <w:r>
        <w:rPr>
          <w:rFonts w:ascii="Comic Sans MS"/>
          <w:sz w:val="25"/>
          <w:u w:val="thick"/>
        </w:rPr>
        <w:t>0</w:t>
      </w:r>
      <w:r>
        <w:rPr>
          <w:sz w:val="25"/>
          <w:u w:val="thick"/>
        </w:rPr>
        <w:tab/>
      </w:r>
      <w:r>
        <w:rPr>
          <w:rFonts w:ascii="Comic Sans MS"/>
          <w:sz w:val="25"/>
          <w:u w:val="thick"/>
        </w:rPr>
        <w:t>1</w:t>
      </w:r>
      <w:r>
        <w:rPr>
          <w:sz w:val="25"/>
          <w:u w:val="thick"/>
        </w:rPr>
        <w:tab/>
      </w:r>
      <w:r>
        <w:rPr>
          <w:rFonts w:ascii="Comic Sans MS"/>
          <w:sz w:val="25"/>
          <w:u w:val="thick"/>
        </w:rPr>
        <w:t>2</w:t>
      </w:r>
      <w:r>
        <w:rPr>
          <w:sz w:val="25"/>
          <w:u w:val="thick"/>
        </w:rPr>
        <w:tab/>
      </w:r>
      <w:r>
        <w:rPr>
          <w:rFonts w:ascii="Comic Sans MS"/>
          <w:sz w:val="25"/>
          <w:u w:val="thick"/>
        </w:rPr>
        <w:t>3</w:t>
      </w:r>
      <w:r>
        <w:rPr>
          <w:sz w:val="25"/>
          <w:u w:val="thick"/>
        </w:rPr>
        <w:tab/>
      </w:r>
      <w:r>
        <w:rPr>
          <w:rFonts w:ascii="Comic Sans MS"/>
          <w:sz w:val="25"/>
          <w:u w:val="thick"/>
        </w:rPr>
        <w:t>4</w:t>
      </w:r>
      <w:r>
        <w:rPr>
          <w:sz w:val="25"/>
          <w:u w:val="thick"/>
        </w:rPr>
        <w:tab/>
      </w:r>
      <w:r>
        <w:rPr>
          <w:rFonts w:ascii="Comic Sans MS"/>
          <w:sz w:val="25"/>
          <w:u w:val="thick"/>
        </w:rPr>
        <w:t>5</w:t>
      </w:r>
      <w:r>
        <w:rPr>
          <w:sz w:val="25"/>
          <w:u w:val="thick"/>
        </w:rPr>
        <w:tab/>
      </w:r>
      <w:r>
        <w:rPr>
          <w:rFonts w:ascii="Comic Sans MS"/>
          <w:sz w:val="25"/>
          <w:u w:val="thick"/>
        </w:rPr>
        <w:t>6</w:t>
      </w:r>
      <w:r>
        <w:rPr>
          <w:sz w:val="25"/>
          <w:u w:val="thick"/>
        </w:rPr>
        <w:tab/>
      </w:r>
      <w:r>
        <w:rPr>
          <w:rFonts w:ascii="Comic Sans MS"/>
          <w:sz w:val="25"/>
          <w:u w:val="thick"/>
        </w:rPr>
        <w:t>7</w:t>
      </w:r>
    </w:p>
    <w:p>
      <w:pPr>
        <w:pStyle w:val="BodyText"/>
        <w:tabs>
          <w:tab w:pos="2471" w:val="left" w:leader="none"/>
          <w:tab w:pos="3190" w:val="left" w:leader="none"/>
          <w:tab w:pos="3909" w:val="left" w:leader="none"/>
          <w:tab w:pos="4627" w:val="left" w:leader="none"/>
          <w:tab w:pos="5346" w:val="left" w:leader="none"/>
          <w:tab w:pos="6064" w:val="left" w:leader="none"/>
          <w:tab w:pos="6783" w:val="left" w:leader="none"/>
          <w:tab w:pos="7648" w:val="right" w:leader="none"/>
        </w:tabs>
        <w:spacing w:before="164"/>
        <w:ind w:left="1034"/>
        <w:rPr>
          <w:rFonts w:ascii="Comic Sans MS"/>
        </w:rPr>
      </w:pPr>
      <w:r>
        <w:rPr/>
        <w:pict>
          <v:rect style="position:absolute;margin-left:100.799995pt;margin-top:22.984436pt;width:331.319993pt;height:1.079971pt;mso-position-horizontal-relative:page;mso-position-vertical-relative:paragraph;z-index:15778304" filled="true" fillcolor="#000000" stroked="false">
            <v:fill type="solid"/>
            <w10:wrap type="none"/>
          </v:rect>
        </w:pict>
      </w:r>
      <w:r>
        <w:rPr>
          <w:rFonts w:ascii="Comic Sans MS"/>
        </w:rPr>
        <w:t>dinner</w:t>
      </w:r>
      <w:r>
        <w:rPr/>
        <w:tab/>
      </w:r>
      <w:r>
        <w:rPr>
          <w:rFonts w:ascii="Comic Sans MS"/>
        </w:rPr>
        <w:t>0</w:t>
      </w:r>
      <w:r>
        <w:rPr/>
        <w:tab/>
      </w:r>
      <w:r>
        <w:rPr>
          <w:rFonts w:ascii="Comic Sans MS"/>
        </w:rPr>
        <w:t>1</w:t>
      </w:r>
      <w:r>
        <w:rPr/>
        <w:tab/>
      </w:r>
      <w:r>
        <w:rPr>
          <w:rFonts w:ascii="Comic Sans MS"/>
        </w:rPr>
        <w:t>2</w:t>
      </w:r>
      <w:r>
        <w:rPr/>
        <w:tab/>
      </w:r>
      <w:r>
        <w:rPr>
          <w:rFonts w:ascii="Comic Sans MS"/>
        </w:rPr>
        <w:t>3</w:t>
      </w:r>
      <w:r>
        <w:rPr/>
        <w:tab/>
      </w:r>
      <w:r>
        <w:rPr>
          <w:rFonts w:ascii="Comic Sans MS"/>
        </w:rPr>
        <w:t>4</w:t>
      </w:r>
      <w:r>
        <w:rPr/>
        <w:tab/>
      </w:r>
      <w:r>
        <w:rPr>
          <w:rFonts w:ascii="Comic Sans MS"/>
        </w:rPr>
        <w:t>5</w:t>
      </w:r>
      <w:r>
        <w:rPr/>
        <w:tab/>
      </w:r>
      <w:r>
        <w:rPr>
          <w:rFonts w:ascii="Comic Sans MS"/>
        </w:rPr>
        <w:t>6</w:t>
        <w:tab/>
        <w:t>7</w:t>
      </w:r>
    </w:p>
    <w:p>
      <w:pPr>
        <w:pStyle w:val="Heading3"/>
        <w:spacing w:before="470"/>
      </w:pPr>
      <w:r>
        <w:rPr/>
        <w:t>During the last3MONTH, how often did you consume:</w:t>
      </w:r>
    </w:p>
    <w:p>
      <w:pPr>
        <w:spacing w:before="224" w:after="3"/>
        <w:ind w:left="315" w:right="0" w:firstLine="0"/>
        <w:jc w:val="left"/>
        <w:rPr>
          <w:rFonts w:ascii="Comic Sans MS"/>
          <w:sz w:val="32"/>
        </w:rPr>
      </w:pPr>
      <w:r>
        <w:rPr/>
        <w:pict>
          <v:rect style="position:absolute;margin-left:120.719994pt;margin-top:52.952644pt;width:14.4pt;height:14.4pt;mso-position-horizontal-relative:page;mso-position-vertical-relative:paragraph;z-index:-23406592" filled="false" stroked="true" strokeweight=".72pt" strokecolor="#000000">
            <v:stroke dashstyle="solid"/>
            <w10:wrap type="none"/>
          </v:rect>
        </w:pict>
      </w:r>
      <w:r>
        <w:rPr/>
        <w:pict>
          <v:group style="position:absolute;margin-left:64.799744pt;margin-top:35.048195pt;width:321.05pt;height:50.25pt;mso-position-horizontal-relative:page;mso-position-vertical-relative:paragraph;z-index:-23404032" coordorigin="1296,701" coordsize="6421,1005">
            <v:rect style="position:absolute;left:4284;top:1059;width:288;height:288" filled="false" stroked="true" strokeweight=".72pt" strokecolor="#000000">
              <v:stroke dashstyle="solid"/>
            </v:rect>
            <v:shape style="position:absolute;left:1296;top:700;width:976;height:671" type="#_x0000_t202" filled="false" stroked="false">
              <v:textbox inset="0,0,0,0">
                <w:txbxContent>
                  <w:p>
                    <w:pPr>
                      <w:spacing w:before="0"/>
                      <w:ind w:left="0" w:right="0" w:firstLine="0"/>
                      <w:jc w:val="left"/>
                      <w:rPr>
                        <w:rFonts w:ascii="Comic Sans MS"/>
                        <w:sz w:val="24"/>
                      </w:rPr>
                    </w:pPr>
                    <w:r>
                      <w:rPr>
                        <w:rFonts w:ascii="Comic Sans MS"/>
                        <w:w w:val="135"/>
                        <w:sz w:val="24"/>
                      </w:rPr>
                      <w:t>1. </w:t>
                    </w:r>
                    <w:r>
                      <w:rPr>
                        <w:rFonts w:ascii="Comic Sans MS"/>
                        <w:w w:val="120"/>
                        <w:sz w:val="24"/>
                      </w:rPr>
                      <w:t>milk</w:t>
                    </w:r>
                  </w:p>
                  <w:p>
                    <w:pPr>
                      <w:spacing w:before="1"/>
                      <w:ind w:left="333" w:right="0" w:firstLine="0"/>
                      <w:jc w:val="left"/>
                      <w:rPr>
                        <w:rFonts w:ascii="Comic Sans MS"/>
                        <w:sz w:val="24"/>
                      </w:rPr>
                    </w:pPr>
                    <w:r>
                      <w:rPr>
                        <w:rFonts w:ascii="Comic Sans MS"/>
                        <w:sz w:val="24"/>
                      </w:rPr>
                      <w:t>never</w:t>
                    </w:r>
                  </w:p>
                </w:txbxContent>
              </v:textbox>
              <w10:wrap type="none"/>
            </v:shape>
            <v:shape style="position:absolute;left:2726;top:1036;width:1484;height:335" type="#_x0000_t202" filled="false" stroked="false">
              <v:textbox inset="0,0,0,0">
                <w:txbxContent>
                  <w:p>
                    <w:pPr>
                      <w:spacing w:before="0"/>
                      <w:ind w:left="0" w:right="0" w:firstLine="0"/>
                      <w:jc w:val="left"/>
                      <w:rPr>
                        <w:rFonts w:ascii="Comic Sans MS"/>
                        <w:sz w:val="24"/>
                      </w:rPr>
                    </w:pPr>
                    <w:r>
                      <w:rPr>
                        <w:rFonts w:ascii="Comic Sans MS"/>
                        <w:sz w:val="24"/>
                      </w:rPr>
                      <w:t>once a month</w:t>
                    </w:r>
                  </w:p>
                </w:txbxContent>
              </v:textbox>
              <w10:wrap type="none"/>
            </v:shape>
            <v:shape style="position:absolute;left:4668;top:1036;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1370;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shape style="position:absolute;margin-left:65.879997pt;margin-top:122.792641pt;width:14.4pt;height:31.2pt;mso-position-horizontal-relative:page;mso-position-vertical-relative:paragraph;z-index:-23403520" coordorigin="1318,2456" coordsize="288,624" path="m1318,2744l1606,2744,1606,2456,1318,2456,1318,2744xm1318,3080l1606,3080,1606,2792,1318,2792,1318,3080xe" filled="false" stroked="true" strokeweight=".72pt" strokecolor="#000000">
            <v:path arrowok="t"/>
            <v:stroke dashstyle="solid"/>
            <w10:wrap type="none"/>
          </v:shape>
        </w:pict>
      </w:r>
      <w:r>
        <w:rPr/>
        <w:pict>
          <v:rect style="position:absolute;margin-left:214.199997pt;margin-top:122.792641pt;width:14.4pt;height:14.4pt;mso-position-horizontal-relative:page;mso-position-vertical-relative:paragraph;z-index:-23403008" filled="false" stroked="true" strokeweight=".72pt" strokecolor="#000000">
            <v:stroke dashstyle="solid"/>
            <w10:wrap type="none"/>
          </v:rect>
        </w:pict>
      </w:r>
      <w:r>
        <w:rPr>
          <w:rFonts w:ascii="Comic Sans MS"/>
          <w:w w:val="105"/>
          <w:sz w:val="32"/>
        </w:rPr>
        <w:t>Dairy Products:</w:t>
      </w:r>
    </w:p>
    <w:p>
      <w:pPr>
        <w:pStyle w:val="BodyText"/>
        <w:ind w:left="198"/>
        <w:rPr>
          <w:rFonts w:ascii="Comic Sans MS"/>
          <w:sz w:val="20"/>
        </w:rPr>
      </w:pPr>
      <w:r>
        <w:rPr>
          <w:rFonts w:ascii="Comic Sans MS"/>
          <w:sz w:val="20"/>
        </w:rPr>
        <w:pict>
          <v:group style="width:494.2pt;height:53.2pt;mso-position-horizontal-relative:char;mso-position-vertical-relative:line" coordorigin="0,0" coordsize="9884,1064">
            <v:rect style="position:absolute;left:9;top:0;width:9864;height:10" filled="true" fillcolor="#000000" stroked="false">
              <v:fill type="solid"/>
            </v:rect>
            <v:shape style="position:absolute;left:139;top:386;width:5194;height:622" coordorigin="139,386" coordsize="5194,622" path="m139,674l427,674,427,386,139,386,139,674xm139,1008l427,1008,427,720,139,720,139,1008xm1946,1008l2234,1008,2234,720,1946,720,1946,1008xm3497,1008l3785,1008,3785,720,3497,720,3497,1008xm5045,1008l5333,1008,5333,720,5045,720,5045,1008xe" filled="false" stroked="true" strokeweight=".72pt" strokecolor="#000000">
              <v:path arrowok="t"/>
              <v:stroke dashstyle="solid"/>
            </v:shape>
            <v:shape style="position:absolute;left:-1;top:0;width:9884;height:1064" coordorigin="0,0" coordsize="9884,1064" path="m10,0l0,0,0,1063,10,1063,10,0xm9883,0l9874,0,9874,1054,10,1054,10,1063,9874,1063,9874,1063,9883,1063,9883,0xe" filled="true" fillcolor="#000000" stroked="false">
              <v:path arrowok="t"/>
              <v:fill type="solid"/>
            </v:shape>
          </v:group>
        </w:pict>
      </w:r>
      <w:r>
        <w:rPr>
          <w:rFonts w:ascii="Comic Sans MS"/>
          <w:sz w:val="20"/>
        </w:rPr>
      </w:r>
    </w:p>
    <w:p>
      <w:pPr>
        <w:pStyle w:val="BodyText"/>
        <w:spacing w:before="7"/>
        <w:rPr>
          <w:rFonts w:ascii="Comic Sans MS"/>
          <w:sz w:val="19"/>
        </w:rPr>
      </w:pPr>
      <w:r>
        <w:rPr/>
        <w:pict>
          <v:group style="position:absolute;margin-left:58.919956pt;margin-top:15.55996pt;width:494.2pt;height:53.2pt;mso-position-horizontal-relative:page;mso-position-vertical-relative:paragraph;z-index:-15683072;mso-wrap-distance-left:0;mso-wrap-distance-right:0" coordorigin="1178,311" coordsize="9884,1064">
            <v:rect style="position:absolute;left:2414;top:697;width:288;height:288" filled="false" stroked="true" strokeweight=".72pt" strokecolor="#000000">
              <v:stroke dashstyle="solid"/>
            </v:rect>
            <v:shape style="position:absolute;left:1183;top:316;width:9874;height:1054" type="#_x0000_t202" filled="false" stroked="true" strokeweight=".480047pt" strokecolor="#000000">
              <v:textbox inset="0,0,0,0">
                <w:txbxContent>
                  <w:p>
                    <w:pPr>
                      <w:spacing w:before="18"/>
                      <w:ind w:left="107" w:right="0" w:firstLine="0"/>
                      <w:jc w:val="left"/>
                      <w:rPr>
                        <w:rFonts w:ascii="Comic Sans MS"/>
                        <w:sz w:val="24"/>
                      </w:rPr>
                    </w:pPr>
                    <w:r>
                      <w:rPr>
                        <w:rFonts w:ascii="Comic Sans MS"/>
                        <w:w w:val="110"/>
                        <w:sz w:val="24"/>
                      </w:rPr>
                      <w:t>2. cheese (edam, cheddar, mozzarella cheese )</w:t>
                    </w:r>
                  </w:p>
                  <w:p>
                    <w:pPr>
                      <w:tabs>
                        <w:tab w:pos="1538" w:val="left" w:leader="none"/>
                        <w:tab w:pos="3479" w:val="left" w:leader="none"/>
                      </w:tabs>
                      <w:spacing w:before="2"/>
                      <w:ind w:left="441" w:right="0" w:firstLine="0"/>
                      <w:jc w:val="left"/>
                      <w:rPr>
                        <w:rFonts w:ascii="Comic Sans MS"/>
                        <w:sz w:val="24"/>
                      </w:rPr>
                    </w:pPr>
                    <w:r>
                      <w:rPr>
                        <w:rFonts w:ascii="Comic Sans MS"/>
                        <w:sz w:val="24"/>
                      </w:rPr>
                      <w:t>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w:t>
                    </w:r>
                  </w:p>
                  <w:p>
                    <w:pPr>
                      <w:tabs>
                        <w:tab w:pos="2320" w:val="left" w:leader="none"/>
                        <w:tab w:pos="3871" w:val="left" w:leader="none"/>
                        <w:tab w:pos="5347" w:val="left" w:leader="none"/>
                      </w:tabs>
                      <w:spacing w:before="2"/>
                      <w:ind w:left="513"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1"/>
                        <w:sz w:val="24"/>
                      </w:rPr>
                      <w:t> </w:t>
                    </w:r>
                    <w:r>
                      <w:rPr>
                        <w:rFonts w:ascii="Comic Sans MS"/>
                        <w:sz w:val="24"/>
                      </w:rPr>
                      <w:t>day</w:t>
                    </w:r>
                  </w:p>
                </w:txbxContent>
              </v:textbox>
              <v:stroke dashstyle="solid"/>
              <w10:wrap type="none"/>
            </v:shape>
            <w10:wrap type="topAndBottom"/>
          </v:group>
        </w:pict>
      </w:r>
      <w:r>
        <w:rPr/>
        <w:pict>
          <v:group style="position:absolute;margin-left:58.919991pt;margin-top:85.519997pt;width:494.2pt;height:53.2pt;mso-position-horizontal-relative:page;mso-position-vertical-relative:paragraph;z-index:-15682560;mso-wrap-distance-left:0;mso-wrap-distance-right:0" coordorigin="1178,1710" coordsize="9884,1064">
            <v:rect style="position:absolute;left:1188;top:1710;width:9864;height:10" filled="true" fillcolor="#000000" stroked="false">
              <v:fill type="solid"/>
            </v:rect>
            <v:shape style="position:absolute;left:1317;top:2096;width:5194;height:622" coordorigin="1318,2097" coordsize="5194,622" path="m1318,2385l1606,2385,1606,2097,1318,2097,1318,2385xm1318,2718l1606,2718,1606,2430,1318,2430,1318,2718xm3125,2718l3413,2718,3413,2430,3125,2430,3125,2718xm4675,2718l4963,2718,4963,2430,4675,2430,4675,2718xm6223,2718l6511,2718,6511,2430,6223,2430,6223,2718xe" filled="false" stroked="true" strokeweight=".72pt" strokecolor="#000000">
              <v:path arrowok="t"/>
              <v:stroke dashstyle="solid"/>
            </v:shape>
            <v:shape style="position:absolute;left:1178;top:1710;width:9884;height:1064" coordorigin="1178,1710" coordsize="9884,1064" path="m1188,1710l1178,1710,1178,2774,1188,2774,1188,1710xm11062,1710l11052,1710,11052,2764,1188,2764,1188,2774,11052,2774,11052,2774,11062,2774,11062,1710xe" filled="true" fillcolor="#000000" stroked="false">
              <v:path arrowok="t"/>
              <v:fill type="solid"/>
            </v:shape>
            <w10:wrap type="topAndBottom"/>
          </v:group>
        </w:pict>
      </w:r>
      <w:r>
        <w:rPr/>
        <w:pict>
          <v:group style="position:absolute;margin-left:58.919991pt;margin-top:155.360001pt;width:494.2pt;height:53.2pt;mso-position-horizontal-relative:page;mso-position-vertical-relative:paragraph;z-index:-15682048;mso-wrap-distance-left:0;mso-wrap-distance-right:0" coordorigin="1178,3107" coordsize="9884,1064">
            <v:rect style="position:absolute;left:1188;top:3107;width:9864;height:10" filled="true" fillcolor="#000000" stroked="false">
              <v:fill type="solid"/>
            </v:rect>
            <v:shape style="position:absolute;left:1317;top:3493;width:5194;height:622" coordorigin="1318,3494" coordsize="5194,622" path="m1318,3782l1606,3782,1606,3494,1318,3494,1318,3782xm1318,4115l1606,4115,1606,3827,1318,3827,1318,4115xm3125,4115l3413,4115,3413,3827,3125,3827,3125,4115xm4675,4115l4963,4115,4963,3827,4675,3827,4675,4115xm6223,4115l6511,4115,6511,3827,6223,3827,6223,4115xe" filled="false" stroked="true" strokeweight=".72pt" strokecolor="#000000">
              <v:path arrowok="t"/>
              <v:stroke dashstyle="solid"/>
            </v:shape>
            <v:shape style="position:absolute;left:1178;top:3107;width:9884;height:1064" coordorigin="1178,3107" coordsize="9884,1064" path="m1188,3107l1178,3107,1178,4170,1188,4170,1188,3107xm11062,3107l11052,3107,11052,4161,1188,4161,1188,4170,11052,4170,11052,4170,11062,4170,11062,3107xe" filled="true" fillcolor="#000000" stroked="false">
              <v:path arrowok="t"/>
              <v:fill type="solid"/>
            </v:shape>
            <w10:wrap type="topAndBottom"/>
          </v:group>
        </w:pict>
      </w:r>
      <w:r>
        <w:rPr/>
        <w:pict>
          <v:group style="position:absolute;margin-left:58.919991pt;margin-top:225.319992pt;width:494.2pt;height:53.2pt;mso-position-horizontal-relative:page;mso-position-vertical-relative:paragraph;z-index:-15681536;mso-wrap-distance-left:0;mso-wrap-distance-right:0" coordorigin="1178,4506" coordsize="9884,1064">
            <v:rect style="position:absolute;left:1188;top:4506;width:9864;height:10" filled="true" fillcolor="#000000" stroked="false">
              <v:fill type="solid"/>
            </v:rect>
            <v:shape style="position:absolute;left:1317;top:4892;width:5194;height:622" coordorigin="1318,4893" coordsize="5194,622" path="m1318,5181l1606,5181,1606,4893,1318,4893,1318,5181xm1318,5514l1606,5514,1606,5226,1318,5226,1318,5514xm3125,5514l3413,5514,3413,5226,3125,5226,3125,5514xm4675,5514l4963,5514,4963,5226,4675,5226,4675,5514xm6223,5514l6511,5514,6511,5226,6223,5226,6223,5514xe" filled="false" stroked="true" strokeweight=".72pt" strokecolor="#000000">
              <v:path arrowok="t"/>
              <v:stroke dashstyle="solid"/>
            </v:shape>
            <v:shape style="position:absolute;left:1178;top:4506;width:9884;height:1064" coordorigin="1178,4506" coordsize="9884,1064" path="m1188,4506l1178,4506,1178,5560,1178,5560,1178,5570,1188,5570,1188,5560,1188,4506xm11062,4506l11052,4506,11052,5560,1188,5560,1188,5570,11052,5570,11062,5570,11062,5560,11062,4506xe" filled="true" fillcolor="#000000" stroked="false">
              <v:path arrowok="t"/>
              <v:fill type="solid"/>
            </v:shape>
            <w10:wrap type="topAndBottom"/>
          </v:group>
        </w:pict>
      </w:r>
    </w:p>
    <w:p>
      <w:pPr>
        <w:pStyle w:val="BodyText"/>
        <w:spacing w:before="3"/>
        <w:rPr>
          <w:rFonts w:ascii="Comic Sans MS"/>
          <w:sz w:val="19"/>
        </w:rPr>
      </w:pPr>
    </w:p>
    <w:p>
      <w:pPr>
        <w:pStyle w:val="BodyText"/>
        <w:rPr>
          <w:rFonts w:ascii="Comic Sans MS"/>
          <w:sz w:val="19"/>
        </w:rPr>
      </w:pPr>
    </w:p>
    <w:p>
      <w:pPr>
        <w:pStyle w:val="BodyText"/>
        <w:spacing w:before="3"/>
        <w:rPr>
          <w:rFonts w:ascii="Comic Sans MS"/>
          <w:sz w:val="19"/>
        </w:rPr>
      </w:pPr>
    </w:p>
    <w:p>
      <w:pPr>
        <w:spacing w:after="0"/>
        <w:rPr>
          <w:rFonts w:ascii="Comic Sans MS"/>
          <w:sz w:val="19"/>
        </w:rPr>
        <w:sectPr>
          <w:pgSz w:w="12240" w:h="15840"/>
          <w:pgMar w:header="0" w:footer="759" w:top="700" w:bottom="940" w:left="980" w:right="940"/>
        </w:sectPr>
      </w:pPr>
    </w:p>
    <w:p>
      <w:pPr>
        <w:pStyle w:val="BodyText"/>
        <w:spacing w:before="8" w:after="1"/>
        <w:rPr>
          <w:rFonts w:ascii="Comic Sans MS"/>
          <w:sz w:val="19"/>
        </w:rPr>
      </w:pPr>
      <w:r>
        <w:rPr/>
        <w:pict>
          <v:rect style="position:absolute;margin-left:120.719994pt;margin-top:108.000015pt;width:14.4pt;height:14.4pt;mso-position-horizontal-relative:page;mso-position-vertical-relative:page;z-index:-23388672" filled="false" stroked="true" strokeweight=".72pt" strokecolor="#000000">
            <v:stroke dashstyle="solid"/>
            <w10:wrap type="none"/>
          </v:rect>
        </w:pict>
      </w:r>
      <w:r>
        <w:rPr/>
        <w:pict>
          <v:group style="position:absolute;margin-left:64.799973pt;margin-top:90.095673pt;width:321.05pt;height:50.35pt;mso-position-horizontal-relative:page;mso-position-vertical-relative:page;z-index:-23386624" coordorigin="1296,1802" coordsize="6421,1007">
            <v:rect style="position:absolute;left:4284;top:2160;width:288;height:288" filled="false" stroked="true" strokeweight=".72pt" strokecolor="#000000">
              <v:stroke dashstyle="solid"/>
            </v:rect>
            <v:shape style="position:absolute;left:1296;top:1801;width:2914;height:671" type="#_x0000_t202" filled="false" stroked="false">
              <v:textbox inset="0,0,0,0">
                <w:txbxContent>
                  <w:p>
                    <w:pPr>
                      <w:spacing w:before="0"/>
                      <w:ind w:left="0" w:right="0" w:firstLine="0"/>
                      <w:jc w:val="left"/>
                      <w:rPr>
                        <w:rFonts w:ascii="Comic Sans MS"/>
                        <w:sz w:val="24"/>
                      </w:rPr>
                    </w:pPr>
                    <w:r>
                      <w:rPr>
                        <w:rFonts w:ascii="Comic Sans MS"/>
                        <w:w w:val="115"/>
                        <w:sz w:val="24"/>
                      </w:rPr>
                      <w:t>6. ricotta, salt cheese</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2137;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2473;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214.199997pt;margin-top:177.960007pt;width:14.4pt;height:14.4pt;mso-position-horizontal-relative:page;mso-position-vertical-relative:page;z-index:-23385600" filled="false" stroked="true" strokeweight=".72pt" strokecolor="#000000">
            <v:stroke dashstyle="solid"/>
            <w10:wrap type="none"/>
          </v:rect>
        </w:pict>
      </w:r>
      <w:r>
        <w:rPr/>
        <w:pict>
          <v:rect style="position:absolute;margin-left:120.719994pt;margin-top:525.720032pt;width:14.4pt;height:14.4pt;mso-position-horizontal-relative:page;mso-position-vertical-relative:page;z-index:-23375360" filled="false" stroked="true" strokeweight=".72pt" strokecolor="#000000">
            <v:stroke dashstyle="solid"/>
            <w10:wrap type="none"/>
          </v:rect>
        </w:pict>
      </w:r>
      <w:r>
        <w:rPr/>
        <w:pict>
          <v:group style="position:absolute;margin-left:64.799973pt;margin-top:507.815491pt;width:321.05pt;height:50.35pt;mso-position-horizontal-relative:page;mso-position-vertical-relative:page;z-index:-23373824" coordorigin="1296,10156" coordsize="6421,1007">
            <v:rect style="position:absolute;left:4284;top:10514;width:288;height:288" filled="false" stroked="true" strokeweight=".72pt" strokecolor="#000000">
              <v:stroke dashstyle="solid"/>
            </v:rect>
            <v:shape style="position:absolute;left:1296;top:10156;width:4854;height:1007" type="#_x0000_t202" filled="false" stroked="false">
              <v:textbox inset="0,0,0,0">
                <w:txbxContent>
                  <w:p>
                    <w:pPr>
                      <w:spacing w:before="0"/>
                      <w:ind w:left="0" w:right="0" w:firstLine="0"/>
                      <w:jc w:val="left"/>
                      <w:rPr>
                        <w:rFonts w:ascii="Comic Sans MS"/>
                        <w:sz w:val="24"/>
                      </w:rPr>
                    </w:pPr>
                    <w:r>
                      <w:rPr>
                        <w:rFonts w:ascii="Comic Sans MS"/>
                        <w:w w:val="125"/>
                        <w:sz w:val="24"/>
                      </w:rPr>
                      <w:t>11. </w:t>
                    </w:r>
                    <w:r>
                      <w:rPr>
                        <w:rFonts w:ascii="Comic Sans MS"/>
                        <w:w w:val="110"/>
                        <w:sz w:val="24"/>
                      </w:rPr>
                      <w:t>pigeon meat, quail</w:t>
                    </w:r>
                    <w:r>
                      <w:rPr>
                        <w:rFonts w:ascii="Comic Sans MS"/>
                        <w:spacing w:val="60"/>
                        <w:w w:val="110"/>
                        <w:sz w:val="24"/>
                      </w:rPr>
                      <w:t> </w:t>
                    </w:r>
                    <w:r>
                      <w:rPr>
                        <w:rFonts w:ascii="Comic Sans MS"/>
                        <w:w w:val="110"/>
                        <w:sz w:val="24"/>
                      </w:rPr>
                      <w:t>meat</w:t>
                    </w:r>
                  </w:p>
                  <w:p>
                    <w:pPr>
                      <w:tabs>
                        <w:tab w:pos="1430" w:val="left" w:leader="none"/>
                        <w:tab w:pos="2212" w:val="left" w:leader="none"/>
                        <w:tab w:pos="3371" w:val="left" w:leader="none"/>
                        <w:tab w:pos="3763" w:val="left" w:leader="none"/>
                      </w:tabs>
                      <w:spacing w:before="1"/>
                      <w:ind w:left="405" w:right="18" w:hanging="72"/>
                      <w:jc w:val="left"/>
                      <w:rPr>
                        <w:rFonts w:ascii="Comic Sans MS"/>
                        <w:sz w:val="24"/>
                      </w:rPr>
                    </w:pPr>
                    <w:r>
                      <w:rPr>
                        <w:rFonts w:ascii="Comic Sans MS"/>
                        <w:sz w:val="24"/>
                      </w:rPr>
                      <w:t>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 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tab/>
                    </w:r>
                    <w:r>
                      <w:rPr>
                        <w:rFonts w:ascii="Comic Sans MS"/>
                        <w:spacing w:val="-3"/>
                        <w:sz w:val="24"/>
                      </w:rPr>
                      <w:t>4-6/week</w:t>
                    </w:r>
                  </w:p>
                </w:txbxContent>
              </v:textbox>
              <w10:wrap type="none"/>
            </v:shape>
            <v:shape style="position:absolute;left:6535;top:10828;width:1182;height:335" type="#_x0000_t202" filled="false" stroked="false">
              <v:textbox inset="0,0,0,0">
                <w:txbxContent>
                  <w:p>
                    <w:pPr>
                      <w:spacing w:before="0"/>
                      <w:ind w:left="0" w:right="0" w:firstLine="0"/>
                      <w:jc w:val="left"/>
                      <w:rPr>
                        <w:rFonts w:ascii="Comic Sans MS"/>
                        <w:sz w:val="24"/>
                      </w:rPr>
                    </w:pPr>
                    <w:r>
                      <w:rPr>
                        <w:rFonts w:ascii="Comic Sans MS"/>
                        <w:sz w:val="24"/>
                      </w:rPr>
                      <w:t>once a day</w:t>
                    </w:r>
                  </w:p>
                </w:txbxContent>
              </v:textbox>
              <w10:wrap type="none"/>
            </v:shape>
            <w10:wrap type="none"/>
          </v:group>
        </w:pict>
      </w:r>
      <w:r>
        <w:rPr/>
        <w:pict>
          <v:rect style="position:absolute;margin-left:120.719994pt;margin-top:590.039978pt;width:14.4pt;height:14.4pt;mso-position-horizontal-relative:page;mso-position-vertical-relative:page;z-index:-23373312" filled="false" stroked="true" strokeweight=".72pt" strokecolor="#000000">
            <v:stroke dashstyle="solid"/>
            <w10:wrap type="none"/>
          </v:rect>
        </w:pict>
      </w:r>
      <w:r>
        <w:rPr/>
        <w:pict>
          <v:group style="position:absolute;margin-left:64.799973pt;margin-top:572.135498pt;width:321.05pt;height:50.35pt;mso-position-horizontal-relative:page;mso-position-vertical-relative:page;z-index:-23371264" coordorigin="1296,11443" coordsize="6421,1007">
            <v:rect style="position:absolute;left:4284;top:11800;width:288;height:288" filled="false" stroked="true" strokeweight=".72pt" strokecolor="#000000">
              <v:stroke dashstyle="solid"/>
            </v:rect>
            <v:shape style="position:absolute;left:1296;top:11442;width:2914;height:671" type="#_x0000_t202" filled="false" stroked="false">
              <v:textbox inset="0,0,0,0">
                <w:txbxContent>
                  <w:p>
                    <w:pPr>
                      <w:spacing w:before="0"/>
                      <w:ind w:left="0" w:right="0" w:firstLine="0"/>
                      <w:jc w:val="left"/>
                      <w:rPr>
                        <w:rFonts w:ascii="Comic Sans MS"/>
                        <w:sz w:val="24"/>
                      </w:rPr>
                    </w:pPr>
                    <w:r>
                      <w:rPr>
                        <w:rFonts w:ascii="Comic Sans MS"/>
                        <w:w w:val="120"/>
                        <w:sz w:val="24"/>
                      </w:rPr>
                      <w:t>12. offal</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11778;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12114;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654.359985pt;width:14.4pt;height:14.4pt;mso-position-horizontal-relative:page;mso-position-vertical-relative:page;z-index:-23370752" filled="false" stroked="true" strokeweight=".72pt" strokecolor="#000000">
            <v:stroke dashstyle="solid"/>
            <w10:wrap type="none"/>
          </v:rect>
        </w:pict>
      </w:r>
      <w:r>
        <w:rPr/>
        <w:pict>
          <v:group style="position:absolute;margin-left:64.799973pt;margin-top:636.455444pt;width:321.05pt;height:50.35pt;mso-position-horizontal-relative:page;mso-position-vertical-relative:page;z-index:-23367680" coordorigin="1296,12729" coordsize="6421,1007">
            <v:rect style="position:absolute;left:4284;top:13087;width:288;height:288" filled="false" stroked="true" strokeweight=".72pt" strokecolor="#000000">
              <v:stroke dashstyle="solid"/>
            </v:rect>
            <v:shape style="position:absolute;left:1296;top:12729;width:1568;height:335" type="#_x0000_t202" filled="false" stroked="false">
              <v:textbox inset="0,0,0,0">
                <w:txbxContent>
                  <w:p>
                    <w:pPr>
                      <w:spacing w:before="0"/>
                      <w:ind w:left="0" w:right="0" w:firstLine="0"/>
                      <w:jc w:val="left"/>
                      <w:rPr>
                        <w:rFonts w:ascii="Comic Sans MS"/>
                        <w:sz w:val="24"/>
                      </w:rPr>
                    </w:pPr>
                    <w:r>
                      <w:rPr>
                        <w:rFonts w:ascii="Comic Sans MS"/>
                        <w:w w:val="110"/>
                        <w:sz w:val="24"/>
                      </w:rPr>
                      <w:t>13. barbecue</w:t>
                    </w:r>
                  </w:p>
                </w:txbxContent>
              </v:textbox>
              <w10:wrap type="none"/>
            </v:shape>
            <v:shape style="position:absolute;left:1629;top:13065;width:642;height:335" type="#_x0000_t202" filled="false" stroked="false">
              <v:textbox inset="0,0,0,0">
                <w:txbxContent>
                  <w:p>
                    <w:pPr>
                      <w:spacing w:before="0"/>
                      <w:ind w:left="0" w:right="0" w:firstLine="0"/>
                      <w:jc w:val="left"/>
                      <w:rPr>
                        <w:rFonts w:ascii="Comic Sans MS"/>
                        <w:sz w:val="24"/>
                      </w:rPr>
                    </w:pPr>
                    <w:r>
                      <w:rPr>
                        <w:rFonts w:ascii="Comic Sans MS"/>
                        <w:sz w:val="24"/>
                      </w:rPr>
                      <w:t>never</w:t>
                    </w:r>
                  </w:p>
                </w:txbxContent>
              </v:textbox>
              <w10:wrap type="none"/>
            </v:shape>
            <v:shape style="position:absolute;left:2726;top:13065;width:1484;height:335" type="#_x0000_t202" filled="false" stroked="false">
              <v:textbox inset="0,0,0,0">
                <w:txbxContent>
                  <w:p>
                    <w:pPr>
                      <w:spacing w:before="0"/>
                      <w:ind w:left="0" w:right="0" w:firstLine="0"/>
                      <w:jc w:val="left"/>
                      <w:rPr>
                        <w:rFonts w:ascii="Comic Sans MS"/>
                        <w:sz w:val="24"/>
                      </w:rPr>
                    </w:pPr>
                    <w:r>
                      <w:rPr>
                        <w:rFonts w:ascii="Comic Sans MS"/>
                        <w:sz w:val="24"/>
                      </w:rPr>
                      <w:t>once a month</w:t>
                    </w:r>
                  </w:p>
                </w:txbxContent>
              </v:textbox>
              <w10:wrap type="none"/>
            </v:shape>
            <v:shape style="position:absolute;left:4668;top:13065;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13401;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p>
    <w:p>
      <w:pPr>
        <w:pStyle w:val="BodyText"/>
        <w:ind w:left="198"/>
        <w:rPr>
          <w:rFonts w:ascii="Comic Sans MS"/>
          <w:sz w:val="20"/>
        </w:rPr>
      </w:pPr>
      <w:r>
        <w:rPr>
          <w:rFonts w:ascii="Comic Sans MS"/>
          <w:sz w:val="20"/>
        </w:rPr>
        <w:pict>
          <v:group style="width:494.2pt;height:53.2pt;mso-position-horizontal-relative:char;mso-position-vertical-relative:line" coordorigin="0,0" coordsize="9884,1064">
            <v:rect style="position:absolute;left:9;top:0;width:9864;height:10" filled="true" fillcolor="#000000" stroked="false">
              <v:fill type="solid"/>
            </v:rect>
            <v:shape style="position:absolute;left:139;top:386;width:5194;height:624" coordorigin="139,386" coordsize="5194,624" path="m139,674l427,674,427,386,139,386,139,674xm139,1010l427,1010,427,722,139,722,139,1010xm1946,1010l2234,1010,2234,722,1946,722,1946,1010xm3497,1010l3785,1010,3785,722,3497,722,3497,1010xm5045,1010l5333,1010,5333,722,5045,722,5045,1010xe" filled="false" stroked="true" strokeweight=".72pt" strokecolor="#000000">
              <v:path arrowok="t"/>
              <v:stroke dashstyle="solid"/>
            </v:shape>
            <v:shape style="position:absolute;left:-1;top:0;width:9884;height:1064" coordorigin="0,0" coordsize="9884,1064" path="m10,0l0,0,0,1063,10,1063,10,0xm9883,0l9874,0,9874,1054,10,1054,10,1063,9874,1063,9874,1063,9883,1063,9883,0xe" filled="true" fillcolor="#000000" stroked="false">
              <v:path arrowok="t"/>
              <v:fill type="solid"/>
            </v:shape>
          </v:group>
        </w:pict>
      </w:r>
      <w:r>
        <w:rPr>
          <w:rFonts w:ascii="Comic Sans MS"/>
          <w:sz w:val="20"/>
        </w:rPr>
      </w:r>
    </w:p>
    <w:p>
      <w:pPr>
        <w:pStyle w:val="BodyText"/>
        <w:spacing w:before="9"/>
        <w:rPr>
          <w:rFonts w:ascii="Comic Sans MS"/>
          <w:sz w:val="19"/>
        </w:rPr>
      </w:pPr>
      <w:r>
        <w:rPr/>
        <w:pict>
          <v:group style="position:absolute;margin-left:58.919956pt;margin-top:15.67996pt;width:494.2pt;height:53.2pt;mso-position-horizontal-relative:page;mso-position-vertical-relative:paragraph;z-index:-15664640;mso-wrap-distance-left:0;mso-wrap-distance-right:0" coordorigin="1178,314" coordsize="9884,1064">
            <v:rect style="position:absolute;left:2414;top:700;width:288;height:288" filled="false" stroked="true" strokeweight=".72pt" strokecolor="#000000">
              <v:stroke dashstyle="solid"/>
            </v:rect>
            <v:shape style="position:absolute;left:1183;top:318;width:9874;height:1054" type="#_x0000_t202" filled="false" stroked="true" strokeweight=".480047pt" strokecolor="#000000">
              <v:textbox inset="0,0,0,0">
                <w:txbxContent>
                  <w:p>
                    <w:pPr>
                      <w:spacing w:before="18"/>
                      <w:ind w:left="107" w:right="0" w:firstLine="0"/>
                      <w:jc w:val="left"/>
                      <w:rPr>
                        <w:rFonts w:ascii="Comic Sans MS"/>
                        <w:sz w:val="24"/>
                      </w:rPr>
                    </w:pPr>
                    <w:r>
                      <w:rPr>
                        <w:rFonts w:ascii="Comic Sans MS"/>
                        <w:w w:val="110"/>
                        <w:sz w:val="24"/>
                      </w:rPr>
                      <w:t>7. kiri cheese, pouk cheese, kraft cheese</w:t>
                    </w:r>
                  </w:p>
                  <w:p>
                    <w:pPr>
                      <w:tabs>
                        <w:tab w:pos="1538" w:val="left" w:leader="none"/>
                        <w:tab w:pos="3479" w:val="left" w:leader="none"/>
                      </w:tabs>
                      <w:spacing w:line="334" w:lineRule="exact" w:before="2"/>
                      <w:ind w:left="441" w:right="0" w:firstLine="0"/>
                      <w:jc w:val="left"/>
                      <w:rPr>
                        <w:rFonts w:ascii="Comic Sans MS"/>
                        <w:sz w:val="24"/>
                      </w:rPr>
                    </w:pPr>
                    <w:r>
                      <w:rPr>
                        <w:rFonts w:ascii="Comic Sans MS"/>
                        <w:sz w:val="24"/>
                      </w:rPr>
                      <w:t>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w:t>
                    </w:r>
                  </w:p>
                  <w:p>
                    <w:pPr>
                      <w:tabs>
                        <w:tab w:pos="2320" w:val="left" w:leader="none"/>
                        <w:tab w:pos="3871" w:val="left" w:leader="none"/>
                        <w:tab w:pos="5347" w:val="left" w:leader="none"/>
                      </w:tabs>
                      <w:spacing w:line="334" w:lineRule="exact" w:before="0"/>
                      <w:ind w:left="513"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1"/>
                        <w:sz w:val="24"/>
                      </w:rPr>
                      <w:t> </w:t>
                    </w:r>
                    <w:r>
                      <w:rPr>
                        <w:rFonts w:ascii="Comic Sans MS"/>
                        <w:sz w:val="24"/>
                      </w:rPr>
                      <w:t>day</w:t>
                    </w:r>
                  </w:p>
                </w:txbxContent>
              </v:textbox>
              <v:stroke dashstyle="solid"/>
              <w10:wrap type="none"/>
            </v:shape>
            <w10:wrap type="topAndBottom"/>
          </v:group>
        </w:pict>
      </w:r>
      <w:r>
        <w:rPr/>
        <w:pict>
          <v:group style="position:absolute;margin-left:58.919991pt;margin-top:85.519997pt;width:494.2pt;height:53.2pt;mso-position-horizontal-relative:page;mso-position-vertical-relative:paragraph;z-index:-15664128;mso-wrap-distance-left:0;mso-wrap-distance-right:0" coordorigin="1178,1710" coordsize="9884,1064">
            <v:rect style="position:absolute;left:1188;top:1710;width:9864;height:10" filled="true" fillcolor="#000000" stroked="false">
              <v:fill type="solid"/>
            </v:rect>
            <v:shape style="position:absolute;left:1317;top:2096;width:5194;height:622" coordorigin="1318,2097" coordsize="5194,622" path="m1318,2385l1606,2385,1606,2097,1318,2097,1318,2385xm1318,2718l1606,2718,1606,2430,1318,2430,1318,2718xm3125,2718l3413,2718,3413,2430,3125,2430,3125,2718xm4675,2718l4963,2718,4963,2430,4675,2430,4675,2718xm6223,2718l6511,2718,6511,2430,6223,2430,6223,2718xe" filled="false" stroked="true" strokeweight=".72pt" strokecolor="#000000">
              <v:path arrowok="t"/>
              <v:stroke dashstyle="solid"/>
            </v:shape>
            <v:shape style="position:absolute;left:1178;top:1710;width:9884;height:1064" coordorigin="1178,1710" coordsize="9884,1064" path="m1188,1710l1178,1710,1178,2774,1188,2774,1188,1710xm11062,1710l11052,1710,11052,2764,1188,2764,1188,2774,11052,2774,11052,2774,11062,2774,11062,1710xe" filled="true" fillcolor="#000000" stroked="false">
              <v:path arrowok="t"/>
              <v:fill type="solid"/>
            </v:shape>
            <w10:wrap type="topAndBottom"/>
          </v:group>
        </w:pict>
      </w:r>
    </w:p>
    <w:p>
      <w:pPr>
        <w:pStyle w:val="BodyText"/>
        <w:rPr>
          <w:rFonts w:ascii="Comic Sans MS"/>
          <w:sz w:val="19"/>
        </w:rPr>
      </w:pPr>
    </w:p>
    <w:p>
      <w:pPr>
        <w:pStyle w:val="BodyText"/>
        <w:spacing w:before="10"/>
        <w:rPr>
          <w:rFonts w:ascii="Comic Sans MS"/>
          <w:sz w:val="8"/>
        </w:rPr>
      </w:pPr>
    </w:p>
    <w:p>
      <w:pPr>
        <w:spacing w:line="494" w:lineRule="auto" w:before="99"/>
        <w:ind w:left="315" w:right="1695" w:firstLine="0"/>
        <w:jc w:val="left"/>
        <w:rPr>
          <w:rFonts w:ascii="Comic Sans MS"/>
          <w:sz w:val="32"/>
        </w:rPr>
      </w:pPr>
      <w:r>
        <w:rPr/>
        <w:pict>
          <v:shape style="position:absolute;margin-left:65.879997pt;margin-top:-111.217369pt;width:14.4pt;height:31.1pt;mso-position-horizontal-relative:page;mso-position-vertical-relative:paragraph;z-index:-23386112" coordorigin="1318,-2224" coordsize="288,622" path="m1318,-1936l1606,-1936,1606,-2224,1318,-2224,1318,-1936xm1318,-1603l1606,-1603,1606,-1891,1318,-1891,1318,-1603xe" filled="false" stroked="true" strokeweight=".72pt" strokecolor="#000000">
            <v:path arrowok="t"/>
            <v:stroke dashstyle="solid"/>
            <w10:wrap type="none"/>
          </v:shape>
        </w:pict>
      </w:r>
      <w:r>
        <w:rPr/>
        <w:pict>
          <v:rect style="position:absolute;margin-left:156.23999pt;margin-top:-94.537369pt;width:14.4pt;height:14.4pt;mso-position-horizontal-relative:page;mso-position-vertical-relative:paragraph;z-index:-23385088" filled="false" stroked="true" strokeweight=".72pt" strokecolor="#000000">
            <v:stroke dashstyle="solid"/>
            <w10:wrap type="none"/>
          </v:rect>
        </w:pict>
      </w:r>
      <w:r>
        <w:rPr/>
        <w:pict>
          <v:rect style="position:absolute;margin-left:233.759995pt;margin-top:-94.537369pt;width:14.4pt;height:14.4pt;mso-position-horizontal-relative:page;mso-position-vertical-relative:paragraph;z-index:-23384576" filled="false" stroked="true" strokeweight=".72pt" strokecolor="#000000">
            <v:stroke dashstyle="solid"/>
            <w10:wrap type="none"/>
          </v:rect>
        </w:pict>
      </w:r>
      <w:r>
        <w:rPr/>
        <w:pict>
          <v:rect style="position:absolute;margin-left:311.160004pt;margin-top:-94.537369pt;width:14.4pt;height:14.4pt;mso-position-horizontal-relative:page;mso-position-vertical-relative:paragraph;z-index:-23384064" filled="false" stroked="true" strokeweight=".72pt" strokecolor="#000000">
            <v:stroke dashstyle="solid"/>
            <w10:wrap type="none"/>
          </v:rect>
        </w:pict>
      </w:r>
      <w:r>
        <w:rPr/>
        <w:pict>
          <v:rect style="position:absolute;margin-left:120.719994pt;margin-top:-41.377369pt;width:14.4pt;height:14.4pt;mso-position-horizontal-relative:page;mso-position-vertical-relative:paragraph;z-index:-23383552" filled="false" stroked="true" strokeweight=".72pt" strokecolor="#000000">
            <v:stroke dashstyle="solid"/>
            <w10:wrap type="none"/>
          </v:rect>
        </w:pict>
      </w:r>
      <w:r>
        <w:rPr/>
        <w:pict>
          <v:group style="position:absolute;margin-left:64.799973pt;margin-top:-59.281765pt;width:321.05pt;height:50.25pt;mso-position-horizontal-relative:page;mso-position-vertical-relative:paragraph;z-index:-23380992" coordorigin="1296,-1186" coordsize="6421,1005">
            <v:rect style="position:absolute;left:4284;top:-828;width:288;height:288" filled="false" stroked="true" strokeweight=".72pt" strokecolor="#000000">
              <v:stroke dashstyle="solid"/>
            </v:rect>
            <v:shape style="position:absolute;left:1296;top:-1186;width:976;height:671" type="#_x0000_t202" filled="false" stroked="false">
              <v:textbox inset="0,0,0,0">
                <w:txbxContent>
                  <w:p>
                    <w:pPr>
                      <w:spacing w:before="0"/>
                      <w:ind w:left="0" w:right="114" w:firstLine="0"/>
                      <w:jc w:val="right"/>
                      <w:rPr>
                        <w:rFonts w:ascii="Comic Sans MS"/>
                        <w:sz w:val="24"/>
                      </w:rPr>
                    </w:pPr>
                    <w:r>
                      <w:rPr>
                        <w:rFonts w:ascii="Comic Sans MS"/>
                        <w:w w:val="115"/>
                        <w:sz w:val="24"/>
                      </w:rPr>
                      <w:t>8.</w:t>
                    </w:r>
                    <w:r>
                      <w:rPr>
                        <w:rFonts w:ascii="Comic Sans MS"/>
                        <w:spacing w:val="-37"/>
                        <w:w w:val="115"/>
                        <w:sz w:val="24"/>
                      </w:rPr>
                      <w:t> </w:t>
                    </w:r>
                    <w:r>
                      <w:rPr>
                        <w:rFonts w:ascii="Comic Sans MS"/>
                        <w:spacing w:val="-5"/>
                        <w:w w:val="115"/>
                        <w:sz w:val="24"/>
                      </w:rPr>
                      <w:t>eggs</w:t>
                    </w:r>
                  </w:p>
                  <w:p>
                    <w:pPr>
                      <w:spacing w:before="1"/>
                      <w:ind w:left="0" w:right="18" w:firstLine="0"/>
                      <w:jc w:val="right"/>
                      <w:rPr>
                        <w:rFonts w:ascii="Comic Sans MS"/>
                        <w:sz w:val="24"/>
                      </w:rPr>
                    </w:pPr>
                    <w:r>
                      <w:rPr>
                        <w:rFonts w:ascii="Comic Sans MS"/>
                        <w:spacing w:val="-1"/>
                        <w:sz w:val="24"/>
                      </w:rPr>
                      <w:t>never</w:t>
                    </w:r>
                  </w:p>
                </w:txbxContent>
              </v:textbox>
              <w10:wrap type="none"/>
            </v:shape>
            <v:shape style="position:absolute;left:2726;top:-850;width:1484;height:335" type="#_x0000_t202" filled="false" stroked="false">
              <v:textbox inset="0,0,0,0">
                <w:txbxContent>
                  <w:p>
                    <w:pPr>
                      <w:spacing w:before="0"/>
                      <w:ind w:left="0" w:right="0" w:firstLine="0"/>
                      <w:jc w:val="left"/>
                      <w:rPr>
                        <w:rFonts w:ascii="Comic Sans MS"/>
                        <w:sz w:val="24"/>
                      </w:rPr>
                    </w:pPr>
                    <w:r>
                      <w:rPr>
                        <w:rFonts w:ascii="Comic Sans MS"/>
                        <w:sz w:val="24"/>
                      </w:rPr>
                      <w:t>once a month</w:t>
                    </w:r>
                  </w:p>
                </w:txbxContent>
              </v:textbox>
              <w10:wrap type="none"/>
            </v:shape>
            <v:shape style="position:absolute;left:4668;top:-850;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517;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group style="position:absolute;margin-left:58.919956pt;margin-top:77.542618pt;width:494.2pt;height:53.2pt;mso-position-horizontal-relative:page;mso-position-vertical-relative:paragraph;z-index:-23379968" coordorigin="1178,1551" coordsize="9884,1064">
            <v:rect style="position:absolute;left:2414;top:1937;width:288;height:288" filled="false" stroked="true" strokeweight=".72pt" strokecolor="#000000">
              <v:stroke dashstyle="solid"/>
            </v:rect>
            <v:shape style="position:absolute;left:1183;top:1555;width:9874;height:1054" type="#_x0000_t202" filled="false" stroked="true" strokeweight=".480047pt" strokecolor="#000000">
              <v:textbox inset="0,0,0,0">
                <w:txbxContent>
                  <w:p>
                    <w:pPr>
                      <w:spacing w:before="18"/>
                      <w:ind w:left="107" w:right="0" w:firstLine="0"/>
                      <w:jc w:val="left"/>
                      <w:rPr>
                        <w:rFonts w:ascii="Comic Sans MS"/>
                        <w:sz w:val="24"/>
                      </w:rPr>
                    </w:pPr>
                    <w:r>
                      <w:rPr>
                        <w:rFonts w:ascii="Comic Sans MS"/>
                        <w:w w:val="105"/>
                        <w:sz w:val="24"/>
                      </w:rPr>
                      <w:t>9.meat (Lamb, Goat meat, Beef and Camel meat)</w:t>
                    </w:r>
                  </w:p>
                  <w:p>
                    <w:pPr>
                      <w:tabs>
                        <w:tab w:pos="1538" w:val="left" w:leader="none"/>
                        <w:tab w:pos="3479" w:val="left" w:leader="none"/>
                      </w:tabs>
                      <w:spacing w:line="334" w:lineRule="exact" w:before="2"/>
                      <w:ind w:left="441" w:right="0" w:firstLine="0"/>
                      <w:jc w:val="left"/>
                      <w:rPr>
                        <w:rFonts w:ascii="Comic Sans MS"/>
                        <w:sz w:val="24"/>
                      </w:rPr>
                    </w:pPr>
                    <w:r>
                      <w:rPr>
                        <w:rFonts w:ascii="Comic Sans MS"/>
                        <w:sz w:val="24"/>
                      </w:rPr>
                      <w:t>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w:t>
                    </w:r>
                  </w:p>
                  <w:p>
                    <w:pPr>
                      <w:tabs>
                        <w:tab w:pos="2320" w:val="left" w:leader="none"/>
                        <w:tab w:pos="3871" w:val="left" w:leader="none"/>
                        <w:tab w:pos="5347" w:val="left" w:leader="none"/>
                      </w:tabs>
                      <w:spacing w:line="334" w:lineRule="exact" w:before="0"/>
                      <w:ind w:left="513"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1"/>
                        <w:sz w:val="24"/>
                      </w:rPr>
                      <w:t> </w:t>
                    </w:r>
                    <w:r>
                      <w:rPr>
                        <w:rFonts w:ascii="Comic Sans MS"/>
                        <w:sz w:val="24"/>
                      </w:rPr>
                      <w:t>day</w:t>
                    </w:r>
                  </w:p>
                </w:txbxContent>
              </v:textbox>
              <v:stroke dashstyle="solid"/>
              <w10:wrap type="none"/>
            </v:shape>
            <w10:wrap type="none"/>
          </v:group>
        </w:pict>
      </w:r>
      <w:r>
        <w:rPr/>
        <w:pict>
          <v:rect style="position:absolute;margin-left:156.23999pt;margin-top:113.542625pt;width:14.4pt;height:14.4pt;mso-position-horizontal-relative:page;mso-position-vertical-relative:paragraph;z-index:15805952" filled="false" stroked="true" strokeweight=".72pt" strokecolor="#000000">
            <v:stroke dashstyle="solid"/>
            <w10:wrap type="none"/>
          </v:rect>
        </w:pict>
      </w:r>
      <w:r>
        <w:rPr/>
        <w:pict>
          <v:rect style="position:absolute;margin-left:233.759995pt;margin-top:113.542625pt;width:14.4pt;height:14.4pt;mso-position-horizontal-relative:page;mso-position-vertical-relative:paragraph;z-index:15806464" filled="false" stroked="true" strokeweight=".72pt" strokecolor="#000000">
            <v:stroke dashstyle="solid"/>
            <w10:wrap type="none"/>
          </v:rect>
        </w:pict>
      </w:r>
      <w:r>
        <w:rPr/>
        <w:pict>
          <v:rect style="position:absolute;margin-left:311.160004pt;margin-top:113.542625pt;width:14.4pt;height:14.4pt;mso-position-horizontal-relative:page;mso-position-vertical-relative:paragraph;z-index:15806976" filled="false" stroked="true" strokeweight=".72pt" strokecolor="#000000">
            <v:stroke dashstyle="solid"/>
            <w10:wrap type="none"/>
          </v:rect>
        </w:pict>
      </w:r>
      <w:r>
        <w:rPr/>
        <w:pict>
          <v:rect style="position:absolute;margin-left:120.719994pt;margin-top:166.702621pt;width:14.4pt;height:14.4pt;mso-position-horizontal-relative:page;mso-position-vertical-relative:paragraph;z-index:-23377920" filled="false" stroked="true" strokeweight=".72pt" strokecolor="#000000">
            <v:stroke dashstyle="solid"/>
            <w10:wrap type="none"/>
          </v:rect>
        </w:pict>
      </w:r>
      <w:r>
        <w:rPr/>
        <w:pict>
          <v:group style="position:absolute;margin-left:64.799973pt;margin-top:148.798157pt;width:321.05pt;height:50.25pt;mso-position-horizontal-relative:page;mso-position-vertical-relative:paragraph;z-index:-23375872" coordorigin="1296,2976" coordsize="6421,1005">
            <v:rect style="position:absolute;left:4284;top:3334;width:288;height:288" filled="false" stroked="true" strokeweight=".72pt" strokecolor="#000000">
              <v:stroke dashstyle="solid"/>
            </v:rect>
            <v:shape style="position:absolute;left:1296;top:2975;width:2914;height:671" type="#_x0000_t202" filled="false" stroked="false">
              <v:textbox inset="0,0,0,0">
                <w:txbxContent>
                  <w:p>
                    <w:pPr>
                      <w:spacing w:before="0"/>
                      <w:ind w:left="0" w:right="0" w:firstLine="0"/>
                      <w:jc w:val="left"/>
                      <w:rPr>
                        <w:rFonts w:ascii="Comic Sans MS"/>
                        <w:sz w:val="24"/>
                      </w:rPr>
                    </w:pPr>
                    <w:r>
                      <w:rPr>
                        <w:rFonts w:ascii="Comic Sans MS"/>
                        <w:w w:val="115"/>
                        <w:sz w:val="24"/>
                      </w:rPr>
                      <w:t>10. </w:t>
                    </w:r>
                    <w:r>
                      <w:rPr>
                        <w:rFonts w:ascii="Comic Sans MS"/>
                        <w:w w:val="110"/>
                        <w:sz w:val="24"/>
                      </w:rPr>
                      <w:t>chicken and turkey</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3311;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3645;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rFonts w:ascii="Comic Sans MS"/>
          <w:sz w:val="32"/>
        </w:rPr>
        <w:t>During the last3 MONTH, how often did you consume: Meat:</w:t>
      </w:r>
    </w:p>
    <w:p>
      <w:pPr>
        <w:tabs>
          <w:tab w:pos="3296" w:val="left" w:leader="none"/>
        </w:tabs>
        <w:spacing w:line="240" w:lineRule="auto"/>
        <w:ind w:left="329" w:right="0" w:firstLine="0"/>
        <w:rPr>
          <w:rFonts w:ascii="Comic Sans MS"/>
          <w:sz w:val="20"/>
        </w:rPr>
      </w:pPr>
      <w:r>
        <w:rPr>
          <w:rFonts w:ascii="Comic Sans MS"/>
          <w:sz w:val="20"/>
        </w:rPr>
        <w:pict>
          <v:group style="width:15.15pt;height:31.8pt;mso-position-horizontal-relative:char;mso-position-vertical-relative:line" coordorigin="0,0" coordsize="303,636">
            <v:shape style="position:absolute;left:7;top:7;width:288;height:622" coordorigin="7,7" coordsize="288,622" path="m7,295l295,295,295,7,7,7,7,295xm7,629l295,629,295,341,7,341,7,629xe" filled="false" stroked="true" strokeweight=".72pt" strokecolor="#000000">
              <v:path arrowok="t"/>
              <v:stroke dashstyle="solid"/>
            </v:shape>
          </v:group>
        </w:pict>
      </w:r>
      <w:r>
        <w:rPr>
          <w:rFonts w:ascii="Comic Sans MS"/>
          <w:sz w:val="20"/>
        </w:rPr>
      </w:r>
      <w:r>
        <w:rPr>
          <w:rFonts w:ascii="Comic Sans MS"/>
          <w:sz w:val="20"/>
        </w:rPr>
        <w:tab/>
      </w:r>
      <w:r>
        <w:rPr>
          <w:rFonts w:ascii="Comic Sans MS"/>
          <w:position w:val="33"/>
          <w:sz w:val="20"/>
        </w:rPr>
        <w:pict>
          <v:group style="width:15.15pt;height:15.15pt;mso-position-horizontal-relative:char;mso-position-vertical-relative:line" coordorigin="0,0" coordsize="303,303">
            <v:rect style="position:absolute;left:7;top:7;width:288;height:288" filled="false" stroked="true" strokeweight=".72pt" strokecolor="#000000">
              <v:stroke dashstyle="solid"/>
            </v:rect>
          </v:group>
        </w:pict>
      </w:r>
      <w:r>
        <w:rPr>
          <w:rFonts w:ascii="Comic Sans MS"/>
          <w:position w:val="33"/>
          <w:sz w:val="20"/>
        </w:rPr>
      </w:r>
    </w:p>
    <w:p>
      <w:pPr>
        <w:pStyle w:val="BodyText"/>
        <w:rPr>
          <w:rFonts w:ascii="Comic Sans MS"/>
          <w:sz w:val="22"/>
        </w:rPr>
      </w:pPr>
      <w:r>
        <w:rPr/>
        <w:pict>
          <v:group style="position:absolute;margin-left:58.919991pt;margin-top:17.302654pt;width:494.2pt;height:53.2pt;mso-position-horizontal-relative:page;mso-position-vertical-relative:paragraph;z-index:-15662592;mso-wrap-distance-left:0;mso-wrap-distance-right:0" coordorigin="1178,346" coordsize="9884,1064">
            <v:rect style="position:absolute;left:1188;top:346;width:9864;height:10" filled="true" fillcolor="#000000" stroked="false">
              <v:fill type="solid"/>
            </v:rect>
            <v:shape style="position:absolute;left:1317;top:732;width:5194;height:622" coordorigin="1318,732" coordsize="5194,622" path="m1318,1020l1606,1020,1606,732,1318,732,1318,1020xm1318,1354l1606,1354,1606,1066,1318,1066,1318,1354xm3125,1354l3413,1354,3413,1066,3125,1066,3125,1354xm4675,1354l4963,1354,4963,1066,4675,1066,4675,1354xm6223,1354l6511,1354,6511,1066,6223,1066,6223,1354xe" filled="false" stroked="true" strokeweight=".72pt" strokecolor="#000000">
              <v:path arrowok="t"/>
              <v:stroke dashstyle="solid"/>
            </v:shape>
            <v:shape style="position:absolute;left:1178;top:346;width:9884;height:1064" coordorigin="1178,346" coordsize="9884,1064" path="m1188,346l1178,346,1178,1409,1188,1409,1188,346xm11062,346l11052,346,11052,1400,1188,1400,1188,1409,11052,1409,11052,1409,11062,1409,11062,346xe" filled="true" fillcolor="#000000" stroked="false">
              <v:path arrowok="t"/>
              <v:fill type="solid"/>
            </v:shape>
            <w10:wrap type="topAndBottom"/>
          </v:group>
        </w:pict>
      </w:r>
      <w:r>
        <w:rPr/>
        <w:pict>
          <v:group style="position:absolute;margin-left:58.919991pt;margin-top:87.142654pt;width:494.2pt;height:53.3pt;mso-position-horizontal-relative:page;mso-position-vertical-relative:paragraph;z-index:-15662080;mso-wrap-distance-left:0;mso-wrap-distance-right:0" coordorigin="1178,1743" coordsize="9884,1066">
            <v:rect style="position:absolute;left:1188;top:1742;width:9864;height:10" filled="true" fillcolor="#000000" stroked="false">
              <v:fill type="solid"/>
            </v:rect>
            <v:shape style="position:absolute;left:1317;top:2129;width:5194;height:624" coordorigin="1318,2129" coordsize="5194,624" path="m1318,2417l1606,2417,1606,2129,1318,2129,1318,2417xm1318,2753l1606,2753,1606,2465,1318,2465,1318,2753xm3125,2753l3413,2753,3413,2465,3125,2465,3125,2753xm4675,2753l4963,2753,4963,2465,4675,2465,4675,2753xm6223,2753l6511,2753,6511,2465,6223,2465,6223,2753xe" filled="false" stroked="true" strokeweight=".72pt" strokecolor="#000000">
              <v:path arrowok="t"/>
              <v:stroke dashstyle="solid"/>
            </v:shape>
            <v:shape style="position:absolute;left:1178;top:1742;width:9884;height:1066" coordorigin="1178,1743" coordsize="9884,1066" path="m1188,1743l1178,1743,1178,2808,1188,2808,1188,1743xm11062,1743l11052,1743,11052,2799,1188,2799,1188,2808,11052,2808,11052,2808,11062,2808,11062,1743xe" filled="true" fillcolor="#000000" stroked="false">
              <v:path arrowok="t"/>
              <v:fill type="solid"/>
            </v:shape>
            <w10:wrap type="topAndBottom"/>
          </v:group>
        </w:pict>
      </w:r>
      <w:r>
        <w:rPr/>
        <w:pict>
          <v:group style="position:absolute;margin-left:58.919991pt;margin-top:151.462646pt;width:494.2pt;height:53.3pt;mso-position-horizontal-relative:page;mso-position-vertical-relative:paragraph;z-index:-15661568;mso-wrap-distance-left:0;mso-wrap-distance-right:0" coordorigin="1178,3029" coordsize="9884,1066">
            <v:rect style="position:absolute;left:1188;top:3029;width:9864;height:10" filled="true" fillcolor="#000000" stroked="false">
              <v:fill type="solid"/>
            </v:rect>
            <v:shape style="position:absolute;left:1317;top:3415;width:5194;height:624" coordorigin="1318,3416" coordsize="5194,624" path="m1318,3704l1606,3704,1606,3416,1318,3416,1318,3704xm1318,4040l1606,4040,1606,3752,1318,3752,1318,4040xm3125,4040l3413,4040,3413,3752,3125,3752,3125,4040xm4675,4040l4963,4040,4963,3752,4675,3752,4675,4040xm6223,4040l6511,4040,6511,3752,6223,3752,6223,4040xe" filled="false" stroked="true" strokeweight=".72pt" strokecolor="#000000">
              <v:path arrowok="t"/>
              <v:stroke dashstyle="solid"/>
            </v:shape>
            <v:shape style="position:absolute;left:1178;top:3029;width:9884;height:1066" coordorigin="1178,3029" coordsize="9884,1066" path="m1188,3029l1178,3029,1178,4095,1188,4095,1188,3029xm11062,3029l11052,3029,11052,4085,1188,4085,1188,4095,11052,4095,11052,4095,11062,4095,11062,3029xe" filled="true" fillcolor="#000000" stroked="false">
              <v:path arrowok="t"/>
              <v:fill type="solid"/>
            </v:shape>
            <w10:wrap type="topAndBottom"/>
          </v:group>
        </w:pict>
      </w:r>
      <w:r>
        <w:rPr/>
        <w:pict>
          <v:group style="position:absolute;margin-left:58.919991pt;margin-top:215.782654pt;width:494.2pt;height:53.3pt;mso-position-horizontal-relative:page;mso-position-vertical-relative:paragraph;z-index:-15661056;mso-wrap-distance-left:0;mso-wrap-distance-right:0" coordorigin="1178,4316" coordsize="9884,1066">
            <v:rect style="position:absolute;left:1188;top:4315;width:9864;height:10" filled="true" fillcolor="#000000" stroked="false">
              <v:fill type="solid"/>
            </v:rect>
            <v:shape style="position:absolute;left:1317;top:4702;width:5194;height:624" coordorigin="1318,4702" coordsize="5194,624" path="m1318,4990l1606,4990,1606,4702,1318,4702,1318,4990xm1318,5326l1606,5326,1606,5038,1318,5038,1318,5326xm3125,5326l3413,5326,3413,5038,3125,5038,3125,5326xm4675,5326l4963,5326,4963,5038,4675,5038,4675,5326xm6223,5326l6511,5326,6511,5038,6223,5038,6223,5326xe" filled="false" stroked="true" strokeweight=".72pt" strokecolor="#000000">
              <v:path arrowok="t"/>
              <v:stroke dashstyle="solid"/>
            </v:shape>
            <v:shape style="position:absolute;left:1178;top:4315;width:9884;height:1066" coordorigin="1178,4316" coordsize="9884,1066" path="m1188,4316l1178,4316,1178,5372,1178,5372,1178,5381,1188,5381,1188,5372,1188,4316xm11062,4316l11052,4316,11052,5372,1188,5372,1188,5381,11052,5381,11062,5381,11062,5372,11062,4316xe" filled="true" fillcolor="#000000" stroked="false">
              <v:path arrowok="t"/>
              <v:fill type="solid"/>
            </v:shape>
            <w10:wrap type="topAndBottom"/>
          </v:group>
        </w:pict>
      </w:r>
    </w:p>
    <w:p>
      <w:pPr>
        <w:pStyle w:val="BodyText"/>
        <w:rPr>
          <w:rFonts w:ascii="Comic Sans MS"/>
          <w:sz w:val="19"/>
        </w:rPr>
      </w:pPr>
    </w:p>
    <w:p>
      <w:pPr>
        <w:pStyle w:val="BodyText"/>
        <w:spacing w:before="13"/>
        <w:rPr>
          <w:rFonts w:ascii="Comic Sans MS"/>
          <w:sz w:val="10"/>
        </w:rPr>
      </w:pPr>
    </w:p>
    <w:p>
      <w:pPr>
        <w:pStyle w:val="BodyText"/>
        <w:spacing w:before="13"/>
        <w:rPr>
          <w:rFonts w:ascii="Comic Sans MS"/>
          <w:sz w:val="10"/>
        </w:rPr>
      </w:pPr>
    </w:p>
    <w:p>
      <w:pPr>
        <w:spacing w:after="0"/>
        <w:rPr>
          <w:rFonts w:ascii="Comic Sans MS"/>
          <w:sz w:val="10"/>
        </w:rPr>
        <w:sectPr>
          <w:pgSz w:w="12240" w:h="15840"/>
          <w:pgMar w:header="0" w:footer="759" w:top="1500" w:bottom="940" w:left="980" w:right="940"/>
        </w:sectPr>
      </w:pPr>
    </w:p>
    <w:p>
      <w:pPr>
        <w:pStyle w:val="BodyText"/>
        <w:ind w:left="198"/>
        <w:rPr>
          <w:rFonts w:ascii="Comic Sans MS"/>
          <w:sz w:val="20"/>
        </w:rPr>
      </w:pPr>
      <w:r>
        <w:rPr/>
        <w:pict>
          <v:rect style="position:absolute;margin-left:120.719994pt;margin-top:19.319971pt;width:14.4pt;height:14.4pt;mso-position-horizontal-relative:page;mso-position-vertical-relative:paragraph;z-index:-23362560" filled="false" stroked="true" strokeweight=".72pt" strokecolor="#000000">
            <v:stroke dashstyle="solid"/>
            <w10:wrap type="none"/>
          </v:rect>
        </w:pict>
      </w:r>
      <w:r>
        <w:rPr/>
        <w:pict>
          <v:group style="position:absolute;margin-left:64.799973pt;margin-top:1.415633pt;width:321.05pt;height:50.25pt;mso-position-horizontal-relative:page;mso-position-vertical-relative:paragraph;z-index:-23361024" coordorigin="1296,28" coordsize="6421,1005">
            <v:rect style="position:absolute;left:4284;top:386;width:288;height:288" filled="false" stroked="true" strokeweight=".72pt" strokecolor="#000000">
              <v:stroke dashstyle="solid"/>
            </v:rect>
            <v:shape style="position:absolute;left:1296;top:28;width:4854;height:1005" type="#_x0000_t202" filled="false" stroked="false">
              <v:textbox inset="0,0,0,0">
                <w:txbxContent>
                  <w:p>
                    <w:pPr>
                      <w:spacing w:before="0"/>
                      <w:ind w:left="0" w:right="0" w:firstLine="0"/>
                      <w:jc w:val="left"/>
                      <w:rPr>
                        <w:rFonts w:ascii="Comic Sans MS"/>
                        <w:sz w:val="24"/>
                      </w:rPr>
                    </w:pPr>
                    <w:r>
                      <w:rPr>
                        <w:rFonts w:ascii="Comic Sans MS"/>
                        <w:w w:val="110"/>
                        <w:sz w:val="24"/>
                      </w:rPr>
                      <w:t>14. dried meat</w:t>
                    </w:r>
                    <w:r>
                      <w:rPr>
                        <w:rFonts w:ascii="Comic Sans MS"/>
                        <w:spacing w:val="51"/>
                        <w:w w:val="110"/>
                        <w:sz w:val="24"/>
                      </w:rPr>
                      <w:t> </w:t>
                    </w:r>
                    <w:r>
                      <w:rPr>
                        <w:rFonts w:ascii="Comic Sans MS"/>
                        <w:w w:val="110"/>
                        <w:sz w:val="24"/>
                      </w:rPr>
                      <w:t>(lamb,goat)</w:t>
                    </w:r>
                  </w:p>
                  <w:p>
                    <w:pPr>
                      <w:tabs>
                        <w:tab w:pos="1430" w:val="left" w:leader="none"/>
                        <w:tab w:pos="2212" w:val="left" w:leader="none"/>
                        <w:tab w:pos="3371" w:val="left" w:leader="none"/>
                        <w:tab w:pos="3763" w:val="left" w:leader="none"/>
                      </w:tabs>
                      <w:spacing w:before="1"/>
                      <w:ind w:left="405" w:right="18" w:hanging="72"/>
                      <w:jc w:val="left"/>
                      <w:rPr>
                        <w:rFonts w:ascii="Comic Sans MS"/>
                        <w:sz w:val="24"/>
                      </w:rPr>
                    </w:pPr>
                    <w:r>
                      <w:rPr>
                        <w:rFonts w:ascii="Comic Sans MS"/>
                        <w:sz w:val="24"/>
                      </w:rPr>
                      <w:t>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 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tab/>
                    </w:r>
                    <w:r>
                      <w:rPr>
                        <w:rFonts w:ascii="Comic Sans MS"/>
                        <w:spacing w:val="-3"/>
                        <w:sz w:val="24"/>
                      </w:rPr>
                      <w:t>4-6/week</w:t>
                    </w:r>
                  </w:p>
                </w:txbxContent>
              </v:textbox>
              <w10:wrap type="none"/>
            </v:shape>
            <v:shape style="position:absolute;left:6535;top:697;width:1182;height:335" type="#_x0000_t202" filled="false" stroked="false">
              <v:textbox inset="0,0,0,0">
                <w:txbxContent>
                  <w:p>
                    <w:pPr>
                      <w:spacing w:before="0"/>
                      <w:ind w:left="0" w:right="0" w:firstLine="0"/>
                      <w:jc w:val="left"/>
                      <w:rPr>
                        <w:rFonts w:ascii="Comic Sans MS"/>
                        <w:sz w:val="24"/>
                      </w:rPr>
                    </w:pPr>
                    <w:r>
                      <w:rPr>
                        <w:rFonts w:ascii="Comic Sans MS"/>
                        <w:sz w:val="24"/>
                      </w:rPr>
                      <w:t>once a day</w:t>
                    </w:r>
                  </w:p>
                </w:txbxContent>
              </v:textbox>
              <w10:wrap type="none"/>
            </v:shape>
            <w10:wrap type="none"/>
          </v:group>
        </w:pict>
      </w:r>
      <w:r>
        <w:rPr/>
        <w:pict>
          <v:rect style="position:absolute;margin-left:120.719994pt;margin-top:337.559998pt;width:14.4pt;height:14.4pt;mso-position-horizontal-relative:page;mso-position-vertical-relative:page;z-index:-23355392" filled="false" stroked="true" strokeweight=".72pt" strokecolor="#000000">
            <v:stroke dashstyle="solid"/>
            <w10:wrap type="none"/>
          </v:rect>
        </w:pict>
      </w:r>
      <w:r>
        <w:rPr/>
        <w:pict>
          <v:group style="position:absolute;margin-left:64.799973pt;margin-top:319.655579pt;width:321.05pt;height:50.35pt;mso-position-horizontal-relative:page;mso-position-vertical-relative:page;z-index:-23353344" coordorigin="1296,6393" coordsize="6421,1007">
            <v:rect style="position:absolute;left:4284;top:6751;width:288;height:288" filled="false" stroked="true" strokeweight=".72pt" strokecolor="#000000">
              <v:stroke dashstyle="solid"/>
            </v:rect>
            <v:shape style="position:absolute;left:1296;top:6393;width:2914;height:671" type="#_x0000_t202" filled="false" stroked="false">
              <v:textbox inset="0,0,0,0">
                <w:txbxContent>
                  <w:p>
                    <w:pPr>
                      <w:spacing w:before="0"/>
                      <w:ind w:left="0" w:right="0" w:firstLine="0"/>
                      <w:jc w:val="left"/>
                      <w:rPr>
                        <w:rFonts w:ascii="Comic Sans MS"/>
                        <w:sz w:val="24"/>
                      </w:rPr>
                    </w:pPr>
                    <w:r>
                      <w:rPr>
                        <w:rFonts w:ascii="Comic Sans MS"/>
                        <w:w w:val="115"/>
                        <w:sz w:val="24"/>
                      </w:rPr>
                      <w:t>17. arzam fish</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6729;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7065;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400.920013pt;width:14.4pt;height:14.4pt;mso-position-horizontal-relative:page;mso-position-vertical-relative:page;z-index:-23352832" filled="false" stroked="true" strokeweight=".72pt" strokecolor="#000000">
            <v:stroke dashstyle="solid"/>
            <w10:wrap type="none"/>
          </v:rect>
        </w:pict>
      </w:r>
      <w:r>
        <w:rPr/>
        <w:pict>
          <v:group style="position:absolute;margin-left:64.799973pt;margin-top:383.015564pt;width:321.05pt;height:50.25pt;mso-position-horizontal-relative:page;mso-position-vertical-relative:page;z-index:-23350784" coordorigin="1296,7660" coordsize="6421,1005">
            <v:rect style="position:absolute;left:4284;top:8018;width:288;height:288" filled="false" stroked="true" strokeweight=".72pt" strokecolor="#000000">
              <v:stroke dashstyle="solid"/>
            </v:rect>
            <v:shape style="position:absolute;left:1296;top:7660;width:2914;height:671" type="#_x0000_t202" filled="false" stroked="false">
              <v:textbox inset="0,0,0,0">
                <w:txbxContent>
                  <w:p>
                    <w:pPr>
                      <w:spacing w:before="0"/>
                      <w:ind w:left="0" w:right="0" w:firstLine="0"/>
                      <w:jc w:val="left"/>
                      <w:rPr>
                        <w:rFonts w:ascii="Comic Sans MS"/>
                        <w:sz w:val="24"/>
                      </w:rPr>
                    </w:pPr>
                    <w:r>
                      <w:rPr>
                        <w:rFonts w:ascii="Comic Sans MS"/>
                        <w:w w:val="115"/>
                        <w:sz w:val="24"/>
                      </w:rPr>
                      <w:t>18. orada fish</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7996;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8329;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468.360016pt;width:14.4pt;height:14.4pt;mso-position-horizontal-relative:page;mso-position-vertical-relative:page;z-index:-23350272" filled="false" stroked="true" strokeweight=".72pt" strokecolor="#000000">
            <v:stroke dashstyle="solid"/>
            <w10:wrap type="none"/>
          </v:rect>
        </w:pict>
      </w:r>
      <w:r>
        <w:rPr/>
        <w:pict>
          <v:group style="position:absolute;margin-left:64.799973pt;margin-top:450.575531pt;width:321.05pt;height:50.25pt;mso-position-horizontal-relative:page;mso-position-vertical-relative:page;z-index:-23348224" coordorigin="1296,9012" coordsize="6421,1005">
            <v:rect style="position:absolute;left:4284;top:9367;width:288;height:288" filled="false" stroked="true" strokeweight=".72pt" strokecolor="#000000">
              <v:stroke dashstyle="solid"/>
            </v:rect>
            <v:shape style="position:absolute;left:1296;top:9011;width:2914;height:669" type="#_x0000_t202" filled="false" stroked="false">
              <v:textbox inset="0,0,0,0">
                <w:txbxContent>
                  <w:p>
                    <w:pPr>
                      <w:spacing w:line="334" w:lineRule="exact" w:before="0"/>
                      <w:ind w:left="0" w:right="0" w:firstLine="0"/>
                      <w:jc w:val="left"/>
                      <w:rPr>
                        <w:rFonts w:ascii="Comic Sans MS"/>
                        <w:sz w:val="24"/>
                      </w:rPr>
                    </w:pPr>
                    <w:r>
                      <w:rPr>
                        <w:rFonts w:ascii="Comic Sans MS"/>
                        <w:w w:val="115"/>
                        <w:sz w:val="24"/>
                      </w:rPr>
                      <w:t>19. </w:t>
                    </w:r>
                    <w:r>
                      <w:rPr>
                        <w:rFonts w:ascii="Comic Sans MS"/>
                        <w:w w:val="110"/>
                        <w:sz w:val="24"/>
                      </w:rPr>
                      <w:t>tuna fish</w:t>
                    </w:r>
                  </w:p>
                  <w:p>
                    <w:pPr>
                      <w:tabs>
                        <w:tab w:pos="1430" w:val="left" w:leader="none"/>
                      </w:tabs>
                      <w:spacing w:line="334" w:lineRule="exact" w:before="0"/>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9345;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9681;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533.160034pt;width:14.4pt;height:14.4pt;mso-position-horizontal-relative:page;mso-position-vertical-relative:page;z-index:-23347712" filled="false" stroked="true" strokeweight=".72pt" strokecolor="#000000">
            <v:stroke dashstyle="solid"/>
            <w10:wrap type="none"/>
          </v:rect>
        </w:pict>
      </w:r>
      <w:r>
        <w:rPr/>
        <w:pict>
          <v:group style="position:absolute;margin-left:64.799973pt;margin-top:515.255493pt;width:321.05pt;height:50.25pt;mso-position-horizontal-relative:page;mso-position-vertical-relative:page;z-index:-23345664" coordorigin="1296,10305" coordsize="6421,1005">
            <v:rect style="position:absolute;left:4284;top:10663;width:288;height:288" filled="false" stroked="true" strokeweight=".72pt" strokecolor="#000000">
              <v:stroke dashstyle="solid"/>
            </v:rect>
            <v:shape style="position:absolute;left:1296;top:10305;width:2914;height:671" type="#_x0000_t202" filled="false" stroked="false">
              <v:textbox inset="0,0,0,0">
                <w:txbxContent>
                  <w:p>
                    <w:pPr>
                      <w:spacing w:before="0"/>
                      <w:ind w:left="0" w:right="0" w:firstLine="0"/>
                      <w:jc w:val="left"/>
                      <w:rPr>
                        <w:rFonts w:ascii="Comic Sans MS"/>
                        <w:sz w:val="24"/>
                      </w:rPr>
                    </w:pPr>
                    <w:r>
                      <w:rPr>
                        <w:rFonts w:ascii="Comic Sans MS"/>
                        <w:w w:val="110"/>
                        <w:sz w:val="24"/>
                      </w:rPr>
                      <w:t>20. caned tuna fish</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10641;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10974;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596.039978pt;width:14.4pt;height:14.4pt;mso-position-horizontal-relative:page;mso-position-vertical-relative:page;z-index:-23345152" filled="false" stroked="true" strokeweight=".72pt" strokecolor="#000000">
            <v:stroke dashstyle="solid"/>
            <w10:wrap type="none"/>
          </v:rect>
        </w:pict>
      </w:r>
      <w:r>
        <w:rPr/>
        <w:pict>
          <v:group style="position:absolute;margin-left:64.799973pt;margin-top:578.135498pt;width:321.05pt;height:50.25pt;mso-position-horizontal-relative:page;mso-position-vertical-relative:page;z-index:-23343616" coordorigin="1296,11563" coordsize="6421,1005">
            <v:rect style="position:absolute;left:4284;top:11920;width:288;height:288" filled="false" stroked="true" strokeweight=".72pt" strokecolor="#000000">
              <v:stroke dashstyle="solid"/>
            </v:rect>
            <v:shape style="position:absolute;left:1296;top:11562;width:4854;height:1005" type="#_x0000_t202" filled="false" stroked="false">
              <v:textbox inset="0,0,0,0">
                <w:txbxContent>
                  <w:p>
                    <w:pPr>
                      <w:tabs>
                        <w:tab w:pos="1430" w:val="left" w:leader="none"/>
                        <w:tab w:pos="2140" w:val="left" w:leader="none"/>
                        <w:tab w:pos="3371" w:val="left" w:leader="none"/>
                        <w:tab w:pos="3691" w:val="left" w:leader="none"/>
                      </w:tabs>
                      <w:spacing w:before="0"/>
                      <w:ind w:left="333" w:right="18" w:hanging="334"/>
                      <w:jc w:val="left"/>
                      <w:rPr>
                        <w:rFonts w:ascii="Comic Sans MS"/>
                        <w:sz w:val="24"/>
                      </w:rPr>
                    </w:pPr>
                    <w:r>
                      <w:rPr>
                        <w:rFonts w:ascii="Comic Sans MS"/>
                        <w:w w:val="110"/>
                        <w:sz w:val="24"/>
                      </w:rPr>
                      <w:t>21. </w:t>
                    </w:r>
                    <w:r>
                      <w:rPr>
                        <w:rFonts w:ascii="Comic Sans MS"/>
                        <w:sz w:val="24"/>
                      </w:rPr>
                      <w:t>kawali fish, trelia  fish,  pori  fish 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 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tab/>
                    </w:r>
                    <w:r>
                      <w:rPr>
                        <w:rFonts w:ascii="Comic Sans MS"/>
                        <w:sz w:val="24"/>
                      </w:rPr>
                      <w:t>4-6/week</w:t>
                    </w:r>
                  </w:p>
                </w:txbxContent>
              </v:textbox>
              <w10:wrap type="none"/>
            </v:shape>
            <v:shape style="position:absolute;left:6535;top:12232;width:1182;height:335" type="#_x0000_t202" filled="false" stroked="false">
              <v:textbox inset="0,0,0,0">
                <w:txbxContent>
                  <w:p>
                    <w:pPr>
                      <w:spacing w:before="0"/>
                      <w:ind w:left="0" w:right="0" w:firstLine="0"/>
                      <w:jc w:val="left"/>
                      <w:rPr>
                        <w:rFonts w:ascii="Comic Sans MS"/>
                        <w:sz w:val="24"/>
                      </w:rPr>
                    </w:pPr>
                    <w:r>
                      <w:rPr>
                        <w:rFonts w:ascii="Comic Sans MS"/>
                        <w:sz w:val="24"/>
                      </w:rPr>
                      <w:t>once a day</w:t>
                    </w:r>
                  </w:p>
                </w:txbxContent>
              </v:textbox>
              <w10:wrap type="none"/>
            </v:shape>
            <w10:wrap type="none"/>
          </v:group>
        </w:pict>
      </w:r>
      <w:r>
        <w:rPr/>
        <w:pict>
          <v:rect style="position:absolute;margin-left:120.719994pt;margin-top:659.400024pt;width:14.4pt;height:14.4pt;mso-position-horizontal-relative:page;mso-position-vertical-relative:page;z-index:-23343104" filled="false" stroked="true" strokeweight=".72pt" strokecolor="#000000">
            <v:stroke dashstyle="solid"/>
            <w10:wrap type="none"/>
          </v:rect>
        </w:pict>
      </w:r>
      <w:r>
        <w:rPr/>
        <w:pict>
          <v:group style="position:absolute;margin-left:64.799973pt;margin-top:641.495422pt;width:321.05pt;height:50.25pt;mso-position-horizontal-relative:page;mso-position-vertical-relative:page;z-index:-23341056" coordorigin="1296,12830" coordsize="6421,1005">
            <v:rect style="position:absolute;left:4284;top:13188;width:288;height:288" filled="false" stroked="true" strokeweight=".72pt" strokecolor="#000000">
              <v:stroke dashstyle="solid"/>
            </v:rect>
            <v:shape style="position:absolute;left:1296;top:12829;width:2914;height:671" type="#_x0000_t202" filled="false" stroked="false">
              <v:textbox inset="0,0,0,0">
                <w:txbxContent>
                  <w:p>
                    <w:pPr>
                      <w:spacing w:before="0"/>
                      <w:ind w:left="0" w:right="0" w:firstLine="0"/>
                      <w:jc w:val="left"/>
                      <w:rPr>
                        <w:rFonts w:ascii="Comic Sans MS"/>
                        <w:sz w:val="24"/>
                      </w:rPr>
                    </w:pPr>
                    <w:r>
                      <w:rPr>
                        <w:rFonts w:ascii="Comic Sans MS"/>
                        <w:w w:val="115"/>
                        <w:sz w:val="24"/>
                      </w:rPr>
                      <w:t>22. salmon</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13165;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13499;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rFonts w:ascii="Comic Sans MS"/>
          <w:sz w:val="20"/>
        </w:rPr>
        <w:pict>
          <v:group style="width:494.2pt;height:53.2pt;mso-position-horizontal-relative:char;mso-position-vertical-relative:line" coordorigin="0,0" coordsize="9884,1064">
            <v:rect style="position:absolute;left:9;top:0;width:9864;height:10" filled="true" fillcolor="#000000" stroked="false">
              <v:fill type="solid"/>
            </v:rect>
            <v:shape style="position:absolute;left:139;top:386;width:5194;height:622" coordorigin="139,386" coordsize="5194,622" path="m139,674l427,674,427,386,139,386,139,674xm139,1008l427,1008,427,720,139,720,139,1008xm1946,1008l2234,1008,2234,720,1946,720,1946,1008xm3497,1008l3785,1008,3785,720,3497,720,3497,1008xm5045,1008l5333,1008,5333,720,5045,720,5045,1008xe" filled="false" stroked="true" strokeweight=".72pt" strokecolor="#000000">
              <v:path arrowok="t"/>
              <v:stroke dashstyle="solid"/>
            </v:shape>
            <v:shape style="position:absolute;left:-1;top:0;width:9884;height:1064" coordorigin="0,0" coordsize="9884,1064" path="m10,0l0,0,0,1063,10,1063,10,0xm9883,0l9874,0,9874,1054,10,1054,10,1063,9874,1063,9874,1063,9883,1063,9883,0xe" filled="true" fillcolor="#000000" stroked="false">
              <v:path arrowok="t"/>
              <v:fill type="solid"/>
            </v:shape>
          </v:group>
        </w:pict>
      </w:r>
      <w:r>
        <w:rPr>
          <w:rFonts w:ascii="Comic Sans MS"/>
          <w:sz w:val="20"/>
        </w:rPr>
      </w:r>
    </w:p>
    <w:p>
      <w:pPr>
        <w:pStyle w:val="Heading3"/>
        <w:spacing w:line="421" w:lineRule="exact"/>
      </w:pPr>
      <w:r>
        <w:rPr/>
        <w:t>During the last 3MONTH, how often did you consume:</w:t>
      </w:r>
    </w:p>
    <w:p>
      <w:pPr>
        <w:spacing w:before="250" w:after="3"/>
        <w:ind w:left="315" w:right="0" w:firstLine="0"/>
        <w:jc w:val="left"/>
        <w:rPr>
          <w:rFonts w:ascii="Comic Sans MS"/>
          <w:sz w:val="32"/>
        </w:rPr>
      </w:pPr>
      <w:r>
        <w:rPr/>
        <w:pict>
          <v:rect style="position:absolute;margin-left:120.719994pt;margin-top:54.252602pt;width:14.4pt;height:14.4pt;mso-position-horizontal-relative:page;mso-position-vertical-relative:paragraph;z-index:-23360512" filled="false" stroked="true" strokeweight=".72pt" strokecolor="#000000">
            <v:stroke dashstyle="solid"/>
            <w10:wrap type="none"/>
          </v:rect>
        </w:pict>
      </w:r>
      <w:r>
        <w:rPr/>
        <w:pict>
          <v:group style="position:absolute;margin-left:64.799751pt;margin-top:36.348221pt;width:321.05pt;height:50.25pt;mso-position-horizontal-relative:page;mso-position-vertical-relative:paragraph;z-index:-23358464" coordorigin="1296,727" coordsize="6421,1005">
            <v:rect style="position:absolute;left:4284;top:1085;width:288;height:288" filled="false" stroked="true" strokeweight=".72pt" strokecolor="#000000">
              <v:stroke dashstyle="solid"/>
            </v:rect>
            <v:shape style="position:absolute;left:1296;top:726;width:2914;height:671" type="#_x0000_t202" filled="false" stroked="false">
              <v:textbox inset="0,0,0,0">
                <w:txbxContent>
                  <w:p>
                    <w:pPr>
                      <w:spacing w:before="0"/>
                      <w:ind w:left="0" w:right="0" w:firstLine="0"/>
                      <w:jc w:val="left"/>
                      <w:rPr>
                        <w:rFonts w:ascii="Comic Sans MS"/>
                        <w:sz w:val="24"/>
                      </w:rPr>
                    </w:pPr>
                    <w:r>
                      <w:rPr>
                        <w:rFonts w:ascii="Comic Sans MS"/>
                        <w:w w:val="115"/>
                        <w:sz w:val="24"/>
                      </w:rPr>
                      <w:t>15. sardin fish</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1062;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1396;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121.812599pt;width:14.4pt;height:14.4pt;mso-position-horizontal-relative:page;mso-position-vertical-relative:paragraph;z-index:-23357952" filled="false" stroked="true" strokeweight=".72pt" strokecolor="#000000">
            <v:stroke dashstyle="solid"/>
            <w10:wrap type="none"/>
          </v:rect>
        </w:pict>
      </w:r>
      <w:r>
        <w:rPr/>
        <w:pict>
          <v:group style="position:absolute;margin-left:64.799973pt;margin-top:103.908195pt;width:321.05pt;height:50.25pt;mso-position-horizontal-relative:page;mso-position-vertical-relative:paragraph;z-index:-23355904" coordorigin="1296,2078" coordsize="6421,1005">
            <v:rect style="position:absolute;left:4284;top:2436;width:288;height:288" filled="false" stroked="true" strokeweight=".72pt" strokecolor="#000000">
              <v:stroke dashstyle="solid"/>
            </v:rect>
            <v:shape style="position:absolute;left:1296;top:2078;width:2914;height:671" type="#_x0000_t202" filled="false" stroked="false">
              <v:textbox inset="0,0,0,0">
                <w:txbxContent>
                  <w:p>
                    <w:pPr>
                      <w:spacing w:before="0"/>
                      <w:ind w:left="0" w:right="0" w:firstLine="0"/>
                      <w:jc w:val="left"/>
                      <w:rPr>
                        <w:rFonts w:ascii="Comic Sans MS"/>
                        <w:sz w:val="24"/>
                      </w:rPr>
                    </w:pPr>
                    <w:r>
                      <w:rPr>
                        <w:rFonts w:ascii="Comic Sans MS"/>
                        <w:w w:val="115"/>
                        <w:sz w:val="24"/>
                      </w:rPr>
                      <w:t>16. canned sardines</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2414;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2747;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rFonts w:ascii="Comic Sans MS"/>
          <w:sz w:val="32"/>
        </w:rPr>
        <w:t>Seafood:</w:t>
      </w:r>
    </w:p>
    <w:p>
      <w:pPr>
        <w:pStyle w:val="BodyText"/>
        <w:ind w:left="198"/>
        <w:rPr>
          <w:rFonts w:ascii="Comic Sans MS"/>
          <w:sz w:val="20"/>
        </w:rPr>
      </w:pPr>
      <w:r>
        <w:rPr>
          <w:rFonts w:ascii="Comic Sans MS"/>
          <w:sz w:val="20"/>
        </w:rPr>
        <w:pict>
          <v:group style="width:494.2pt;height:52.2pt;mso-position-horizontal-relative:char;mso-position-vertical-relative:line" coordorigin="0,0" coordsize="9884,1044">
            <v:rect style="position:absolute;left:9;top:0;width:9864;height:10" filled="true" fillcolor="#000000" stroked="false">
              <v:fill type="solid"/>
            </v:rect>
            <v:shape style="position:absolute;left:139;top:386;width:5194;height:622" coordorigin="139,386" coordsize="5194,622" path="m139,674l427,674,427,386,139,386,139,674xm139,1008l427,1008,427,720,139,720,139,1008xm1946,1008l2234,1008,2234,720,1946,720,1946,1008xm3497,1008l3785,1008,3785,720,3497,720,3497,1008xm5045,1008l5333,1008,5333,720,5045,720,5045,1008xe" filled="false" stroked="true" strokeweight=".72pt" strokecolor="#000000">
              <v:path arrowok="t"/>
              <v:stroke dashstyle="solid"/>
            </v:shape>
            <v:shape style="position:absolute;left:-1;top:0;width:9884;height:1044" coordorigin="0,0" coordsize="9884,1044" path="m10,0l0,0,0,1044,10,1044,10,0xm9883,0l9874,0,9874,1034,10,1034,10,1044,9874,1044,9874,1044,9883,1044,9883,0xe" filled="true" fillcolor="#000000" stroked="false">
              <v:path arrowok="t"/>
              <v:fill type="solid"/>
            </v:shape>
          </v:group>
        </w:pict>
      </w:r>
      <w:r>
        <w:rPr>
          <w:rFonts w:ascii="Comic Sans MS"/>
          <w:sz w:val="20"/>
        </w:rPr>
      </w:r>
    </w:p>
    <w:p>
      <w:pPr>
        <w:pStyle w:val="BodyText"/>
        <w:spacing w:before="4"/>
        <w:rPr>
          <w:rFonts w:ascii="Comic Sans MS"/>
          <w:sz w:val="17"/>
        </w:rPr>
      </w:pPr>
      <w:r>
        <w:rPr/>
        <w:pict>
          <v:group style="position:absolute;margin-left:58.919991pt;margin-top:14.029999pt;width:494.2pt;height:53.2pt;mso-position-horizontal-relative:page;mso-position-vertical-relative:paragraph;z-index:-15638016;mso-wrap-distance-left:0;mso-wrap-distance-right:0" coordorigin="1178,281" coordsize="9884,1064">
            <v:rect style="position:absolute;left:1188;top:280;width:9864;height:10" filled="true" fillcolor="#000000" stroked="false">
              <v:fill type="solid"/>
            </v:rect>
            <v:shape style="position:absolute;left:1317;top:667;width:5194;height:622" coordorigin="1318,667" coordsize="5194,622" path="m1318,955l1606,955,1606,667,1318,667,1318,955xm1318,1289l1606,1289,1606,1001,1318,1001,1318,1289xm3125,1289l3413,1289,3413,1001,3125,1001,3125,1289xm4675,1289l4963,1289,4963,1001,4675,1001,4675,1289xm6223,1289l6511,1289,6511,1001,6223,1001,6223,1289xe" filled="false" stroked="true" strokeweight=".72pt" strokecolor="#000000">
              <v:path arrowok="t"/>
              <v:stroke dashstyle="solid"/>
            </v:shape>
            <v:shape style="position:absolute;left:1178;top:280;width:9884;height:1064" coordorigin="1178,281" coordsize="9884,1064" path="m1188,281l1178,281,1178,1344,1188,1344,1188,281xm11062,281l11052,281,11052,1334,1188,1334,1188,1344,11052,1344,11052,1344,11062,1344,11062,281xe" filled="true" fillcolor="#000000" stroked="false">
              <v:path arrowok="t"/>
              <v:fill type="solid"/>
            </v:shape>
            <w10:wrap type="topAndBottom"/>
          </v:group>
        </w:pict>
      </w:r>
      <w:r>
        <w:rPr/>
        <w:pict>
          <v:group style="position:absolute;margin-left:58.919991pt;margin-top:82.43pt;width:494.2pt;height:52.2pt;mso-position-horizontal-relative:page;mso-position-vertical-relative:paragraph;z-index:-15637504;mso-wrap-distance-left:0;mso-wrap-distance-right:0" coordorigin="1178,1649" coordsize="9884,1044">
            <v:rect style="position:absolute;left:1188;top:1648;width:9864;height:10" filled="true" fillcolor="#000000" stroked="false">
              <v:fill type="solid"/>
            </v:rect>
            <v:shape style="position:absolute;left:1317;top:2035;width:5194;height:624" coordorigin="1318,2035" coordsize="5194,624" path="m1318,2323l1606,2323,1606,2035,1318,2035,1318,2323xm1318,2659l1606,2659,1606,2371,1318,2371,1318,2659xm3125,2659l3413,2659,3413,2371,3125,2371,3125,2659xm4675,2659l4963,2659,4963,2371,4675,2371,4675,2659xm6223,2659l6511,2659,6511,2371,6223,2371,6223,2659xe" filled="false" stroked="true" strokeweight=".72pt" strokecolor="#000000">
              <v:path arrowok="t"/>
              <v:stroke dashstyle="solid"/>
            </v:shape>
            <v:shape style="position:absolute;left:1178;top:1648;width:9884;height:1044" coordorigin="1178,1649" coordsize="9884,1044" path="m1188,1649l1178,1649,1178,2693,1188,2693,1188,1649xm11062,1649l11052,1649,11052,2683,1188,2683,1188,2693,11052,2693,11052,2693,11062,2693,11062,1649xe" filled="true" fillcolor="#000000" stroked="false">
              <v:path arrowok="t"/>
              <v:fill type="solid"/>
            </v:shape>
            <w10:wrap type="topAndBottom"/>
          </v:group>
        </w:pict>
      </w:r>
      <w:r>
        <w:rPr/>
        <w:pict>
          <v:group style="position:absolute;margin-left:58.919991pt;margin-top:145.789993pt;width:494.2pt;height:52.2pt;mso-position-horizontal-relative:page;mso-position-vertical-relative:paragraph;z-index:-15636992;mso-wrap-distance-left:0;mso-wrap-distance-right:0" coordorigin="1178,2916" coordsize="9884,1044">
            <v:rect style="position:absolute;left:1188;top:2915;width:9864;height:10" filled="true" fillcolor="#000000" stroked="false">
              <v:fill type="solid"/>
            </v:rect>
            <v:shape style="position:absolute;left:1317;top:3302;width:5194;height:622" coordorigin="1318,3302" coordsize="5194,622" path="m1318,3590l1606,3590,1606,3302,1318,3302,1318,3590xm1318,3924l1606,3924,1606,3636,1318,3636,1318,3924xm3125,3924l3413,3924,3413,3636,3125,3636,3125,3924xm4675,3924l4963,3924,4963,3636,4675,3636,4675,3924xm6223,3924l6511,3924,6511,3636,6223,3636,6223,3924xe" filled="false" stroked="true" strokeweight=".72pt" strokecolor="#000000">
              <v:path arrowok="t"/>
              <v:stroke dashstyle="solid"/>
            </v:shape>
            <v:shape style="position:absolute;left:1178;top:2915;width:9884;height:1044" coordorigin="1178,2916" coordsize="9884,1044" path="m1188,2916l1178,2916,1178,3960,1188,3960,1188,2916xm11062,2916l11052,2916,11052,3950,1188,3950,1188,3960,11052,3960,11052,3960,11062,3960,11062,2916xe" filled="true" fillcolor="#000000" stroked="false">
              <v:path arrowok="t"/>
              <v:fill type="solid"/>
            </v:shape>
            <w10:wrap type="topAndBottom"/>
          </v:group>
        </w:pict>
      </w:r>
      <w:r>
        <w:rPr/>
        <w:pict>
          <v:group style="position:absolute;margin-left:58.919991pt;margin-top:213.349991pt;width:494.2pt;height:52.1pt;mso-position-horizontal-relative:page;mso-position-vertical-relative:paragraph;z-index:-15636480;mso-wrap-distance-left:0;mso-wrap-distance-right:0" coordorigin="1178,4267" coordsize="9884,1042">
            <v:rect style="position:absolute;left:1188;top:4267;width:9864;height:10" filled="true" fillcolor="#000000" stroked="false">
              <v:fill type="solid"/>
            </v:rect>
            <v:shape style="position:absolute;left:1317;top:4651;width:5194;height:624" coordorigin="1318,4651" coordsize="5194,624" path="m1318,4939l1606,4939,1606,4651,1318,4651,1318,4939xm1318,5275l1606,5275,1606,4987,1318,4987,1318,5275xm3125,5275l3413,5275,3413,4987,3125,4987,3125,5275xm4675,5275l4963,5275,4963,4987,4675,4987,4675,5275xm6223,5275l6511,5275,6511,4987,6223,4987,6223,5275xe" filled="false" stroked="true" strokeweight=".72pt" strokecolor="#000000">
              <v:path arrowok="t"/>
              <v:stroke dashstyle="solid"/>
            </v:shape>
            <v:shape style="position:absolute;left:1178;top:4267;width:9884;height:1042" coordorigin="1178,4267" coordsize="9884,1042" path="m1188,4267l1178,4267,1178,5309,1188,5309,1188,4267xm11062,4267l11052,4267,11052,5299,1188,5299,1188,5309,11052,5309,11052,5309,11062,5309,11062,4267xe" filled="true" fillcolor="#000000" stroked="false">
              <v:path arrowok="t"/>
              <v:fill type="solid"/>
            </v:shape>
            <w10:wrap type="topAndBottom"/>
          </v:group>
        </w:pict>
      </w:r>
      <w:r>
        <w:rPr/>
        <w:pict>
          <v:group style="position:absolute;margin-left:58.919991pt;margin-top:278.029999pt;width:494.2pt;height:53.2pt;mso-position-horizontal-relative:page;mso-position-vertical-relative:paragraph;z-index:-15635968;mso-wrap-distance-left:0;mso-wrap-distance-right:0" coordorigin="1178,5561" coordsize="9884,1064">
            <v:rect style="position:absolute;left:1188;top:5560;width:9864;height:10" filled="true" fillcolor="#000000" stroked="false">
              <v:fill type="solid"/>
            </v:rect>
            <v:shape style="position:absolute;left:1317;top:5947;width:5194;height:622" coordorigin="1318,5947" coordsize="5194,622" path="m1318,6235l1606,6235,1606,5947,1318,5947,1318,6235xm1318,6569l1606,6569,1606,6281,1318,6281,1318,6569xm3125,6569l3413,6569,3413,6281,3125,6281,3125,6569xm4675,6569l4963,6569,4963,6281,4675,6281,4675,6569xm6223,6569l6511,6569,6511,6281,6223,6281,6223,6569xe" filled="false" stroked="true" strokeweight=".72pt" strokecolor="#000000">
              <v:path arrowok="t"/>
              <v:stroke dashstyle="solid"/>
            </v:shape>
            <v:shape style="position:absolute;left:1178;top:5560;width:9884;height:1064" coordorigin="1178,5561" coordsize="9884,1064" path="m1188,5561l1178,5561,1178,6624,1188,6624,1188,5561xm11062,5561l11052,5561,11052,6614,1188,6614,1188,6624,11052,6624,11052,6624,11062,6624,11062,5561xe" filled="true" fillcolor="#000000" stroked="false">
              <v:path arrowok="t"/>
              <v:fill type="solid"/>
            </v:shape>
            <w10:wrap type="topAndBottom"/>
          </v:group>
        </w:pict>
      </w:r>
      <w:r>
        <w:rPr/>
        <w:pict>
          <v:group style="position:absolute;margin-left:58.919991pt;margin-top:340.910004pt;width:494.2pt;height:52.2pt;mso-position-horizontal-relative:page;mso-position-vertical-relative:paragraph;z-index:-15635456;mso-wrap-distance-left:0;mso-wrap-distance-right:0" coordorigin="1178,6818" coordsize="9884,1044">
            <v:rect style="position:absolute;left:1188;top:6818;width:9864;height:10" filled="true" fillcolor="#000000" stroked="false">
              <v:fill type="solid"/>
            </v:rect>
            <v:shape style="position:absolute;left:1317;top:7204;width:5194;height:622" coordorigin="1318,7205" coordsize="5194,622" path="m1318,7493l1606,7493,1606,7205,1318,7205,1318,7493xm1318,7826l1606,7826,1606,7538,1318,7538,1318,7826xm3125,7826l3413,7826,3413,7538,3125,7538,3125,7826xm4675,7826l4963,7826,4963,7538,4675,7538,4675,7826xm6223,7826l6511,7826,6511,7538,6223,7538,6223,7826xe" filled="false" stroked="true" strokeweight=".72pt" strokecolor="#000000">
              <v:path arrowok="t"/>
              <v:stroke dashstyle="solid"/>
            </v:shape>
            <v:shape style="position:absolute;left:1178;top:6818;width:9884;height:1044" coordorigin="1178,6818" coordsize="9884,1044" path="m1188,6818l1178,6818,1178,7862,1188,7862,1188,6818xm11062,6818l11052,6818,11052,7853,1188,7853,1188,7862,11052,7862,11052,7862,11062,7862,11062,6818xe" filled="true" fillcolor="#000000" stroked="false">
              <v:path arrowok="t"/>
              <v:fill type="solid"/>
            </v:shape>
            <w10:wrap type="topAndBottom"/>
          </v:group>
        </w:pict>
      </w:r>
      <w:r>
        <w:rPr/>
        <w:pict>
          <v:group style="position:absolute;margin-left:58.919991pt;margin-top:404.269989pt;width:494.2pt;height:52.2pt;mso-position-horizontal-relative:page;mso-position-vertical-relative:paragraph;z-index:-15634944;mso-wrap-distance-left:0;mso-wrap-distance-right:0" coordorigin="1178,8085" coordsize="9884,1044">
            <v:rect style="position:absolute;left:1188;top:8085;width:9864;height:10" filled="true" fillcolor="#000000" stroked="false">
              <v:fill type="solid"/>
            </v:rect>
            <v:shape style="position:absolute;left:1317;top:8471;width:5194;height:622" coordorigin="1318,8472" coordsize="5194,622" path="m1318,8760l1606,8760,1606,8472,1318,8472,1318,8760xm1318,9093l1606,9093,1606,8805,1318,8805,1318,9093xm3125,9093l3413,9093,3413,8805,3125,8805,3125,9093xm4675,9093l4963,9093,4963,8805,4675,8805,4675,9093xm6223,9093l6511,9093,6511,8805,6223,8805,6223,9093xe" filled="false" stroked="true" strokeweight=".72pt" strokecolor="#000000">
              <v:path arrowok="t"/>
              <v:stroke dashstyle="solid"/>
            </v:shape>
            <v:shape style="position:absolute;left:1178;top:8085;width:9884;height:1044" coordorigin="1178,8085" coordsize="9884,1044" path="m1188,8085l1178,8085,1178,9120,1178,9120,1178,9129,1188,9129,1188,9120,1188,8085xm11062,8085l11052,8085,11052,9120,1188,9120,1188,9129,11052,9129,11062,9129,11062,9120,11062,8085xe" filled="true" fillcolor="#000000" stroked="false">
              <v:path arrowok="t"/>
              <v:fill type="solid"/>
            </v:shape>
            <w10:wrap type="topAndBottom"/>
          </v:group>
        </w:pict>
      </w:r>
    </w:p>
    <w:p>
      <w:pPr>
        <w:pStyle w:val="BodyText"/>
        <w:spacing w:before="13"/>
        <w:rPr>
          <w:rFonts w:ascii="Comic Sans MS"/>
          <w:sz w:val="16"/>
        </w:rPr>
      </w:pPr>
    </w:p>
    <w:p>
      <w:pPr>
        <w:pStyle w:val="BodyText"/>
        <w:spacing w:before="1"/>
        <w:rPr>
          <w:rFonts w:ascii="Comic Sans MS"/>
          <w:sz w:val="11"/>
        </w:rPr>
      </w:pPr>
    </w:p>
    <w:p>
      <w:pPr>
        <w:pStyle w:val="BodyText"/>
        <w:spacing w:before="2"/>
        <w:rPr>
          <w:rFonts w:ascii="Comic Sans MS"/>
          <w:sz w:val="17"/>
        </w:rPr>
      </w:pPr>
    </w:p>
    <w:p>
      <w:pPr>
        <w:pStyle w:val="BodyText"/>
        <w:spacing w:before="2"/>
        <w:rPr>
          <w:rFonts w:ascii="Comic Sans MS"/>
          <w:sz w:val="13"/>
        </w:rPr>
      </w:pPr>
    </w:p>
    <w:p>
      <w:pPr>
        <w:pStyle w:val="BodyText"/>
        <w:rPr>
          <w:rFonts w:ascii="Comic Sans MS"/>
          <w:sz w:val="9"/>
        </w:rPr>
      </w:pPr>
    </w:p>
    <w:p>
      <w:pPr>
        <w:pStyle w:val="BodyText"/>
        <w:spacing w:before="1"/>
        <w:rPr>
          <w:rFonts w:ascii="Comic Sans MS"/>
          <w:sz w:val="11"/>
        </w:rPr>
      </w:pPr>
    </w:p>
    <w:p>
      <w:pPr>
        <w:spacing w:after="0"/>
        <w:rPr>
          <w:rFonts w:ascii="Comic Sans MS"/>
          <w:sz w:val="11"/>
        </w:rPr>
        <w:sectPr>
          <w:pgSz w:w="12240" w:h="15840"/>
          <w:pgMar w:header="0" w:footer="759" w:top="1440" w:bottom="940" w:left="980" w:right="940"/>
        </w:sectPr>
      </w:pPr>
    </w:p>
    <w:p>
      <w:pPr>
        <w:spacing w:before="77"/>
        <w:ind w:left="315" w:right="0" w:firstLine="0"/>
        <w:jc w:val="left"/>
        <w:rPr>
          <w:rFonts w:ascii="Comic Sans MS"/>
          <w:sz w:val="32"/>
        </w:rPr>
      </w:pPr>
      <w:r>
        <w:rPr/>
        <w:pict>
          <v:rect style="position:absolute;margin-left:156.23999pt;margin-top:232.320007pt;width:14.4pt;height:14.4pt;mso-position-horizontal-relative:page;mso-position-vertical-relative:page;z-index:-23333888" filled="false" stroked="true" strokeweight=".72pt" strokecolor="#000000">
            <v:stroke dashstyle="solid"/>
            <w10:wrap type="none"/>
          </v:rect>
        </w:pict>
      </w:r>
      <w:r>
        <w:rPr/>
        <w:pict>
          <v:rect style="position:absolute;margin-left:233.759995pt;margin-top:232.320007pt;width:14.4pt;height:14.4pt;mso-position-horizontal-relative:page;mso-position-vertical-relative:page;z-index:-23333376" filled="false" stroked="true" strokeweight=".72pt" strokecolor="#000000">
            <v:stroke dashstyle="solid"/>
            <w10:wrap type="none"/>
          </v:rect>
        </w:pict>
      </w:r>
      <w:r>
        <w:rPr/>
        <w:pict>
          <v:rect style="position:absolute;margin-left:120.719994pt;margin-top:314.640015pt;width:14.4pt;height:14.4pt;mso-position-horizontal-relative:page;mso-position-vertical-relative:page;z-index:-23330816" filled="false" stroked="true" strokeweight=".72pt" strokecolor="#000000">
            <v:stroke dashstyle="solid"/>
            <w10:wrap type="none"/>
          </v:rect>
        </w:pict>
      </w:r>
      <w:r>
        <w:rPr/>
        <w:pict>
          <v:group style="position:absolute;margin-left:64.799973pt;margin-top:296.855591pt;width:321.05pt;height:50.25pt;mso-position-horizontal-relative:page;mso-position-vertical-relative:page;z-index:-23328768" coordorigin="1296,5937" coordsize="6421,1005">
            <v:rect style="position:absolute;left:4284;top:6292;width:288;height:288" filled="false" stroked="true" strokeweight=".72pt" strokecolor="#000000">
              <v:stroke dashstyle="solid"/>
            </v:rect>
            <v:shape style="position:absolute;left:1296;top:5937;width:2914;height:669" type="#_x0000_t202" filled="false" stroked="false">
              <v:textbox inset="0,0,0,0">
                <w:txbxContent>
                  <w:p>
                    <w:pPr>
                      <w:spacing w:line="334" w:lineRule="exact" w:before="0"/>
                      <w:ind w:left="0" w:right="0" w:firstLine="0"/>
                      <w:jc w:val="left"/>
                      <w:rPr>
                        <w:rFonts w:ascii="Comic Sans MS"/>
                        <w:sz w:val="24"/>
                      </w:rPr>
                    </w:pPr>
                    <w:r>
                      <w:rPr>
                        <w:rFonts w:ascii="Comic Sans MS"/>
                        <w:w w:val="115"/>
                        <w:sz w:val="24"/>
                      </w:rPr>
                      <w:t>25. butter</w:t>
                    </w:r>
                  </w:p>
                  <w:p>
                    <w:pPr>
                      <w:tabs>
                        <w:tab w:pos="1430" w:val="left" w:leader="none"/>
                      </w:tabs>
                      <w:spacing w:line="334" w:lineRule="exact" w:before="0"/>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6270;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6606;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380.400024pt;width:14.4pt;height:14.4pt;mso-position-horizontal-relative:page;mso-position-vertical-relative:page;z-index:-23328256" filled="false" stroked="true" strokeweight=".72pt" strokecolor="#000000">
            <v:stroke dashstyle="solid"/>
            <w10:wrap type="none"/>
          </v:rect>
        </w:pict>
      </w:r>
      <w:r>
        <w:rPr/>
        <w:pict>
          <v:group style="position:absolute;margin-left:64.799973pt;margin-top:362.495575pt;width:321.05pt;height:50.25pt;mso-position-horizontal-relative:page;mso-position-vertical-relative:page;z-index:-23326208" coordorigin="1296,7250" coordsize="6421,1005">
            <v:rect style="position:absolute;left:4284;top:7608;width:288;height:288" filled="false" stroked="true" strokeweight=".72pt" strokecolor="#000000">
              <v:stroke dashstyle="solid"/>
            </v:rect>
            <v:shape style="position:absolute;left:1296;top:7249;width:2914;height:671" type="#_x0000_t202" filled="false" stroked="false">
              <v:textbox inset="0,0,0,0">
                <w:txbxContent>
                  <w:p>
                    <w:pPr>
                      <w:spacing w:before="0"/>
                      <w:ind w:left="0" w:right="0" w:firstLine="0"/>
                      <w:jc w:val="left"/>
                      <w:rPr>
                        <w:rFonts w:ascii="Comic Sans MS"/>
                        <w:sz w:val="24"/>
                      </w:rPr>
                    </w:pPr>
                    <w:r>
                      <w:rPr>
                        <w:rFonts w:ascii="Comic Sans MS"/>
                        <w:w w:val="110"/>
                        <w:sz w:val="24"/>
                      </w:rPr>
                      <w:t>26. margarine</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7585;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7919;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rFonts w:ascii="Comic Sans MS"/>
          <w:sz w:val="32"/>
        </w:rPr>
        <w:t>During the last3MONTH, how often did you consume:</w:t>
      </w:r>
    </w:p>
    <w:p>
      <w:pPr>
        <w:spacing w:before="226"/>
        <w:ind w:left="315" w:right="0" w:firstLine="0"/>
        <w:jc w:val="left"/>
        <w:rPr>
          <w:rFonts w:ascii="Comic Sans MS"/>
          <w:sz w:val="36"/>
        </w:rPr>
      </w:pPr>
      <w:r>
        <w:rPr/>
        <w:pict>
          <v:shape style="position:absolute;margin-left:65.879997pt;margin-top:121.376656pt;width:14.4pt;height:31.2pt;mso-position-horizontal-relative:page;mso-position-vertical-relative:paragraph;z-index:-23335424" coordorigin="1318,2428" coordsize="288,624" path="m1318,2716l1606,2716,1606,2428,1318,2428,1318,2716xm1318,3052l1606,3052,1606,2764,1318,2764,1318,3052xe" filled="false" stroked="true" strokeweight=".72pt" strokecolor="#000000">
            <v:path arrowok="t"/>
            <v:stroke dashstyle="solid"/>
            <w10:wrap type="none"/>
          </v:shape>
        </w:pict>
      </w:r>
      <w:r>
        <w:rPr/>
        <w:pict>
          <v:rect style="position:absolute;margin-left:120.719994pt;margin-top:121.376656pt;width:14.4pt;height:14.4pt;mso-position-horizontal-relative:page;mso-position-vertical-relative:paragraph;z-index:-23334912" filled="false" stroked="true" strokeweight=".72pt" strokecolor="#000000">
            <v:stroke dashstyle="solid"/>
            <w10:wrap type="none"/>
          </v:rect>
        </w:pict>
      </w:r>
      <w:r>
        <w:rPr/>
        <w:pict>
          <v:rect style="position:absolute;margin-left:214.199997pt;margin-top:121.376656pt;width:14.4pt;height:14.4pt;mso-position-horizontal-relative:page;mso-position-vertical-relative:paragraph;z-index:-23334400" filled="false" stroked="true" strokeweight=".72pt" strokecolor="#000000">
            <v:stroke dashstyle="solid"/>
            <w10:wrap type="none"/>
          </v:rect>
        </w:pict>
      </w:r>
      <w:r>
        <w:rPr/>
        <w:pict>
          <v:group style="position:absolute;margin-left:64.799973pt;margin-top:103.472267pt;width:463.8pt;height:67.05pt;mso-position-horizontal-relative:page;mso-position-vertical-relative:paragraph;z-index:-23331328" coordorigin="1296,2069" coordsize="9276,1341">
            <v:rect style="position:absolute;left:6223;top:2763;width:288;height:288" filled="false" stroked="true" strokeweight=".72pt" strokecolor="#000000">
              <v:stroke dashstyle="solid"/>
            </v:rect>
            <v:shape style="position:absolute;left:1296;top:2069;width:4854;height:1007" type="#_x0000_t202" filled="false" stroked="false">
              <v:textbox inset="0,0,0,0">
                <w:txbxContent>
                  <w:p>
                    <w:pPr>
                      <w:tabs>
                        <w:tab w:pos="1430" w:val="left" w:leader="none"/>
                        <w:tab w:pos="2140" w:val="left" w:leader="none"/>
                        <w:tab w:pos="3371" w:val="left" w:leader="none"/>
                        <w:tab w:pos="3691" w:val="left" w:leader="none"/>
                      </w:tabs>
                      <w:spacing w:before="0"/>
                      <w:ind w:left="333" w:right="18" w:hanging="334"/>
                      <w:jc w:val="left"/>
                      <w:rPr>
                        <w:rFonts w:ascii="Comic Sans MS"/>
                        <w:sz w:val="24"/>
                      </w:rPr>
                    </w:pPr>
                    <w:r>
                      <w:rPr>
                        <w:rFonts w:ascii="Comic Sans MS"/>
                        <w:sz w:val="24"/>
                      </w:rPr>
                      <w:t>24. other oils (Corn oil, Sunflower oil, etc) 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 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tab/>
                    </w:r>
                    <w:r>
                      <w:rPr>
                        <w:rFonts w:ascii="Comic Sans MS"/>
                        <w:sz w:val="24"/>
                      </w:rPr>
                      <w:t>4-6/week</w:t>
                    </w:r>
                  </w:p>
                </w:txbxContent>
              </v:textbox>
              <w10:wrap type="none"/>
            </v:shape>
            <v:shape style="position:absolute;left:6535;top:2741;width:1182;height:335" type="#_x0000_t202" filled="false" stroked="false">
              <v:textbox inset="0,0,0,0">
                <w:txbxContent>
                  <w:p>
                    <w:pPr>
                      <w:spacing w:before="0"/>
                      <w:ind w:left="0" w:right="0" w:firstLine="0"/>
                      <w:jc w:val="left"/>
                      <w:rPr>
                        <w:rFonts w:ascii="Comic Sans MS"/>
                        <w:sz w:val="24"/>
                      </w:rPr>
                    </w:pPr>
                    <w:r>
                      <w:rPr>
                        <w:rFonts w:ascii="Comic Sans MS"/>
                        <w:sz w:val="24"/>
                      </w:rPr>
                      <w:t>once a day</w:t>
                    </w:r>
                  </w:p>
                </w:txbxContent>
              </v:textbox>
              <w10:wrap type="none"/>
            </v:shape>
            <v:shape style="position:absolute;left:1296;top:3075;width:9276;height:335" type="#_x0000_t202" filled="false" stroked="false">
              <v:textbox inset="0,0,0,0">
                <w:txbxContent>
                  <w:p>
                    <w:pPr>
                      <w:tabs>
                        <w:tab w:pos="9255" w:val="left" w:leader="none"/>
                      </w:tabs>
                      <w:spacing w:before="0"/>
                      <w:ind w:left="0" w:right="0" w:firstLine="0"/>
                      <w:jc w:val="left"/>
                      <w:rPr>
                        <w:sz w:val="24"/>
                      </w:rPr>
                    </w:pPr>
                    <w:r>
                      <w:rPr>
                        <w:rFonts w:ascii="Comic Sans MS"/>
                        <w:sz w:val="24"/>
                      </w:rPr>
                      <w:t>Which oil do you most often</w:t>
                    </w:r>
                    <w:r>
                      <w:rPr>
                        <w:rFonts w:ascii="Comic Sans MS"/>
                        <w:spacing w:val="-12"/>
                        <w:sz w:val="24"/>
                      </w:rPr>
                      <w:t> </w:t>
                    </w:r>
                    <w:r>
                      <w:rPr>
                        <w:rFonts w:ascii="Comic Sans MS"/>
                        <w:sz w:val="24"/>
                      </w:rPr>
                      <w:t>use?</w:t>
                    </w:r>
                    <w:r>
                      <w:rPr>
                        <w:spacing w:val="11"/>
                        <w:sz w:val="24"/>
                      </w:rPr>
                      <w:t> </w:t>
                    </w:r>
                    <w:r>
                      <w:rPr>
                        <w:sz w:val="24"/>
                        <w:u w:val="thick"/>
                      </w:rPr>
                      <w:t> </w:t>
                      <w:tab/>
                    </w:r>
                  </w:p>
                </w:txbxContent>
              </v:textbox>
              <w10:wrap type="none"/>
            </v:shape>
            <w10:wrap type="none"/>
          </v:group>
        </w:pict>
      </w:r>
      <w:r>
        <w:rPr>
          <w:rFonts w:ascii="Comic Sans MS"/>
          <w:sz w:val="36"/>
        </w:rPr>
        <w:t>Oils:</w:t>
      </w:r>
    </w:p>
    <w:p>
      <w:pPr>
        <w:pStyle w:val="BodyText"/>
        <w:ind w:left="198"/>
        <w:rPr>
          <w:rFonts w:ascii="Comic Sans MS"/>
          <w:sz w:val="20"/>
        </w:rPr>
      </w:pPr>
      <w:r>
        <w:rPr>
          <w:rFonts w:ascii="Comic Sans MS"/>
          <w:sz w:val="20"/>
        </w:rPr>
        <w:pict>
          <v:group style="width:494.2pt;height:53.2pt;mso-position-horizontal-relative:char;mso-position-vertical-relative:line" coordorigin="0,0" coordsize="9884,1064">
            <v:shape style="position:absolute;left:1514;top:50;width:1882;height:288" coordorigin="1514,50" coordsize="1882,288" path="m1514,338l1802,338,1802,50,1514,50,1514,338xm3108,338l3396,338,3396,50,3108,50,3108,338xe" filled="false" stroked="true" strokeweight=".72pt" strokecolor="#000000">
              <v:path arrowok="t"/>
              <v:stroke dashstyle="solid"/>
            </v:shape>
            <v:rect style="position:absolute;left:9;top:0;width:9864;height:10" filled="true" fillcolor="#000000" stroked="false">
              <v:fill type="solid"/>
            </v:rect>
            <v:shape style="position:absolute;left:139;top:386;width:5194;height:622" coordorigin="139,386" coordsize="5194,622" path="m139,674l427,674,427,386,139,386,139,674xm1236,674l1524,674,1524,386,1236,386,1236,674xm3106,674l3394,674,3394,386,3106,386,3106,674xm139,1008l427,1008,427,720,139,720,139,1008xm1946,1008l2234,1008,2234,720,1946,720,1946,1008xm3497,1008l3785,1008,3785,720,3497,720,3497,1008xm5045,1008l5333,1008,5333,720,5045,720,5045,1008xe" filled="false" stroked="true" strokeweight=".72pt" strokecolor="#000000">
              <v:path arrowok="t"/>
              <v:stroke dashstyle="solid"/>
            </v:shape>
            <v:shape style="position:absolute;left:-1;top:0;width:9884;height:1064" coordorigin="0,0" coordsize="9884,1064" path="m10,0l0,0,0,1063,10,1063,10,0xm9883,0l9874,0,9874,1054,10,1054,10,1063,9874,1063,9874,1063,9883,1063,9883,0xe" filled="true" fillcolor="#000000" stroked="false">
              <v:path arrowok="t"/>
              <v:fill type="solid"/>
            </v:shape>
            <v:shape style="position:absolute;left:117;top:28;width:2989;height:335" type="#_x0000_t202" filled="false" stroked="false">
              <v:textbox inset="0,0,0,0">
                <w:txbxContent>
                  <w:p>
                    <w:pPr>
                      <w:tabs>
                        <w:tab w:pos="1708" w:val="left" w:leader="none"/>
                      </w:tabs>
                      <w:spacing w:before="0"/>
                      <w:ind w:left="0" w:right="0" w:firstLine="0"/>
                      <w:jc w:val="left"/>
                      <w:rPr>
                        <w:rFonts w:ascii="Comic Sans MS"/>
                        <w:sz w:val="24"/>
                      </w:rPr>
                    </w:pPr>
                    <w:r>
                      <w:rPr>
                        <w:rFonts w:ascii="Comic Sans MS"/>
                        <w:w w:val="105"/>
                        <w:sz w:val="24"/>
                      </w:rPr>
                      <w:t>23.</w:t>
                    </w:r>
                    <w:r>
                      <w:rPr>
                        <w:rFonts w:ascii="Comic Sans MS"/>
                        <w:spacing w:val="22"/>
                        <w:w w:val="105"/>
                        <w:sz w:val="24"/>
                      </w:rPr>
                      <w:t> </w:t>
                    </w:r>
                    <w:r>
                      <w:rPr>
                        <w:rFonts w:ascii="Comic Sans MS"/>
                        <w:w w:val="105"/>
                        <w:sz w:val="24"/>
                      </w:rPr>
                      <w:t>olive</w:t>
                    </w:r>
                    <w:r>
                      <w:rPr>
                        <w:rFonts w:ascii="Comic Sans MS"/>
                        <w:spacing w:val="24"/>
                        <w:w w:val="105"/>
                        <w:sz w:val="24"/>
                      </w:rPr>
                      <w:t> </w:t>
                    </w:r>
                    <w:r>
                      <w:rPr>
                        <w:rFonts w:ascii="Comic Sans MS"/>
                        <w:w w:val="105"/>
                        <w:sz w:val="24"/>
                      </w:rPr>
                      <w:t>oil</w:t>
                    </w:r>
                    <w:r>
                      <w:rPr>
                        <w:w w:val="105"/>
                        <w:sz w:val="24"/>
                      </w:rPr>
                      <w:tab/>
                    </w:r>
                    <w:r>
                      <w:rPr>
                        <w:rFonts w:ascii="Comic Sans MS"/>
                        <w:w w:val="105"/>
                        <w:sz w:val="24"/>
                      </w:rPr>
                      <w:t>for</w:t>
                    </w:r>
                    <w:r>
                      <w:rPr>
                        <w:rFonts w:ascii="Comic Sans MS"/>
                        <w:spacing w:val="-52"/>
                        <w:w w:val="105"/>
                        <w:sz w:val="24"/>
                      </w:rPr>
                      <w:t> </w:t>
                    </w:r>
                    <w:r>
                      <w:rPr>
                        <w:rFonts w:ascii="Comic Sans MS"/>
                        <w:w w:val="105"/>
                        <w:sz w:val="24"/>
                      </w:rPr>
                      <w:t>cooking</w:t>
                    </w:r>
                  </w:p>
                </w:txbxContent>
              </v:textbox>
              <w10:wrap type="none"/>
            </v:shape>
            <v:shape style="position:absolute;left:3492;top:28;width:1025;height:335" type="#_x0000_t202" filled="false" stroked="false">
              <v:textbox inset="0,0,0,0">
                <w:txbxContent>
                  <w:p>
                    <w:pPr>
                      <w:spacing w:before="0"/>
                      <w:ind w:left="0" w:right="0" w:firstLine="0"/>
                      <w:jc w:val="left"/>
                      <w:rPr>
                        <w:rFonts w:ascii="Comic Sans MS"/>
                        <w:sz w:val="24"/>
                      </w:rPr>
                    </w:pPr>
                    <w:r>
                      <w:rPr>
                        <w:rFonts w:ascii="Comic Sans MS"/>
                        <w:sz w:val="24"/>
                      </w:rPr>
                      <w:t>for salad</w:t>
                    </w:r>
                  </w:p>
                </w:txbxContent>
              </v:textbox>
              <w10:wrap type="none"/>
            </v:shape>
            <v:shape style="position:absolute;left:451;top:364;width:6088;height:669" type="#_x0000_t202" filled="false" stroked="false">
              <v:textbox inset="0,0,0,0">
                <w:txbxContent>
                  <w:p>
                    <w:pPr>
                      <w:tabs>
                        <w:tab w:pos="1096" w:val="left" w:leader="none"/>
                        <w:tab w:pos="3038" w:val="left" w:leader="none"/>
                      </w:tabs>
                      <w:spacing w:line="334" w:lineRule="exact" w:before="0"/>
                      <w:ind w:left="0" w:right="0" w:firstLine="0"/>
                      <w:jc w:val="left"/>
                      <w:rPr>
                        <w:rFonts w:ascii="Comic Sans MS"/>
                        <w:sz w:val="24"/>
                      </w:rPr>
                    </w:pPr>
                    <w:r>
                      <w:rPr>
                        <w:rFonts w:ascii="Comic Sans MS"/>
                        <w:sz w:val="24"/>
                      </w:rPr>
                      <w:t>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w:t>
                    </w:r>
                  </w:p>
                  <w:p>
                    <w:pPr>
                      <w:tabs>
                        <w:tab w:pos="1879" w:val="left" w:leader="none"/>
                        <w:tab w:pos="3429" w:val="left" w:leader="none"/>
                        <w:tab w:pos="4905" w:val="left" w:leader="none"/>
                      </w:tabs>
                      <w:spacing w:line="334" w:lineRule="exact" w:before="0"/>
                      <w:ind w:left="71"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v:group>
        </w:pict>
      </w:r>
      <w:r>
        <w:rPr>
          <w:rFonts w:ascii="Comic Sans MS"/>
          <w:sz w:val="20"/>
        </w:rPr>
      </w:r>
    </w:p>
    <w:p>
      <w:pPr>
        <w:pStyle w:val="BodyText"/>
        <w:spacing w:before="7"/>
        <w:rPr>
          <w:rFonts w:ascii="Comic Sans MS"/>
          <w:sz w:val="13"/>
        </w:rPr>
      </w:pPr>
      <w:r>
        <w:rPr/>
        <w:pict>
          <v:shape style="position:absolute;margin-left:58.919003pt;margin-top:11.360929pt;width:494.2pt;height:86.65pt;mso-position-horizontal-relative:page;mso-position-vertical-relative:paragraph;z-index:-15610368;mso-wrap-distance-left:0;mso-wrap-distance-right:0" coordorigin="1178,227" coordsize="9884,1733" path="m1188,227l1178,227,1178,1960,1188,1960,1188,227xm11062,227l11052,227,11052,227,1188,227,1188,237,11052,237,11052,1950,1188,1950,1188,1960,11052,1960,11052,1960,11062,1960,11062,227xe" filled="true" fillcolor="#000000" stroked="false">
            <v:path arrowok="t"/>
            <v:fill type="solid"/>
            <w10:wrap type="topAndBottom"/>
          </v:shape>
        </w:pict>
      </w:r>
      <w:r>
        <w:rPr/>
        <w:pict>
          <v:group style="position:absolute;margin-left:58.919991pt;margin-top:110.599998pt;width:494.2pt;height:53.2pt;mso-position-horizontal-relative:page;mso-position-vertical-relative:paragraph;z-index:-15609856;mso-wrap-distance-left:0;mso-wrap-distance-right:0" coordorigin="1178,2212" coordsize="9884,1064">
            <v:rect style="position:absolute;left:1188;top:2212;width:9864;height:10" filled="true" fillcolor="#000000" stroked="false">
              <v:fill type="solid"/>
            </v:rect>
            <v:shape style="position:absolute;left:1317;top:2596;width:5194;height:624" coordorigin="1318,2596" coordsize="5194,624" path="m1318,2884l1606,2884,1606,2596,1318,2596,1318,2884xm1318,3220l1606,3220,1606,2932,1318,2932,1318,3220xm3125,3220l3413,3220,3413,2932,3125,2932,3125,3220xm4675,3220l4963,3220,4963,2932,4675,2932,4675,3220xm6223,3220l6511,3220,6511,2932,6223,2932,6223,3220xe" filled="false" stroked="true" strokeweight=".72pt" strokecolor="#000000">
              <v:path arrowok="t"/>
              <v:stroke dashstyle="solid"/>
            </v:shape>
            <v:shape style="position:absolute;left:1178;top:2212;width:9884;height:1064" coordorigin="1178,2212" coordsize="9884,1064" path="m1188,2212l1178,2212,1178,3275,1188,3275,1188,2212xm11062,2212l11052,2212,11052,3266,1188,3266,1188,3275,11052,3275,11052,3275,11062,3275,11062,2212xe" filled="true" fillcolor="#000000" stroked="false">
              <v:path arrowok="t"/>
              <v:fill type="solid"/>
            </v:shape>
            <w10:wrap type="topAndBottom"/>
          </v:group>
        </w:pict>
      </w:r>
      <w:r>
        <w:rPr/>
        <w:pict>
          <v:group style="position:absolute;margin-left:58.919991pt;margin-top:176.23999pt;width:494.2pt;height:53.2pt;mso-position-horizontal-relative:page;mso-position-vertical-relative:paragraph;z-index:-15609344;mso-wrap-distance-left:0;mso-wrap-distance-right:0" coordorigin="1178,3525" coordsize="9884,1064">
            <v:rect style="position:absolute;left:1188;top:3524;width:9864;height:10" filled="true" fillcolor="#000000" stroked="false">
              <v:fill type="solid"/>
            </v:rect>
            <v:shape style="position:absolute;left:1317;top:3911;width:5194;height:622" coordorigin="1318,3911" coordsize="5194,622" path="m1318,4199l1606,4199,1606,3911,1318,3911,1318,4199xm1318,4533l1606,4533,1606,4245,1318,4245,1318,4533xm3125,4533l3413,4533,3413,4245,3125,4245,3125,4533xm4675,4533l4963,4533,4963,4245,4675,4245,4675,4533xm6223,4533l6511,4533,6511,4245,6223,4245,6223,4533xe" filled="false" stroked="true" strokeweight=".72pt" strokecolor="#000000">
              <v:path arrowok="t"/>
              <v:stroke dashstyle="solid"/>
            </v:shape>
            <v:shape style="position:absolute;left:1178;top:3524;width:9884;height:1064" coordorigin="1178,3525" coordsize="9884,1064" path="m1188,3525l1178,3525,1178,4588,1188,4588,1188,3525xm11062,3525l11052,3525,11052,4578,1188,4578,1188,4588,11052,4588,11052,4588,11062,4588,11062,3525xe" filled="true" fillcolor="#000000" stroked="false">
              <v:path arrowok="t"/>
              <v:fill type="solid"/>
            </v:shape>
            <w10:wrap type="topAndBottom"/>
          </v:group>
        </w:pict>
      </w:r>
      <w:r>
        <w:rPr/>
        <w:pict>
          <v:group style="position:absolute;margin-left:58.919991pt;margin-top:242pt;width:494.2pt;height:53.2pt;mso-position-horizontal-relative:page;mso-position-vertical-relative:paragraph;z-index:-15608832;mso-wrap-distance-left:0;mso-wrap-distance-right:0" coordorigin="1178,4840" coordsize="9884,1064">
            <v:rect style="position:absolute;left:1188;top:4840;width:9864;height:10" filled="true" fillcolor="#000000" stroked="false">
              <v:fill type="solid"/>
            </v:rect>
            <v:shape style="position:absolute;left:1317;top:5226;width:5194;height:622" coordorigin="1318,5226" coordsize="5194,622" path="m1318,5514l1606,5514,1606,5226,1318,5226,1318,5514xm1318,5848l1606,5848,1606,5560,1318,5560,1318,5848xm3125,5848l3413,5848,3413,5560,3125,5560,3125,5848xm4675,5848l4963,5848,4963,5560,4675,5560,4675,5848xm6223,5848l6511,5848,6511,5560,6223,5560,6223,5848xe" filled="false" stroked="true" strokeweight=".72pt" strokecolor="#000000">
              <v:path arrowok="t"/>
              <v:stroke dashstyle="solid"/>
            </v:shape>
            <v:shape style="position:absolute;left:1178;top:4840;width:9884;height:1064" coordorigin="1178,4840" coordsize="9884,1064" path="m1188,4840l1178,4840,1178,5903,1188,5903,1188,4840xm11062,4840l11052,4840,11052,5894,1188,5894,1188,5903,11052,5903,11052,5903,11062,5903,11062,4840xe" filled="true" fillcolor="#000000" stroked="false">
              <v:path arrowok="t"/>
              <v:fill type="solid"/>
            </v:shape>
            <w10:wrap type="topAndBottom"/>
          </v:group>
        </w:pict>
      </w:r>
      <w:r>
        <w:rPr/>
        <w:pict>
          <v:group style="position:absolute;margin-left:58.919991pt;margin-top:309.079987pt;width:494.2pt;height:53.2pt;mso-position-horizontal-relative:page;mso-position-vertical-relative:paragraph;z-index:-15608320;mso-wrap-distance-left:0;mso-wrap-distance-right:0" coordorigin="1178,6182" coordsize="9884,1064">
            <v:rect style="position:absolute;left:1188;top:6181;width:9864;height:10" filled="true" fillcolor="#000000" stroked="false">
              <v:fill type="solid"/>
            </v:rect>
            <v:shape style="position:absolute;left:1317;top:6568;width:5194;height:622" coordorigin="1318,6568" coordsize="5194,622" path="m1318,6856l1606,6856,1606,6568,1318,6568,1318,6856xm1318,7190l1606,7190,1606,6902,1318,6902,1318,7190xm3125,7190l3413,7190,3413,6902,3125,6902,3125,7190xm4675,7190l4963,7190,4963,6902,4675,6902,4675,7190xm6223,7190l6511,7190,6511,6902,6223,6902,6223,7190xe" filled="false" stroked="true" strokeweight=".72pt" strokecolor="#000000">
              <v:path arrowok="t"/>
              <v:stroke dashstyle="solid"/>
            </v:shape>
            <v:shape style="position:absolute;left:1178;top:6181;width:9884;height:1064" coordorigin="1178,6182" coordsize="9884,1064" path="m1188,6182l1178,6182,1178,7245,1188,7245,1188,6182xm11062,6182l11052,6182,11052,7235,1188,7235,1188,7245,11052,7245,11052,7245,11062,7245,11062,6182xe" filled="true" fillcolor="#000000" stroked="false">
              <v:path arrowok="t"/>
              <v:fill type="solid"/>
            </v:shape>
            <w10:wrap type="topAndBottom"/>
          </v:group>
        </w:pict>
      </w:r>
    </w:p>
    <w:p>
      <w:pPr>
        <w:pStyle w:val="BodyText"/>
        <w:spacing w:before="2"/>
        <w:rPr>
          <w:rFonts w:ascii="Comic Sans MS"/>
          <w:sz w:val="13"/>
        </w:rPr>
      </w:pPr>
    </w:p>
    <w:p>
      <w:pPr>
        <w:pStyle w:val="BodyText"/>
        <w:rPr>
          <w:rFonts w:ascii="Comic Sans MS"/>
          <w:sz w:val="13"/>
        </w:rPr>
      </w:pPr>
    </w:p>
    <w:p>
      <w:pPr>
        <w:pStyle w:val="BodyText"/>
        <w:spacing w:before="2"/>
        <w:rPr>
          <w:rFonts w:ascii="Comic Sans MS"/>
          <w:sz w:val="13"/>
        </w:rPr>
      </w:pPr>
    </w:p>
    <w:p>
      <w:pPr>
        <w:pStyle w:val="BodyText"/>
        <w:spacing w:before="1"/>
        <w:rPr>
          <w:rFonts w:ascii="Comic Sans MS"/>
          <w:sz w:val="15"/>
        </w:rPr>
      </w:pPr>
    </w:p>
    <w:p>
      <w:pPr>
        <w:pStyle w:val="BodyText"/>
        <w:spacing w:before="10"/>
        <w:rPr>
          <w:rFonts w:ascii="Comic Sans MS"/>
          <w:sz w:val="8"/>
        </w:rPr>
      </w:pPr>
    </w:p>
    <w:p>
      <w:pPr>
        <w:spacing w:before="99"/>
        <w:ind w:left="315" w:right="1831" w:firstLine="0"/>
        <w:jc w:val="left"/>
        <w:rPr>
          <w:rFonts w:ascii="Comic Sans MS"/>
          <w:sz w:val="32"/>
        </w:rPr>
      </w:pPr>
      <w:r>
        <w:rPr/>
        <w:pict>
          <v:rect style="position:absolute;margin-left:120.719994pt;margin-top:-108.457268pt;width:14.4pt;height:14.4pt;mso-position-horizontal-relative:page;mso-position-vertical-relative:paragraph;z-index:-23325696" filled="false" stroked="true" strokeweight=".72pt" strokecolor="#000000">
            <v:stroke dashstyle="solid"/>
            <w10:wrap type="none"/>
          </v:rect>
        </w:pict>
      </w:r>
      <w:r>
        <w:rPr/>
        <w:pict>
          <v:group style="position:absolute;margin-left:64.799973pt;margin-top:-126.36174pt;width:321.05pt;height:50.25pt;mso-position-horizontal-relative:page;mso-position-vertical-relative:paragraph;z-index:-23324160" coordorigin="1296,-2527" coordsize="6421,1005">
            <v:rect style="position:absolute;left:4284;top:-2170;width:288;height:288" filled="false" stroked="true" strokeweight=".72pt" strokecolor="#000000">
              <v:stroke dashstyle="solid"/>
            </v:rect>
            <v:shape style="position:absolute;left:1296;top:-2528;width:4854;height:1005" type="#_x0000_t202" filled="false" stroked="false">
              <v:textbox inset="0,0,0,0">
                <w:txbxContent>
                  <w:p>
                    <w:pPr>
                      <w:tabs>
                        <w:tab w:pos="1430" w:val="left" w:leader="none"/>
                        <w:tab w:pos="2140" w:val="left" w:leader="none"/>
                        <w:tab w:pos="3371" w:val="left" w:leader="none"/>
                        <w:tab w:pos="3691" w:val="left" w:leader="none"/>
                      </w:tabs>
                      <w:spacing w:before="0"/>
                      <w:ind w:left="333" w:right="18" w:hanging="334"/>
                      <w:jc w:val="left"/>
                      <w:rPr>
                        <w:rFonts w:ascii="Comic Sans MS"/>
                        <w:sz w:val="24"/>
                      </w:rPr>
                    </w:pPr>
                    <w:r>
                      <w:rPr>
                        <w:rFonts w:ascii="Comic Sans MS"/>
                        <w:sz w:val="24"/>
                      </w:rPr>
                      <w:t>27. sheep fat(for frying and cooking) 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 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tab/>
                    </w:r>
                    <w:r>
                      <w:rPr>
                        <w:rFonts w:ascii="Comic Sans MS"/>
                        <w:sz w:val="24"/>
                      </w:rPr>
                      <w:t>4-6/week</w:t>
                    </w:r>
                  </w:p>
                </w:txbxContent>
              </v:textbox>
              <w10:wrap type="none"/>
            </v:shape>
            <v:shape style="position:absolute;left:6535;top:-1858;width:1182;height:335" type="#_x0000_t202" filled="false" stroked="false">
              <v:textbox inset="0,0,0,0">
                <w:txbxContent>
                  <w:p>
                    <w:pPr>
                      <w:spacing w:before="0"/>
                      <w:ind w:left="0" w:right="0" w:firstLine="0"/>
                      <w:jc w:val="left"/>
                      <w:rPr>
                        <w:rFonts w:ascii="Comic Sans MS"/>
                        <w:sz w:val="24"/>
                      </w:rPr>
                    </w:pPr>
                    <w:r>
                      <w:rPr>
                        <w:rFonts w:ascii="Comic Sans MS"/>
                        <w:sz w:val="24"/>
                      </w:rPr>
                      <w:t>once a day</w:t>
                    </w:r>
                  </w:p>
                </w:txbxContent>
              </v:textbox>
              <w10:wrap type="none"/>
            </v:shape>
            <w10:wrap type="none"/>
          </v:group>
        </w:pict>
      </w:r>
      <w:r>
        <w:rPr/>
        <w:pict>
          <v:rect style="position:absolute;margin-left:120.719994pt;margin-top:-41.377270pt;width:14.4pt;height:14.4pt;mso-position-horizontal-relative:page;mso-position-vertical-relative:paragraph;z-index:-23323648" filled="false" stroked="true" strokeweight=".72pt" strokecolor="#000000">
            <v:stroke dashstyle="solid"/>
            <w10:wrap type="none"/>
          </v:rect>
        </w:pict>
      </w:r>
      <w:r>
        <w:rPr/>
        <w:pict>
          <v:group style="position:absolute;margin-left:64.799973pt;margin-top:-59.281765pt;width:321.05pt;height:50.25pt;mso-position-horizontal-relative:page;mso-position-vertical-relative:paragraph;z-index:-23322112" coordorigin="1296,-1186" coordsize="6421,1005">
            <v:rect style="position:absolute;left:4284;top:-828;width:288;height:288" filled="false" stroked="true" strokeweight=".72pt" strokecolor="#000000">
              <v:stroke dashstyle="solid"/>
            </v:rect>
            <v:shape style="position:absolute;left:1296;top:-1186;width:4854;height:1005" type="#_x0000_t202" filled="false" stroked="false">
              <v:textbox inset="0,0,0,0">
                <w:txbxContent>
                  <w:p>
                    <w:pPr>
                      <w:tabs>
                        <w:tab w:pos="1430" w:val="left" w:leader="none"/>
                        <w:tab w:pos="2140" w:val="left" w:leader="none"/>
                        <w:tab w:pos="3371" w:val="left" w:leader="none"/>
                        <w:tab w:pos="3691" w:val="left" w:leader="none"/>
                      </w:tabs>
                      <w:spacing w:before="0"/>
                      <w:ind w:left="333" w:right="18" w:hanging="334"/>
                      <w:jc w:val="left"/>
                      <w:rPr>
                        <w:rFonts w:ascii="Comic Sans MS"/>
                        <w:sz w:val="24"/>
                      </w:rPr>
                    </w:pPr>
                    <w:r>
                      <w:rPr>
                        <w:rFonts w:ascii="Comic Sans MS"/>
                        <w:sz w:val="24"/>
                      </w:rPr>
                      <w:t>28. camel fat(for frying and  cooking) 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 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tab/>
                    </w:r>
                    <w:r>
                      <w:rPr>
                        <w:rFonts w:ascii="Comic Sans MS"/>
                        <w:sz w:val="24"/>
                      </w:rPr>
                      <w:t>4-6/week</w:t>
                    </w:r>
                  </w:p>
                </w:txbxContent>
              </v:textbox>
              <w10:wrap type="none"/>
            </v:shape>
            <v:shape style="position:absolute;left:6535;top:-517;width:1182;height:335" type="#_x0000_t202" filled="false" stroked="false">
              <v:textbox inset="0,0,0,0">
                <w:txbxContent>
                  <w:p>
                    <w:pPr>
                      <w:spacing w:before="0"/>
                      <w:ind w:left="0" w:right="0" w:firstLine="0"/>
                      <w:jc w:val="left"/>
                      <w:rPr>
                        <w:rFonts w:ascii="Comic Sans MS"/>
                        <w:sz w:val="24"/>
                      </w:rPr>
                    </w:pPr>
                    <w:r>
                      <w:rPr>
                        <w:rFonts w:ascii="Comic Sans MS"/>
                        <w:sz w:val="24"/>
                      </w:rPr>
                      <w:t>once a day</w:t>
                    </w:r>
                  </w:p>
                </w:txbxContent>
              </v:textbox>
              <w10:wrap type="none"/>
            </v:shape>
            <w10:wrap type="none"/>
          </v:group>
        </w:pict>
      </w:r>
      <w:r>
        <w:rPr/>
        <w:pict>
          <v:rect style="position:absolute;margin-left:120.719994pt;margin-top:91.222725pt;width:14.4pt;height:14.4pt;mso-position-horizontal-relative:page;mso-position-vertical-relative:paragraph;z-index:-23321600" filled="false" stroked="true" strokeweight=".72pt" strokecolor="#000000">
            <v:stroke dashstyle="solid"/>
            <w10:wrap type="none"/>
          </v:rect>
        </w:pict>
      </w:r>
      <w:r>
        <w:rPr/>
        <w:pict>
          <v:rect style="position:absolute;margin-left:214.199997pt;margin-top:91.222725pt;width:14.4pt;height:14.4pt;mso-position-horizontal-relative:page;mso-position-vertical-relative:paragraph;z-index:-23321088" filled="false" stroked="true" strokeweight=".72pt" strokecolor="#000000">
            <v:stroke dashstyle="solid"/>
            <w10:wrap type="none"/>
          </v:rect>
        </w:pict>
      </w:r>
      <w:r>
        <w:rPr/>
        <w:pict>
          <v:rect style="position:absolute;margin-left:294.720001pt;margin-top:91.222725pt;width:14.4pt;height:14.4pt;mso-position-horizontal-relative:page;mso-position-vertical-relative:paragraph;z-index:-23320576" filled="false" stroked="true" strokeweight=".72pt" strokecolor="#000000">
            <v:stroke dashstyle="solid"/>
            <w10:wrap type="none"/>
          </v:rect>
        </w:pict>
      </w:r>
      <w:r>
        <w:rPr/>
        <w:pict>
          <v:rect style="position:absolute;margin-left:385.199982pt;margin-top:91.222725pt;width:14.4pt;height:14.4pt;mso-position-horizontal-relative:page;mso-position-vertical-relative:paragraph;z-index:-23320064" filled="false" stroked="true" strokeweight=".72pt" strokecolor="#000000">
            <v:stroke dashstyle="solid"/>
            <w10:wrap type="none"/>
          </v:rect>
        </w:pict>
      </w:r>
      <w:r>
        <w:rPr/>
        <w:pict>
          <v:group style="position:absolute;margin-left:64.799805pt;margin-top:73.318184pt;width:471.65pt;height:50.25pt;mso-position-horizontal-relative:page;mso-position-vertical-relative:paragraph;z-index:-23316480" coordorigin="1296,1466" coordsize="9433,1005">
            <v:rect style="position:absolute;left:9252;top:1824;width:288;height:288" filled="false" stroked="true" strokeweight=".72pt" strokecolor="#000000">
              <v:stroke dashstyle="solid"/>
            </v:rect>
            <v:shape style="position:absolute;left:1296;top:1466;width:2914;height:671" type="#_x0000_t202" filled="false" stroked="false">
              <v:textbox inset="0,0,0,0">
                <w:txbxContent>
                  <w:p>
                    <w:pPr>
                      <w:spacing w:before="0"/>
                      <w:ind w:left="0" w:right="0" w:firstLine="0"/>
                      <w:jc w:val="left"/>
                      <w:rPr>
                        <w:rFonts w:ascii="Comic Sans MS"/>
                        <w:sz w:val="24"/>
                      </w:rPr>
                    </w:pPr>
                    <w:r>
                      <w:rPr>
                        <w:rFonts w:ascii="Comic Sans MS"/>
                        <w:w w:val="110"/>
                        <w:sz w:val="24"/>
                      </w:rPr>
                      <w:t>29.beans</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1802;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6278;top:1802;width:1352;height:335" type="#_x0000_t202" filled="false" stroked="false">
              <v:textbox inset="0,0,0,0">
                <w:txbxContent>
                  <w:p>
                    <w:pPr>
                      <w:spacing w:before="0"/>
                      <w:ind w:left="0" w:right="0" w:firstLine="0"/>
                      <w:jc w:val="left"/>
                      <w:rPr>
                        <w:rFonts w:ascii="Comic Sans MS"/>
                        <w:sz w:val="24"/>
                      </w:rPr>
                    </w:pPr>
                    <w:r>
                      <w:rPr>
                        <w:rFonts w:ascii="Comic Sans MS"/>
                        <w:sz w:val="24"/>
                      </w:rPr>
                      <w:t>once a week</w:t>
                    </w:r>
                  </w:p>
                </w:txbxContent>
              </v:textbox>
              <w10:wrap type="none"/>
            </v:shape>
            <v:shape style="position:absolute;left:8088;top:1802;width:1091;height:335" type="#_x0000_t202" filled="false" stroked="false">
              <v:textbox inset="0,0,0,0">
                <w:txbxContent>
                  <w:p>
                    <w:pPr>
                      <w:spacing w:before="0"/>
                      <w:ind w:left="0" w:right="0" w:firstLine="0"/>
                      <w:jc w:val="left"/>
                      <w:rPr>
                        <w:rFonts w:ascii="Comic Sans MS"/>
                        <w:sz w:val="24"/>
                      </w:rPr>
                    </w:pPr>
                    <w:r>
                      <w:rPr>
                        <w:rFonts w:ascii="Comic Sans MS"/>
                        <w:sz w:val="24"/>
                      </w:rPr>
                      <w:t>2-3/week</w:t>
                    </w:r>
                  </w:p>
                </w:txbxContent>
              </v:textbox>
              <w10:wrap type="none"/>
            </v:shape>
            <v:shape style="position:absolute;left:9636;top:1802;width:1093;height:335" type="#_x0000_t202" filled="false" stroked="false">
              <v:textbox inset="0,0,0,0">
                <w:txbxContent>
                  <w:p>
                    <w:pPr>
                      <w:spacing w:before="0"/>
                      <w:ind w:left="0" w:right="0" w:firstLine="0"/>
                      <w:jc w:val="left"/>
                      <w:rPr>
                        <w:rFonts w:ascii="Comic Sans MS"/>
                        <w:sz w:val="24"/>
                      </w:rPr>
                    </w:pPr>
                    <w:r>
                      <w:rPr>
                        <w:rFonts w:ascii="Comic Sans MS"/>
                        <w:sz w:val="24"/>
                      </w:rPr>
                      <w:t>4-6/week</w:t>
                    </w:r>
                  </w:p>
                </w:txbxContent>
              </v:textbox>
              <w10:wrap type="none"/>
            </v:shape>
            <v:shape style="position:absolute;left:1629;top:2135;width:1182;height:335" type="#_x0000_t202" filled="false" stroked="false">
              <v:textbox inset="0,0,0,0">
                <w:txbxContent>
                  <w:p>
                    <w:pPr>
                      <w:spacing w:before="0"/>
                      <w:ind w:left="0" w:right="0" w:firstLine="0"/>
                      <w:jc w:val="left"/>
                      <w:rPr>
                        <w:rFonts w:ascii="Comic Sans MS"/>
                        <w:sz w:val="24"/>
                      </w:rPr>
                    </w:pPr>
                    <w:r>
                      <w:rPr>
                        <w:rFonts w:ascii="Comic Sans MS"/>
                        <w:sz w:val="24"/>
                      </w:rPr>
                      <w:t>once a day</w:t>
                    </w:r>
                  </w:p>
                </w:txbxContent>
              </v:textbox>
              <w10:wrap type="none"/>
            </v:shape>
            <w10:wrap type="none"/>
          </v:group>
        </w:pict>
      </w:r>
      <w:r>
        <w:rPr>
          <w:rFonts w:ascii="Comic Sans MS"/>
          <w:sz w:val="32"/>
        </w:rPr>
        <w:t>During the last 3 MONTH, how often did you consume: Vegetables:</w:t>
      </w:r>
    </w:p>
    <w:p>
      <w:pPr>
        <w:pStyle w:val="BodyText"/>
        <w:spacing w:before="4"/>
        <w:rPr>
          <w:rFonts w:ascii="Comic Sans MS"/>
          <w:sz w:val="29"/>
        </w:rPr>
      </w:pPr>
      <w:r>
        <w:rPr/>
        <w:pict>
          <v:group style="position:absolute;margin-left:58.919991pt;margin-top:22.372046pt;width:494.2pt;height:53.2pt;mso-position-horizontal-relative:page;mso-position-vertical-relative:paragraph;z-index:-15607808;mso-wrap-distance-left:0;mso-wrap-distance-right:0" coordorigin="1178,447" coordsize="9884,1064">
            <v:rect style="position:absolute;left:1188;top:447;width:9864;height:10" filled="true" fillcolor="#000000" stroked="false">
              <v:fill type="solid"/>
            </v:rect>
            <v:shape style="position:absolute;left:1317;top:833;width:288;height:622" coordorigin="1318,834" coordsize="288,622" path="m1318,1122l1606,1122,1606,834,1318,834,1318,1122xm1318,1455l1606,1455,1606,1167,1318,1167,1318,1455xe" filled="false" stroked="true" strokeweight=".72pt" strokecolor="#000000">
              <v:path arrowok="t"/>
              <v:stroke dashstyle="solid"/>
            </v:shape>
            <v:shape style="position:absolute;left:1178;top:447;width:9884;height:1064" coordorigin="1178,447" coordsize="9884,1064" path="m1188,447l1178,447,1178,1501,1178,1501,1178,1511,1188,1511,1188,1501,1188,447xm11062,447l11052,447,11052,1501,1188,1501,1188,1511,11052,1511,11062,1511,11062,1501,11062,447xe" filled="true" fillcolor="#000000" stroked="false">
              <v:path arrowok="t"/>
              <v:fill type="solid"/>
            </v:shape>
            <w10:wrap type="topAndBottom"/>
          </v:group>
        </w:pict>
      </w:r>
    </w:p>
    <w:p>
      <w:pPr>
        <w:spacing w:after="0"/>
        <w:rPr>
          <w:rFonts w:ascii="Comic Sans MS"/>
          <w:sz w:val="29"/>
        </w:rPr>
        <w:sectPr>
          <w:pgSz w:w="12240" w:h="15840"/>
          <w:pgMar w:header="0" w:footer="759" w:top="1360" w:bottom="940" w:left="980" w:right="940"/>
        </w:sectPr>
      </w:pPr>
    </w:p>
    <w:p>
      <w:pPr>
        <w:pStyle w:val="BodyText"/>
        <w:ind w:left="198"/>
        <w:rPr>
          <w:rFonts w:ascii="Comic Sans MS"/>
          <w:sz w:val="20"/>
        </w:rPr>
      </w:pPr>
      <w:r>
        <w:rPr/>
        <w:pict>
          <v:rect style="position:absolute;margin-left:120.719994pt;margin-top:91.320015pt;width:14.4pt;height:14.4pt;mso-position-horizontal-relative:page;mso-position-vertical-relative:page;z-index:-23308800" filled="false" stroked="true" strokeweight=".72pt" strokecolor="#000000">
            <v:stroke dashstyle="solid"/>
            <w10:wrap type="none"/>
          </v:rect>
        </w:pict>
      </w:r>
      <w:r>
        <w:rPr/>
        <w:pict>
          <v:rect style="position:absolute;margin-left:214.199997pt;margin-top:91.320015pt;width:14.4pt;height:14.4pt;mso-position-horizontal-relative:page;mso-position-vertical-relative:page;z-index:-23308288" filled="false" stroked="true" strokeweight=".72pt" strokecolor="#000000">
            <v:stroke dashstyle="solid"/>
            <w10:wrap type="none"/>
          </v:rect>
        </w:pict>
      </w:r>
      <w:r>
        <w:rPr/>
        <w:pict>
          <v:rect style="position:absolute;margin-left:294.720001pt;margin-top:91.320015pt;width:14.4pt;height:14.4pt;mso-position-horizontal-relative:page;mso-position-vertical-relative:page;z-index:-23307776" filled="false" stroked="true" strokeweight=".72pt" strokecolor="#000000">
            <v:stroke dashstyle="solid"/>
            <w10:wrap type="none"/>
          </v:rect>
        </w:pict>
      </w:r>
      <w:r>
        <w:rPr/>
        <w:pict>
          <v:rect style="position:absolute;margin-left:385.199982pt;margin-top:91.320015pt;width:14.4pt;height:14.4pt;mso-position-horizontal-relative:page;mso-position-vertical-relative:page;z-index:-23307264" filled="false" stroked="true" strokeweight=".72pt" strokecolor="#000000">
            <v:stroke dashstyle="solid"/>
            <w10:wrap type="none"/>
          </v:rect>
        </w:pict>
      </w:r>
      <w:r>
        <w:rPr/>
        <w:pict>
          <v:group style="position:absolute;margin-left:64.799973pt;margin-top:73.415680pt;width:471.65pt;height:50.25pt;mso-position-horizontal-relative:page;mso-position-vertical-relative:page;z-index:-23303680" coordorigin="1296,1468" coordsize="9433,1005">
            <v:rect style="position:absolute;left:9252;top:1826;width:288;height:288" filled="false" stroked="true" strokeweight=".72pt" strokecolor="#000000">
              <v:stroke dashstyle="solid"/>
            </v:rect>
            <v:shape style="position:absolute;left:1296;top:1468;width:2914;height:671" type="#_x0000_t202" filled="false" stroked="false">
              <v:textbox inset="0,0,0,0">
                <w:txbxContent>
                  <w:p>
                    <w:pPr>
                      <w:spacing w:before="0"/>
                      <w:ind w:left="0" w:right="0" w:firstLine="0"/>
                      <w:jc w:val="left"/>
                      <w:rPr>
                        <w:rFonts w:ascii="Comic Sans MS"/>
                        <w:sz w:val="24"/>
                      </w:rPr>
                    </w:pPr>
                    <w:r>
                      <w:rPr>
                        <w:rFonts w:ascii="Comic Sans MS"/>
                        <w:w w:val="105"/>
                        <w:sz w:val="24"/>
                      </w:rPr>
                      <w:t>30.onion, spring onion</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1804;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6278;top:1804;width:1352;height:335" type="#_x0000_t202" filled="false" stroked="false">
              <v:textbox inset="0,0,0,0">
                <w:txbxContent>
                  <w:p>
                    <w:pPr>
                      <w:spacing w:before="0"/>
                      <w:ind w:left="0" w:right="0" w:firstLine="0"/>
                      <w:jc w:val="left"/>
                      <w:rPr>
                        <w:rFonts w:ascii="Comic Sans MS"/>
                        <w:sz w:val="24"/>
                      </w:rPr>
                    </w:pPr>
                    <w:r>
                      <w:rPr>
                        <w:rFonts w:ascii="Comic Sans MS"/>
                        <w:sz w:val="24"/>
                      </w:rPr>
                      <w:t>once a week</w:t>
                    </w:r>
                  </w:p>
                </w:txbxContent>
              </v:textbox>
              <w10:wrap type="none"/>
            </v:shape>
            <v:shape style="position:absolute;left:8088;top:1804;width:1091;height:335" type="#_x0000_t202" filled="false" stroked="false">
              <v:textbox inset="0,0,0,0">
                <w:txbxContent>
                  <w:p>
                    <w:pPr>
                      <w:spacing w:before="0"/>
                      <w:ind w:left="0" w:right="0" w:firstLine="0"/>
                      <w:jc w:val="left"/>
                      <w:rPr>
                        <w:rFonts w:ascii="Comic Sans MS"/>
                        <w:sz w:val="24"/>
                      </w:rPr>
                    </w:pPr>
                    <w:r>
                      <w:rPr>
                        <w:rFonts w:ascii="Comic Sans MS"/>
                        <w:sz w:val="24"/>
                      </w:rPr>
                      <w:t>2-3/week</w:t>
                    </w:r>
                  </w:p>
                </w:txbxContent>
              </v:textbox>
              <w10:wrap type="none"/>
            </v:shape>
            <v:shape style="position:absolute;left:9636;top:1804;width:1093;height:335" type="#_x0000_t202" filled="false" stroked="false">
              <v:textbox inset="0,0,0,0">
                <w:txbxContent>
                  <w:p>
                    <w:pPr>
                      <w:spacing w:before="0"/>
                      <w:ind w:left="0" w:right="0" w:firstLine="0"/>
                      <w:jc w:val="left"/>
                      <w:rPr>
                        <w:rFonts w:ascii="Comic Sans MS"/>
                        <w:sz w:val="24"/>
                      </w:rPr>
                    </w:pPr>
                    <w:r>
                      <w:rPr>
                        <w:rFonts w:ascii="Comic Sans MS"/>
                        <w:sz w:val="24"/>
                      </w:rPr>
                      <w:t>4-6/week</w:t>
                    </w:r>
                  </w:p>
                </w:txbxContent>
              </v:textbox>
              <w10:wrap type="none"/>
            </v:shape>
            <v:shape style="position:absolute;left:1629;top:2137;width:1182;height:335" type="#_x0000_t202" filled="false" stroked="false">
              <v:textbox inset="0,0,0,0">
                <w:txbxContent>
                  <w:p>
                    <w:pPr>
                      <w:spacing w:before="0"/>
                      <w:ind w:left="0" w:right="0" w:firstLine="0"/>
                      <w:jc w:val="left"/>
                      <w:rPr>
                        <w:rFonts w:ascii="Comic Sans MS"/>
                        <w:sz w:val="24"/>
                      </w:rPr>
                    </w:pPr>
                    <w:r>
                      <w:rPr>
                        <w:rFonts w:ascii="Comic Sans MS"/>
                        <w:sz w:val="24"/>
                      </w:rPr>
                      <w:t>once a day</w:t>
                    </w:r>
                  </w:p>
                </w:txbxContent>
              </v:textbox>
              <w10:wrap type="none"/>
            </v:shape>
            <w10:wrap type="none"/>
          </v:group>
        </w:pict>
      </w:r>
      <w:r>
        <w:rPr/>
        <w:pict>
          <v:rect style="position:absolute;margin-left:120.719994pt;margin-top:156.960007pt;width:14.4pt;height:14.4pt;mso-position-horizontal-relative:page;mso-position-vertical-relative:page;z-index:-23303168" filled="false" stroked="true" strokeweight=".72pt" strokecolor="#000000">
            <v:stroke dashstyle="solid"/>
            <w10:wrap type="none"/>
          </v:rect>
        </w:pict>
      </w:r>
      <w:r>
        <w:rPr/>
        <w:pict>
          <v:group style="position:absolute;margin-left:64.799973pt;margin-top:139.175659pt;width:321.05pt;height:50.25pt;mso-position-horizontal-relative:page;mso-position-vertical-relative:page;z-index:-23301120" coordorigin="1296,2784" coordsize="6421,1005">
            <v:rect style="position:absolute;left:4284;top:3139;width:288;height:288" filled="false" stroked="true" strokeweight=".72pt" strokecolor="#000000">
              <v:stroke dashstyle="solid"/>
            </v:rect>
            <v:shape style="position:absolute;left:1296;top:2783;width:2914;height:669" type="#_x0000_t202" filled="false" stroked="false">
              <v:textbox inset="0,0,0,0">
                <w:txbxContent>
                  <w:p>
                    <w:pPr>
                      <w:spacing w:line="334" w:lineRule="exact" w:before="0"/>
                      <w:ind w:left="0" w:right="0" w:firstLine="0"/>
                      <w:jc w:val="left"/>
                      <w:rPr>
                        <w:rFonts w:ascii="Comic Sans MS"/>
                        <w:sz w:val="24"/>
                      </w:rPr>
                    </w:pPr>
                    <w:r>
                      <w:rPr>
                        <w:rFonts w:ascii="Comic Sans MS"/>
                        <w:w w:val="115"/>
                        <w:sz w:val="24"/>
                      </w:rPr>
                      <w:t>31. green peas</w:t>
                    </w:r>
                  </w:p>
                  <w:p>
                    <w:pPr>
                      <w:tabs>
                        <w:tab w:pos="1430" w:val="left" w:leader="none"/>
                      </w:tabs>
                      <w:spacing w:line="334" w:lineRule="exact" w:before="0"/>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3117;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3453;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222.720016pt;width:14.4pt;height:14.4pt;mso-position-horizontal-relative:page;mso-position-vertical-relative:page;z-index:-23300608" filled="false" stroked="true" strokeweight=".72pt" strokecolor="#000000">
            <v:stroke dashstyle="solid"/>
            <w10:wrap type="none"/>
          </v:rect>
        </w:pict>
      </w:r>
      <w:r>
        <w:rPr/>
        <w:pict>
          <v:group style="position:absolute;margin-left:64.799973pt;margin-top:204.815628pt;width:321.05pt;height:50.25pt;mso-position-horizontal-relative:page;mso-position-vertical-relative:page;z-index:-23299072" coordorigin="1296,4096" coordsize="6421,1005">
            <v:rect style="position:absolute;left:4284;top:4454;width:288;height:288" filled="false" stroked="true" strokeweight=".72pt" strokecolor="#000000">
              <v:stroke dashstyle="solid"/>
            </v:rect>
            <v:shape style="position:absolute;left:1296;top:4096;width:4854;height:1005" type="#_x0000_t202" filled="false" stroked="false">
              <v:textbox inset="0,0,0,0">
                <w:txbxContent>
                  <w:p>
                    <w:pPr>
                      <w:spacing w:before="0"/>
                      <w:ind w:left="0" w:right="0" w:firstLine="0"/>
                      <w:jc w:val="left"/>
                      <w:rPr>
                        <w:rFonts w:ascii="Comic Sans MS"/>
                        <w:sz w:val="24"/>
                      </w:rPr>
                    </w:pPr>
                    <w:r>
                      <w:rPr>
                        <w:rFonts w:ascii="Comic Sans MS"/>
                        <w:w w:val="105"/>
                        <w:sz w:val="24"/>
                      </w:rPr>
                      <w:t>32.broccoli, cauliflower, cabbage</w:t>
                    </w:r>
                  </w:p>
                  <w:p>
                    <w:pPr>
                      <w:tabs>
                        <w:tab w:pos="1430" w:val="left" w:leader="none"/>
                        <w:tab w:pos="2212" w:val="left" w:leader="none"/>
                        <w:tab w:pos="3371" w:val="left" w:leader="none"/>
                        <w:tab w:pos="3763" w:val="left" w:leader="none"/>
                      </w:tabs>
                      <w:spacing w:before="1"/>
                      <w:ind w:left="405" w:right="18" w:hanging="72"/>
                      <w:jc w:val="left"/>
                      <w:rPr>
                        <w:rFonts w:ascii="Comic Sans MS"/>
                        <w:sz w:val="24"/>
                      </w:rPr>
                    </w:pPr>
                    <w:r>
                      <w:rPr>
                        <w:rFonts w:ascii="Comic Sans MS"/>
                        <w:sz w:val="24"/>
                      </w:rPr>
                      <w:t>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 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tab/>
                    </w:r>
                    <w:r>
                      <w:rPr>
                        <w:rFonts w:ascii="Comic Sans MS"/>
                        <w:spacing w:val="-3"/>
                        <w:sz w:val="24"/>
                      </w:rPr>
                      <w:t>4-6/week</w:t>
                    </w:r>
                  </w:p>
                </w:txbxContent>
              </v:textbox>
              <w10:wrap type="none"/>
            </v:shape>
            <v:shape style="position:absolute;left:6535;top:4765;width:1182;height:335" type="#_x0000_t202" filled="false" stroked="false">
              <v:textbox inset="0,0,0,0">
                <w:txbxContent>
                  <w:p>
                    <w:pPr>
                      <w:spacing w:before="0"/>
                      <w:ind w:left="0" w:right="0" w:firstLine="0"/>
                      <w:jc w:val="left"/>
                      <w:rPr>
                        <w:rFonts w:ascii="Comic Sans MS"/>
                        <w:sz w:val="24"/>
                      </w:rPr>
                    </w:pPr>
                    <w:r>
                      <w:rPr>
                        <w:rFonts w:ascii="Comic Sans MS"/>
                        <w:sz w:val="24"/>
                      </w:rPr>
                      <w:t>once a day</w:t>
                    </w:r>
                  </w:p>
                </w:txbxContent>
              </v:textbox>
              <w10:wrap type="none"/>
            </v:shape>
            <w10:wrap type="none"/>
          </v:group>
        </w:pict>
      </w:r>
      <w:r>
        <w:rPr/>
        <w:pict>
          <v:rect style="position:absolute;margin-left:120.719994pt;margin-top:288.480011pt;width:14.4pt;height:14.4pt;mso-position-horizontal-relative:page;mso-position-vertical-relative:page;z-index:-23298560" filled="false" stroked="true" strokeweight=".72pt" strokecolor="#000000">
            <v:stroke dashstyle="solid"/>
            <w10:wrap type="none"/>
          </v:rect>
        </w:pict>
      </w:r>
      <w:r>
        <w:rPr/>
        <w:pict>
          <v:group style="position:absolute;margin-left:64.799973pt;margin-top:270.575592pt;width:321.05pt;height:50.25pt;mso-position-horizontal-relative:page;mso-position-vertical-relative:page;z-index:-23296512" coordorigin="1296,5412" coordsize="6421,1005">
            <v:rect style="position:absolute;left:4284;top:5769;width:288;height:288" filled="false" stroked="true" strokeweight=".72pt" strokecolor="#000000">
              <v:stroke dashstyle="solid"/>
            </v:rect>
            <v:shape style="position:absolute;left:1296;top:5411;width:2914;height:671" type="#_x0000_t202" filled="false" stroked="false">
              <v:textbox inset="0,0,0,0">
                <w:txbxContent>
                  <w:p>
                    <w:pPr>
                      <w:spacing w:before="0"/>
                      <w:ind w:left="0" w:right="0" w:firstLine="0"/>
                      <w:jc w:val="left"/>
                      <w:rPr>
                        <w:rFonts w:ascii="Comic Sans MS"/>
                        <w:sz w:val="24"/>
                      </w:rPr>
                    </w:pPr>
                    <w:r>
                      <w:rPr>
                        <w:rFonts w:ascii="Comic Sans MS"/>
                        <w:w w:val="115"/>
                        <w:sz w:val="24"/>
                      </w:rPr>
                      <w:t>33. beets</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5747;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6081;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421.200012pt;width:14.4pt;height:14.4pt;mso-position-horizontal-relative:page;mso-position-vertical-relative:page;z-index:-23296000" filled="false" stroked="true" strokeweight=".72pt" strokecolor="#000000">
            <v:stroke dashstyle="solid"/>
            <w10:wrap type="none"/>
          </v:rect>
        </w:pict>
      </w:r>
      <w:r>
        <w:rPr/>
        <w:pict>
          <v:group style="position:absolute;margin-left:64.799973pt;margin-top:403.415558pt;width:321.05pt;height:50.25pt;mso-position-horizontal-relative:page;mso-position-vertical-relative:page;z-index:-23293952" coordorigin="1296,8068" coordsize="6421,1005">
            <v:rect style="position:absolute;left:4284;top:8424;width:288;height:288" filled="false" stroked="true" strokeweight=".72pt" strokecolor="#000000">
              <v:stroke dashstyle="solid"/>
            </v:rect>
            <v:shape style="position:absolute;left:1296;top:8068;width:2914;height:669" type="#_x0000_t202" filled="false" stroked="false">
              <v:textbox inset="0,0,0,0">
                <w:txbxContent>
                  <w:p>
                    <w:pPr>
                      <w:spacing w:line="334" w:lineRule="exact" w:before="0"/>
                      <w:ind w:left="0" w:right="0" w:firstLine="0"/>
                      <w:jc w:val="left"/>
                      <w:rPr>
                        <w:rFonts w:ascii="Comic Sans MS"/>
                        <w:sz w:val="24"/>
                      </w:rPr>
                    </w:pPr>
                    <w:r>
                      <w:rPr>
                        <w:rFonts w:ascii="Comic Sans MS"/>
                        <w:w w:val="115"/>
                        <w:sz w:val="24"/>
                      </w:rPr>
                      <w:t>35. carrot</w:t>
                    </w:r>
                  </w:p>
                  <w:p>
                    <w:pPr>
                      <w:tabs>
                        <w:tab w:pos="1430" w:val="left" w:leader="none"/>
                      </w:tabs>
                      <w:spacing w:line="334" w:lineRule="exact" w:before="0"/>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8401;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8737;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486.960022pt;width:14.4pt;height:14.4pt;mso-position-horizontal-relative:page;mso-position-vertical-relative:page;z-index:-23293440" filled="false" stroked="true" strokeweight=".72pt" strokecolor="#000000">
            <v:stroke dashstyle="solid"/>
            <w10:wrap type="none"/>
          </v:rect>
        </w:pict>
      </w:r>
      <w:r>
        <w:rPr/>
        <w:pict>
          <v:group style="position:absolute;margin-left:64.799973pt;margin-top:469.055511pt;width:321.05pt;height:50.25pt;mso-position-horizontal-relative:page;mso-position-vertical-relative:page;z-index:-23291392" coordorigin="1296,9381" coordsize="6421,1005">
            <v:rect style="position:absolute;left:4284;top:9739;width:288;height:288" filled="false" stroked="true" strokeweight=".72pt" strokecolor="#000000">
              <v:stroke dashstyle="solid"/>
            </v:rect>
            <v:shape style="position:absolute;left:1296;top:9381;width:2914;height:671" type="#_x0000_t202" filled="false" stroked="false">
              <v:textbox inset="0,0,0,0">
                <w:txbxContent>
                  <w:p>
                    <w:pPr>
                      <w:spacing w:before="0"/>
                      <w:ind w:left="0" w:right="0" w:firstLine="0"/>
                      <w:jc w:val="left"/>
                      <w:rPr>
                        <w:rFonts w:ascii="Comic Sans MS"/>
                        <w:sz w:val="24"/>
                      </w:rPr>
                    </w:pPr>
                    <w:r>
                      <w:rPr>
                        <w:rFonts w:ascii="Comic Sans MS"/>
                        <w:w w:val="110"/>
                        <w:sz w:val="24"/>
                      </w:rPr>
                      <w:t>36. green beans</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9717;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10050;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554.039978pt;width:14.4pt;height:14.4pt;mso-position-horizontal-relative:page;mso-position-vertical-relative:page;z-index:-23290880" filled="false" stroked="true" strokeweight=".72pt" strokecolor="#000000">
            <v:stroke dashstyle="solid"/>
            <w10:wrap type="none"/>
          </v:rect>
        </w:pict>
      </w:r>
      <w:r>
        <w:rPr/>
        <w:pict>
          <v:group style="position:absolute;margin-left:64.799973pt;margin-top:536.135498pt;width:321.05pt;height:50.35pt;mso-position-horizontal-relative:page;mso-position-vertical-relative:page;z-index:-23288832" coordorigin="1296,10723" coordsize="6421,1007">
            <v:rect style="position:absolute;left:4284;top:11080;width:288;height:288" filled="false" stroked="true" strokeweight=".72pt" strokecolor="#000000">
              <v:stroke dashstyle="solid"/>
            </v:rect>
            <v:shape style="position:absolute;left:1296;top:10722;width:2914;height:671" type="#_x0000_t202" filled="false" stroked="false">
              <v:textbox inset="0,0,0,0">
                <w:txbxContent>
                  <w:p>
                    <w:pPr>
                      <w:spacing w:before="0"/>
                      <w:ind w:left="0" w:right="0" w:firstLine="0"/>
                      <w:jc w:val="left"/>
                      <w:rPr>
                        <w:rFonts w:ascii="Comic Sans MS"/>
                        <w:sz w:val="24"/>
                      </w:rPr>
                    </w:pPr>
                    <w:r>
                      <w:rPr>
                        <w:rFonts w:ascii="Comic Sans MS"/>
                        <w:w w:val="105"/>
                        <w:sz w:val="24"/>
                      </w:rPr>
                      <w:t>37. fresh peppers</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11058;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11394;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619.799988pt;width:14.4pt;height:14.4pt;mso-position-horizontal-relative:page;mso-position-vertical-relative:page;z-index:-23288320" filled="false" stroked="true" strokeweight=".72pt" strokecolor="#000000">
            <v:stroke dashstyle="solid"/>
            <w10:wrap type="none"/>
          </v:rect>
        </w:pict>
      </w:r>
      <w:r>
        <w:rPr/>
        <w:pict>
          <v:group style="position:absolute;margin-left:64.799973pt;margin-top:601.895447pt;width:321.05pt;height:50.25pt;mso-position-horizontal-relative:page;mso-position-vertical-relative:page;z-index:-23285248" coordorigin="1296,12038" coordsize="6421,1005">
            <v:rect style="position:absolute;left:4284;top:12396;width:288;height:288" filled="false" stroked="true" strokeweight=".72pt" strokecolor="#000000">
              <v:stroke dashstyle="solid"/>
            </v:rect>
            <v:shape style="position:absolute;left:1296;top:12037;width:1573;height:335" type="#_x0000_t202" filled="false" stroked="false">
              <v:textbox inset="0,0,0,0">
                <w:txbxContent>
                  <w:p>
                    <w:pPr>
                      <w:spacing w:before="0"/>
                      <w:ind w:left="0" w:right="0" w:firstLine="0"/>
                      <w:jc w:val="left"/>
                      <w:rPr>
                        <w:rFonts w:ascii="Comic Sans MS"/>
                        <w:sz w:val="24"/>
                      </w:rPr>
                    </w:pPr>
                    <w:r>
                      <w:rPr>
                        <w:rFonts w:ascii="Comic Sans MS"/>
                        <w:w w:val="110"/>
                        <w:sz w:val="24"/>
                      </w:rPr>
                      <w:t>38.</w:t>
                    </w:r>
                    <w:r>
                      <w:rPr>
                        <w:rFonts w:ascii="Comic Sans MS"/>
                        <w:spacing w:val="-44"/>
                        <w:w w:val="110"/>
                        <w:sz w:val="24"/>
                      </w:rPr>
                      <w:t> </w:t>
                    </w:r>
                    <w:r>
                      <w:rPr>
                        <w:rFonts w:ascii="Comic Sans MS"/>
                        <w:w w:val="110"/>
                        <w:sz w:val="24"/>
                      </w:rPr>
                      <w:t>tomatoes</w:t>
                    </w:r>
                  </w:p>
                </w:txbxContent>
              </v:textbox>
              <w10:wrap type="none"/>
            </v:shape>
            <v:shape style="position:absolute;left:1629;top:12373;width:642;height:335" type="#_x0000_t202" filled="false" stroked="false">
              <v:textbox inset="0,0,0,0">
                <w:txbxContent>
                  <w:p>
                    <w:pPr>
                      <w:spacing w:before="0"/>
                      <w:ind w:left="0" w:right="0" w:firstLine="0"/>
                      <w:jc w:val="left"/>
                      <w:rPr>
                        <w:rFonts w:ascii="Comic Sans MS"/>
                        <w:sz w:val="24"/>
                      </w:rPr>
                    </w:pPr>
                    <w:r>
                      <w:rPr>
                        <w:rFonts w:ascii="Comic Sans MS"/>
                        <w:sz w:val="24"/>
                      </w:rPr>
                      <w:t>never</w:t>
                    </w:r>
                  </w:p>
                </w:txbxContent>
              </v:textbox>
              <w10:wrap type="none"/>
            </v:shape>
            <v:shape style="position:absolute;left:2726;top:12373;width:1484;height:335" type="#_x0000_t202" filled="false" stroked="false">
              <v:textbox inset="0,0,0,0">
                <w:txbxContent>
                  <w:p>
                    <w:pPr>
                      <w:spacing w:before="0"/>
                      <w:ind w:left="0" w:right="0" w:firstLine="0"/>
                      <w:jc w:val="left"/>
                      <w:rPr>
                        <w:rFonts w:ascii="Comic Sans MS"/>
                        <w:sz w:val="24"/>
                      </w:rPr>
                    </w:pPr>
                    <w:r>
                      <w:rPr>
                        <w:rFonts w:ascii="Comic Sans MS"/>
                        <w:sz w:val="24"/>
                      </w:rPr>
                      <w:t>once a month</w:t>
                    </w:r>
                  </w:p>
                </w:txbxContent>
              </v:textbox>
              <w10:wrap type="none"/>
            </v:shape>
            <v:shape style="position:absolute;left:4668;top:12373;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12707;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685.440002pt;width:14.4pt;height:14.4pt;mso-position-horizontal-relative:page;mso-position-vertical-relative:page;z-index:-23284736" filled="false" stroked="true" strokeweight=".72pt" strokecolor="#000000">
            <v:stroke dashstyle="solid"/>
            <w10:wrap type="none"/>
          </v:rect>
        </w:pict>
      </w:r>
      <w:r>
        <w:rPr/>
        <w:pict>
          <v:group style="position:absolute;margin-left:64.799973pt;margin-top:667.535461pt;width:321.05pt;height:50.35pt;mso-position-horizontal-relative:page;mso-position-vertical-relative:page;z-index:-23281664" coordorigin="1296,13351" coordsize="6421,1007">
            <v:rect style="position:absolute;left:4284;top:13708;width:288;height:288" filled="false" stroked="true" strokeweight=".72pt" strokecolor="#000000">
              <v:stroke dashstyle="solid"/>
            </v:rect>
            <v:shape style="position:absolute;left:1296;top:13350;width:1618;height:335" type="#_x0000_t202" filled="false" stroked="false">
              <v:textbox inset="0,0,0,0">
                <w:txbxContent>
                  <w:p>
                    <w:pPr>
                      <w:tabs>
                        <w:tab w:pos="604" w:val="left" w:leader="none"/>
                      </w:tabs>
                      <w:spacing w:before="0"/>
                      <w:ind w:left="0" w:right="0" w:firstLine="0"/>
                      <w:jc w:val="left"/>
                      <w:rPr>
                        <w:rFonts w:ascii="Comic Sans MS"/>
                        <w:sz w:val="24"/>
                      </w:rPr>
                    </w:pPr>
                    <w:r>
                      <w:rPr>
                        <w:rFonts w:ascii="Comic Sans MS"/>
                        <w:w w:val="110"/>
                        <w:sz w:val="24"/>
                      </w:rPr>
                      <w:t>39.</w:t>
                    </w:r>
                    <w:r>
                      <w:rPr>
                        <w:w w:val="110"/>
                        <w:sz w:val="24"/>
                      </w:rPr>
                      <w:tab/>
                    </w:r>
                    <w:r>
                      <w:rPr>
                        <w:rFonts w:ascii="Comic Sans MS"/>
                        <w:sz w:val="24"/>
                      </w:rPr>
                      <w:t>potatoes</w:t>
                    </w:r>
                  </w:p>
                </w:txbxContent>
              </v:textbox>
              <w10:wrap type="none"/>
            </v:shape>
            <v:shape style="position:absolute;left:1629;top:13686;width:642;height:335" type="#_x0000_t202" filled="false" stroked="false">
              <v:textbox inset="0,0,0,0">
                <w:txbxContent>
                  <w:p>
                    <w:pPr>
                      <w:spacing w:before="0"/>
                      <w:ind w:left="0" w:right="0" w:firstLine="0"/>
                      <w:jc w:val="left"/>
                      <w:rPr>
                        <w:rFonts w:ascii="Comic Sans MS"/>
                        <w:sz w:val="24"/>
                      </w:rPr>
                    </w:pPr>
                    <w:r>
                      <w:rPr>
                        <w:rFonts w:ascii="Comic Sans MS"/>
                        <w:sz w:val="24"/>
                      </w:rPr>
                      <w:t>never</w:t>
                    </w:r>
                  </w:p>
                </w:txbxContent>
              </v:textbox>
              <w10:wrap type="none"/>
            </v:shape>
            <v:shape style="position:absolute;left:2726;top:13686;width:1484;height:335" type="#_x0000_t202" filled="false" stroked="false">
              <v:textbox inset="0,0,0,0">
                <w:txbxContent>
                  <w:p>
                    <w:pPr>
                      <w:spacing w:before="0"/>
                      <w:ind w:left="0" w:right="0" w:firstLine="0"/>
                      <w:jc w:val="left"/>
                      <w:rPr>
                        <w:rFonts w:ascii="Comic Sans MS"/>
                        <w:sz w:val="24"/>
                      </w:rPr>
                    </w:pPr>
                    <w:r>
                      <w:rPr>
                        <w:rFonts w:ascii="Comic Sans MS"/>
                        <w:sz w:val="24"/>
                      </w:rPr>
                      <w:t>once a month</w:t>
                    </w:r>
                  </w:p>
                </w:txbxContent>
              </v:textbox>
              <w10:wrap type="none"/>
            </v:shape>
            <v:shape style="position:absolute;left:4668;top:13686;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14022;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rFonts w:ascii="Comic Sans MS"/>
          <w:sz w:val="20"/>
        </w:rPr>
        <w:pict>
          <v:group style="width:494.2pt;height:53.2pt;mso-position-horizontal-relative:char;mso-position-vertical-relative:line" coordorigin="0,0" coordsize="9884,1064">
            <v:rect style="position:absolute;left:9;top:0;width:9864;height:10" filled="true" fillcolor="#000000" stroked="false">
              <v:fill type="solid"/>
            </v:rect>
            <v:shape style="position:absolute;left:139;top:386;width:288;height:622" coordorigin="139,386" coordsize="288,622" path="m139,674l427,674,427,386,139,386,139,674xm139,1008l427,1008,427,720,139,720,139,1008xe" filled="false" stroked="true" strokeweight=".72pt" strokecolor="#000000">
              <v:path arrowok="t"/>
              <v:stroke dashstyle="solid"/>
            </v:shape>
            <v:shape style="position:absolute;left:-1;top:0;width:9884;height:1064" coordorigin="0,0" coordsize="9884,1064" path="m10,0l0,0,0,1063,10,1063,10,0xm9883,0l9874,0,9874,1054,10,1054,10,1063,9874,1063,9874,1063,9883,1063,9883,0xe" filled="true" fillcolor="#000000" stroked="false">
              <v:path arrowok="t"/>
              <v:fill type="solid"/>
            </v:shape>
          </v:group>
        </w:pict>
      </w:r>
      <w:r>
        <w:rPr>
          <w:rFonts w:ascii="Comic Sans MS"/>
          <w:sz w:val="20"/>
        </w:rPr>
      </w:r>
    </w:p>
    <w:p>
      <w:pPr>
        <w:pStyle w:val="BodyText"/>
        <w:spacing w:before="9"/>
        <w:rPr>
          <w:rFonts w:ascii="Comic Sans MS"/>
          <w:sz w:val="13"/>
        </w:rPr>
      </w:pPr>
      <w:r>
        <w:rPr/>
        <w:pict>
          <v:group style="position:absolute;margin-left:58.919991pt;margin-top:11.479999pt;width:494.2pt;height:53.2pt;mso-position-horizontal-relative:page;mso-position-vertical-relative:paragraph;z-index:-15587328;mso-wrap-distance-left:0;mso-wrap-distance-right:0" coordorigin="1178,230" coordsize="9884,1064">
            <v:rect style="position:absolute;left:1188;top:229;width:9864;height:10" filled="true" fillcolor="#000000" stroked="false">
              <v:fill type="solid"/>
            </v:rect>
            <v:shape style="position:absolute;left:1317;top:613;width:5194;height:624" coordorigin="1318,614" coordsize="5194,624" path="m1318,902l1606,902,1606,614,1318,614,1318,902xm1318,1238l1606,1238,1606,950,1318,950,1318,1238xm3125,1238l3413,1238,3413,950,3125,950,3125,1238xm4675,1238l4963,1238,4963,950,4675,950,4675,1238xm6223,1238l6511,1238,6511,950,6223,950,6223,1238xe" filled="false" stroked="true" strokeweight=".72pt" strokecolor="#000000">
              <v:path arrowok="t"/>
              <v:stroke dashstyle="solid"/>
            </v:shape>
            <v:shape style="position:absolute;left:1178;top:229;width:9884;height:1064" coordorigin="1178,230" coordsize="9884,1064" path="m1188,230l1178,230,1178,1293,1188,1293,1188,230xm11062,230l11052,230,11052,1283,1188,1283,1188,1293,11052,1293,11052,1293,11062,1293,11062,230xe" filled="true" fillcolor="#000000" stroked="false">
              <v:path arrowok="t"/>
              <v:fill type="solid"/>
            </v:shape>
            <w10:wrap type="topAndBottom"/>
          </v:group>
        </w:pict>
      </w:r>
      <w:r>
        <w:rPr/>
        <w:pict>
          <v:group style="position:absolute;margin-left:58.919991pt;margin-top:77.119995pt;width:494.2pt;height:53.2pt;mso-position-horizontal-relative:page;mso-position-vertical-relative:paragraph;z-index:-15586816;mso-wrap-distance-left:0;mso-wrap-distance-right:0" coordorigin="1178,1542" coordsize="9884,1064">
            <v:rect style="position:absolute;left:1188;top:1542;width:9864;height:10" filled="true" fillcolor="#000000" stroked="false">
              <v:fill type="solid"/>
            </v:rect>
            <v:shape style="position:absolute;left:1317;top:1928;width:5194;height:622" coordorigin="1318,1929" coordsize="5194,622" path="m1318,2217l1606,2217,1606,1929,1318,1929,1318,2217xm1318,2550l1606,2550,1606,2262,1318,2262,1318,2550xm3125,2550l3413,2550,3413,2262,3125,2262,3125,2550xm4675,2550l4963,2550,4963,2262,4675,2262,4675,2550xm6223,2550l6511,2550,6511,2262,6223,2262,6223,2550xe" filled="false" stroked="true" strokeweight=".72pt" strokecolor="#000000">
              <v:path arrowok="t"/>
              <v:stroke dashstyle="solid"/>
            </v:shape>
            <v:shape style="position:absolute;left:1178;top:1542;width:9884;height:1064" coordorigin="1178,1542" coordsize="9884,1064" path="m1188,1542l1178,1542,1178,2606,1188,2606,1188,1542xm11062,1542l11052,1542,11052,2596,1188,2596,1188,2606,11052,2606,11052,2606,11062,2606,11062,1542xe" filled="true" fillcolor="#000000" stroked="false">
              <v:path arrowok="t"/>
              <v:fill type="solid"/>
            </v:shape>
            <w10:wrap type="topAndBottom"/>
          </v:group>
        </w:pict>
      </w:r>
      <w:r>
        <w:rPr/>
        <w:pict>
          <v:group style="position:absolute;margin-left:58.919991pt;margin-top:142.87999pt;width:494.2pt;height:53.2pt;mso-position-horizontal-relative:page;mso-position-vertical-relative:paragraph;z-index:-15586304;mso-wrap-distance-left:0;mso-wrap-distance-right:0" coordorigin="1178,2858" coordsize="9884,1064">
            <v:rect style="position:absolute;left:1188;top:2857;width:9864;height:10" filled="true" fillcolor="#000000" stroked="false">
              <v:fill type="solid"/>
            </v:rect>
            <v:shape style="position:absolute;left:1317;top:3244;width:5194;height:622" coordorigin="1318,3244" coordsize="5194,622" path="m1318,3532l1606,3532,1606,3244,1318,3244,1318,3532xm1318,3866l1606,3866,1606,3578,1318,3578,1318,3866xm3125,3866l3413,3866,3413,3578,3125,3578,3125,3866xm4675,3866l4963,3866,4963,3578,4675,3578,4675,3866xm6223,3866l6511,3866,6511,3578,6223,3578,6223,3866xe" filled="false" stroked="true" strokeweight=".72pt" strokecolor="#000000">
              <v:path arrowok="t"/>
              <v:stroke dashstyle="solid"/>
            </v:shape>
            <v:shape style="position:absolute;left:1178;top:2857;width:9884;height:1064" coordorigin="1178,2858" coordsize="9884,1064" path="m1188,2858l1178,2858,1178,3921,1188,3921,1188,2858xm11062,2858l11052,2858,11052,3911,1188,3911,1188,3921,11052,3921,11052,3921,11062,3921,11062,2858xe" filled="true" fillcolor="#000000" stroked="false">
              <v:path arrowok="t"/>
              <v:fill type="solid"/>
            </v:shape>
            <w10:wrap type="topAndBottom"/>
          </v:group>
        </w:pict>
      </w:r>
      <w:r>
        <w:rPr/>
        <w:pict>
          <v:group style="position:absolute;margin-left:58.919991pt;margin-top:208.519989pt;width:494.2pt;height:53.2pt;mso-position-horizontal-relative:page;mso-position-vertical-relative:paragraph;z-index:-15583744;mso-wrap-distance-left:0;mso-wrap-distance-right:0" coordorigin="1178,4170" coordsize="9884,1064">
            <v:shape style="position:absolute;left:2512;top:4220;width:2708;height:288" coordorigin="2513,4221" coordsize="2708,288" path="m2513,4509l2801,4509,2801,4221,2513,4221,2513,4509xm3722,4509l4010,4509,4010,4221,3722,4221,3722,4509xm4932,4509l5220,4509,5220,4221,4932,4221,4932,4509xe" filled="false" stroked="true" strokeweight=".72pt" strokecolor="#000000">
              <v:path arrowok="t"/>
              <v:stroke dashstyle="solid"/>
            </v:shape>
            <v:rect style="position:absolute;left:1188;top:4170;width:9864;height:10" filled="true" fillcolor="#000000" stroked="false">
              <v:fill type="solid"/>
            </v:rect>
            <v:shape style="position:absolute;left:1317;top:4556;width:5194;height:624" coordorigin="1318,4557" coordsize="5194,624" path="m1318,4845l1606,4845,1606,4557,1318,4557,1318,4845xm2414,4845l2702,4845,2702,4557,2414,4557,2414,4845xm4284,4845l4572,4845,4572,4557,4284,4557,4284,4845xm1318,5181l1606,5181,1606,4893,1318,4893,1318,5181xm3125,5181l3413,5181,3413,4893,3125,4893,3125,5181xm4675,5181l4963,5181,4963,4893,4675,4893,4675,5181xm6223,5181l6511,5181,6511,4893,6223,4893,6223,5181xe" filled="false" stroked="true" strokeweight=".72pt" strokecolor="#000000">
              <v:path arrowok="t"/>
              <v:stroke dashstyle="solid"/>
            </v:shape>
            <v:shape style="position:absolute;left:1178;top:4170;width:9884;height:1064" coordorigin="1178,4170" coordsize="9884,1064" path="m1188,4170l1178,4170,1178,5234,1188,5234,1188,4170xm11062,4170l11052,4170,11052,5224,1188,5224,1188,5234,11052,5234,11052,5234,11062,5234,11062,4170xe" filled="true" fillcolor="#000000" stroked="false">
              <v:path arrowok="t"/>
              <v:fill type="solid"/>
            </v:shape>
            <v:shape style="position:absolute;left:1296;top:4198;width:2350;height:335" type="#_x0000_t202" filled="false" stroked="false">
              <v:textbox inset="0,0,0,0">
                <w:txbxContent>
                  <w:p>
                    <w:pPr>
                      <w:tabs>
                        <w:tab w:pos="1528" w:val="left" w:leader="none"/>
                      </w:tabs>
                      <w:spacing w:before="0"/>
                      <w:ind w:left="0" w:right="0" w:firstLine="0"/>
                      <w:jc w:val="left"/>
                      <w:rPr>
                        <w:rFonts w:ascii="Comic Sans MS"/>
                        <w:sz w:val="24"/>
                      </w:rPr>
                    </w:pPr>
                    <w:r>
                      <w:rPr>
                        <w:rFonts w:ascii="Comic Sans MS"/>
                        <w:w w:val="110"/>
                        <w:sz w:val="24"/>
                      </w:rPr>
                      <w:t>34.</w:t>
                    </w:r>
                    <w:r>
                      <w:rPr>
                        <w:rFonts w:ascii="Comic Sans MS"/>
                        <w:spacing w:val="22"/>
                        <w:w w:val="110"/>
                        <w:sz w:val="24"/>
                      </w:rPr>
                      <w:t> </w:t>
                    </w:r>
                    <w:r>
                      <w:rPr>
                        <w:rFonts w:ascii="Comic Sans MS"/>
                        <w:w w:val="110"/>
                        <w:sz w:val="24"/>
                      </w:rPr>
                      <w:t>salad:</w:t>
                    </w:r>
                    <w:r>
                      <w:rPr>
                        <w:w w:val="110"/>
                        <w:sz w:val="24"/>
                      </w:rPr>
                      <w:tab/>
                    </w:r>
                    <w:r>
                      <w:rPr>
                        <w:rFonts w:ascii="Comic Sans MS"/>
                        <w:sz w:val="24"/>
                      </w:rPr>
                      <w:t>lettuce</w:t>
                    </w:r>
                  </w:p>
                </w:txbxContent>
              </v:textbox>
              <w10:wrap type="none"/>
            </v:shape>
            <v:shape style="position:absolute;left:4034;top:4198;width:823;height:335" type="#_x0000_t202" filled="false" stroked="false">
              <v:textbox inset="0,0,0,0">
                <w:txbxContent>
                  <w:p>
                    <w:pPr>
                      <w:spacing w:before="0"/>
                      <w:ind w:left="0" w:right="0" w:firstLine="0"/>
                      <w:jc w:val="left"/>
                      <w:rPr>
                        <w:rFonts w:ascii="Comic Sans MS"/>
                        <w:sz w:val="24"/>
                      </w:rPr>
                    </w:pPr>
                    <w:r>
                      <w:rPr>
                        <w:rFonts w:ascii="Comic Sans MS"/>
                        <w:sz w:val="24"/>
                      </w:rPr>
                      <w:t>arugula</w:t>
                    </w:r>
                  </w:p>
                </w:txbxContent>
              </v:textbox>
              <w10:wrap type="none"/>
            </v:shape>
            <v:shape style="position:absolute;left:5244;top:4198;width:1988;height:335" type="#_x0000_t202" filled="false" stroked="false">
              <v:textbox inset="0,0,0,0">
                <w:txbxContent>
                  <w:p>
                    <w:pPr>
                      <w:spacing w:before="0"/>
                      <w:ind w:left="0" w:right="0" w:firstLine="0"/>
                      <w:jc w:val="left"/>
                      <w:rPr>
                        <w:rFonts w:ascii="Comic Sans MS"/>
                        <w:sz w:val="24"/>
                      </w:rPr>
                    </w:pPr>
                    <w:r>
                      <w:rPr>
                        <w:rFonts w:ascii="Comic Sans MS"/>
                        <w:sz w:val="24"/>
                      </w:rPr>
                      <w:t>other green salad</w:t>
                    </w:r>
                  </w:p>
                </w:txbxContent>
              </v:textbox>
              <w10:wrap type="none"/>
            </v:shape>
            <v:shape style="position:absolute;left:1629;top:4534;width:6088;height:671" type="#_x0000_t202" filled="false" stroked="false">
              <v:textbox inset="0,0,0,0">
                <w:txbxContent>
                  <w:p>
                    <w:pPr>
                      <w:tabs>
                        <w:tab w:pos="1096" w:val="left" w:leader="none"/>
                        <w:tab w:pos="3038" w:val="left" w:leader="none"/>
                      </w:tabs>
                      <w:spacing w:before="0"/>
                      <w:ind w:left="0" w:right="0" w:firstLine="0"/>
                      <w:jc w:val="left"/>
                      <w:rPr>
                        <w:rFonts w:ascii="Comic Sans MS"/>
                        <w:sz w:val="24"/>
                      </w:rPr>
                    </w:pPr>
                    <w:r>
                      <w:rPr>
                        <w:rFonts w:ascii="Comic Sans MS"/>
                        <w:sz w:val="24"/>
                      </w:rPr>
                      <w:t>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w:t>
                    </w:r>
                  </w:p>
                  <w:p>
                    <w:pPr>
                      <w:tabs>
                        <w:tab w:pos="1879" w:val="left" w:leader="none"/>
                        <w:tab w:pos="3429" w:val="left" w:leader="none"/>
                        <w:tab w:pos="4905" w:val="left" w:leader="none"/>
                      </w:tabs>
                      <w:spacing w:before="1"/>
                      <w:ind w:left="71"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topAndBottom"/>
          </v:group>
        </w:pict>
      </w:r>
      <w:r>
        <w:rPr/>
        <w:pict>
          <v:group style="position:absolute;margin-left:58.919991pt;margin-top:275.720001pt;width:494.2pt;height:53.2pt;mso-position-horizontal-relative:page;mso-position-vertical-relative:paragraph;z-index:-15583232;mso-wrap-distance-left:0;mso-wrap-distance-right:0" coordorigin="1178,5514" coordsize="9884,1064">
            <v:rect style="position:absolute;left:1188;top:5514;width:9864;height:10" filled="true" fillcolor="#000000" stroked="false">
              <v:fill type="solid"/>
            </v:rect>
            <v:shape style="position:absolute;left:1317;top:5898;width:5194;height:624" coordorigin="1318,5898" coordsize="5194,624" path="m1318,6186l1606,6186,1606,5898,1318,5898,1318,6186xm1318,6522l1606,6522,1606,6234,1318,6234,1318,6522xm3125,6522l3413,6522,3413,6234,3125,6234,3125,6522xm4675,6522l4963,6522,4963,6234,4675,6234,4675,6522xm6223,6522l6511,6522,6511,6234,6223,6234,6223,6522xe" filled="false" stroked="true" strokeweight=".72pt" strokecolor="#000000">
              <v:path arrowok="t"/>
              <v:stroke dashstyle="solid"/>
            </v:shape>
            <v:shape style="position:absolute;left:1178;top:5514;width:9884;height:1064" coordorigin="1178,5514" coordsize="9884,1064" path="m1188,5514l1178,5514,1178,6578,1188,6578,1188,5514xm11062,5514l11052,5514,11052,6568,1188,6568,1188,6578,11052,6578,11052,6578,11062,6578,11062,5514xe" filled="true" fillcolor="#000000" stroked="false">
              <v:path arrowok="t"/>
              <v:fill type="solid"/>
            </v:shape>
            <w10:wrap type="topAndBottom"/>
          </v:group>
        </w:pict>
      </w:r>
      <w:r>
        <w:rPr/>
        <w:pict>
          <v:group style="position:absolute;margin-left:58.919991pt;margin-top:341.359985pt;width:494.2pt;height:53.2pt;mso-position-horizontal-relative:page;mso-position-vertical-relative:paragraph;z-index:-15582720;mso-wrap-distance-left:0;mso-wrap-distance-right:0" coordorigin="1178,6827" coordsize="9884,1064">
            <v:rect style="position:absolute;left:1188;top:6827;width:9864;height:10" filled="true" fillcolor="#000000" stroked="false">
              <v:fill type="solid"/>
            </v:rect>
            <v:shape style="position:absolute;left:1317;top:7213;width:5194;height:622" coordorigin="1318,7214" coordsize="5194,622" path="m1318,7502l1606,7502,1606,7214,1318,7214,1318,7502xm1318,7835l1606,7835,1606,7547,1318,7547,1318,7835xm3125,7835l3413,7835,3413,7547,3125,7547,3125,7835xm4675,7835l4963,7835,4963,7547,4675,7547,4675,7835xm6223,7835l6511,7835,6511,7547,6223,7547,6223,7835xe" filled="false" stroked="true" strokeweight=".72pt" strokecolor="#000000">
              <v:path arrowok="t"/>
              <v:stroke dashstyle="solid"/>
            </v:shape>
            <v:shape style="position:absolute;left:1178;top:6827;width:9884;height:1064" coordorigin="1178,6827" coordsize="9884,1064" path="m1188,6827l1178,6827,1178,7890,1188,7890,1188,6827xm11062,6827l11052,6827,11052,7881,1188,7881,1188,7890,11052,7890,11052,7890,11062,7890,11062,6827xe" filled="true" fillcolor="#000000" stroked="false">
              <v:path arrowok="t"/>
              <v:fill type="solid"/>
            </v:shape>
            <w10:wrap type="topAndBottom"/>
          </v:group>
        </w:pict>
      </w:r>
      <w:r>
        <w:rPr/>
        <w:pict>
          <v:group style="position:absolute;margin-left:58.919991pt;margin-top:408.440002pt;width:494.2pt;height:53.2pt;mso-position-horizontal-relative:page;mso-position-vertical-relative:paragraph;z-index:-15582208;mso-wrap-distance-left:0;mso-wrap-distance-right:0" coordorigin="1178,8169" coordsize="9884,1064">
            <v:rect style="position:absolute;left:1188;top:8168;width:9864;height:10" filled="true" fillcolor="#000000" stroked="false">
              <v:fill type="solid"/>
            </v:rect>
            <v:shape style="position:absolute;left:1317;top:8555;width:5194;height:624" coordorigin="1318,8555" coordsize="5194,624" path="m1318,8843l1606,8843,1606,8555,1318,8555,1318,8843xm1318,9179l1606,9179,1606,8891,1318,8891,1318,9179xm3125,9179l3413,9179,3413,8891,3125,8891,3125,9179xm4675,9179l4963,9179,4963,8891,4675,8891,4675,9179xm6223,9179l6511,9179,6511,8891,6223,8891,6223,9179xe" filled="false" stroked="true" strokeweight=".72pt" strokecolor="#000000">
              <v:path arrowok="t"/>
              <v:stroke dashstyle="solid"/>
            </v:shape>
            <v:shape style="position:absolute;left:1178;top:8168;width:9884;height:1064" coordorigin="1178,8169" coordsize="9884,1064" path="m1188,8169l1178,8169,1178,9232,1188,9232,1188,8169xm11062,8169l11052,8169,11052,9222,1188,9222,1188,9232,11052,9232,11052,9232,11062,9232,11062,8169xe" filled="true" fillcolor="#000000" stroked="false">
              <v:path arrowok="t"/>
              <v:fill type="solid"/>
            </v:shape>
            <w10:wrap type="topAndBottom"/>
          </v:group>
        </w:pict>
      </w:r>
      <w:r>
        <w:rPr/>
        <w:pict>
          <v:group style="position:absolute;margin-left:58.919991pt;margin-top:474.199982pt;width:494.2pt;height:53.2pt;mso-position-horizontal-relative:page;mso-position-vertical-relative:paragraph;z-index:-15581696;mso-wrap-distance-left:0;mso-wrap-distance-right:0" coordorigin="1178,9484" coordsize="9884,1064">
            <v:rect style="position:absolute;left:1188;top:9484;width:9864;height:10" filled="true" fillcolor="#000000" stroked="false">
              <v:fill type="solid"/>
            </v:rect>
            <v:shape style="position:absolute;left:1317;top:9870;width:5194;height:622" coordorigin="1318,9870" coordsize="5194,622" path="m1318,10158l1606,10158,1606,9870,1318,9870,1318,10158xm1318,10492l1606,10492,1606,10204,1318,10204,1318,10492xm3125,10492l3413,10492,3413,10204,3125,10204,3125,10492xm4675,10492l4963,10492,4963,10204,4675,10204,4675,10492xm6223,10492l6511,10492,6511,10204,6223,10204,6223,10492xe" filled="false" stroked="true" strokeweight=".72pt" strokecolor="#000000">
              <v:path arrowok="t"/>
              <v:stroke dashstyle="solid"/>
            </v:shape>
            <v:shape style="position:absolute;left:1178;top:9484;width:9884;height:1064" coordorigin="1178,9484" coordsize="9884,1064" path="m1188,9484l1178,9484,1178,10547,1188,10547,1188,9484xm11062,9484l11052,9484,11052,10538,1188,10538,1188,10547,11052,10547,11052,10547,11062,10547,11062,9484xe" filled="true" fillcolor="#000000" stroked="false">
              <v:path arrowok="t"/>
              <v:fill type="solid"/>
            </v:shape>
            <w10:wrap type="topAndBottom"/>
          </v:group>
        </w:pict>
      </w:r>
      <w:r>
        <w:rPr/>
        <w:pict>
          <v:group style="position:absolute;margin-left:58.919991pt;margin-top:539.839966pt;width:494.2pt;height:53.3pt;mso-position-horizontal-relative:page;mso-position-vertical-relative:paragraph;z-index:-15581184;mso-wrap-distance-left:0;mso-wrap-distance-right:0" coordorigin="1178,10797" coordsize="9884,1066">
            <v:rect style="position:absolute;left:1188;top:10796;width:9864;height:10" filled="true" fillcolor="#000000" stroked="false">
              <v:fill type="solid"/>
            </v:rect>
            <v:shape style="position:absolute;left:1317;top:11183;width:5194;height:624" coordorigin="1318,11183" coordsize="5194,624" path="m1318,11471l1606,11471,1606,11183,1318,11183,1318,11471xm1318,11807l1606,11807,1606,11519,1318,11519,1318,11807xm3125,11807l3413,11807,3413,11519,3125,11519,3125,11807xm4675,11807l4963,11807,4963,11519,4675,11519,4675,11807xm6223,11807l6511,11807,6511,11519,6223,11519,6223,11807xe" filled="false" stroked="true" strokeweight=".72pt" strokecolor="#000000">
              <v:path arrowok="t"/>
              <v:stroke dashstyle="solid"/>
            </v:shape>
            <v:shape style="position:absolute;left:1178;top:10796;width:9884;height:1066" coordorigin="1178,10797" coordsize="9884,1066" path="m1188,10797l1178,10797,1178,11853,1178,11853,1178,11862,1188,11862,1188,11853,1188,10797xm11062,10797l11052,10797,11052,11853,1188,11853,1188,11862,11052,11862,11062,11862,11062,11853,11062,10797xe" filled="true" fillcolor="#000000" stroked="false">
              <v:path arrowok="t"/>
              <v:fill type="solid"/>
            </v:shape>
            <w10:wrap type="topAndBottom"/>
          </v:group>
        </w:pict>
      </w:r>
    </w:p>
    <w:p>
      <w:pPr>
        <w:pStyle w:val="BodyText"/>
        <w:rPr>
          <w:rFonts w:ascii="Comic Sans MS"/>
          <w:sz w:val="13"/>
        </w:rPr>
      </w:pPr>
    </w:p>
    <w:p>
      <w:pPr>
        <w:pStyle w:val="BodyText"/>
        <w:spacing w:before="2"/>
        <w:rPr>
          <w:rFonts w:ascii="Comic Sans MS"/>
          <w:sz w:val="13"/>
        </w:rPr>
      </w:pPr>
    </w:p>
    <w:p>
      <w:pPr>
        <w:pStyle w:val="BodyText"/>
        <w:rPr>
          <w:rFonts w:ascii="Comic Sans MS"/>
          <w:sz w:val="13"/>
        </w:rPr>
      </w:pPr>
    </w:p>
    <w:p>
      <w:pPr>
        <w:pStyle w:val="BodyText"/>
        <w:spacing w:before="3"/>
        <w:rPr>
          <w:rFonts w:ascii="Comic Sans MS"/>
          <w:sz w:val="15"/>
        </w:rPr>
      </w:pPr>
    </w:p>
    <w:p>
      <w:pPr>
        <w:pStyle w:val="BodyText"/>
        <w:rPr>
          <w:rFonts w:ascii="Comic Sans MS"/>
          <w:sz w:val="13"/>
        </w:rPr>
      </w:pPr>
    </w:p>
    <w:p>
      <w:pPr>
        <w:pStyle w:val="BodyText"/>
        <w:spacing w:before="1"/>
        <w:rPr>
          <w:rFonts w:ascii="Comic Sans MS"/>
          <w:sz w:val="15"/>
        </w:rPr>
      </w:pPr>
    </w:p>
    <w:p>
      <w:pPr>
        <w:pStyle w:val="BodyText"/>
        <w:spacing w:before="2"/>
        <w:rPr>
          <w:rFonts w:ascii="Comic Sans MS"/>
          <w:sz w:val="13"/>
        </w:rPr>
      </w:pPr>
    </w:p>
    <w:p>
      <w:pPr>
        <w:pStyle w:val="BodyText"/>
        <w:rPr>
          <w:rFonts w:ascii="Comic Sans MS"/>
          <w:sz w:val="13"/>
        </w:rPr>
      </w:pPr>
    </w:p>
    <w:p>
      <w:pPr>
        <w:spacing w:after="0"/>
        <w:rPr>
          <w:rFonts w:ascii="Comic Sans MS"/>
          <w:sz w:val="13"/>
        </w:rPr>
        <w:sectPr>
          <w:pgSz w:w="12240" w:h="15840"/>
          <w:pgMar w:header="0" w:footer="759" w:top="1440" w:bottom="940" w:left="980" w:right="940"/>
        </w:sectPr>
      </w:pPr>
    </w:p>
    <w:p>
      <w:pPr>
        <w:pStyle w:val="BodyText"/>
        <w:ind w:left="198"/>
        <w:rPr>
          <w:rFonts w:ascii="Comic Sans MS"/>
          <w:sz w:val="20"/>
        </w:rPr>
      </w:pPr>
      <w:r>
        <w:rPr/>
        <w:pict>
          <v:rect style="position:absolute;margin-left:120.719994pt;margin-top:92.640015pt;width:14.4pt;height:14.4pt;mso-position-horizontal-relative:page;mso-position-vertical-relative:page;z-index:-23276544" filled="false" stroked="true" strokeweight=".72pt" strokecolor="#000000">
            <v:stroke dashstyle="solid"/>
            <w10:wrap type="none"/>
          </v:rect>
        </w:pict>
      </w:r>
      <w:r>
        <w:rPr/>
        <w:pict>
          <v:group style="position:absolute;margin-left:64.799973pt;margin-top:74.855675pt;width:321.05pt;height:50.25pt;mso-position-horizontal-relative:page;mso-position-vertical-relative:page;z-index:-23274496" coordorigin="1296,1497" coordsize="6421,1005">
            <v:rect style="position:absolute;left:4284;top:1852;width:288;height:288" filled="false" stroked="true" strokeweight=".72pt" strokecolor="#000000">
              <v:stroke dashstyle="solid"/>
            </v:rect>
            <v:shape style="position:absolute;left:1296;top:1497;width:2914;height:669" type="#_x0000_t202" filled="false" stroked="false">
              <v:textbox inset="0,0,0,0">
                <w:txbxContent>
                  <w:p>
                    <w:pPr>
                      <w:spacing w:line="334" w:lineRule="exact" w:before="0"/>
                      <w:ind w:left="0" w:right="0" w:firstLine="0"/>
                      <w:jc w:val="left"/>
                      <w:rPr>
                        <w:rFonts w:ascii="Comic Sans MS"/>
                        <w:sz w:val="24"/>
                      </w:rPr>
                    </w:pPr>
                    <w:r>
                      <w:rPr>
                        <w:rFonts w:ascii="Comic Sans MS"/>
                        <w:w w:val="115"/>
                        <w:sz w:val="24"/>
                      </w:rPr>
                      <w:t>40. spinach</w:t>
                    </w:r>
                  </w:p>
                  <w:p>
                    <w:pPr>
                      <w:tabs>
                        <w:tab w:pos="1430" w:val="left" w:leader="none"/>
                      </w:tabs>
                      <w:spacing w:line="334" w:lineRule="exact" w:before="0"/>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1830;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2166;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158.400009pt;width:14.4pt;height:14.4pt;mso-position-horizontal-relative:page;mso-position-vertical-relative:page;z-index:-23273984" filled="false" stroked="true" strokeweight=".72pt" strokecolor="#000000">
            <v:stroke dashstyle="solid"/>
            <w10:wrap type="none"/>
          </v:rect>
        </w:pict>
      </w:r>
      <w:r>
        <w:rPr/>
        <w:pict>
          <v:group style="position:absolute;margin-left:64.799973pt;margin-top:140.495651pt;width:321.05pt;height:50.25pt;mso-position-horizontal-relative:page;mso-position-vertical-relative:page;z-index:-23271936" coordorigin="1296,2810" coordsize="6421,1005">
            <v:rect style="position:absolute;left:4284;top:3168;width:288;height:288" filled="false" stroked="true" strokeweight=".72pt" strokecolor="#000000">
              <v:stroke dashstyle="solid"/>
            </v:rect>
            <v:shape style="position:absolute;left:1296;top:2809;width:2914;height:671" type="#_x0000_t202" filled="false" stroked="false">
              <v:textbox inset="0,0,0,0">
                <w:txbxContent>
                  <w:p>
                    <w:pPr>
                      <w:tabs>
                        <w:tab w:pos="604" w:val="left" w:leader="none"/>
                      </w:tabs>
                      <w:spacing w:before="0"/>
                      <w:ind w:left="0" w:right="0" w:firstLine="0"/>
                      <w:jc w:val="left"/>
                      <w:rPr>
                        <w:rFonts w:ascii="Comic Sans MS"/>
                        <w:sz w:val="24"/>
                      </w:rPr>
                    </w:pPr>
                    <w:r>
                      <w:rPr>
                        <w:rFonts w:ascii="Comic Sans MS"/>
                        <w:w w:val="120"/>
                        <w:sz w:val="24"/>
                      </w:rPr>
                      <w:t>41.</w:t>
                    </w:r>
                    <w:r>
                      <w:rPr>
                        <w:w w:val="120"/>
                        <w:sz w:val="24"/>
                      </w:rPr>
                      <w:tab/>
                    </w:r>
                    <w:r>
                      <w:rPr>
                        <w:rFonts w:ascii="Comic Sans MS"/>
                        <w:w w:val="120"/>
                        <w:sz w:val="24"/>
                      </w:rPr>
                      <w:t>cucumber</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3145;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3479;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224.160019pt;width:14.4pt;height:14.4pt;mso-position-horizontal-relative:page;mso-position-vertical-relative:page;z-index:-23271424" filled="false" stroked="true" strokeweight=".72pt" strokecolor="#000000">
            <v:stroke dashstyle="solid"/>
            <w10:wrap type="none"/>
          </v:rect>
        </w:pict>
      </w:r>
      <w:r>
        <w:rPr/>
        <w:pict>
          <v:group style="position:absolute;margin-left:64.799973pt;margin-top:206.25563pt;width:321.05pt;height:50.25pt;mso-position-horizontal-relative:page;mso-position-vertical-relative:page;z-index:-23269376" coordorigin="1296,4125" coordsize="6421,1005">
            <v:rect style="position:absolute;left:4284;top:4483;width:288;height:288" filled="false" stroked="true" strokeweight=".72pt" strokecolor="#000000">
              <v:stroke dashstyle="solid"/>
            </v:rect>
            <v:shape style="position:absolute;left:1296;top:4125;width:2914;height:671" type="#_x0000_t202" filled="false" stroked="false">
              <v:textbox inset="0,0,0,0">
                <w:txbxContent>
                  <w:p>
                    <w:pPr>
                      <w:tabs>
                        <w:tab w:pos="604" w:val="left" w:leader="none"/>
                      </w:tabs>
                      <w:spacing w:before="0"/>
                      <w:ind w:left="0" w:right="0" w:firstLine="0"/>
                      <w:jc w:val="left"/>
                      <w:rPr>
                        <w:rFonts w:ascii="Comic Sans MS"/>
                        <w:sz w:val="24"/>
                      </w:rPr>
                    </w:pPr>
                    <w:r>
                      <w:rPr>
                        <w:rFonts w:ascii="Comic Sans MS"/>
                        <w:w w:val="110"/>
                        <w:sz w:val="24"/>
                      </w:rPr>
                      <w:t>42.</w:t>
                    </w:r>
                    <w:r>
                      <w:rPr>
                        <w:w w:val="110"/>
                        <w:sz w:val="24"/>
                      </w:rPr>
                      <w:tab/>
                    </w:r>
                    <w:r>
                      <w:rPr>
                        <w:rFonts w:ascii="Comic Sans MS"/>
                        <w:w w:val="110"/>
                        <w:sz w:val="24"/>
                      </w:rPr>
                      <w:t>parsley,</w:t>
                    </w:r>
                    <w:r>
                      <w:rPr>
                        <w:rFonts w:ascii="Comic Sans MS"/>
                        <w:spacing w:val="-19"/>
                        <w:w w:val="110"/>
                        <w:sz w:val="24"/>
                      </w:rPr>
                      <w:t> </w:t>
                    </w:r>
                    <w:r>
                      <w:rPr>
                        <w:rFonts w:ascii="Comic Sans MS"/>
                        <w:w w:val="110"/>
                        <w:sz w:val="24"/>
                      </w:rPr>
                      <w:t>coriander</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4461;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4794;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289.800018pt;width:14.4pt;height:14.4pt;mso-position-horizontal-relative:page;mso-position-vertical-relative:page;z-index:-23268864" filled="false" stroked="true" strokeweight=".72pt" strokecolor="#000000">
            <v:stroke dashstyle="solid"/>
            <w10:wrap type="none"/>
          </v:rect>
        </w:pict>
      </w:r>
      <w:r>
        <w:rPr/>
        <w:pict>
          <v:group style="position:absolute;margin-left:64.799973pt;margin-top:271.895599pt;width:321.05pt;height:50.35pt;mso-position-horizontal-relative:page;mso-position-vertical-relative:page;z-index:-23265792" coordorigin="1296,5438" coordsize="6421,1007">
            <v:rect style="position:absolute;left:4284;top:5796;width:288;height:288" filled="false" stroked="true" strokeweight=".72pt" strokecolor="#000000">
              <v:stroke dashstyle="solid"/>
            </v:rect>
            <v:shape style="position:absolute;left:1296;top:5437;width:1523;height:335" type="#_x0000_t202" filled="false" stroked="false">
              <v:textbox inset="0,0,0,0">
                <w:txbxContent>
                  <w:p>
                    <w:pPr>
                      <w:tabs>
                        <w:tab w:pos="602" w:val="left" w:leader="none"/>
                      </w:tabs>
                      <w:spacing w:before="0"/>
                      <w:ind w:left="0" w:right="0" w:firstLine="0"/>
                      <w:jc w:val="left"/>
                      <w:rPr>
                        <w:rFonts w:ascii="Comic Sans MS"/>
                        <w:sz w:val="24"/>
                      </w:rPr>
                    </w:pPr>
                    <w:r>
                      <w:rPr>
                        <w:rFonts w:ascii="Comic Sans MS"/>
                        <w:w w:val="115"/>
                        <w:sz w:val="24"/>
                      </w:rPr>
                      <w:t>43.</w:t>
                    </w:r>
                    <w:r>
                      <w:rPr>
                        <w:w w:val="115"/>
                        <w:sz w:val="24"/>
                      </w:rPr>
                      <w:tab/>
                    </w:r>
                    <w:r>
                      <w:rPr>
                        <w:rFonts w:ascii="Comic Sans MS"/>
                        <w:sz w:val="24"/>
                      </w:rPr>
                      <w:t>zucchini</w:t>
                    </w:r>
                  </w:p>
                </w:txbxContent>
              </v:textbox>
              <w10:wrap type="none"/>
            </v:shape>
            <v:shape style="position:absolute;left:1629;top:5773;width:642;height:335" type="#_x0000_t202" filled="false" stroked="false">
              <v:textbox inset="0,0,0,0">
                <w:txbxContent>
                  <w:p>
                    <w:pPr>
                      <w:spacing w:before="0"/>
                      <w:ind w:left="0" w:right="0" w:firstLine="0"/>
                      <w:jc w:val="left"/>
                      <w:rPr>
                        <w:rFonts w:ascii="Comic Sans MS"/>
                        <w:sz w:val="24"/>
                      </w:rPr>
                    </w:pPr>
                    <w:r>
                      <w:rPr>
                        <w:rFonts w:ascii="Comic Sans MS"/>
                        <w:sz w:val="24"/>
                      </w:rPr>
                      <w:t>never</w:t>
                    </w:r>
                  </w:p>
                </w:txbxContent>
              </v:textbox>
              <w10:wrap type="none"/>
            </v:shape>
            <v:shape style="position:absolute;left:2726;top:5773;width:1484;height:335" type="#_x0000_t202" filled="false" stroked="false">
              <v:textbox inset="0,0,0,0">
                <w:txbxContent>
                  <w:p>
                    <w:pPr>
                      <w:spacing w:before="0"/>
                      <w:ind w:left="0" w:right="0" w:firstLine="0"/>
                      <w:jc w:val="left"/>
                      <w:rPr>
                        <w:rFonts w:ascii="Comic Sans MS"/>
                        <w:sz w:val="24"/>
                      </w:rPr>
                    </w:pPr>
                    <w:r>
                      <w:rPr>
                        <w:rFonts w:ascii="Comic Sans MS"/>
                        <w:sz w:val="24"/>
                      </w:rPr>
                      <w:t>once a month</w:t>
                    </w:r>
                  </w:p>
                </w:txbxContent>
              </v:textbox>
              <w10:wrap type="none"/>
            </v:shape>
            <v:shape style="position:absolute;left:4668;top:5773;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6109;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355.559998pt;width:14.4pt;height:14.4pt;mso-position-horizontal-relative:page;mso-position-vertical-relative:page;z-index:-23265280" filled="false" stroked="true" strokeweight=".72pt" strokecolor="#000000">
            <v:stroke dashstyle="solid"/>
            <w10:wrap type="none"/>
          </v:rect>
        </w:pict>
      </w:r>
      <w:r>
        <w:rPr/>
        <w:pict>
          <v:group style="position:absolute;margin-left:64.799973pt;margin-top:337.655579pt;width:321.05pt;height:50.25pt;mso-position-horizontal-relative:page;mso-position-vertical-relative:page;z-index:-23262208" coordorigin="1296,6753" coordsize="6421,1005">
            <v:rect style="position:absolute;left:4284;top:7111;width:288;height:288" filled="false" stroked="true" strokeweight=".72pt" strokecolor="#000000">
              <v:stroke dashstyle="solid"/>
            </v:rect>
            <v:shape style="position:absolute;left:1296;top:6753;width:1578;height:335" type="#_x0000_t202" filled="false" stroked="false">
              <v:textbox inset="0,0,0,0">
                <w:txbxContent>
                  <w:p>
                    <w:pPr>
                      <w:tabs>
                        <w:tab w:pos="602" w:val="left" w:leader="none"/>
                      </w:tabs>
                      <w:spacing w:before="0"/>
                      <w:ind w:left="0" w:right="0" w:firstLine="0"/>
                      <w:jc w:val="left"/>
                      <w:rPr>
                        <w:rFonts w:ascii="Comic Sans MS"/>
                        <w:sz w:val="24"/>
                      </w:rPr>
                    </w:pPr>
                    <w:r>
                      <w:rPr>
                        <w:rFonts w:ascii="Comic Sans MS"/>
                        <w:w w:val="110"/>
                        <w:sz w:val="24"/>
                      </w:rPr>
                      <w:t>44.</w:t>
                    </w:r>
                    <w:r>
                      <w:rPr>
                        <w:w w:val="110"/>
                        <w:sz w:val="24"/>
                      </w:rPr>
                      <w:tab/>
                    </w:r>
                    <w:r>
                      <w:rPr>
                        <w:rFonts w:ascii="Comic Sans MS"/>
                        <w:sz w:val="24"/>
                      </w:rPr>
                      <w:t>eggplant</w:t>
                    </w:r>
                  </w:p>
                </w:txbxContent>
              </v:textbox>
              <w10:wrap type="none"/>
            </v:shape>
            <v:shape style="position:absolute;left:1629;top:7089;width:642;height:335" type="#_x0000_t202" filled="false" stroked="false">
              <v:textbox inset="0,0,0,0">
                <w:txbxContent>
                  <w:p>
                    <w:pPr>
                      <w:spacing w:before="0"/>
                      <w:ind w:left="0" w:right="0" w:firstLine="0"/>
                      <w:jc w:val="left"/>
                      <w:rPr>
                        <w:rFonts w:ascii="Comic Sans MS"/>
                        <w:sz w:val="24"/>
                      </w:rPr>
                    </w:pPr>
                    <w:r>
                      <w:rPr>
                        <w:rFonts w:ascii="Comic Sans MS"/>
                        <w:sz w:val="24"/>
                      </w:rPr>
                      <w:t>never</w:t>
                    </w:r>
                  </w:p>
                </w:txbxContent>
              </v:textbox>
              <w10:wrap type="none"/>
            </v:shape>
            <v:shape style="position:absolute;left:2726;top:7089;width:1484;height:335" type="#_x0000_t202" filled="false" stroked="false">
              <v:textbox inset="0,0,0,0">
                <w:txbxContent>
                  <w:p>
                    <w:pPr>
                      <w:spacing w:before="0"/>
                      <w:ind w:left="0" w:right="0" w:firstLine="0"/>
                      <w:jc w:val="left"/>
                      <w:rPr>
                        <w:rFonts w:ascii="Comic Sans MS"/>
                        <w:sz w:val="24"/>
                      </w:rPr>
                    </w:pPr>
                    <w:r>
                      <w:rPr>
                        <w:rFonts w:ascii="Comic Sans MS"/>
                        <w:sz w:val="24"/>
                      </w:rPr>
                      <w:t>once a month</w:t>
                    </w:r>
                  </w:p>
                </w:txbxContent>
              </v:textbox>
              <w10:wrap type="none"/>
            </v:shape>
            <v:shape style="position:absolute;left:4668;top:7089;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7422;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421.200012pt;width:14.4pt;height:14.4pt;mso-position-horizontal-relative:page;mso-position-vertical-relative:page;z-index:-23261696" filled="false" stroked="true" strokeweight=".72pt" strokecolor="#000000">
            <v:stroke dashstyle="solid"/>
            <w10:wrap type="none"/>
          </v:rect>
        </w:pict>
      </w:r>
      <w:r>
        <w:rPr/>
        <w:pict>
          <v:group style="position:absolute;margin-left:64.799973pt;margin-top:403.415558pt;width:321.05pt;height:50.25pt;mso-position-horizontal-relative:page;mso-position-vertical-relative:page;z-index:-23259648" coordorigin="1296,8068" coordsize="6421,1005">
            <v:rect style="position:absolute;left:4284;top:8424;width:288;height:288" filled="false" stroked="true" strokeweight=".72pt" strokecolor="#000000">
              <v:stroke dashstyle="solid"/>
            </v:rect>
            <v:shape style="position:absolute;left:1296;top:8068;width:2914;height:669" type="#_x0000_t202" filled="false" stroked="false">
              <v:textbox inset="0,0,0,0">
                <w:txbxContent>
                  <w:p>
                    <w:pPr>
                      <w:tabs>
                        <w:tab w:pos="604" w:val="left" w:leader="none"/>
                      </w:tabs>
                      <w:spacing w:line="334" w:lineRule="exact" w:before="0"/>
                      <w:ind w:left="0" w:right="0" w:firstLine="0"/>
                      <w:jc w:val="left"/>
                      <w:rPr>
                        <w:rFonts w:ascii="Comic Sans MS"/>
                        <w:sz w:val="24"/>
                      </w:rPr>
                    </w:pPr>
                    <w:r>
                      <w:rPr>
                        <w:rFonts w:ascii="Comic Sans MS"/>
                        <w:w w:val="115"/>
                        <w:sz w:val="24"/>
                      </w:rPr>
                      <w:t>45.</w:t>
                    </w:r>
                    <w:r>
                      <w:rPr>
                        <w:w w:val="115"/>
                        <w:sz w:val="24"/>
                      </w:rPr>
                      <w:tab/>
                    </w:r>
                    <w:r>
                      <w:rPr>
                        <w:rFonts w:ascii="Comic Sans MS"/>
                        <w:w w:val="115"/>
                        <w:sz w:val="24"/>
                      </w:rPr>
                      <w:t>pumpkin</w:t>
                    </w:r>
                  </w:p>
                  <w:p>
                    <w:pPr>
                      <w:tabs>
                        <w:tab w:pos="1430" w:val="left" w:leader="none"/>
                      </w:tabs>
                      <w:spacing w:line="334" w:lineRule="exact" w:before="0"/>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8401;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8737;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486.960022pt;width:14.4pt;height:14.4pt;mso-position-horizontal-relative:page;mso-position-vertical-relative:page;z-index:-23259136" filled="false" stroked="true" strokeweight=".72pt" strokecolor="#000000">
            <v:stroke dashstyle="solid"/>
            <w10:wrap type="none"/>
          </v:rect>
        </w:pict>
      </w:r>
      <w:r>
        <w:rPr>
          <w:rFonts w:ascii="Comic Sans MS"/>
          <w:sz w:val="20"/>
        </w:rPr>
        <w:pict>
          <v:group style="width:494.2pt;height:53.2pt;mso-position-horizontal-relative:char;mso-position-vertical-relative:line" coordorigin="0,0" coordsize="9884,1064">
            <v:rect style="position:absolute;left:9;top:0;width:9864;height:10" filled="true" fillcolor="#000000" stroked="false">
              <v:fill type="solid"/>
            </v:rect>
            <v:shape style="position:absolute;left:139;top:384;width:5194;height:624" coordorigin="139,384" coordsize="5194,624" path="m139,672l427,672,427,384,139,384,139,672xm139,1008l427,1008,427,720,139,720,139,1008xm1946,1008l2234,1008,2234,720,1946,720,1946,1008xm3497,1008l3785,1008,3785,720,3497,720,3497,1008xm5045,1008l5333,1008,5333,720,5045,720,5045,1008xe" filled="false" stroked="true" strokeweight=".72pt" strokecolor="#000000">
              <v:path arrowok="t"/>
              <v:stroke dashstyle="solid"/>
            </v:shape>
            <v:shape style="position:absolute;left:-1;top:0;width:9884;height:1064" coordorigin="0,0" coordsize="9884,1064" path="m10,0l0,0,0,1063,10,1063,10,0xm9883,0l9874,0,9874,1054,10,1054,10,1063,9874,1063,9874,1063,9883,1063,9883,0xe" filled="true" fillcolor="#000000" stroked="false">
              <v:path arrowok="t"/>
              <v:fill type="solid"/>
            </v:shape>
          </v:group>
        </w:pict>
      </w:r>
      <w:r>
        <w:rPr>
          <w:rFonts w:ascii="Comic Sans MS"/>
          <w:sz w:val="20"/>
        </w:rPr>
      </w:r>
    </w:p>
    <w:p>
      <w:pPr>
        <w:pStyle w:val="BodyText"/>
        <w:spacing w:before="1"/>
        <w:rPr>
          <w:rFonts w:ascii="Comic Sans MS"/>
          <w:sz w:val="14"/>
        </w:rPr>
      </w:pPr>
      <w:r>
        <w:rPr/>
        <w:pict>
          <v:group style="position:absolute;margin-left:58.919991pt;margin-top:11.800043pt;width:494.2pt;height:53.2pt;mso-position-horizontal-relative:page;mso-position-vertical-relative:paragraph;z-index:-15552512;mso-wrap-distance-left:0;mso-wrap-distance-right:0" coordorigin="1178,236" coordsize="9884,1064">
            <v:rect style="position:absolute;left:1188;top:236;width:9864;height:10" filled="true" fillcolor="#000000" stroked="false">
              <v:fill type="solid"/>
            </v:rect>
            <v:shape style="position:absolute;left:1317;top:622;width:5194;height:622" coordorigin="1318,622" coordsize="5194,622" path="m1318,910l1606,910,1606,622,1318,622,1318,910xm1318,1244l1606,1244,1606,956,1318,956,1318,1244xm3125,1244l3413,1244,3413,956,3125,956,3125,1244xm4675,1244l4963,1244,4963,956,4675,956,4675,1244xm6223,1244l6511,1244,6511,956,6223,956,6223,1244xe" filled="false" stroked="true" strokeweight=".72pt" strokecolor="#000000">
              <v:path arrowok="t"/>
              <v:stroke dashstyle="solid"/>
            </v:shape>
            <v:shape style="position:absolute;left:1178;top:236;width:9884;height:1064" coordorigin="1178,236" coordsize="9884,1064" path="m1188,236l1178,236,1178,1299,1188,1299,1188,236xm11062,236l11052,236,11052,1290,1188,1290,1188,1299,11052,1299,11052,1299,11062,1299,11062,236xe" filled="true" fillcolor="#000000" stroked="false">
              <v:path arrowok="t"/>
              <v:fill type="solid"/>
            </v:shape>
            <w10:wrap type="topAndBottom"/>
          </v:group>
        </w:pict>
      </w:r>
      <w:r>
        <w:rPr/>
        <w:pict>
          <v:group style="position:absolute;margin-left:58.919991pt;margin-top:77.560043pt;width:494.2pt;height:53.2pt;mso-position-horizontal-relative:page;mso-position-vertical-relative:paragraph;z-index:-15552000;mso-wrap-distance-left:0;mso-wrap-distance-right:0" coordorigin="1178,1551" coordsize="9884,1064">
            <v:rect style="position:absolute;left:1188;top:1551;width:9864;height:10" filled="true" fillcolor="#000000" stroked="false">
              <v:fill type="solid"/>
            </v:rect>
            <v:shape style="position:absolute;left:1317;top:1937;width:5194;height:622" coordorigin="1318,1938" coordsize="5194,622" path="m1318,2226l1606,2226,1606,1938,1318,1938,1318,2226xm1318,2559l1606,2559,1606,2271,1318,2271,1318,2559xm3125,2559l3413,2559,3413,2271,3125,2271,3125,2559xm4675,2559l4963,2559,4963,2271,4675,2271,4675,2559xm6223,2559l6511,2559,6511,2271,6223,2271,6223,2559xe" filled="false" stroked="true" strokeweight=".72pt" strokecolor="#000000">
              <v:path arrowok="t"/>
              <v:stroke dashstyle="solid"/>
            </v:shape>
            <v:shape style="position:absolute;left:1178;top:1551;width:9884;height:1064" coordorigin="1178,1551" coordsize="9884,1064" path="m1188,1551l1178,1551,1178,2614,1188,2614,1188,1551xm11062,1551l11052,1551,11052,2605,1188,2605,1188,2614,11052,2614,11052,2614,11062,2614,11062,1551xe" filled="true" fillcolor="#000000" stroked="false">
              <v:path arrowok="t"/>
              <v:fill type="solid"/>
            </v:shape>
            <w10:wrap type="topAndBottom"/>
          </v:group>
        </w:pict>
      </w:r>
      <w:r>
        <w:rPr/>
        <w:pict>
          <v:group style="position:absolute;margin-left:58.919991pt;margin-top:143.200043pt;width:494.2pt;height:53.2pt;mso-position-horizontal-relative:page;mso-position-vertical-relative:paragraph;z-index:-15551488;mso-wrap-distance-left:0;mso-wrap-distance-right:0" coordorigin="1178,2864" coordsize="9884,1064">
            <v:rect style="position:absolute;left:1188;top:2864;width:9864;height:10" filled="true" fillcolor="#000000" stroked="false">
              <v:fill type="solid"/>
            </v:rect>
            <v:shape style="position:absolute;left:1317;top:3250;width:5194;height:624" coordorigin="1318,3250" coordsize="5194,624" path="m1318,3538l1606,3538,1606,3250,1318,3250,1318,3538xm1318,3874l1606,3874,1606,3586,1318,3586,1318,3874xm3125,3874l3413,3874,3413,3586,3125,3586,3125,3874xm4675,3874l4963,3874,4963,3586,4675,3586,4675,3874xm6223,3874l6511,3874,6511,3586,6223,3586,6223,3874xe" filled="false" stroked="true" strokeweight=".72pt" strokecolor="#000000">
              <v:path arrowok="t"/>
              <v:stroke dashstyle="solid"/>
            </v:shape>
            <v:shape style="position:absolute;left:1178;top:2864;width:9884;height:1064" coordorigin="1178,2864" coordsize="9884,1064" path="m1188,2864l1178,2864,1178,3927,1188,3927,1188,2864xm11062,2864l11052,2864,11052,3918,1188,3918,1188,3927,11052,3927,11052,3927,11062,3927,11062,2864xe" filled="true" fillcolor="#000000" stroked="false">
              <v:path arrowok="t"/>
              <v:fill type="solid"/>
            </v:shape>
            <w10:wrap type="topAndBottom"/>
          </v:group>
        </w:pict>
      </w:r>
      <w:r>
        <w:rPr/>
        <w:pict>
          <v:group style="position:absolute;margin-left:58.919991pt;margin-top:208.960037pt;width:494.2pt;height:53.2pt;mso-position-horizontal-relative:page;mso-position-vertical-relative:paragraph;z-index:-15550976;mso-wrap-distance-left:0;mso-wrap-distance-right:0" coordorigin="1178,4179" coordsize="9884,1064">
            <v:rect style="position:absolute;left:1188;top:4179;width:9864;height:10" filled="true" fillcolor="#000000" stroked="false">
              <v:fill type="solid"/>
            </v:rect>
            <v:shape style="position:absolute;left:1317;top:4565;width:5194;height:622" coordorigin="1318,4566" coordsize="5194,622" path="m1318,4854l1606,4854,1606,4566,1318,4566,1318,4854xm1318,5187l1606,5187,1606,4899,1318,4899,1318,5187xm3125,5187l3413,5187,3413,4899,3125,4899,3125,5187xm4675,5187l4963,5187,4963,4899,4675,4899,4675,5187xm6223,5187l6511,5187,6511,4899,6223,4899,6223,5187xe" filled="false" stroked="true" strokeweight=".72pt" strokecolor="#000000">
              <v:path arrowok="t"/>
              <v:stroke dashstyle="solid"/>
            </v:shape>
            <v:shape style="position:absolute;left:1178;top:4179;width:9884;height:1064" coordorigin="1178,4179" coordsize="9884,1064" path="m1188,4179l1178,4179,1178,5242,1188,5242,1188,4179xm11062,4179l11052,4179,11052,5233,1188,5233,1188,5242,11052,5242,11052,5242,11062,5242,11062,4179xe" filled="true" fillcolor="#000000" stroked="false">
              <v:path arrowok="t"/>
              <v:fill type="solid"/>
            </v:shape>
            <w10:wrap type="topAndBottom"/>
          </v:group>
        </w:pict>
      </w:r>
      <w:r>
        <w:rPr/>
        <w:pict>
          <v:group style="position:absolute;margin-left:58.919991pt;margin-top:274.720032pt;width:494.2pt;height:53.2pt;mso-position-horizontal-relative:page;mso-position-vertical-relative:paragraph;z-index:-15550464;mso-wrap-distance-left:0;mso-wrap-distance-right:0" coordorigin="1178,5494" coordsize="9884,1064">
            <v:rect style="position:absolute;left:1188;top:5494;width:9864;height:10" filled="true" fillcolor="#000000" stroked="false">
              <v:fill type="solid"/>
            </v:rect>
            <v:shape style="position:absolute;left:1317;top:5878;width:5194;height:624" coordorigin="1318,5878" coordsize="5194,624" path="m1318,6166l1606,6166,1606,5878,1318,5878,1318,6166xm1318,6502l1606,6502,1606,6214,1318,6214,1318,6502xm3125,6502l3413,6502,3413,6214,3125,6214,3125,6502xm4675,6502l4963,6502,4963,6214,4675,6214,4675,6502xm6223,6502l6511,6502,6511,6214,6223,6214,6223,6502xe" filled="false" stroked="true" strokeweight=".72pt" strokecolor="#000000">
              <v:path arrowok="t"/>
              <v:stroke dashstyle="solid"/>
            </v:shape>
            <v:shape style="position:absolute;left:1178;top:5494;width:9884;height:1064" coordorigin="1178,5494" coordsize="9884,1064" path="m1188,5494l1178,5494,1178,6558,1188,6558,1188,5494xm11062,5494l11052,5494,11052,6548,1188,6548,1188,6558,11052,6558,11052,6558,11062,6558,11062,5494xe" filled="true" fillcolor="#000000" stroked="false">
              <v:path arrowok="t"/>
              <v:fill type="solid"/>
            </v:shape>
            <w10:wrap type="topAndBottom"/>
          </v:group>
        </w:pict>
      </w:r>
      <w:r>
        <w:rPr/>
        <w:pict>
          <v:group style="position:absolute;margin-left:58.919991pt;margin-top:340.360046pt;width:494.2pt;height:53.2pt;mso-position-horizontal-relative:page;mso-position-vertical-relative:paragraph;z-index:-15549952;mso-wrap-distance-left:0;mso-wrap-distance-right:0" coordorigin="1178,6807" coordsize="9884,1064">
            <v:rect style="position:absolute;left:1188;top:6807;width:9864;height:10" filled="true" fillcolor="#000000" stroked="false">
              <v:fill type="solid"/>
            </v:rect>
            <v:shape style="position:absolute;left:1317;top:7193;width:5194;height:622" coordorigin="1318,7194" coordsize="5194,622" path="m1318,7482l1606,7482,1606,7194,1318,7194,1318,7482xm1318,7815l1606,7815,1606,7527,1318,7527,1318,7815xm3125,7815l3413,7815,3413,7527,3125,7527,3125,7815xm4675,7815l4963,7815,4963,7527,4675,7527,4675,7815xm6223,7815l6511,7815,6511,7527,6223,7527,6223,7815xe" filled="false" stroked="true" strokeweight=".72pt" strokecolor="#000000">
              <v:path arrowok="t"/>
              <v:stroke dashstyle="solid"/>
            </v:shape>
            <v:shape style="position:absolute;left:1178;top:6807;width:9884;height:1064" coordorigin="1178,6807" coordsize="9884,1064" path="m1188,6807l1178,6807,1178,7870,1188,7870,1188,6807xm11062,6807l11052,6807,11052,7861,1188,7861,1188,7870,11052,7870,11052,7870,11062,7870,11062,6807xe" filled="true" fillcolor="#000000" stroked="false">
              <v:path arrowok="t"/>
              <v:fill type="solid"/>
            </v:shape>
            <w10:wrap type="topAndBottom"/>
          </v:group>
        </w:pict>
      </w:r>
      <w:r>
        <w:rPr/>
        <w:pict>
          <v:group style="position:absolute;margin-left:58.919991pt;margin-top:406.120026pt;width:494.2pt;height:53.2pt;mso-position-horizontal-relative:page;mso-position-vertical-relative:paragraph;z-index:-15549440;mso-wrap-distance-left:0;mso-wrap-distance-right:0" coordorigin="1178,8122" coordsize="9884,1064">
            <v:rect style="position:absolute;left:1188;top:8122;width:9864;height:10" filled="true" fillcolor="#000000" stroked="false">
              <v:fill type="solid"/>
            </v:rect>
            <v:shape style="position:absolute;left:1317;top:8508;width:5194;height:622" coordorigin="1318,8509" coordsize="5194,622" path="m1318,8797l1606,8797,1606,8509,1318,8509,1318,8797xm1318,9130l1606,9130,1606,8842,1318,8842,1318,9130xm3125,9130l3413,9130,3413,8842,3125,8842,3125,9130xm4675,9130l4963,9130,4963,8842,4675,8842,4675,9130xm6223,9130l6511,9130,6511,8842,6223,8842,6223,9130xe" filled="false" stroked="true" strokeweight=".72pt" strokecolor="#000000">
              <v:path arrowok="t"/>
              <v:stroke dashstyle="solid"/>
            </v:shape>
            <v:shape style="position:absolute;left:1178;top:8122;width:9884;height:1064" coordorigin="1178,8122" coordsize="9884,1064" path="m1188,8122l1178,8122,1178,9186,1188,9186,1188,8122xm11062,8122l11052,8122,11052,9176,1188,9176,1188,9186,11052,9186,11052,9186,11062,9186,11062,8122xe" filled="true" fillcolor="#000000" stroked="false">
              <v:path arrowok="t"/>
              <v:fill type="solid"/>
            </v:shape>
            <w10:wrap type="topAndBottom"/>
          </v:group>
        </w:pict>
      </w:r>
    </w:p>
    <w:p>
      <w:pPr>
        <w:pStyle w:val="BodyText"/>
        <w:spacing w:before="2"/>
        <w:rPr>
          <w:rFonts w:ascii="Comic Sans MS"/>
          <w:sz w:val="13"/>
        </w:rPr>
      </w:pPr>
    </w:p>
    <w:p>
      <w:pPr>
        <w:pStyle w:val="BodyText"/>
        <w:rPr>
          <w:rFonts w:ascii="Comic Sans MS"/>
          <w:sz w:val="13"/>
        </w:rPr>
      </w:pPr>
    </w:p>
    <w:p>
      <w:pPr>
        <w:pStyle w:val="BodyText"/>
        <w:spacing w:before="2"/>
        <w:rPr>
          <w:rFonts w:ascii="Comic Sans MS"/>
          <w:sz w:val="13"/>
        </w:rPr>
      </w:pPr>
    </w:p>
    <w:p>
      <w:pPr>
        <w:pStyle w:val="BodyText"/>
        <w:spacing w:before="2"/>
        <w:rPr>
          <w:rFonts w:ascii="Comic Sans MS"/>
          <w:sz w:val="13"/>
        </w:rPr>
      </w:pPr>
    </w:p>
    <w:p>
      <w:pPr>
        <w:pStyle w:val="BodyText"/>
        <w:rPr>
          <w:rFonts w:ascii="Comic Sans MS"/>
          <w:sz w:val="13"/>
        </w:rPr>
      </w:pPr>
    </w:p>
    <w:p>
      <w:pPr>
        <w:pStyle w:val="BodyText"/>
        <w:spacing w:before="2"/>
        <w:rPr>
          <w:rFonts w:ascii="Comic Sans MS"/>
          <w:sz w:val="13"/>
        </w:rPr>
      </w:pPr>
    </w:p>
    <w:p>
      <w:pPr>
        <w:pStyle w:val="BodyText"/>
        <w:spacing w:before="9"/>
        <w:rPr>
          <w:rFonts w:ascii="Comic Sans MS"/>
          <w:sz w:val="16"/>
        </w:rPr>
      </w:pPr>
    </w:p>
    <w:p>
      <w:pPr>
        <w:spacing w:line="283" w:lineRule="auto" w:before="99"/>
        <w:ind w:left="315" w:right="1927" w:firstLine="0"/>
        <w:jc w:val="left"/>
        <w:rPr>
          <w:rFonts w:ascii="Comic Sans MS"/>
          <w:sz w:val="32"/>
        </w:rPr>
      </w:pPr>
      <w:r>
        <w:rPr/>
        <w:pict>
          <v:group style="position:absolute;margin-left:64.799973pt;margin-top:-130.561737pt;width:321.05pt;height:50.25pt;mso-position-horizontal-relative:page;mso-position-vertical-relative:paragraph;z-index:-23257088" coordorigin="1296,-2611" coordsize="6421,1005">
            <v:rect style="position:absolute;left:4284;top:-2254;width:288;height:288" filled="false" stroked="true" strokeweight=".72pt" strokecolor="#000000">
              <v:stroke dashstyle="solid"/>
            </v:rect>
            <v:shape style="position:absolute;left:1296;top:-2612;width:2914;height:671" type="#_x0000_t202" filled="false" stroked="false">
              <v:textbox inset="0,0,0,0">
                <w:txbxContent>
                  <w:p>
                    <w:pPr>
                      <w:tabs>
                        <w:tab w:pos="602" w:val="left" w:leader="none"/>
                      </w:tabs>
                      <w:spacing w:before="0"/>
                      <w:ind w:left="0" w:right="0" w:firstLine="0"/>
                      <w:jc w:val="left"/>
                      <w:rPr>
                        <w:rFonts w:ascii="Comic Sans MS"/>
                        <w:sz w:val="24"/>
                      </w:rPr>
                    </w:pPr>
                    <w:r>
                      <w:rPr>
                        <w:rFonts w:ascii="Comic Sans MS"/>
                        <w:w w:val="115"/>
                        <w:sz w:val="24"/>
                      </w:rPr>
                      <w:t>46.</w:t>
                    </w:r>
                    <w:r>
                      <w:rPr>
                        <w:w w:val="115"/>
                        <w:sz w:val="24"/>
                      </w:rPr>
                      <w:tab/>
                    </w:r>
                    <w:r>
                      <w:rPr>
                        <w:rFonts w:ascii="Comic Sans MS"/>
                        <w:w w:val="115"/>
                        <w:sz w:val="24"/>
                      </w:rPr>
                      <w:t>radish</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2276;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1942;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46.897255pt;width:14.4pt;height:14.4pt;mso-position-horizontal-relative:page;mso-position-vertical-relative:paragraph;z-index:-23256576" filled="false" stroked="true" strokeweight=".72pt" strokecolor="#000000">
            <v:stroke dashstyle="solid"/>
            <w10:wrap type="none"/>
          </v:rect>
        </w:pict>
      </w:r>
      <w:r>
        <w:rPr/>
        <w:pict>
          <v:group style="position:absolute;margin-left:64.799973pt;margin-top:-64.801765pt;width:321.05pt;height:50.25pt;mso-position-horizontal-relative:page;mso-position-vertical-relative:paragraph;z-index:-23254528" coordorigin="1296,-1296" coordsize="6421,1005">
            <v:rect style="position:absolute;left:4284;top:-938;width:288;height:288" filled="false" stroked="true" strokeweight=".72pt" strokecolor="#000000">
              <v:stroke dashstyle="solid"/>
            </v:rect>
            <v:shape style="position:absolute;left:1296;top:-1297;width:2914;height:671" type="#_x0000_t202" filled="false" stroked="false">
              <v:textbox inset="0,0,0,0">
                <w:txbxContent>
                  <w:p>
                    <w:pPr>
                      <w:tabs>
                        <w:tab w:pos="602" w:val="left" w:leader="none"/>
                      </w:tabs>
                      <w:spacing w:before="0"/>
                      <w:ind w:left="0" w:right="0" w:firstLine="0"/>
                      <w:jc w:val="left"/>
                      <w:rPr>
                        <w:rFonts w:ascii="Comic Sans MS"/>
                        <w:sz w:val="24"/>
                      </w:rPr>
                    </w:pPr>
                    <w:r>
                      <w:rPr>
                        <w:rFonts w:ascii="Comic Sans MS"/>
                        <w:w w:val="110"/>
                        <w:sz w:val="24"/>
                      </w:rPr>
                      <w:t>47.</w:t>
                    </w:r>
                    <w:r>
                      <w:rPr>
                        <w:w w:val="110"/>
                        <w:sz w:val="24"/>
                      </w:rPr>
                      <w:tab/>
                    </w:r>
                    <w:r>
                      <w:rPr>
                        <w:rFonts w:ascii="Comic Sans MS"/>
                        <w:w w:val="110"/>
                        <w:sz w:val="24"/>
                      </w:rPr>
                      <w:t>okra/bamia</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961;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627;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84.262741pt;width:14.4pt;height:14.4pt;mso-position-horizontal-relative:page;mso-position-vertical-relative:paragraph;z-index:-23254016" filled="false" stroked="true" strokeweight=".72pt" strokecolor="#000000">
            <v:stroke dashstyle="solid"/>
            <w10:wrap type="none"/>
          </v:rect>
        </w:pict>
      </w:r>
      <w:r>
        <w:rPr/>
        <w:pict>
          <v:group style="position:absolute;margin-left:64.799652pt;margin-top:66.358177pt;width:321.05pt;height:50.25pt;mso-position-horizontal-relative:page;mso-position-vertical-relative:paragraph;z-index:-23252480" coordorigin="1296,1327" coordsize="6421,1005">
            <v:rect style="position:absolute;left:4284;top:1685;width:288;height:288" filled="false" stroked="true" strokeweight=".72pt" strokecolor="#000000">
              <v:stroke dashstyle="solid"/>
            </v:rect>
            <v:shape style="position:absolute;left:1296;top:1327;width:4854;height:1005" type="#_x0000_t202" filled="false" stroked="false">
              <v:textbox inset="0,0,0,0">
                <w:txbxContent>
                  <w:p>
                    <w:pPr>
                      <w:tabs>
                        <w:tab w:pos="1430" w:val="left" w:leader="none"/>
                        <w:tab w:pos="2140" w:val="left" w:leader="none"/>
                        <w:tab w:pos="3371" w:val="left" w:leader="none"/>
                        <w:tab w:pos="3691" w:val="left" w:leader="none"/>
                      </w:tabs>
                      <w:spacing w:before="0"/>
                      <w:ind w:left="333" w:right="18" w:hanging="334"/>
                      <w:jc w:val="left"/>
                      <w:rPr>
                        <w:rFonts w:ascii="Comic Sans MS"/>
                        <w:sz w:val="24"/>
                      </w:rPr>
                    </w:pPr>
                    <w:r>
                      <w:rPr>
                        <w:rFonts w:ascii="Comic Sans MS"/>
                        <w:sz w:val="24"/>
                      </w:rPr>
                      <w:t>48. citrus fruit (orange,mandarin, lemon) 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 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tab/>
                    </w:r>
                    <w:r>
                      <w:rPr>
                        <w:rFonts w:ascii="Comic Sans MS"/>
                        <w:sz w:val="24"/>
                      </w:rPr>
                      <w:t>4-6/week</w:t>
                    </w:r>
                  </w:p>
                </w:txbxContent>
              </v:textbox>
              <w10:wrap type="none"/>
            </v:shape>
            <v:shape style="position:absolute;left:6535;top:1996;width:1182;height:335" type="#_x0000_t202" filled="false" stroked="false">
              <v:textbox inset="0,0,0,0">
                <w:txbxContent>
                  <w:p>
                    <w:pPr>
                      <w:spacing w:before="0"/>
                      <w:ind w:left="0" w:right="0" w:firstLine="0"/>
                      <w:jc w:val="left"/>
                      <w:rPr>
                        <w:rFonts w:ascii="Comic Sans MS"/>
                        <w:sz w:val="24"/>
                      </w:rPr>
                    </w:pPr>
                    <w:r>
                      <w:rPr>
                        <w:rFonts w:ascii="Comic Sans MS"/>
                        <w:sz w:val="24"/>
                      </w:rPr>
                      <w:t>once a day</w:t>
                    </w:r>
                  </w:p>
                </w:txbxContent>
              </v:textbox>
              <w10:wrap type="none"/>
            </v:shape>
            <w10:wrap type="none"/>
          </v:group>
        </w:pict>
      </w:r>
      <w:r>
        <w:rPr>
          <w:rFonts w:ascii="Comic Sans MS"/>
          <w:sz w:val="32"/>
        </w:rPr>
        <w:t>During the last 3MONTH, how often did you consume: Fruit:</w:t>
      </w:r>
    </w:p>
    <w:p>
      <w:pPr>
        <w:pStyle w:val="BodyText"/>
        <w:spacing w:before="11"/>
        <w:rPr>
          <w:rFonts w:ascii="Comic Sans MS"/>
          <w:sz w:val="7"/>
        </w:rPr>
      </w:pPr>
      <w:r>
        <w:rPr/>
        <w:pict>
          <v:group style="position:absolute;margin-left:58.919991pt;margin-top:7.380953pt;width:494.2pt;height:53.2pt;mso-position-horizontal-relative:page;mso-position-vertical-relative:paragraph;z-index:-15548928;mso-wrap-distance-left:0;mso-wrap-distance-right:0" coordorigin="1178,148" coordsize="9884,1064">
            <v:rect style="position:absolute;left:1188;top:147;width:9864;height:10" filled="true" fillcolor="#000000" stroked="false">
              <v:fill type="solid"/>
            </v:rect>
            <v:shape style="position:absolute;left:1317;top:534;width:5194;height:622" coordorigin="1318,534" coordsize="5194,622" path="m1318,822l1606,822,1606,534,1318,534,1318,822xm1318,1156l1606,1156,1606,868,1318,868,1318,1156xm3125,1156l3413,1156,3413,868,3125,868,3125,1156xm4675,1156l4963,1156,4963,868,4675,868,4675,1156xm6223,1156l6511,1156,6511,868,6223,868,6223,1156xe" filled="false" stroked="true" strokeweight=".72pt" strokecolor="#000000">
              <v:path arrowok="t"/>
              <v:stroke dashstyle="solid"/>
            </v:shape>
            <v:shape style="position:absolute;left:1178;top:147;width:9884;height:1064" coordorigin="1178,148" coordsize="9884,1064" path="m1188,148l1178,148,1178,1201,1178,1201,1178,1211,1188,1211,1188,1201,1188,148xm11062,148l11052,148,11052,1201,1188,1201,1188,1211,11052,1211,11062,1211,11062,1201,11062,148xe" filled="true" fillcolor="#000000" stroked="false">
              <v:path arrowok="t"/>
              <v:fill type="solid"/>
            </v:shape>
            <w10:wrap type="topAndBottom"/>
          </v:group>
        </w:pict>
      </w:r>
    </w:p>
    <w:p>
      <w:pPr>
        <w:spacing w:after="0"/>
        <w:rPr>
          <w:rFonts w:ascii="Comic Sans MS"/>
          <w:sz w:val="7"/>
        </w:rPr>
        <w:sectPr>
          <w:footerReference w:type="default" r:id="rId86"/>
          <w:pgSz w:w="12240" w:h="15840"/>
          <w:pgMar w:footer="759" w:header="0" w:top="1460" w:bottom="940" w:left="980" w:right="940"/>
        </w:sectPr>
      </w:pPr>
    </w:p>
    <w:p>
      <w:pPr>
        <w:pStyle w:val="BodyText"/>
        <w:ind w:left="198"/>
        <w:rPr>
          <w:rFonts w:ascii="Comic Sans MS"/>
          <w:sz w:val="20"/>
        </w:rPr>
      </w:pPr>
      <w:r>
        <w:rPr/>
        <w:pict>
          <v:rect style="position:absolute;margin-left:120.719994pt;margin-top:91.320015pt;width:14.4pt;height:14.4pt;mso-position-horizontal-relative:page;mso-position-vertical-relative:page;z-index:-23246336" filled="false" stroked="true" strokeweight=".72pt" strokecolor="#000000">
            <v:stroke dashstyle="solid"/>
            <w10:wrap type="none"/>
          </v:rect>
        </w:pict>
      </w:r>
      <w:r>
        <w:rPr/>
        <w:pict>
          <v:group style="position:absolute;margin-left:64.799973pt;margin-top:73.415680pt;width:321.05pt;height:50.25pt;mso-position-horizontal-relative:page;mso-position-vertical-relative:page;z-index:-23244288" coordorigin="1296,1468" coordsize="6421,1005">
            <v:rect style="position:absolute;left:4284;top:1826;width:288;height:288" filled="false" stroked="true" strokeweight=".72pt" strokecolor="#000000">
              <v:stroke dashstyle="solid"/>
            </v:rect>
            <v:shape style="position:absolute;left:1296;top:1468;width:2914;height:671" type="#_x0000_t202" filled="false" stroked="false">
              <v:textbox inset="0,0,0,0">
                <w:txbxContent>
                  <w:p>
                    <w:pPr>
                      <w:spacing w:before="0"/>
                      <w:ind w:left="0" w:right="0" w:firstLine="0"/>
                      <w:jc w:val="left"/>
                      <w:rPr>
                        <w:rFonts w:ascii="Comic Sans MS"/>
                        <w:sz w:val="24"/>
                      </w:rPr>
                    </w:pPr>
                    <w:r>
                      <w:rPr>
                        <w:rFonts w:ascii="Comic Sans MS"/>
                        <w:w w:val="115"/>
                        <w:sz w:val="24"/>
                      </w:rPr>
                      <w:t>49. bananas</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1804;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2137;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156.960007pt;width:14.4pt;height:14.4pt;mso-position-horizontal-relative:page;mso-position-vertical-relative:page;z-index:-23243776" filled="false" stroked="true" strokeweight=".72pt" strokecolor="#000000">
            <v:stroke dashstyle="solid"/>
            <w10:wrap type="none"/>
          </v:rect>
        </w:pict>
      </w:r>
      <w:r>
        <w:rPr/>
        <w:pict>
          <v:group style="position:absolute;margin-left:64.799973pt;margin-top:139.175659pt;width:321.05pt;height:50.25pt;mso-position-horizontal-relative:page;mso-position-vertical-relative:page;z-index:-23241728" coordorigin="1296,2784" coordsize="6421,1005">
            <v:rect style="position:absolute;left:4284;top:3139;width:288;height:288" filled="false" stroked="true" strokeweight=".72pt" strokecolor="#000000">
              <v:stroke dashstyle="solid"/>
            </v:rect>
            <v:shape style="position:absolute;left:1296;top:2783;width:2914;height:669" type="#_x0000_t202" filled="false" stroked="false">
              <v:textbox inset="0,0,0,0">
                <w:txbxContent>
                  <w:p>
                    <w:pPr>
                      <w:spacing w:line="334" w:lineRule="exact" w:before="0"/>
                      <w:ind w:left="0" w:right="0" w:firstLine="0"/>
                      <w:jc w:val="left"/>
                      <w:rPr>
                        <w:rFonts w:ascii="Comic Sans MS"/>
                        <w:sz w:val="24"/>
                      </w:rPr>
                    </w:pPr>
                    <w:r>
                      <w:rPr>
                        <w:rFonts w:ascii="Comic Sans MS"/>
                        <w:w w:val="110"/>
                        <w:sz w:val="24"/>
                      </w:rPr>
                      <w:t>50. apples, pears</w:t>
                    </w:r>
                  </w:p>
                  <w:p>
                    <w:pPr>
                      <w:tabs>
                        <w:tab w:pos="1430" w:val="left" w:leader="none"/>
                      </w:tabs>
                      <w:spacing w:line="334" w:lineRule="exact" w:before="0"/>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3117;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3453;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222.720016pt;width:14.4pt;height:14.4pt;mso-position-horizontal-relative:page;mso-position-vertical-relative:page;z-index:-23241216" filled="false" stroked="true" strokeweight=".72pt" strokecolor="#000000">
            <v:stroke dashstyle="solid"/>
            <w10:wrap type="none"/>
          </v:rect>
        </w:pict>
      </w:r>
      <w:r>
        <w:rPr/>
        <w:pict>
          <v:group style="position:absolute;margin-left:64.799973pt;margin-top:204.815628pt;width:321.05pt;height:50.25pt;mso-position-horizontal-relative:page;mso-position-vertical-relative:page;z-index:-23239680" coordorigin="1296,4096" coordsize="6421,1005">
            <v:rect style="position:absolute;left:4284;top:4454;width:288;height:288" filled="false" stroked="true" strokeweight=".72pt" strokecolor="#000000">
              <v:stroke dashstyle="solid"/>
            </v:rect>
            <v:shape style="position:absolute;left:1296;top:4096;width:4854;height:1005" type="#_x0000_t202" filled="false" stroked="false">
              <v:textbox inset="0,0,0,0">
                <w:txbxContent>
                  <w:p>
                    <w:pPr>
                      <w:tabs>
                        <w:tab w:pos="1430" w:val="left" w:leader="none"/>
                        <w:tab w:pos="2140" w:val="left" w:leader="none"/>
                        <w:tab w:pos="3371" w:val="left" w:leader="none"/>
                        <w:tab w:pos="3691" w:val="left" w:leader="none"/>
                      </w:tabs>
                      <w:spacing w:before="0"/>
                      <w:ind w:left="333" w:right="18" w:hanging="334"/>
                      <w:jc w:val="left"/>
                      <w:rPr>
                        <w:rFonts w:ascii="Comic Sans MS"/>
                        <w:sz w:val="24"/>
                      </w:rPr>
                    </w:pPr>
                    <w:r>
                      <w:rPr>
                        <w:rFonts w:ascii="Comic Sans MS"/>
                        <w:w w:val="125"/>
                        <w:sz w:val="24"/>
                      </w:rPr>
                      <w:t>51. </w:t>
                    </w:r>
                    <w:r>
                      <w:rPr>
                        <w:rFonts w:ascii="Comic Sans MS"/>
                        <w:w w:val="105"/>
                        <w:sz w:val="24"/>
                      </w:rPr>
                      <w:t>strawberries </w:t>
                    </w:r>
                    <w:r>
                      <w:rPr>
                        <w:rFonts w:ascii="Comic Sans MS"/>
                        <w:w w:val="125"/>
                        <w:sz w:val="24"/>
                      </w:rPr>
                      <w:t>, </w:t>
                    </w:r>
                    <w:r>
                      <w:rPr>
                        <w:rFonts w:ascii="Comic Sans MS"/>
                        <w:w w:val="105"/>
                        <w:sz w:val="24"/>
                      </w:rPr>
                      <w:t>grapes, blueberries never</w:t>
                    </w:r>
                    <w:r>
                      <w:rPr>
                        <w:w w:val="105"/>
                        <w:sz w:val="24"/>
                      </w:rPr>
                      <w:tab/>
                    </w:r>
                    <w:r>
                      <w:rPr>
                        <w:rFonts w:ascii="Comic Sans MS"/>
                        <w:w w:val="105"/>
                        <w:sz w:val="24"/>
                      </w:rPr>
                      <w:t>once</w:t>
                    </w:r>
                    <w:r>
                      <w:rPr>
                        <w:rFonts w:ascii="Comic Sans MS"/>
                        <w:spacing w:val="-20"/>
                        <w:w w:val="105"/>
                        <w:sz w:val="24"/>
                      </w:rPr>
                      <w:t> </w:t>
                    </w:r>
                    <w:r>
                      <w:rPr>
                        <w:rFonts w:ascii="Comic Sans MS"/>
                        <w:w w:val="105"/>
                        <w:sz w:val="24"/>
                      </w:rPr>
                      <w:t>a</w:t>
                    </w:r>
                    <w:r>
                      <w:rPr>
                        <w:rFonts w:ascii="Comic Sans MS"/>
                        <w:spacing w:val="-20"/>
                        <w:w w:val="105"/>
                        <w:sz w:val="24"/>
                      </w:rPr>
                      <w:t> </w:t>
                    </w:r>
                    <w:r>
                      <w:rPr>
                        <w:rFonts w:ascii="Comic Sans MS"/>
                        <w:w w:val="105"/>
                        <w:sz w:val="24"/>
                      </w:rPr>
                      <w:t>month</w:t>
                    </w:r>
                    <w:r>
                      <w:rPr>
                        <w:w w:val="105"/>
                        <w:sz w:val="24"/>
                      </w:rPr>
                      <w:tab/>
                    </w:r>
                    <w:r>
                      <w:rPr>
                        <w:rFonts w:ascii="Comic Sans MS"/>
                        <w:w w:val="105"/>
                        <w:sz w:val="24"/>
                      </w:rPr>
                      <w:t>2-3/month once</w:t>
                    </w:r>
                    <w:r>
                      <w:rPr>
                        <w:rFonts w:ascii="Comic Sans MS"/>
                        <w:spacing w:val="-18"/>
                        <w:w w:val="105"/>
                        <w:sz w:val="24"/>
                      </w:rPr>
                      <w:t> </w:t>
                    </w:r>
                    <w:r>
                      <w:rPr>
                        <w:rFonts w:ascii="Comic Sans MS"/>
                        <w:w w:val="105"/>
                        <w:sz w:val="24"/>
                      </w:rPr>
                      <w:t>a</w:t>
                    </w:r>
                    <w:r>
                      <w:rPr>
                        <w:rFonts w:ascii="Comic Sans MS"/>
                        <w:spacing w:val="-19"/>
                        <w:w w:val="105"/>
                        <w:sz w:val="24"/>
                      </w:rPr>
                      <w:t> </w:t>
                    </w:r>
                    <w:r>
                      <w:rPr>
                        <w:rFonts w:ascii="Comic Sans MS"/>
                        <w:w w:val="105"/>
                        <w:sz w:val="24"/>
                      </w:rPr>
                      <w:t>week</w:t>
                    </w:r>
                    <w:r>
                      <w:rPr>
                        <w:w w:val="105"/>
                        <w:sz w:val="24"/>
                      </w:rPr>
                      <w:tab/>
                    </w:r>
                    <w:r>
                      <w:rPr>
                        <w:rFonts w:ascii="Comic Sans MS"/>
                        <w:w w:val="105"/>
                        <w:sz w:val="24"/>
                      </w:rPr>
                      <w:t>2-3/week</w:t>
                    </w:r>
                    <w:r>
                      <w:rPr>
                        <w:w w:val="105"/>
                        <w:sz w:val="24"/>
                      </w:rPr>
                      <w:tab/>
                      <w:tab/>
                    </w:r>
                    <w:r>
                      <w:rPr>
                        <w:rFonts w:ascii="Comic Sans MS"/>
                        <w:sz w:val="24"/>
                      </w:rPr>
                      <w:t>4-6/week</w:t>
                    </w:r>
                  </w:p>
                </w:txbxContent>
              </v:textbox>
              <w10:wrap type="none"/>
            </v:shape>
            <v:shape style="position:absolute;left:6535;top:4765;width:1182;height:335" type="#_x0000_t202" filled="false" stroked="false">
              <v:textbox inset="0,0,0,0">
                <w:txbxContent>
                  <w:p>
                    <w:pPr>
                      <w:spacing w:before="0"/>
                      <w:ind w:left="0" w:right="0" w:firstLine="0"/>
                      <w:jc w:val="left"/>
                      <w:rPr>
                        <w:rFonts w:ascii="Comic Sans MS"/>
                        <w:sz w:val="24"/>
                      </w:rPr>
                    </w:pPr>
                    <w:r>
                      <w:rPr>
                        <w:rFonts w:ascii="Comic Sans MS"/>
                        <w:sz w:val="24"/>
                      </w:rPr>
                      <w:t>once a day</w:t>
                    </w:r>
                  </w:p>
                </w:txbxContent>
              </v:textbox>
              <w10:wrap type="none"/>
            </v:shape>
            <w10:wrap type="none"/>
          </v:group>
        </w:pict>
      </w:r>
      <w:r>
        <w:rPr/>
        <w:pict>
          <v:shape style="position:absolute;margin-left:65.879997pt;margin-top:288.480011pt;width:14.4pt;height:31.1pt;mso-position-horizontal-relative:page;mso-position-vertical-relative:page;z-index:-23239168" coordorigin="1318,5770" coordsize="288,622" path="m1318,6058l1606,6058,1606,5770,1318,5770,1318,6058xm1318,6391l1606,6391,1606,6103,1318,6103,1318,6391xe" filled="false" stroked="true" strokeweight=".72pt" strokecolor="#000000">
            <v:path arrowok="t"/>
            <v:stroke dashstyle="solid"/>
            <w10:wrap type="none"/>
          </v:shape>
        </w:pict>
      </w:r>
      <w:r>
        <w:rPr/>
        <w:pict>
          <v:rect style="position:absolute;margin-left:120.719994pt;margin-top:288.480011pt;width:14.4pt;height:14.4pt;mso-position-horizontal-relative:page;mso-position-vertical-relative:page;z-index:-23238656" filled="false" stroked="true" strokeweight=".72pt" strokecolor="#000000">
            <v:stroke dashstyle="solid"/>
            <w10:wrap type="none"/>
          </v:rect>
        </w:pict>
      </w:r>
      <w:r>
        <w:rPr/>
        <w:pict>
          <v:rect style="position:absolute;margin-left:214.199997pt;margin-top:288.480011pt;width:14.4pt;height:14.4pt;mso-position-horizontal-relative:page;mso-position-vertical-relative:page;z-index:-23238144" filled="false" stroked="true" strokeweight=".72pt" strokecolor="#000000">
            <v:stroke dashstyle="solid"/>
            <w10:wrap type="none"/>
          </v:rect>
        </w:pict>
      </w:r>
      <w:r>
        <w:rPr/>
        <w:pict>
          <v:rect style="position:absolute;margin-left:156.23999pt;margin-top:305.160004pt;width:14.4pt;height:14.4pt;mso-position-horizontal-relative:page;mso-position-vertical-relative:page;z-index:-23237632" filled="false" stroked="true" strokeweight=".72pt" strokecolor="#000000">
            <v:stroke dashstyle="solid"/>
            <w10:wrap type="none"/>
          </v:rect>
        </w:pict>
      </w:r>
      <w:r>
        <w:rPr/>
        <w:pict>
          <v:rect style="position:absolute;margin-left:233.759995pt;margin-top:305.160004pt;width:14.4pt;height:14.4pt;mso-position-horizontal-relative:page;mso-position-vertical-relative:page;z-index:-23237120" filled="false" stroked="true" strokeweight=".72pt" strokecolor="#000000">
            <v:stroke dashstyle="solid"/>
            <w10:wrap type="none"/>
          </v:rect>
        </w:pict>
      </w:r>
      <w:r>
        <w:rPr/>
        <w:pict>
          <v:rect style="position:absolute;margin-left:120.719994pt;margin-top:354.119995pt;width:14.4pt;height:14.4pt;mso-position-horizontal-relative:page;mso-position-vertical-relative:page;z-index:-23236608" filled="false" stroked="true" strokeweight=".72pt" strokecolor="#000000">
            <v:stroke dashstyle="solid"/>
            <w10:wrap type="none"/>
          </v:rect>
        </w:pict>
      </w:r>
      <w:r>
        <w:rPr/>
        <w:pict>
          <v:group style="position:absolute;margin-left:64.799973pt;margin-top:336.215576pt;width:321.05pt;height:50.35pt;mso-position-horizontal-relative:page;mso-position-vertical-relative:page;z-index:-23235072" coordorigin="1296,6724" coordsize="6421,1007">
            <v:rect style="position:absolute;left:4284;top:7082;width:288;height:288" filled="false" stroked="true" strokeweight=".72pt" strokecolor="#000000">
              <v:stroke dashstyle="solid"/>
            </v:rect>
            <v:shape style="position:absolute;left:1296;top:6724;width:4854;height:1007" type="#_x0000_t202" filled="false" stroked="false">
              <v:textbox inset="0,0,0,0">
                <w:txbxContent>
                  <w:p>
                    <w:pPr>
                      <w:tabs>
                        <w:tab w:pos="1430" w:val="left" w:leader="none"/>
                        <w:tab w:pos="2140" w:val="left" w:leader="none"/>
                        <w:tab w:pos="3371" w:val="left" w:leader="none"/>
                        <w:tab w:pos="3691" w:val="left" w:leader="none"/>
                      </w:tabs>
                      <w:spacing w:before="0"/>
                      <w:ind w:left="333" w:right="18" w:hanging="334"/>
                      <w:jc w:val="left"/>
                      <w:rPr>
                        <w:rFonts w:ascii="Comic Sans MS"/>
                        <w:sz w:val="24"/>
                      </w:rPr>
                    </w:pPr>
                    <w:r>
                      <w:rPr>
                        <w:rFonts w:ascii="Comic Sans MS"/>
                        <w:sz w:val="24"/>
                      </w:rPr>
                      <w:t>53. nuts (almonds, walnuts, hazelnuts) 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 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tab/>
                    </w:r>
                    <w:r>
                      <w:rPr>
                        <w:rFonts w:ascii="Comic Sans MS"/>
                        <w:sz w:val="24"/>
                      </w:rPr>
                      <w:t>4-6/week</w:t>
                    </w:r>
                  </w:p>
                </w:txbxContent>
              </v:textbox>
              <w10:wrap type="none"/>
            </v:shape>
            <v:shape style="position:absolute;left:6535;top:7396;width:1182;height:335" type="#_x0000_t202" filled="false" stroked="false">
              <v:textbox inset="0,0,0,0">
                <w:txbxContent>
                  <w:p>
                    <w:pPr>
                      <w:spacing w:before="0"/>
                      <w:ind w:left="0" w:right="0" w:firstLine="0"/>
                      <w:jc w:val="left"/>
                      <w:rPr>
                        <w:rFonts w:ascii="Comic Sans MS"/>
                        <w:sz w:val="24"/>
                      </w:rPr>
                    </w:pPr>
                    <w:r>
                      <w:rPr>
                        <w:rFonts w:ascii="Comic Sans MS"/>
                        <w:sz w:val="24"/>
                      </w:rPr>
                      <w:t>once a day</w:t>
                    </w:r>
                  </w:p>
                </w:txbxContent>
              </v:textbox>
              <w10:wrap type="none"/>
            </v:shape>
            <w10:wrap type="none"/>
          </v:group>
        </w:pict>
      </w:r>
      <w:r>
        <w:rPr/>
        <w:pict>
          <v:rect style="position:absolute;margin-left:120.719994pt;margin-top:417.600006pt;width:14.4pt;height:14.4pt;mso-position-horizontal-relative:page;mso-position-vertical-relative:page;z-index:-23234560" filled="false" stroked="true" strokeweight=".72pt" strokecolor="#000000">
            <v:stroke dashstyle="solid"/>
            <w10:wrap type="none"/>
          </v:rect>
        </w:pict>
      </w:r>
      <w:r>
        <w:rPr/>
        <w:pict>
          <v:group style="position:absolute;margin-left:64.799973pt;margin-top:399.815552pt;width:321.05pt;height:50.25pt;mso-position-horizontal-relative:page;mso-position-vertical-relative:page;z-index:-23233024" coordorigin="1296,7996" coordsize="6421,1005">
            <v:rect style="position:absolute;left:4284;top:8352;width:288;height:288" filled="false" stroked="true" strokeweight=".72pt" strokecolor="#000000">
              <v:stroke dashstyle="solid"/>
            </v:rect>
            <v:shape style="position:absolute;left:1296;top:7996;width:4854;height:1005" type="#_x0000_t202" filled="false" stroked="false">
              <v:textbox inset="0,0,0,0">
                <w:txbxContent>
                  <w:p>
                    <w:pPr>
                      <w:spacing w:line="334" w:lineRule="exact" w:before="0"/>
                      <w:ind w:left="0" w:right="0" w:firstLine="0"/>
                      <w:jc w:val="left"/>
                      <w:rPr>
                        <w:rFonts w:ascii="Comic Sans MS"/>
                        <w:sz w:val="24"/>
                      </w:rPr>
                    </w:pPr>
                    <w:r>
                      <w:rPr>
                        <w:rFonts w:ascii="Comic Sans MS"/>
                        <w:w w:val="105"/>
                        <w:sz w:val="24"/>
                      </w:rPr>
                      <w:t>54. nuts (Cashew </w:t>
                    </w:r>
                    <w:r>
                      <w:rPr>
                        <w:w w:val="105"/>
                        <w:sz w:val="24"/>
                      </w:rPr>
                      <w:t>,</w:t>
                    </w:r>
                    <w:r>
                      <w:rPr>
                        <w:rFonts w:ascii="Comic Sans MS"/>
                        <w:w w:val="105"/>
                        <w:sz w:val="24"/>
                      </w:rPr>
                      <w:t>Pistachios)</w:t>
                    </w:r>
                  </w:p>
                  <w:p>
                    <w:pPr>
                      <w:tabs>
                        <w:tab w:pos="1430" w:val="left" w:leader="none"/>
                        <w:tab w:pos="2212" w:val="left" w:leader="none"/>
                        <w:tab w:pos="3371" w:val="left" w:leader="none"/>
                        <w:tab w:pos="3763" w:val="left" w:leader="none"/>
                      </w:tabs>
                      <w:spacing w:before="0"/>
                      <w:ind w:left="405" w:right="18" w:hanging="72"/>
                      <w:jc w:val="left"/>
                      <w:rPr>
                        <w:rFonts w:ascii="Comic Sans MS"/>
                        <w:sz w:val="24"/>
                      </w:rPr>
                    </w:pPr>
                    <w:r>
                      <w:rPr>
                        <w:rFonts w:ascii="Comic Sans MS"/>
                        <w:sz w:val="24"/>
                      </w:rPr>
                      <w:t>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 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tab/>
                    </w:r>
                    <w:r>
                      <w:rPr>
                        <w:rFonts w:ascii="Comic Sans MS"/>
                        <w:spacing w:val="-3"/>
                        <w:sz w:val="24"/>
                      </w:rPr>
                      <w:t>4-6/week</w:t>
                    </w:r>
                  </w:p>
                </w:txbxContent>
              </v:textbox>
              <w10:wrap type="none"/>
            </v:shape>
            <v:shape style="position:absolute;left:6535;top:8665;width:1182;height:335" type="#_x0000_t202" filled="false" stroked="false">
              <v:textbox inset="0,0,0,0">
                <w:txbxContent>
                  <w:p>
                    <w:pPr>
                      <w:spacing w:before="0"/>
                      <w:ind w:left="0" w:right="0" w:firstLine="0"/>
                      <w:jc w:val="left"/>
                      <w:rPr>
                        <w:rFonts w:ascii="Comic Sans MS"/>
                        <w:sz w:val="24"/>
                      </w:rPr>
                    </w:pPr>
                    <w:r>
                      <w:rPr>
                        <w:rFonts w:ascii="Comic Sans MS"/>
                        <w:sz w:val="24"/>
                      </w:rPr>
                      <w:t>once a day</w:t>
                    </w:r>
                  </w:p>
                </w:txbxContent>
              </v:textbox>
              <w10:wrap type="none"/>
            </v:shape>
            <w10:wrap type="none"/>
          </v:group>
        </w:pict>
      </w:r>
      <w:r>
        <w:rPr/>
        <w:pict>
          <v:rect style="position:absolute;margin-left:120.719994pt;margin-top:483.360016pt;width:14.4pt;height:14.4pt;mso-position-horizontal-relative:page;mso-position-vertical-relative:page;z-index:-23232512" filled="false" stroked="true" strokeweight=".72pt" strokecolor="#000000">
            <v:stroke dashstyle="solid"/>
            <w10:wrap type="none"/>
          </v:rect>
        </w:pict>
      </w:r>
      <w:r>
        <w:rPr/>
        <w:pict>
          <v:group style="position:absolute;margin-left:64.799973pt;margin-top:465.455536pt;width:321.05pt;height:50.25pt;mso-position-horizontal-relative:page;mso-position-vertical-relative:page;z-index:-23230976" coordorigin="1296,9309" coordsize="6421,1005">
            <v:rect style="position:absolute;left:4284;top:9667;width:288;height:288" filled="false" stroked="true" strokeweight=".72pt" strokecolor="#000000">
              <v:stroke dashstyle="solid"/>
            </v:rect>
            <v:shape style="position:absolute;left:1296;top:9309;width:4854;height:1005" type="#_x0000_t202" filled="false" stroked="false">
              <v:textbox inset="0,0,0,0">
                <w:txbxContent>
                  <w:p>
                    <w:pPr>
                      <w:spacing w:before="0"/>
                      <w:ind w:left="0" w:right="0" w:firstLine="0"/>
                      <w:jc w:val="left"/>
                      <w:rPr>
                        <w:rFonts w:ascii="Comic Sans MS"/>
                        <w:sz w:val="24"/>
                      </w:rPr>
                    </w:pPr>
                    <w:r>
                      <w:rPr>
                        <w:rFonts w:ascii="Comic Sans MS"/>
                        <w:w w:val="115"/>
                        <w:sz w:val="24"/>
                      </w:rPr>
                      <w:t>55. watermelon,cantaloupe</w:t>
                    </w:r>
                  </w:p>
                  <w:p>
                    <w:pPr>
                      <w:tabs>
                        <w:tab w:pos="1430" w:val="left" w:leader="none"/>
                        <w:tab w:pos="2212" w:val="left" w:leader="none"/>
                        <w:tab w:pos="3371" w:val="left" w:leader="none"/>
                        <w:tab w:pos="3763" w:val="left" w:leader="none"/>
                      </w:tabs>
                      <w:spacing w:before="1"/>
                      <w:ind w:left="405" w:right="18" w:hanging="72"/>
                      <w:jc w:val="left"/>
                      <w:rPr>
                        <w:rFonts w:ascii="Comic Sans MS"/>
                        <w:sz w:val="24"/>
                      </w:rPr>
                    </w:pPr>
                    <w:r>
                      <w:rPr>
                        <w:rFonts w:ascii="Comic Sans MS"/>
                        <w:sz w:val="24"/>
                      </w:rPr>
                      <w:t>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 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tab/>
                    </w:r>
                    <w:r>
                      <w:rPr>
                        <w:rFonts w:ascii="Comic Sans MS"/>
                        <w:spacing w:val="-3"/>
                        <w:sz w:val="24"/>
                      </w:rPr>
                      <w:t>4-6/week</w:t>
                    </w:r>
                  </w:p>
                </w:txbxContent>
              </v:textbox>
              <w10:wrap type="none"/>
            </v:shape>
            <v:shape style="position:absolute;left:6535;top:9978;width:1182;height:335" type="#_x0000_t202" filled="false" stroked="false">
              <v:textbox inset="0,0,0,0">
                <w:txbxContent>
                  <w:p>
                    <w:pPr>
                      <w:spacing w:before="0"/>
                      <w:ind w:left="0" w:right="0" w:firstLine="0"/>
                      <w:jc w:val="left"/>
                      <w:rPr>
                        <w:rFonts w:ascii="Comic Sans MS"/>
                        <w:sz w:val="24"/>
                      </w:rPr>
                    </w:pPr>
                    <w:r>
                      <w:rPr>
                        <w:rFonts w:ascii="Comic Sans MS"/>
                        <w:sz w:val="24"/>
                      </w:rPr>
                      <w:t>once a day</w:t>
                    </w:r>
                  </w:p>
                </w:txbxContent>
              </v:textbox>
              <w10:wrap type="none"/>
            </v:shape>
            <w10:wrap type="none"/>
          </v:group>
        </w:pict>
      </w:r>
      <w:r>
        <w:rPr/>
        <w:pict>
          <v:rect style="position:absolute;margin-left:120.719994pt;margin-top:549.119995pt;width:14.4pt;height:14.4pt;mso-position-horizontal-relative:page;mso-position-vertical-relative:page;z-index:-23230464" filled="false" stroked="true" strokeweight=".72pt" strokecolor="#000000">
            <v:stroke dashstyle="solid"/>
            <w10:wrap type="none"/>
          </v:rect>
        </w:pict>
      </w:r>
      <w:r>
        <w:rPr/>
        <w:pict>
          <v:group style="position:absolute;margin-left:64.799973pt;margin-top:531.215515pt;width:321.05pt;height:50.25pt;mso-position-horizontal-relative:page;mso-position-vertical-relative:page;z-index:-23228416" coordorigin="1296,10624" coordsize="6421,1005">
            <v:rect style="position:absolute;left:4284;top:10982;width:288;height:288" filled="false" stroked="true" strokeweight=".72pt" strokecolor="#000000">
              <v:stroke dashstyle="solid"/>
            </v:rect>
            <v:shape style="position:absolute;left:1296;top:10624;width:2914;height:671" type="#_x0000_t202" filled="false" stroked="false">
              <v:textbox inset="0,0,0,0">
                <w:txbxContent>
                  <w:p>
                    <w:pPr>
                      <w:spacing w:before="0"/>
                      <w:ind w:left="0" w:right="0" w:firstLine="0"/>
                      <w:jc w:val="left"/>
                      <w:rPr>
                        <w:rFonts w:ascii="Comic Sans MS"/>
                        <w:sz w:val="24"/>
                      </w:rPr>
                    </w:pPr>
                    <w:r>
                      <w:rPr>
                        <w:rFonts w:ascii="Comic Sans MS"/>
                        <w:w w:val="110"/>
                        <w:sz w:val="24"/>
                      </w:rPr>
                      <w:t>56.figs,apricot</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10960;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11293;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614.76001pt;width:14.4pt;height:14.4pt;mso-position-horizontal-relative:page;mso-position-vertical-relative:page;z-index:-23227904" filled="false" stroked="true" strokeweight=".72pt" strokecolor="#000000">
            <v:stroke dashstyle="solid"/>
            <w10:wrap type="none"/>
          </v:rect>
        </w:pict>
      </w:r>
      <w:r>
        <w:rPr/>
        <w:pict>
          <v:group style="position:absolute;margin-left:64.799973pt;margin-top:596.855469pt;width:321.05pt;height:50.35pt;mso-position-horizontal-relative:page;mso-position-vertical-relative:page;z-index:-23225856" coordorigin="1296,11937" coordsize="6421,1007">
            <v:rect style="position:absolute;left:4284;top:12295;width:288;height:288" filled="false" stroked="true" strokeweight=".72pt" strokecolor="#000000">
              <v:stroke dashstyle="solid"/>
            </v:rect>
            <v:shape style="position:absolute;left:1296;top:11937;width:2914;height:671" type="#_x0000_t202" filled="false" stroked="false">
              <v:textbox inset="0,0,0,0">
                <w:txbxContent>
                  <w:p>
                    <w:pPr>
                      <w:spacing w:before="0"/>
                      <w:ind w:left="0" w:right="0" w:firstLine="0"/>
                      <w:jc w:val="left"/>
                      <w:rPr>
                        <w:rFonts w:ascii="Comic Sans MS"/>
                        <w:sz w:val="24"/>
                      </w:rPr>
                    </w:pPr>
                    <w:r>
                      <w:rPr>
                        <w:rFonts w:ascii="Comic Sans MS"/>
                        <w:w w:val="110"/>
                        <w:sz w:val="24"/>
                      </w:rPr>
                      <w:t>57.dates</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12273;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12609;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680.52002pt;width:14.4pt;height:14.4pt;mso-position-horizontal-relative:page;mso-position-vertical-relative:page;z-index:-23225344" filled="false" stroked="true" strokeweight=".72pt" strokecolor="#000000">
            <v:stroke dashstyle="solid"/>
            <w10:wrap type="none"/>
          </v:rect>
        </w:pict>
      </w:r>
      <w:r>
        <w:rPr/>
        <w:pict>
          <v:group style="position:absolute;margin-left:64.799973pt;margin-top:662.615417pt;width:321.05pt;height:50.25pt;mso-position-horizontal-relative:page;mso-position-vertical-relative:page;z-index:-23222784" coordorigin="1296,13252" coordsize="6421,1005">
            <v:rect style="position:absolute;left:4284;top:13610;width:288;height:288" filled="false" stroked="true" strokeweight=".72pt" strokecolor="#000000">
              <v:stroke dashstyle="solid"/>
            </v:rect>
            <v:shape style="position:absolute;left:1296;top:13252;width:976;height:671" type="#_x0000_t202" filled="false" stroked="false">
              <v:textbox inset="0,0,0,0">
                <w:txbxContent>
                  <w:p>
                    <w:pPr>
                      <w:spacing w:before="0"/>
                      <w:ind w:left="0" w:right="0" w:firstLine="0"/>
                      <w:jc w:val="left"/>
                      <w:rPr>
                        <w:rFonts w:ascii="Comic Sans MS"/>
                        <w:sz w:val="24"/>
                      </w:rPr>
                    </w:pPr>
                    <w:r>
                      <w:rPr>
                        <w:rFonts w:ascii="Comic Sans MS"/>
                        <w:w w:val="110"/>
                        <w:sz w:val="24"/>
                      </w:rPr>
                      <w:t>58.kiwi</w:t>
                    </w:r>
                  </w:p>
                  <w:p>
                    <w:pPr>
                      <w:spacing w:before="1"/>
                      <w:ind w:left="333" w:right="0" w:firstLine="0"/>
                      <w:jc w:val="left"/>
                      <w:rPr>
                        <w:rFonts w:ascii="Comic Sans MS"/>
                        <w:sz w:val="24"/>
                      </w:rPr>
                    </w:pPr>
                    <w:r>
                      <w:rPr>
                        <w:rFonts w:ascii="Comic Sans MS"/>
                        <w:sz w:val="24"/>
                      </w:rPr>
                      <w:t>never</w:t>
                    </w:r>
                  </w:p>
                </w:txbxContent>
              </v:textbox>
              <w10:wrap type="none"/>
            </v:shape>
            <v:shape style="position:absolute;left:2726;top:13588;width:1484;height:335" type="#_x0000_t202" filled="false" stroked="false">
              <v:textbox inset="0,0,0,0">
                <w:txbxContent>
                  <w:p>
                    <w:pPr>
                      <w:spacing w:before="0"/>
                      <w:ind w:left="0" w:right="0" w:firstLine="0"/>
                      <w:jc w:val="left"/>
                      <w:rPr>
                        <w:rFonts w:ascii="Comic Sans MS"/>
                        <w:sz w:val="24"/>
                      </w:rPr>
                    </w:pPr>
                    <w:r>
                      <w:rPr>
                        <w:rFonts w:ascii="Comic Sans MS"/>
                        <w:sz w:val="24"/>
                      </w:rPr>
                      <w:t>once a month</w:t>
                    </w:r>
                  </w:p>
                </w:txbxContent>
              </v:textbox>
              <w10:wrap type="none"/>
            </v:shape>
            <v:shape style="position:absolute;left:4668;top:13588;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13921;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rFonts w:ascii="Comic Sans MS"/>
          <w:sz w:val="20"/>
        </w:rPr>
        <w:pict>
          <v:group style="width:494.2pt;height:53.2pt;mso-position-horizontal-relative:char;mso-position-vertical-relative:line" coordorigin="0,0" coordsize="9884,1064">
            <v:rect style="position:absolute;left:9;top:0;width:9864;height:10" filled="true" fillcolor="#000000" stroked="false">
              <v:fill type="solid"/>
            </v:rect>
            <v:shape style="position:absolute;left:139;top:386;width:5194;height:622" coordorigin="139,386" coordsize="5194,622" path="m139,674l427,674,427,386,139,386,139,674xm139,1008l427,1008,427,720,139,720,139,1008xm1946,1008l2234,1008,2234,720,1946,720,1946,1008xm3497,1008l3785,1008,3785,720,3497,720,3497,1008xm5045,1008l5333,1008,5333,720,5045,720,5045,1008xe" filled="false" stroked="true" strokeweight=".72pt" strokecolor="#000000">
              <v:path arrowok="t"/>
              <v:stroke dashstyle="solid"/>
            </v:shape>
            <v:shape style="position:absolute;left:-1;top:0;width:9884;height:1064" coordorigin="0,0" coordsize="9884,1064" path="m10,0l0,0,0,1063,10,1063,10,0xm9883,0l9874,0,9874,1054,10,1054,10,1063,9874,1063,9874,1063,9883,1063,9883,0xe" filled="true" fillcolor="#000000" stroked="false">
              <v:path arrowok="t"/>
              <v:fill type="solid"/>
            </v:shape>
          </v:group>
        </w:pict>
      </w:r>
      <w:r>
        <w:rPr>
          <w:rFonts w:ascii="Comic Sans MS"/>
          <w:sz w:val="20"/>
        </w:rPr>
      </w:r>
    </w:p>
    <w:p>
      <w:pPr>
        <w:pStyle w:val="BodyText"/>
        <w:spacing w:before="9"/>
        <w:rPr>
          <w:rFonts w:ascii="Comic Sans MS"/>
          <w:sz w:val="13"/>
        </w:rPr>
      </w:pPr>
      <w:r>
        <w:rPr/>
        <w:pict>
          <v:group style="position:absolute;margin-left:58.919991pt;margin-top:11.479999pt;width:494.2pt;height:53.2pt;mso-position-horizontal-relative:page;mso-position-vertical-relative:paragraph;z-index:-15523328;mso-wrap-distance-left:0;mso-wrap-distance-right:0" coordorigin="1178,230" coordsize="9884,1064">
            <v:rect style="position:absolute;left:1188;top:229;width:9864;height:10" filled="true" fillcolor="#000000" stroked="false">
              <v:fill type="solid"/>
            </v:rect>
            <v:shape style="position:absolute;left:1317;top:613;width:5194;height:624" coordorigin="1318,614" coordsize="5194,624" path="m1318,902l1606,902,1606,614,1318,614,1318,902xm1318,1238l1606,1238,1606,950,1318,950,1318,1238xm3125,1238l3413,1238,3413,950,3125,950,3125,1238xm4675,1238l4963,1238,4963,950,4675,950,4675,1238xm6223,1238l6511,1238,6511,950,6223,950,6223,1238xe" filled="false" stroked="true" strokeweight=".72pt" strokecolor="#000000">
              <v:path arrowok="t"/>
              <v:stroke dashstyle="solid"/>
            </v:shape>
            <v:shape style="position:absolute;left:1178;top:229;width:9884;height:1064" coordorigin="1178,230" coordsize="9884,1064" path="m1188,230l1178,230,1178,1293,1188,1293,1188,230xm11062,230l11052,230,11052,1283,1188,1283,1188,1293,11052,1293,11052,1293,11062,1293,11062,230xe" filled="true" fillcolor="#000000" stroked="false">
              <v:path arrowok="t"/>
              <v:fill type="solid"/>
            </v:shape>
            <w10:wrap type="topAndBottom"/>
          </v:group>
        </w:pict>
      </w:r>
      <w:r>
        <w:rPr/>
        <w:pict>
          <v:group style="position:absolute;margin-left:58.919991pt;margin-top:77.119995pt;width:494.2pt;height:53.2pt;mso-position-horizontal-relative:page;mso-position-vertical-relative:paragraph;z-index:-15522816;mso-wrap-distance-left:0;mso-wrap-distance-right:0" coordorigin="1178,1542" coordsize="9884,1064">
            <v:rect style="position:absolute;left:1188;top:1542;width:9864;height:10" filled="true" fillcolor="#000000" stroked="false">
              <v:fill type="solid"/>
            </v:rect>
            <v:shape style="position:absolute;left:1317;top:1928;width:5194;height:622" coordorigin="1318,1929" coordsize="5194,622" path="m1318,2217l1606,2217,1606,1929,1318,1929,1318,2217xm1318,2550l1606,2550,1606,2262,1318,2262,1318,2550xm3125,2550l3413,2550,3413,2262,3125,2262,3125,2550xm4675,2550l4963,2550,4963,2262,4675,2262,4675,2550xm6223,2550l6511,2550,6511,2262,6223,2262,6223,2550xe" filled="false" stroked="true" strokeweight=".72pt" strokecolor="#000000">
              <v:path arrowok="t"/>
              <v:stroke dashstyle="solid"/>
            </v:shape>
            <v:shape style="position:absolute;left:1178;top:1542;width:9884;height:1064" coordorigin="1178,1542" coordsize="9884,1064" path="m1188,1542l1178,1542,1178,2606,1188,2606,1188,1542xm11062,1542l11052,1542,11052,2596,1188,2596,1188,2606,11052,2606,11052,2606,11062,2606,11062,1542xe" filled="true" fillcolor="#000000" stroked="false">
              <v:path arrowok="t"/>
              <v:fill type="solid"/>
            </v:shape>
            <w10:wrap type="topAndBottom"/>
          </v:group>
        </w:pict>
      </w:r>
      <w:r>
        <w:rPr/>
        <w:pict>
          <v:group style="position:absolute;margin-left:58.919956pt;margin-top:142.879959pt;width:494.2pt;height:53.2pt;mso-position-horizontal-relative:page;mso-position-vertical-relative:paragraph;z-index:-15521792;mso-wrap-distance-left:0;mso-wrap-distance-right:0" coordorigin="1178,2858" coordsize="9884,1064">
            <v:rect style="position:absolute;left:6223;top:3577;width:288;height:288" filled="false" stroked="true" strokeweight=".72pt" strokecolor="#000000">
              <v:stroke dashstyle="solid"/>
            </v:rect>
            <v:shape style="position:absolute;left:1183;top:2862;width:9874;height:1054" type="#_x0000_t202" filled="false" stroked="true" strokeweight=".480047pt" strokecolor="#000000">
              <v:textbox inset="0,0,0,0">
                <w:txbxContent>
                  <w:p>
                    <w:pPr>
                      <w:spacing w:before="18"/>
                      <w:ind w:left="107" w:right="0" w:firstLine="0"/>
                      <w:jc w:val="left"/>
                      <w:rPr>
                        <w:rFonts w:ascii="Comic Sans MS"/>
                        <w:sz w:val="24"/>
                      </w:rPr>
                    </w:pPr>
                    <w:r>
                      <w:rPr>
                        <w:rFonts w:ascii="Comic Sans MS"/>
                        <w:w w:val="105"/>
                        <w:sz w:val="24"/>
                      </w:rPr>
                      <w:t>52.dried fruit ( dry apricot, dry figs</w:t>
                    </w:r>
                    <w:r>
                      <w:rPr>
                        <w:rFonts w:ascii="Tahoma"/>
                        <w:w w:val="105"/>
                        <w:sz w:val="22"/>
                      </w:rPr>
                      <w:t>,</w:t>
                    </w:r>
                    <w:r>
                      <w:rPr>
                        <w:rFonts w:ascii="Comic Sans MS"/>
                        <w:w w:val="105"/>
                        <w:sz w:val="24"/>
                      </w:rPr>
                      <w:t>Raisins..)</w:t>
                    </w:r>
                  </w:p>
                  <w:p>
                    <w:pPr>
                      <w:tabs>
                        <w:tab w:pos="1538" w:val="left" w:leader="none"/>
                        <w:tab w:pos="3479" w:val="left" w:leader="none"/>
                      </w:tabs>
                      <w:spacing w:line="334" w:lineRule="exact" w:before="2"/>
                      <w:ind w:left="441" w:right="0" w:firstLine="0"/>
                      <w:jc w:val="left"/>
                      <w:rPr>
                        <w:rFonts w:ascii="Comic Sans MS"/>
                        <w:sz w:val="24"/>
                      </w:rPr>
                    </w:pPr>
                    <w:r>
                      <w:rPr>
                        <w:rFonts w:ascii="Comic Sans MS"/>
                        <w:sz w:val="24"/>
                      </w:rPr>
                      <w:t>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w:t>
                    </w:r>
                  </w:p>
                  <w:p>
                    <w:pPr>
                      <w:tabs>
                        <w:tab w:pos="2320" w:val="left" w:leader="none"/>
                        <w:tab w:pos="3871" w:val="left" w:leader="none"/>
                        <w:tab w:pos="5347" w:val="left" w:leader="none"/>
                      </w:tabs>
                      <w:spacing w:line="334" w:lineRule="exact" w:before="0"/>
                      <w:ind w:left="513"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1"/>
                        <w:sz w:val="24"/>
                      </w:rPr>
                      <w:t> </w:t>
                    </w:r>
                    <w:r>
                      <w:rPr>
                        <w:rFonts w:ascii="Comic Sans MS"/>
                        <w:sz w:val="24"/>
                      </w:rPr>
                      <w:t>day</w:t>
                    </w:r>
                  </w:p>
                </w:txbxContent>
              </v:textbox>
              <v:stroke dashstyle="solid"/>
              <w10:wrap type="none"/>
            </v:shape>
            <w10:wrap type="topAndBottom"/>
          </v:group>
        </w:pict>
      </w:r>
      <w:r>
        <w:rPr/>
        <w:pict>
          <v:group style="position:absolute;margin-left:58.919991pt;margin-top:208.519989pt;width:494.2pt;height:53.2pt;mso-position-horizontal-relative:page;mso-position-vertical-relative:paragraph;z-index:-15521280;mso-wrap-distance-left:0;mso-wrap-distance-right:0" coordorigin="1178,4170" coordsize="9884,1064">
            <v:rect style="position:absolute;left:1188;top:4170;width:9864;height:10" filled="true" fillcolor="#000000" stroked="false">
              <v:fill type="solid"/>
            </v:rect>
            <v:shape style="position:absolute;left:1317;top:4556;width:5194;height:624" coordorigin="1318,4557" coordsize="5194,624" path="m1318,4845l1606,4845,1606,4557,1318,4557,1318,4845xm1318,5181l1606,5181,1606,4893,1318,4893,1318,5181xm3125,5181l3413,5181,3413,4893,3125,4893,3125,5181xm4675,5181l4963,5181,4963,4893,4675,4893,4675,5181xm6223,5181l6511,5181,6511,4893,6223,4893,6223,5181xe" filled="false" stroked="true" strokeweight=".72pt" strokecolor="#000000">
              <v:path arrowok="t"/>
              <v:stroke dashstyle="solid"/>
            </v:shape>
            <v:shape style="position:absolute;left:1178;top:4170;width:9884;height:1064" coordorigin="1178,4170" coordsize="9884,1064" path="m1188,4170l1178,4170,1178,5234,1188,5234,1188,4170xm11062,4170l11052,4170,11052,5224,1188,5224,1188,5234,11052,5234,11052,5234,11062,5234,11062,4170xe" filled="true" fillcolor="#000000" stroked="false">
              <v:path arrowok="t"/>
              <v:fill type="solid"/>
            </v:shape>
            <w10:wrap type="topAndBottom"/>
          </v:group>
        </w:pict>
      </w:r>
      <w:r>
        <w:rPr/>
        <w:pict>
          <v:group style="position:absolute;margin-left:58.919991pt;margin-top:272.119995pt;width:494.2pt;height:53.2pt;mso-position-horizontal-relative:page;mso-position-vertical-relative:paragraph;z-index:-15520768;mso-wrap-distance-left:0;mso-wrap-distance-right:0" coordorigin="1178,5442" coordsize="9884,1064">
            <v:rect style="position:absolute;left:1188;top:5442;width:9864;height:10" filled="true" fillcolor="#000000" stroked="false">
              <v:fill type="solid"/>
            </v:rect>
            <v:shape style="position:absolute;left:1317;top:5826;width:5194;height:624" coordorigin="1318,5826" coordsize="5194,624" path="m1318,6114l1606,6114,1606,5826,1318,5826,1318,6114xm1318,6450l1606,6450,1606,6162,1318,6162,1318,6450xm3125,6450l3413,6450,3413,6162,3125,6162,3125,6450xm4675,6450l4963,6450,4963,6162,4675,6162,4675,6450xm6223,6450l6511,6450,6511,6162,6223,6162,6223,6450xe" filled="false" stroked="true" strokeweight=".72pt" strokecolor="#000000">
              <v:path arrowok="t"/>
              <v:stroke dashstyle="solid"/>
            </v:shape>
            <v:shape style="position:absolute;left:1178;top:5442;width:9884;height:1064" coordorigin="1178,5442" coordsize="9884,1064" path="m1188,5442l1178,5442,1178,6506,1188,6506,1188,5442xm11062,5442l11052,5442,11052,6496,1188,6496,1188,6506,11052,6506,11052,6506,11062,6506,11062,5442xe" filled="true" fillcolor="#000000" stroked="false">
              <v:path arrowok="t"/>
              <v:fill type="solid"/>
            </v:shape>
            <w10:wrap type="topAndBottom"/>
          </v:group>
        </w:pict>
      </w:r>
      <w:r>
        <w:rPr/>
        <w:pict>
          <v:group style="position:absolute;margin-left:58.919991pt;margin-top:337.759979pt;width:494.2pt;height:53.2pt;mso-position-horizontal-relative:page;mso-position-vertical-relative:paragraph;z-index:-15520256;mso-wrap-distance-left:0;mso-wrap-distance-right:0" coordorigin="1178,6755" coordsize="9884,1064">
            <v:rect style="position:absolute;left:1188;top:6755;width:9864;height:10" filled="true" fillcolor="#000000" stroked="false">
              <v:fill type="solid"/>
            </v:rect>
            <v:shape style="position:absolute;left:1317;top:7141;width:5194;height:622" coordorigin="1318,7142" coordsize="5194,622" path="m1318,7430l1606,7430,1606,7142,1318,7142,1318,7430xm1318,7763l1606,7763,1606,7475,1318,7475,1318,7763xm3125,7763l3413,7763,3413,7475,3125,7475,3125,7763xm4675,7763l4963,7763,4963,7475,4675,7475,4675,7763xm6223,7763l6511,7763,6511,7475,6223,7475,6223,7763xe" filled="false" stroked="true" strokeweight=".72pt" strokecolor="#000000">
              <v:path arrowok="t"/>
              <v:stroke dashstyle="solid"/>
            </v:shape>
            <v:shape style="position:absolute;left:1178;top:6755;width:9884;height:1064" coordorigin="1178,6755" coordsize="9884,1064" path="m1188,6755l1178,6755,1178,7818,1188,7818,1188,6755xm11062,6755l11052,6755,11052,7809,1188,7809,1188,7818,11052,7818,11052,7818,11062,7818,11062,6755xe" filled="true" fillcolor="#000000" stroked="false">
              <v:path arrowok="t"/>
              <v:fill type="solid"/>
            </v:shape>
            <w10:wrap type="topAndBottom"/>
          </v:group>
        </w:pict>
      </w:r>
      <w:r>
        <w:rPr/>
        <w:pict>
          <v:group style="position:absolute;margin-left:58.919991pt;margin-top:403.519989pt;width:494.2pt;height:53.2pt;mso-position-horizontal-relative:page;mso-position-vertical-relative:paragraph;z-index:-15519744;mso-wrap-distance-left:0;mso-wrap-distance-right:0" coordorigin="1178,8070" coordsize="9884,1064">
            <v:rect style="position:absolute;left:1188;top:8070;width:9864;height:10" filled="true" fillcolor="#000000" stroked="false">
              <v:fill type="solid"/>
            </v:rect>
            <v:shape style="position:absolute;left:1317;top:8456;width:5194;height:622" coordorigin="1318,8457" coordsize="5194,622" path="m1318,8745l1606,8745,1606,8457,1318,8457,1318,8745xm1318,9078l1606,9078,1606,8790,1318,8790,1318,9078xm3125,9078l3413,9078,3413,8790,3125,8790,3125,9078xm4675,9078l4963,9078,4963,8790,4675,8790,4675,9078xm6223,9078l6511,9078,6511,8790,6223,8790,6223,9078xe" filled="false" stroked="true" strokeweight=".72pt" strokecolor="#000000">
              <v:path arrowok="t"/>
              <v:stroke dashstyle="solid"/>
            </v:shape>
            <v:shape style="position:absolute;left:1178;top:8070;width:9884;height:1064" coordorigin="1178,8070" coordsize="9884,1064" path="m1188,8070l1178,8070,1178,9134,1188,9134,1188,8070xm11062,8070l11052,8070,11052,9124,1188,9124,1188,9134,11052,9134,11052,9134,11062,9134,11062,8070xe" filled="true" fillcolor="#000000" stroked="false">
              <v:path arrowok="t"/>
              <v:fill type="solid"/>
            </v:shape>
            <w10:wrap type="topAndBottom"/>
          </v:group>
        </w:pict>
      </w:r>
      <w:r>
        <w:rPr/>
        <w:pict>
          <v:group style="position:absolute;margin-left:58.919991pt;margin-top:469.159973pt;width:494.2pt;height:53.2pt;mso-position-horizontal-relative:page;mso-position-vertical-relative:paragraph;z-index:-15519232;mso-wrap-distance-left:0;mso-wrap-distance-right:0" coordorigin="1178,9383" coordsize="9884,1064">
            <v:rect style="position:absolute;left:1188;top:9383;width:9864;height:10" filled="true" fillcolor="#000000" stroked="false">
              <v:fill type="solid"/>
            </v:rect>
            <v:shape style="position:absolute;left:1317;top:9769;width:5194;height:624" coordorigin="1318,9770" coordsize="5194,624" path="m1318,10058l1606,10058,1606,9770,1318,9770,1318,10058xm1318,10394l1606,10394,1606,10106,1318,10106,1318,10394xm3125,10394l3413,10394,3413,10106,3125,10106,3125,10394xm4675,10394l4963,10394,4963,10106,4675,10106,4675,10394xm6223,10394l6511,10394,6511,10106,6223,10106,6223,10394xe" filled="false" stroked="true" strokeweight=".72pt" strokecolor="#000000">
              <v:path arrowok="t"/>
              <v:stroke dashstyle="solid"/>
            </v:shape>
            <v:shape style="position:absolute;left:1178;top:9383;width:9884;height:1064" coordorigin="1178,9383" coordsize="9884,1064" path="m1188,9383l1178,9383,1178,10446,1188,10446,1188,9383xm11062,9383l11052,9383,11052,10437,1188,10437,1188,10446,11052,10446,11052,10446,11062,10446,11062,9383xe" filled="true" fillcolor="#000000" stroked="false">
              <v:path arrowok="t"/>
              <v:fill type="solid"/>
            </v:shape>
            <w10:wrap type="topAndBottom"/>
          </v:group>
        </w:pict>
      </w:r>
      <w:r>
        <w:rPr/>
        <w:pict>
          <v:group style="position:absolute;margin-left:58.919991pt;margin-top:534.919983pt;width:494.2pt;height:53.2pt;mso-position-horizontal-relative:page;mso-position-vertical-relative:paragraph;z-index:-15518720;mso-wrap-distance-left:0;mso-wrap-distance-right:0" coordorigin="1178,10698" coordsize="9884,1064">
            <v:rect style="position:absolute;left:1188;top:10698;width:9864;height:10" filled="true" fillcolor="#000000" stroked="false">
              <v:fill type="solid"/>
            </v:rect>
            <v:shape style="position:absolute;left:1317;top:11084;width:5194;height:622" coordorigin="1318,11085" coordsize="5194,622" path="m1318,11373l1606,11373,1606,11085,1318,11085,1318,11373xm1318,11706l1606,11706,1606,11418,1318,11418,1318,11706xm3125,11706l3413,11706,3413,11418,3125,11418,3125,11706xm4675,11706l4963,11706,4963,11418,4675,11418,4675,11706xm6223,11706l6511,11706,6511,11418,6223,11418,6223,11706xe" filled="false" stroked="true" strokeweight=".72pt" strokecolor="#000000">
              <v:path arrowok="t"/>
              <v:stroke dashstyle="solid"/>
            </v:shape>
            <v:shape style="position:absolute;left:1178;top:10698;width:9884;height:1064" coordorigin="1178,10698" coordsize="9884,1064" path="m1188,10698l1178,10698,1178,11752,1178,11752,1178,11762,1188,11762,1188,11752,1188,10698xm11062,10698l11052,10698,11052,11752,1188,11752,1188,11762,11052,11762,11062,11762,11062,11752,11062,10698xe" filled="true" fillcolor="#000000" stroked="false">
              <v:path arrowok="t"/>
              <v:fill type="solid"/>
            </v:shape>
            <w10:wrap type="topAndBottom"/>
          </v:group>
        </w:pict>
      </w:r>
    </w:p>
    <w:p>
      <w:pPr>
        <w:pStyle w:val="BodyText"/>
        <w:rPr>
          <w:rFonts w:ascii="Comic Sans MS"/>
          <w:sz w:val="13"/>
        </w:rPr>
      </w:pPr>
    </w:p>
    <w:p>
      <w:pPr>
        <w:pStyle w:val="BodyText"/>
        <w:spacing w:before="2"/>
        <w:rPr>
          <w:rFonts w:ascii="Comic Sans MS"/>
          <w:sz w:val="13"/>
        </w:rPr>
      </w:pPr>
    </w:p>
    <w:p>
      <w:pPr>
        <w:pStyle w:val="BodyText"/>
        <w:rPr>
          <w:rFonts w:ascii="Comic Sans MS"/>
          <w:sz w:val="13"/>
        </w:rPr>
      </w:pPr>
    </w:p>
    <w:p>
      <w:pPr>
        <w:pStyle w:val="BodyText"/>
        <w:spacing w:before="1"/>
        <w:rPr>
          <w:rFonts w:ascii="Comic Sans MS"/>
          <w:sz w:val="10"/>
        </w:rPr>
      </w:pPr>
    </w:p>
    <w:p>
      <w:pPr>
        <w:pStyle w:val="BodyText"/>
        <w:rPr>
          <w:rFonts w:ascii="Comic Sans MS"/>
          <w:sz w:val="13"/>
        </w:rPr>
      </w:pPr>
    </w:p>
    <w:p>
      <w:pPr>
        <w:pStyle w:val="BodyText"/>
        <w:spacing w:before="2"/>
        <w:rPr>
          <w:rFonts w:ascii="Comic Sans MS"/>
          <w:sz w:val="13"/>
        </w:rPr>
      </w:pPr>
    </w:p>
    <w:p>
      <w:pPr>
        <w:pStyle w:val="BodyText"/>
        <w:rPr>
          <w:rFonts w:ascii="Comic Sans MS"/>
          <w:sz w:val="13"/>
        </w:rPr>
      </w:pPr>
    </w:p>
    <w:p>
      <w:pPr>
        <w:pStyle w:val="BodyText"/>
        <w:spacing w:before="2"/>
        <w:rPr>
          <w:rFonts w:ascii="Comic Sans MS"/>
          <w:sz w:val="13"/>
        </w:rPr>
      </w:pPr>
    </w:p>
    <w:p>
      <w:pPr>
        <w:spacing w:after="0"/>
        <w:rPr>
          <w:rFonts w:ascii="Comic Sans MS"/>
          <w:sz w:val="13"/>
        </w:rPr>
        <w:sectPr>
          <w:footerReference w:type="default" r:id="rId87"/>
          <w:pgSz w:w="12240" w:h="15840"/>
          <w:pgMar w:footer="679" w:header="0" w:top="1440" w:bottom="860" w:left="980" w:right="940"/>
          <w:pgNumType w:start="10"/>
        </w:sectPr>
      </w:pPr>
    </w:p>
    <w:p>
      <w:pPr>
        <w:pStyle w:val="BodyText"/>
        <w:ind w:left="198"/>
        <w:rPr>
          <w:rFonts w:ascii="Comic Sans MS"/>
          <w:sz w:val="20"/>
        </w:rPr>
      </w:pPr>
      <w:r>
        <w:rPr/>
        <w:pict>
          <v:rect style="position:absolute;margin-left:120.719994pt;margin-top:334.440002pt;width:14.4pt;height:14.4pt;mso-position-horizontal-relative:page;mso-position-vertical-relative:page;z-index:-23207424" filled="false" stroked="true" strokeweight=".72pt" strokecolor="#000000">
            <v:stroke dashstyle="solid"/>
            <w10:wrap type="none"/>
          </v:rect>
        </w:pict>
      </w:r>
      <w:r>
        <w:rPr/>
        <w:pict>
          <v:group style="position:absolute;margin-left:64.799973pt;margin-top:316.535583pt;width:321.05pt;height:50.25pt;mso-position-horizontal-relative:page;mso-position-vertical-relative:page;z-index:-23205888" coordorigin="1296,6331" coordsize="6421,1005">
            <v:rect style="position:absolute;left:4284;top:6688;width:288;height:288" filled="false" stroked="true" strokeweight=".72pt" strokecolor="#000000">
              <v:stroke dashstyle="solid"/>
            </v:rect>
            <v:shape style="position:absolute;left:1296;top:6330;width:4854;height:1005" type="#_x0000_t202" filled="false" stroked="false">
              <v:textbox inset="0,0,0,0">
                <w:txbxContent>
                  <w:p>
                    <w:pPr>
                      <w:tabs>
                        <w:tab w:pos="1430" w:val="left" w:leader="none"/>
                        <w:tab w:pos="2140" w:val="left" w:leader="none"/>
                        <w:tab w:pos="3371" w:val="left" w:leader="none"/>
                        <w:tab w:pos="3691" w:val="left" w:leader="none"/>
                      </w:tabs>
                      <w:spacing w:before="0"/>
                      <w:ind w:left="333" w:right="18" w:hanging="334"/>
                      <w:jc w:val="left"/>
                      <w:rPr>
                        <w:rFonts w:ascii="Comic Sans MS"/>
                        <w:sz w:val="24"/>
                      </w:rPr>
                    </w:pPr>
                    <w:r>
                      <w:rPr>
                        <w:rFonts w:ascii="Comic Sans MS"/>
                        <w:sz w:val="24"/>
                      </w:rPr>
                      <w:t>62. kedney  beans,  lentils,  chickpeas 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 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tab/>
                    </w:r>
                    <w:r>
                      <w:rPr>
                        <w:rFonts w:ascii="Comic Sans MS"/>
                        <w:sz w:val="24"/>
                      </w:rPr>
                      <w:t>4-6/week</w:t>
                    </w:r>
                  </w:p>
                </w:txbxContent>
              </v:textbox>
              <w10:wrap type="none"/>
            </v:shape>
            <v:shape style="position:absolute;left:6535;top:7000;width:1182;height:335" type="#_x0000_t202" filled="false" stroked="false">
              <v:textbox inset="0,0,0,0">
                <w:txbxContent>
                  <w:p>
                    <w:pPr>
                      <w:spacing w:before="0"/>
                      <w:ind w:left="0" w:right="0" w:firstLine="0"/>
                      <w:jc w:val="left"/>
                      <w:rPr>
                        <w:rFonts w:ascii="Comic Sans MS"/>
                        <w:sz w:val="24"/>
                      </w:rPr>
                    </w:pPr>
                    <w:r>
                      <w:rPr>
                        <w:rFonts w:ascii="Comic Sans MS"/>
                        <w:sz w:val="24"/>
                      </w:rPr>
                      <w:t>once a day</w:t>
                    </w:r>
                  </w:p>
                </w:txbxContent>
              </v:textbox>
              <w10:wrap type="none"/>
            </v:shape>
            <w10:wrap type="none"/>
          </v:group>
        </w:pict>
      </w:r>
      <w:r>
        <w:rPr/>
        <w:pict>
          <v:rect style="position:absolute;margin-left:120.719994pt;margin-top:398.76001pt;width:14.4pt;height:14.4pt;mso-position-horizontal-relative:page;mso-position-vertical-relative:page;z-index:-23205376" filled="false" stroked="true" strokeweight=".72pt" strokecolor="#000000">
            <v:stroke dashstyle="solid"/>
            <w10:wrap type="none"/>
          </v:rect>
        </w:pict>
      </w:r>
      <w:r>
        <w:rPr/>
        <w:pict>
          <v:group style="position:absolute;margin-left:64.799973pt;margin-top:380.85556pt;width:321.05pt;height:50.25pt;mso-position-horizontal-relative:page;mso-position-vertical-relative:page;z-index:-23203328" coordorigin="1296,7617" coordsize="6421,1005">
            <v:rect style="position:absolute;left:4284;top:7975;width:288;height:288" filled="false" stroked="true" strokeweight=".72pt" strokecolor="#000000">
              <v:stroke dashstyle="solid"/>
            </v:rect>
            <v:shape style="position:absolute;left:1296;top:7617;width:2914;height:671" type="#_x0000_t202" filled="false" stroked="false">
              <v:textbox inset="0,0,0,0">
                <w:txbxContent>
                  <w:p>
                    <w:pPr>
                      <w:spacing w:before="0"/>
                      <w:ind w:left="0" w:right="0" w:firstLine="0"/>
                      <w:jc w:val="left"/>
                      <w:rPr>
                        <w:rFonts w:ascii="Comic Sans MS"/>
                        <w:sz w:val="24"/>
                      </w:rPr>
                    </w:pPr>
                    <w:r>
                      <w:rPr>
                        <w:rFonts w:ascii="Comic Sans MS"/>
                        <w:w w:val="115"/>
                        <w:sz w:val="24"/>
                      </w:rPr>
                      <w:t>63. reeds</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7953;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8286;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463.080017pt;width:14.4pt;height:14.4pt;mso-position-horizontal-relative:page;mso-position-vertical-relative:page;z-index:-23202816" filled="false" stroked="true" strokeweight=".72pt" strokecolor="#000000">
            <v:stroke dashstyle="solid"/>
            <w10:wrap type="none"/>
          </v:rect>
        </w:pict>
      </w:r>
      <w:r>
        <w:rPr/>
        <w:pict>
          <v:group style="position:absolute;margin-left:64.799973pt;margin-top:445.175537pt;width:321.05pt;height:50.25pt;mso-position-horizontal-relative:page;mso-position-vertical-relative:page;z-index:-23200256" coordorigin="1296,8904" coordsize="6421,1005">
            <v:rect style="position:absolute;left:4284;top:9261;width:288;height:288" filled="false" stroked="true" strokeweight=".72pt" strokecolor="#000000">
              <v:stroke dashstyle="solid"/>
            </v:rect>
            <v:shape style="position:absolute;left:1296;top:8903;width:976;height:671" type="#_x0000_t202" filled="false" stroked="false">
              <v:textbox inset="0,0,0,0">
                <w:txbxContent>
                  <w:p>
                    <w:pPr>
                      <w:spacing w:before="0"/>
                      <w:ind w:left="0" w:right="35" w:firstLine="0"/>
                      <w:jc w:val="right"/>
                      <w:rPr>
                        <w:rFonts w:ascii="Comic Sans MS"/>
                        <w:sz w:val="24"/>
                      </w:rPr>
                    </w:pPr>
                    <w:r>
                      <w:rPr>
                        <w:rFonts w:ascii="Comic Sans MS"/>
                        <w:w w:val="110"/>
                        <w:sz w:val="24"/>
                      </w:rPr>
                      <w:t>64.</w:t>
                    </w:r>
                    <w:r>
                      <w:rPr>
                        <w:rFonts w:ascii="Comic Sans MS"/>
                        <w:spacing w:val="-8"/>
                        <w:w w:val="110"/>
                        <w:sz w:val="24"/>
                      </w:rPr>
                      <w:t> </w:t>
                    </w:r>
                    <w:r>
                      <w:rPr>
                        <w:rFonts w:ascii="Comic Sans MS"/>
                        <w:spacing w:val="-5"/>
                        <w:w w:val="110"/>
                        <w:sz w:val="24"/>
                      </w:rPr>
                      <w:t>rice</w:t>
                    </w:r>
                  </w:p>
                  <w:p>
                    <w:pPr>
                      <w:spacing w:before="1"/>
                      <w:ind w:left="0" w:right="18" w:firstLine="0"/>
                      <w:jc w:val="right"/>
                      <w:rPr>
                        <w:rFonts w:ascii="Comic Sans MS"/>
                        <w:sz w:val="24"/>
                      </w:rPr>
                    </w:pPr>
                    <w:r>
                      <w:rPr>
                        <w:rFonts w:ascii="Comic Sans MS"/>
                        <w:spacing w:val="-1"/>
                        <w:sz w:val="24"/>
                      </w:rPr>
                      <w:t>never</w:t>
                    </w:r>
                  </w:p>
                </w:txbxContent>
              </v:textbox>
              <w10:wrap type="none"/>
            </v:shape>
            <v:shape style="position:absolute;left:2726;top:9239;width:1484;height:335" type="#_x0000_t202" filled="false" stroked="false">
              <v:textbox inset="0,0,0,0">
                <w:txbxContent>
                  <w:p>
                    <w:pPr>
                      <w:spacing w:before="0"/>
                      <w:ind w:left="0" w:right="0" w:firstLine="0"/>
                      <w:jc w:val="left"/>
                      <w:rPr>
                        <w:rFonts w:ascii="Comic Sans MS"/>
                        <w:sz w:val="24"/>
                      </w:rPr>
                    </w:pPr>
                    <w:r>
                      <w:rPr>
                        <w:rFonts w:ascii="Comic Sans MS"/>
                        <w:sz w:val="24"/>
                      </w:rPr>
                      <w:t>once a month</w:t>
                    </w:r>
                  </w:p>
                </w:txbxContent>
              </v:textbox>
              <w10:wrap type="none"/>
            </v:shape>
            <v:shape style="position:absolute;left:4668;top:9239;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9573;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shape style="position:absolute;margin-left:65.879997pt;margin-top:593.039978pt;width:14.4pt;height:31.2pt;mso-position-horizontal-relative:page;mso-position-vertical-relative:page;z-index:-23199744" coordorigin="1318,11861" coordsize="288,624" path="m1318,12149l1606,12149,1606,11861,1318,11861,1318,12149xm1318,12485l1606,12485,1606,12197,1318,12197,1318,12485xe" filled="false" stroked="true" strokeweight=".72pt" strokecolor="#000000">
            <v:path arrowok="t"/>
            <v:stroke dashstyle="solid"/>
            <w10:wrap type="none"/>
          </v:shape>
        </w:pict>
      </w:r>
      <w:r>
        <w:rPr/>
        <w:pict>
          <v:rect style="position:absolute;margin-left:214.199997pt;margin-top:593.039978pt;width:14.4pt;height:14.4pt;mso-position-horizontal-relative:page;mso-position-vertical-relative:page;z-index:-23199232" filled="false" stroked="true" strokeweight=".72pt" strokecolor="#000000">
            <v:stroke dashstyle="solid"/>
            <w10:wrap type="none"/>
          </v:rect>
        </w:pict>
      </w:r>
      <w:r>
        <w:rPr/>
        <w:pict>
          <v:rect style="position:absolute;margin-left:156.23999pt;margin-top:609.840027pt;width:14.4pt;height:14.4pt;mso-position-horizontal-relative:page;mso-position-vertical-relative:page;z-index:-23198720" filled="false" stroked="true" strokeweight=".72pt" strokecolor="#000000">
            <v:stroke dashstyle="solid"/>
            <w10:wrap type="none"/>
          </v:rect>
        </w:pict>
      </w:r>
      <w:r>
        <w:rPr/>
        <w:pict>
          <v:rect style="position:absolute;margin-left:233.759995pt;margin-top:609.840027pt;width:14.4pt;height:14.4pt;mso-position-horizontal-relative:page;mso-position-vertical-relative:page;z-index:-23198208" filled="false" stroked="true" strokeweight=".72pt" strokecolor="#000000">
            <v:stroke dashstyle="solid"/>
            <w10:wrap type="none"/>
          </v:rect>
        </w:pict>
      </w:r>
      <w:r>
        <w:rPr/>
        <w:pict>
          <v:rect style="position:absolute;margin-left:311.160004pt;margin-top:609.840027pt;width:14.4pt;height:14.4pt;mso-position-horizontal-relative:page;mso-position-vertical-relative:page;z-index:-23197696" filled="false" stroked="true" strokeweight=".72pt" strokecolor="#000000">
            <v:stroke dashstyle="solid"/>
            <w10:wrap type="none"/>
          </v:rect>
        </w:pict>
      </w:r>
      <w:r>
        <w:rPr/>
        <w:pict>
          <v:line style="position:absolute;mso-position-horizontal-relative:page;mso-position-vertical-relative:page;z-index:-23197184" from="65.279976pt,656.790039pt" to="546.803191pt,656.790039pt" stroked="true" strokeweight="1.092pt" strokecolor="#000000">
            <v:stroke dashstyle="solid"/>
            <w10:wrap type="none"/>
          </v:line>
        </w:pict>
      </w:r>
      <w:r>
        <w:rPr>
          <w:rFonts w:ascii="Comic Sans MS"/>
          <w:sz w:val="20"/>
        </w:rPr>
        <w:pict>
          <v:group style="width:494.2pt;height:53.2pt;mso-position-horizontal-relative:char;mso-position-vertical-relative:line" coordorigin="0,0" coordsize="9884,1064">
            <v:rect style="position:absolute;left:9;top:0;width:9864;height:10" filled="true" fillcolor="#000000" stroked="false">
              <v:fill type="solid"/>
            </v:rect>
            <v:shape style="position:absolute;left:139;top:386;width:5194;height:622" coordorigin="139,386" coordsize="5194,622" path="m139,674l427,674,427,386,139,386,139,674xm139,1008l427,1008,427,720,139,720,139,1008xm1946,1008l2234,1008,2234,720,1946,720,1946,1008xm3497,1008l3785,1008,3785,720,3497,720,3497,1008xm5045,1008l5333,1008,5333,720,5045,720,5045,1008xe" filled="false" stroked="true" strokeweight=".72pt" strokecolor="#000000">
              <v:path arrowok="t"/>
              <v:stroke dashstyle="solid"/>
            </v:shape>
            <v:shape style="position:absolute;left:-1;top:0;width:9884;height:1064" coordorigin="0,0" coordsize="9884,1064" path="m10,0l0,0,0,1063,10,1063,10,0xm9883,0l9874,0,9874,1054,10,1054,10,1063,9874,1063,9874,1063,9883,1063,9883,0xe" filled="true" fillcolor="#000000" stroked="false">
              <v:path arrowok="t"/>
              <v:fill type="solid"/>
            </v:shape>
          </v:group>
        </w:pict>
      </w:r>
      <w:r>
        <w:rPr>
          <w:rFonts w:ascii="Comic Sans MS"/>
          <w:sz w:val="20"/>
        </w:rPr>
      </w:r>
    </w:p>
    <w:p>
      <w:pPr>
        <w:pStyle w:val="BodyText"/>
        <w:spacing w:before="2"/>
        <w:rPr>
          <w:rFonts w:ascii="Comic Sans MS"/>
          <w:sz w:val="9"/>
        </w:rPr>
      </w:pPr>
    </w:p>
    <w:p>
      <w:pPr>
        <w:spacing w:before="100"/>
        <w:ind w:left="315" w:right="1927" w:firstLine="0"/>
        <w:jc w:val="left"/>
        <w:rPr>
          <w:rFonts w:ascii="Comic Sans MS"/>
          <w:sz w:val="32"/>
        </w:rPr>
      </w:pPr>
      <w:r>
        <w:rPr/>
        <w:pict>
          <v:group style="position:absolute;margin-left:58.919991pt;margin-top:53.832581pt;width:494.2pt;height:53.2pt;mso-position-horizontal-relative:page;mso-position-vertical-relative:paragraph;z-index:-15493632;mso-wrap-distance-left:0;mso-wrap-distance-right:0" coordorigin="1178,1077" coordsize="9884,1064">
            <v:rect style="position:absolute;left:1188;top:1076;width:9864;height:10" filled="true" fillcolor="#000000" stroked="false">
              <v:fill type="solid"/>
            </v:rect>
            <v:shape style="position:absolute;left:1317;top:1463;width:5194;height:622" coordorigin="1318,1463" coordsize="5194,622" path="m1318,1751l1606,1751,1606,1463,1318,1463,1318,1751xm1318,2085l1606,2085,1606,1797,1318,1797,1318,2085xm3125,2085l3413,2085,3413,1797,3125,1797,3125,2085xm4675,2085l4963,2085,4963,1797,4675,1797,4675,2085xm6223,2085l6511,2085,6511,1797,6223,1797,6223,2085xe" filled="false" stroked="true" strokeweight=".72pt" strokecolor="#000000">
              <v:path arrowok="t"/>
              <v:stroke dashstyle="solid"/>
            </v:shape>
            <v:shape style="position:absolute;left:1178;top:1076;width:9884;height:1064" coordorigin="1178,1077" coordsize="9884,1064" path="m1188,1077l1178,1077,1178,2140,1188,2140,1188,1077xm11062,1077l11052,1077,11052,2130,1188,2130,1188,2140,11052,2140,11052,2140,11062,2140,11062,1077xe" filled="true" fillcolor="#000000" stroked="false">
              <v:path arrowok="t"/>
              <v:fill type="solid"/>
            </v:shape>
            <w10:wrap type="topAndBottom"/>
          </v:group>
        </w:pict>
      </w:r>
      <w:r>
        <w:rPr/>
        <w:pict>
          <v:group style="position:absolute;margin-left:58.919991pt;margin-top:118.15258pt;width:494.2pt;height:53.2pt;mso-position-horizontal-relative:page;mso-position-vertical-relative:paragraph;z-index:-15493120;mso-wrap-distance-left:0;mso-wrap-distance-right:0" coordorigin="1178,2363" coordsize="9884,1064">
            <v:rect style="position:absolute;left:1188;top:2363;width:9864;height:10" filled="true" fillcolor="#000000" stroked="false">
              <v:fill type="solid"/>
            </v:rect>
            <v:shape style="position:absolute;left:1317;top:2749;width:5194;height:622" coordorigin="1318,2749" coordsize="5194,622" path="m1318,3037l1606,3037,1606,2749,1318,2749,1318,3037xm1318,3371l1606,3371,1606,3083,1318,3083,1318,3371xm3125,3371l3413,3371,3413,3083,3125,3083,3125,3371xm4675,3371l4963,3371,4963,3083,4675,3083,4675,3371xm6223,3371l6511,3371,6511,3083,6223,3083,6223,3371xe" filled="false" stroked="true" strokeweight=".72pt" strokecolor="#000000">
              <v:path arrowok="t"/>
              <v:stroke dashstyle="solid"/>
            </v:shape>
            <v:shape style="position:absolute;left:1178;top:2363;width:9884;height:1064" coordorigin="1178,2363" coordsize="9884,1064" path="m1188,2363l1178,2363,1178,3426,1188,3426,1188,2363xm11062,2363l11052,2363,11052,3417,1188,3417,1188,3426,11052,3426,11052,3426,11062,3426,11062,2363xe" filled="true" fillcolor="#000000" stroked="false">
              <v:path arrowok="t"/>
              <v:fill type="solid"/>
            </v:shape>
            <w10:wrap type="topAndBottom"/>
          </v:group>
        </w:pict>
      </w:r>
      <w:r>
        <w:rPr/>
        <w:pict>
          <v:group style="position:absolute;margin-left:58.919991pt;margin-top:182.47258pt;width:494.2pt;height:53.2pt;mso-position-horizontal-relative:page;mso-position-vertical-relative:paragraph;z-index:-15492608;mso-wrap-distance-left:0;mso-wrap-distance-right:0" coordorigin="1178,3649" coordsize="9884,1064">
            <v:rect style="position:absolute;left:1188;top:3649;width:9864;height:10" filled="true" fillcolor="#000000" stroked="false">
              <v:fill type="solid"/>
            </v:rect>
            <v:shape style="position:absolute;left:1317;top:4035;width:5194;height:622" coordorigin="1318,4036" coordsize="5194,622" path="m1318,4324l1606,4324,1606,4036,1318,4036,1318,4324xm1318,4657l1606,4657,1606,4369,1318,4369,1318,4657xm3125,4657l3413,4657,3413,4369,3125,4369,3125,4657xm4675,4657l4963,4657,4963,4369,4675,4369,4675,4657xm6223,4657l6511,4657,6511,4369,6223,4369,6223,4657xe" filled="false" stroked="true" strokeweight=".72pt" strokecolor="#000000">
              <v:path arrowok="t"/>
              <v:stroke dashstyle="solid"/>
            </v:shape>
            <v:shape style="position:absolute;left:1178;top:3649;width:9884;height:1064" coordorigin="1178,3649" coordsize="9884,1064" path="m1188,3649l1178,3649,1178,4713,1188,4713,1188,3649xm11062,3649l11052,3649,11052,4703,1188,4703,1188,4713,11052,4713,11052,4713,11062,4713,11062,3649xe" filled="true" fillcolor="#000000" stroked="false">
              <v:path arrowok="t"/>
              <v:fill type="solid"/>
            </v:shape>
            <w10:wrap type="topAndBottom"/>
          </v:group>
        </w:pict>
      </w:r>
      <w:r>
        <w:rPr/>
        <w:pict>
          <v:group style="position:absolute;margin-left:58.919991pt;margin-top:246.792572pt;width:494.2pt;height:53.2pt;mso-position-horizontal-relative:page;mso-position-vertical-relative:paragraph;z-index:-15492096;mso-wrap-distance-left:0;mso-wrap-distance-right:0" coordorigin="1178,4936" coordsize="9884,1064">
            <v:rect style="position:absolute;left:1188;top:4935;width:9864;height:10" filled="true" fillcolor="#000000" stroked="false">
              <v:fill type="solid"/>
            </v:rect>
            <v:shape style="position:absolute;left:1317;top:5322;width:5194;height:622" coordorigin="1318,5322" coordsize="5194,622" path="m1318,5610l1606,5610,1606,5322,1318,5322,1318,5610xm1318,5944l1606,5944,1606,5656,1318,5656,1318,5944xm3125,5944l3413,5944,3413,5656,3125,5656,3125,5944xm4675,5944l4963,5944,4963,5656,4675,5656,4675,5944xm6223,5944l6511,5944,6511,5656,6223,5656,6223,5944xe" filled="false" stroked="true" strokeweight=".72pt" strokecolor="#000000">
              <v:path arrowok="t"/>
              <v:stroke dashstyle="solid"/>
            </v:shape>
            <v:shape style="position:absolute;left:1178;top:4935;width:9884;height:1064" coordorigin="1178,4936" coordsize="9884,1064" path="m1188,4936l1178,4936,1178,5999,1188,5999,1188,4936xm11062,4936l11052,4936,11052,5989,1188,5989,1188,5999,11052,5999,11052,5999,11062,5999,11062,4936xe" filled="true" fillcolor="#000000" stroked="false">
              <v:path arrowok="t"/>
              <v:fill type="solid"/>
            </v:shape>
            <w10:wrap type="topAndBottom"/>
          </v:group>
        </w:pict>
      </w:r>
      <w:r>
        <w:rPr/>
        <w:pict>
          <v:group style="position:absolute;margin-left:58.919991pt;margin-top:311.112579pt;width:494.2pt;height:53.2pt;mso-position-horizontal-relative:page;mso-position-vertical-relative:paragraph;z-index:-15491584;mso-wrap-distance-left:0;mso-wrap-distance-right:0" coordorigin="1178,6222" coordsize="9884,1064">
            <v:rect style="position:absolute;left:1188;top:6222;width:9864;height:10" filled="true" fillcolor="#000000" stroked="false">
              <v:fill type="solid"/>
            </v:rect>
            <v:shape style="position:absolute;left:1317;top:6608;width:5194;height:622" coordorigin="1318,6609" coordsize="5194,622" path="m1318,6897l1606,6897,1606,6609,1318,6609,1318,6897xm1318,7230l1606,7230,1606,6942,1318,6942,1318,7230xm3125,7230l3413,7230,3413,6942,3125,6942,3125,7230xm4675,7230l4963,7230,4963,6942,4675,6942,4675,7230xm6223,7230l6511,7230,6511,6942,6223,6942,6223,7230xe" filled="false" stroked="true" strokeweight=".72pt" strokecolor="#000000">
              <v:path arrowok="t"/>
              <v:stroke dashstyle="solid"/>
            </v:shape>
            <v:shape style="position:absolute;left:1178;top:6222;width:9884;height:1064" coordorigin="1178,6222" coordsize="9884,1064" path="m1188,6222l1178,6222,1178,7285,1188,7285,1188,6222xm11062,6222l11052,6222,11052,7276,1188,7276,1188,7285,11052,7285,11052,7285,11062,7285,11062,6222xe" filled="true" fillcolor="#000000" stroked="false">
              <v:path arrowok="t"/>
              <v:fill type="solid"/>
            </v:shape>
            <w10:wrap type="topAndBottom"/>
          </v:group>
        </w:pict>
      </w:r>
      <w:r>
        <w:rPr/>
        <w:pict>
          <v:group style="position:absolute;margin-left:58.919991pt;margin-top:375.432587pt;width:494.2pt;height:53.2pt;mso-position-horizontal-relative:page;mso-position-vertical-relative:paragraph;z-index:-15488512;mso-wrap-distance-left:0;mso-wrap-distance-right:0" coordorigin="1178,7509" coordsize="9884,1064">
            <v:shape style="position:absolute;left:2628;top:7559;width:4700;height:288" coordorigin="2628,7559" coordsize="4700,288" path="m2628,7847l2916,7847,2916,7559,2628,7559,2628,7847xm3648,7847l3936,7847,3936,7559,3648,7559,3648,7847xm5422,7847l5710,7847,5710,7559,5422,7559,5422,7847xm7039,7847l7327,7847,7327,7559,7039,7559,7039,7847xe" filled="false" stroked="true" strokeweight=".72pt" strokecolor="#000000">
              <v:path arrowok="t"/>
              <v:stroke dashstyle="solid"/>
            </v:shape>
            <v:rect style="position:absolute;left:1188;top:7508;width:9864;height:10" filled="true" fillcolor="#000000" stroked="false">
              <v:fill type="solid"/>
            </v:rect>
            <v:shape style="position:absolute;left:1317;top:7895;width:5194;height:622" coordorigin="1318,7895" coordsize="5194,622" path="m1318,8183l1606,8183,1606,7895,1318,7895,1318,8183xm2414,8183l2702,8183,2702,7895,2414,7895,2414,8183xm4284,8183l4572,8183,4572,7895,4284,7895,4284,8183xm1318,8517l1606,8517,1606,8229,1318,8229,1318,8517xm3125,8517l3413,8517,3413,8229,3125,8229,3125,8517xm4675,8517l4963,8517,4963,8229,4675,8229,4675,8517xm6223,8517l6511,8517,6511,8229,6223,8229,6223,8517xe" filled="false" stroked="true" strokeweight=".72pt" strokecolor="#000000">
              <v:path arrowok="t"/>
              <v:stroke dashstyle="solid"/>
            </v:shape>
            <v:shape style="position:absolute;left:1178;top:7508;width:9884;height:1064" coordorigin="1178,7509" coordsize="9884,1064" path="m1188,7509l1178,7509,1178,8572,1188,8572,1188,7509xm11062,7509l11052,7509,11052,8562,1188,8562,1188,8572,11052,8572,11052,8572,11062,8572,11062,7509xe" filled="true" fillcolor="#000000" stroked="false">
              <v:path arrowok="t"/>
              <v:fill type="solid"/>
            </v:shape>
            <v:shape style="position:absolute;left:1296;top:7536;width:2281;height:335" type="#_x0000_t202" filled="false" stroked="false">
              <v:textbox inset="0,0,0,0">
                <w:txbxContent>
                  <w:p>
                    <w:pPr>
                      <w:tabs>
                        <w:tab w:pos="1643" w:val="left" w:leader="none"/>
                      </w:tabs>
                      <w:spacing w:before="0"/>
                      <w:ind w:left="0" w:right="0" w:firstLine="0"/>
                      <w:jc w:val="left"/>
                      <w:rPr>
                        <w:rFonts w:ascii="Comic Sans MS"/>
                        <w:sz w:val="24"/>
                      </w:rPr>
                    </w:pPr>
                    <w:r>
                      <w:rPr>
                        <w:rFonts w:ascii="Comic Sans MS"/>
                        <w:w w:val="110"/>
                        <w:sz w:val="24"/>
                      </w:rPr>
                      <w:t>65.</w:t>
                    </w:r>
                    <w:r>
                      <w:rPr>
                        <w:rFonts w:ascii="Comic Sans MS"/>
                        <w:spacing w:val="2"/>
                        <w:w w:val="110"/>
                        <w:sz w:val="24"/>
                      </w:rPr>
                      <w:t> </w:t>
                    </w:r>
                    <w:r>
                      <w:rPr>
                        <w:rFonts w:ascii="Comic Sans MS"/>
                        <w:w w:val="110"/>
                        <w:sz w:val="24"/>
                      </w:rPr>
                      <w:t>bread:</w:t>
                    </w:r>
                    <w:r>
                      <w:rPr>
                        <w:w w:val="110"/>
                        <w:sz w:val="24"/>
                      </w:rPr>
                      <w:tab/>
                    </w:r>
                    <w:r>
                      <w:rPr>
                        <w:rFonts w:ascii="Comic Sans MS"/>
                        <w:sz w:val="24"/>
                      </w:rPr>
                      <w:t>white</w:t>
                    </w:r>
                  </w:p>
                </w:txbxContent>
              </v:textbox>
              <w10:wrap type="none"/>
            </v:shape>
            <v:shape style="position:absolute;left:3960;top:7536;width:1391;height:335" type="#_x0000_t202" filled="false" stroked="false">
              <v:textbox inset="0,0,0,0">
                <w:txbxContent>
                  <w:p>
                    <w:pPr>
                      <w:spacing w:before="0"/>
                      <w:ind w:left="0" w:right="0" w:firstLine="0"/>
                      <w:jc w:val="left"/>
                      <w:rPr>
                        <w:rFonts w:ascii="Comic Sans MS"/>
                        <w:sz w:val="24"/>
                      </w:rPr>
                    </w:pPr>
                    <w:r>
                      <w:rPr>
                        <w:rFonts w:ascii="Comic Sans MS"/>
                        <w:sz w:val="24"/>
                      </w:rPr>
                      <w:t>whole wheat</w:t>
                    </w:r>
                  </w:p>
                </w:txbxContent>
              </v:textbox>
              <w10:wrap type="none"/>
            </v:shape>
            <v:shape style="position:absolute;left:5733;top:7536;width:1306;height:335" type="#_x0000_t202" filled="false" stroked="false">
              <v:textbox inset="0,0,0,0">
                <w:txbxContent>
                  <w:p>
                    <w:pPr>
                      <w:spacing w:before="0"/>
                      <w:ind w:left="0" w:right="0" w:firstLine="0"/>
                      <w:jc w:val="left"/>
                      <w:rPr>
                        <w:rFonts w:ascii="Comic Sans MS"/>
                        <w:sz w:val="24"/>
                      </w:rPr>
                    </w:pPr>
                    <w:r>
                      <w:rPr>
                        <w:rFonts w:ascii="Comic Sans MS"/>
                        <w:sz w:val="24"/>
                      </w:rPr>
                      <w:t>grain bread</w:t>
                    </w:r>
                  </w:p>
                </w:txbxContent>
              </v:textbox>
              <w10:wrap type="none"/>
            </v:shape>
            <v:shape style="position:absolute;left:7423;top:7536;width:724;height:335" type="#_x0000_t202" filled="false" stroked="false">
              <v:textbox inset="0,0,0,0">
                <w:txbxContent>
                  <w:p>
                    <w:pPr>
                      <w:spacing w:before="0"/>
                      <w:ind w:left="0" w:right="0" w:firstLine="0"/>
                      <w:jc w:val="left"/>
                      <w:rPr>
                        <w:rFonts w:ascii="Comic Sans MS"/>
                        <w:sz w:val="24"/>
                      </w:rPr>
                    </w:pPr>
                    <w:r>
                      <w:rPr>
                        <w:rFonts w:ascii="Comic Sans MS"/>
                        <w:sz w:val="24"/>
                      </w:rPr>
                      <w:t>barley</w:t>
                    </w:r>
                  </w:p>
                </w:txbxContent>
              </v:textbox>
              <w10:wrap type="none"/>
            </v:shape>
            <v:shape style="position:absolute;left:1629;top:7872;width:6088;height:669" type="#_x0000_t202" filled="false" stroked="false">
              <v:textbox inset="0,0,0,0">
                <w:txbxContent>
                  <w:p>
                    <w:pPr>
                      <w:tabs>
                        <w:tab w:pos="1096" w:val="left" w:leader="none"/>
                        <w:tab w:pos="3038" w:val="left" w:leader="none"/>
                      </w:tabs>
                      <w:spacing w:line="334" w:lineRule="exact" w:before="0"/>
                      <w:ind w:left="0" w:right="0" w:firstLine="0"/>
                      <w:jc w:val="left"/>
                      <w:rPr>
                        <w:rFonts w:ascii="Comic Sans MS"/>
                        <w:sz w:val="24"/>
                      </w:rPr>
                    </w:pPr>
                    <w:r>
                      <w:rPr>
                        <w:rFonts w:ascii="Comic Sans MS"/>
                        <w:sz w:val="24"/>
                      </w:rPr>
                      <w:t>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w:t>
                    </w:r>
                  </w:p>
                  <w:p>
                    <w:pPr>
                      <w:tabs>
                        <w:tab w:pos="1879" w:val="left" w:leader="none"/>
                        <w:tab w:pos="3429" w:val="left" w:leader="none"/>
                        <w:tab w:pos="4905" w:val="left" w:leader="none"/>
                      </w:tabs>
                      <w:spacing w:line="334" w:lineRule="exact" w:before="0"/>
                      <w:ind w:left="71"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topAndBottom"/>
          </v:group>
        </w:pict>
      </w:r>
      <w:r>
        <w:rPr/>
        <w:pict>
          <v:group style="position:absolute;margin-left:58.91993pt;margin-top:441.07251pt;width:494.2pt;height:136.8pt;mso-position-horizontal-relative:page;mso-position-vertical-relative:paragraph;z-index:-15487488;mso-wrap-distance-left:0;mso-wrap-distance-right:0" coordorigin="1178,8821" coordsize="9884,2736">
            <v:rect style="position:absolute;left:2414;top:9207;width:288;height:288" filled="false" stroked="true" strokeweight=".72pt" strokecolor="#000000">
              <v:stroke dashstyle="solid"/>
            </v:rect>
            <v:shape style="position:absolute;left:1183;top:8826;width:9874;height:2727" type="#_x0000_t202" filled="false" stroked="true" strokeweight=".480093pt" strokecolor="#000000">
              <v:textbox inset="0,0,0,0">
                <w:txbxContent>
                  <w:p>
                    <w:pPr>
                      <w:tabs>
                        <w:tab w:pos="1538" w:val="left" w:leader="none"/>
                        <w:tab w:pos="3479" w:val="left" w:leader="none"/>
                      </w:tabs>
                      <w:spacing w:before="18"/>
                      <w:ind w:left="441" w:right="4657" w:hanging="334"/>
                      <w:jc w:val="left"/>
                      <w:rPr>
                        <w:rFonts w:ascii="Comic Sans MS"/>
                        <w:sz w:val="24"/>
                      </w:rPr>
                    </w:pPr>
                    <w:r>
                      <w:rPr>
                        <w:rFonts w:ascii="Comic Sans MS"/>
                        <w:sz w:val="24"/>
                      </w:rPr>
                      <w:t>66. cereals (corn or oat flakes , multy grain ) 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w:t>
                    </w:r>
                  </w:p>
                  <w:p>
                    <w:pPr>
                      <w:tabs>
                        <w:tab w:pos="2320" w:val="left" w:leader="none"/>
                        <w:tab w:pos="3871" w:val="left" w:leader="none"/>
                        <w:tab w:pos="5347" w:val="left" w:leader="none"/>
                      </w:tabs>
                      <w:spacing w:line="334" w:lineRule="exact" w:before="4"/>
                      <w:ind w:left="513"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1"/>
                        <w:sz w:val="24"/>
                      </w:rPr>
                      <w:t> </w:t>
                    </w:r>
                    <w:r>
                      <w:rPr>
                        <w:rFonts w:ascii="Comic Sans MS"/>
                        <w:sz w:val="24"/>
                      </w:rPr>
                      <w:t>day</w:t>
                    </w:r>
                  </w:p>
                  <w:p>
                    <w:pPr>
                      <w:spacing w:line="334" w:lineRule="exact" w:before="0"/>
                      <w:ind w:left="2078" w:right="0" w:firstLine="0"/>
                      <w:jc w:val="left"/>
                      <w:rPr>
                        <w:rFonts w:ascii="Comic Sans MS"/>
                        <w:sz w:val="24"/>
                      </w:rPr>
                    </w:pPr>
                    <w:r>
                      <w:rPr>
                        <w:rFonts w:ascii="Comic Sans MS"/>
                        <w:sz w:val="24"/>
                      </w:rPr>
                      <w:t>Which cereal do you most FREQUENTLY consume?</w:t>
                    </w:r>
                  </w:p>
                  <w:p>
                    <w:pPr>
                      <w:spacing w:line="240" w:lineRule="auto" w:before="0"/>
                      <w:rPr>
                        <w:rFonts w:ascii="Comic Sans MS"/>
                        <w:sz w:val="24"/>
                      </w:rPr>
                    </w:pPr>
                  </w:p>
                  <w:p>
                    <w:pPr>
                      <w:spacing w:line="329" w:lineRule="exact" w:before="0"/>
                      <w:ind w:left="4855" w:right="0" w:firstLine="0"/>
                      <w:jc w:val="left"/>
                      <w:rPr>
                        <w:rFonts w:ascii="Comic Sans MS"/>
                        <w:sz w:val="24"/>
                      </w:rPr>
                    </w:pPr>
                    <w:r>
                      <w:rPr>
                        <w:rFonts w:ascii="Comic Sans MS"/>
                        <w:sz w:val="24"/>
                      </w:rPr>
                      <w:t>_</w:t>
                    </w:r>
                  </w:p>
                  <w:p>
                    <w:pPr>
                      <w:spacing w:line="237" w:lineRule="auto" w:before="0"/>
                      <w:ind w:left="544" w:right="399" w:firstLine="547"/>
                      <w:jc w:val="left"/>
                      <w:rPr>
                        <w:rFonts w:ascii="Comic Sans MS"/>
                        <w:sz w:val="24"/>
                      </w:rPr>
                    </w:pPr>
                    <w:r>
                      <w:rPr>
                        <w:rFonts w:ascii="Comic Sans MS"/>
                        <w:sz w:val="25"/>
                      </w:rPr>
                      <w:t>(for example : plain </w:t>
                    </w:r>
                    <w:r>
                      <w:rPr>
                        <w:rFonts w:ascii="Comic Sans MS"/>
                        <w:sz w:val="24"/>
                      </w:rPr>
                      <w:t>corn flakes, oat flakes or other type of cereals</w:t>
                    </w:r>
                    <w:r>
                      <w:rPr>
                        <w:rFonts w:ascii="Comic Sans MS"/>
                        <w:sz w:val="25"/>
                      </w:rPr>
                      <w:t>) </w:t>
                    </w:r>
                    <w:r>
                      <w:rPr>
                        <w:rFonts w:ascii="Comic Sans MS"/>
                        <w:sz w:val="24"/>
                      </w:rPr>
                      <w:t>Please write down the name of the product and producer (copy from the box)!</w:t>
                    </w:r>
                  </w:p>
                </w:txbxContent>
              </v:textbox>
              <v:stroke dashstyle="solid"/>
              <w10:wrap type="none"/>
            </v:shape>
            <w10:wrap type="topAndBottom"/>
          </v:group>
        </w:pict>
      </w:r>
      <w:r>
        <w:rPr/>
        <w:pict>
          <v:rect style="position:absolute;margin-left:120.719994pt;margin-top:-41.327446pt;width:14.4pt;height:14.4pt;mso-position-horizontal-relative:page;mso-position-vertical-relative:paragraph;z-index:-23215104" filled="false" stroked="true" strokeweight=".72pt" strokecolor="#000000">
            <v:stroke dashstyle="solid"/>
            <w10:wrap type="none"/>
          </v:rect>
        </w:pict>
      </w:r>
      <w:r>
        <w:rPr/>
        <w:pict>
          <v:group style="position:absolute;margin-left:64.799973pt;margin-top:-59.231781pt;width:321.05pt;height:50.25pt;mso-position-horizontal-relative:page;mso-position-vertical-relative:paragraph;z-index:-23213056" coordorigin="1296,-1185" coordsize="6421,1005">
            <v:rect style="position:absolute;left:4284;top:-827;width:288;height:288" filled="false" stroked="true" strokeweight=".72pt" strokecolor="#000000">
              <v:stroke dashstyle="solid"/>
            </v:rect>
            <v:shape style="position:absolute;left:1296;top:-1185;width:2974;height:671" type="#_x0000_t202" filled="false" stroked="false">
              <v:textbox inset="0,0,0,0">
                <w:txbxContent>
                  <w:p>
                    <w:pPr>
                      <w:spacing w:before="0"/>
                      <w:ind w:left="0" w:right="18" w:firstLine="0"/>
                      <w:jc w:val="right"/>
                      <w:rPr>
                        <w:rFonts w:ascii="Comic Sans MS"/>
                        <w:sz w:val="24"/>
                      </w:rPr>
                    </w:pPr>
                    <w:r>
                      <w:rPr>
                        <w:rFonts w:ascii="Comic Sans MS"/>
                        <w:spacing w:val="-2"/>
                        <w:w w:val="110"/>
                        <w:sz w:val="24"/>
                      </w:rPr>
                      <w:t>59.avocado,manga,</w:t>
                    </w:r>
                    <w:r>
                      <w:rPr>
                        <w:rFonts w:ascii="Comic Sans MS"/>
                        <w:spacing w:val="-22"/>
                        <w:w w:val="110"/>
                        <w:sz w:val="24"/>
                      </w:rPr>
                      <w:t> </w:t>
                    </w:r>
                    <w:r>
                      <w:rPr>
                        <w:rFonts w:ascii="Comic Sans MS"/>
                        <w:spacing w:val="-2"/>
                        <w:w w:val="110"/>
                        <w:sz w:val="24"/>
                      </w:rPr>
                      <w:t>guava</w:t>
                    </w:r>
                  </w:p>
                  <w:p>
                    <w:pPr>
                      <w:tabs>
                        <w:tab w:pos="1096" w:val="left" w:leader="none"/>
                      </w:tabs>
                      <w:spacing w:before="1"/>
                      <w:ind w:left="0" w:right="77" w:firstLine="0"/>
                      <w:jc w:val="right"/>
                      <w:rPr>
                        <w:rFonts w:ascii="Comic Sans MS"/>
                        <w:sz w:val="24"/>
                      </w:rPr>
                    </w:pPr>
                    <w:r>
                      <w:rPr>
                        <w:rFonts w:ascii="Comic Sans MS"/>
                        <w:sz w:val="24"/>
                      </w:rPr>
                      <w:t>never</w:t>
                    </w:r>
                    <w:r>
                      <w:rPr>
                        <w:sz w:val="24"/>
                      </w:rPr>
                      <w:tab/>
                    </w:r>
                    <w:r>
                      <w:rPr>
                        <w:rFonts w:ascii="Comic Sans MS"/>
                        <w:sz w:val="24"/>
                      </w:rPr>
                      <w:t>once a</w:t>
                    </w:r>
                    <w:r>
                      <w:rPr>
                        <w:rFonts w:ascii="Comic Sans MS"/>
                        <w:spacing w:val="-5"/>
                        <w:sz w:val="24"/>
                      </w:rPr>
                      <w:t> </w:t>
                    </w:r>
                    <w:r>
                      <w:rPr>
                        <w:rFonts w:ascii="Comic Sans MS"/>
                        <w:sz w:val="24"/>
                      </w:rPr>
                      <w:t>month</w:t>
                    </w:r>
                  </w:p>
                </w:txbxContent>
              </v:textbox>
              <w10:wrap type="none"/>
            </v:shape>
            <v:shape style="position:absolute;left:4668;top:-849;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516;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73.152550pt;width:14.4pt;height:14.4pt;mso-position-horizontal-relative:page;mso-position-vertical-relative:paragraph;z-index:-23212544" filled="false" stroked="true" strokeweight=".72pt" strokecolor="#000000">
            <v:stroke dashstyle="solid"/>
            <w10:wrap type="none"/>
          </v:rect>
        </w:pict>
      </w:r>
      <w:r>
        <w:rPr/>
        <w:pict>
          <v:group style="position:absolute;margin-left:64.799644pt;margin-top:55.248173pt;width:321.05pt;height:50.25pt;mso-position-horizontal-relative:page;mso-position-vertical-relative:paragraph;z-index:-23210496" coordorigin="1296,1105" coordsize="6421,1005">
            <v:rect style="position:absolute;left:4284;top:1463;width:288;height:288" filled="false" stroked="true" strokeweight=".72pt" strokecolor="#000000">
              <v:stroke dashstyle="solid"/>
            </v:rect>
            <v:shape style="position:absolute;left:1296;top:1104;width:2914;height:671" type="#_x0000_t202" filled="false" stroked="false">
              <v:textbox inset="0,0,0,0">
                <w:txbxContent>
                  <w:p>
                    <w:pPr>
                      <w:spacing w:before="0"/>
                      <w:ind w:left="0" w:right="0" w:firstLine="0"/>
                      <w:jc w:val="left"/>
                      <w:rPr>
                        <w:rFonts w:ascii="Comic Sans MS"/>
                        <w:sz w:val="24"/>
                      </w:rPr>
                    </w:pPr>
                    <w:r>
                      <w:rPr>
                        <w:rFonts w:ascii="Comic Sans MS"/>
                        <w:w w:val="115"/>
                        <w:sz w:val="24"/>
                      </w:rPr>
                      <w:t>60. pasta</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1440;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1774;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137.472549pt;width:14.4pt;height:14.4pt;mso-position-horizontal-relative:page;mso-position-vertical-relative:paragraph;z-index:-23209984" filled="false" stroked="true" strokeweight=".72pt" strokecolor="#000000">
            <v:stroke dashstyle="solid"/>
            <w10:wrap type="none"/>
          </v:rect>
        </w:pict>
      </w:r>
      <w:r>
        <w:rPr/>
        <w:pict>
          <v:group style="position:absolute;margin-left:64.799973pt;margin-top:119.568146pt;width:321.05pt;height:50.25pt;mso-position-horizontal-relative:page;mso-position-vertical-relative:paragraph;z-index:-23207936" coordorigin="1296,2391" coordsize="6421,1005">
            <v:rect style="position:absolute;left:4284;top:2749;width:288;height:288" filled="false" stroked="true" strokeweight=".72pt" strokecolor="#000000">
              <v:stroke dashstyle="solid"/>
            </v:rect>
            <v:shape style="position:absolute;left:1296;top:2391;width:2914;height:671" type="#_x0000_t202" filled="false" stroked="false">
              <v:textbox inset="0,0,0,0">
                <w:txbxContent>
                  <w:p>
                    <w:pPr>
                      <w:spacing w:before="0"/>
                      <w:ind w:left="0" w:right="0" w:firstLine="0"/>
                      <w:jc w:val="left"/>
                      <w:rPr>
                        <w:rFonts w:ascii="Comic Sans MS"/>
                        <w:sz w:val="24"/>
                      </w:rPr>
                    </w:pPr>
                    <w:r>
                      <w:rPr>
                        <w:rFonts w:ascii="Comic Sans MS"/>
                        <w:w w:val="120"/>
                        <w:sz w:val="24"/>
                      </w:rPr>
                      <w:t>61. kuskus</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2727;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3060;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rFonts w:ascii="Comic Sans MS"/>
          <w:sz w:val="32"/>
        </w:rPr>
        <w:t>During the last 3MONTH, how often did you consume: Grains:</w:t>
      </w:r>
    </w:p>
    <w:p>
      <w:pPr>
        <w:pStyle w:val="BodyText"/>
        <w:spacing w:before="1"/>
        <w:rPr>
          <w:rFonts w:ascii="Comic Sans MS"/>
          <w:sz w:val="11"/>
        </w:rPr>
      </w:pPr>
    </w:p>
    <w:p>
      <w:pPr>
        <w:pStyle w:val="BodyText"/>
        <w:spacing w:before="1"/>
        <w:rPr>
          <w:rFonts w:ascii="Comic Sans MS"/>
          <w:sz w:val="11"/>
        </w:rPr>
      </w:pPr>
    </w:p>
    <w:p>
      <w:pPr>
        <w:pStyle w:val="BodyText"/>
        <w:spacing w:before="1"/>
        <w:rPr>
          <w:rFonts w:ascii="Comic Sans MS"/>
          <w:sz w:val="11"/>
        </w:rPr>
      </w:pPr>
    </w:p>
    <w:p>
      <w:pPr>
        <w:pStyle w:val="BodyText"/>
        <w:spacing w:before="1"/>
        <w:rPr>
          <w:rFonts w:ascii="Comic Sans MS"/>
          <w:sz w:val="11"/>
        </w:rPr>
      </w:pPr>
    </w:p>
    <w:p>
      <w:pPr>
        <w:pStyle w:val="BodyText"/>
        <w:spacing w:before="1"/>
        <w:rPr>
          <w:rFonts w:ascii="Comic Sans MS"/>
          <w:sz w:val="11"/>
        </w:rPr>
      </w:pPr>
    </w:p>
    <w:p>
      <w:pPr>
        <w:pStyle w:val="BodyText"/>
        <w:rPr>
          <w:rFonts w:ascii="Comic Sans MS"/>
          <w:sz w:val="13"/>
        </w:rPr>
      </w:pPr>
    </w:p>
    <w:p>
      <w:pPr>
        <w:spacing w:after="0"/>
        <w:rPr>
          <w:rFonts w:ascii="Comic Sans MS"/>
          <w:sz w:val="13"/>
        </w:rPr>
        <w:sectPr>
          <w:pgSz w:w="12240" w:h="15840"/>
          <w:pgMar w:header="0" w:footer="679" w:top="1440" w:bottom="940" w:left="980" w:right="940"/>
        </w:sectPr>
      </w:pPr>
    </w:p>
    <w:p>
      <w:pPr>
        <w:pStyle w:val="BodyText"/>
        <w:ind w:left="198"/>
        <w:rPr>
          <w:rFonts w:ascii="Comic Sans MS"/>
          <w:sz w:val="20"/>
        </w:rPr>
      </w:pPr>
      <w:r>
        <w:rPr/>
        <w:pict>
          <v:rect style="position:absolute;margin-left:120.719994pt;margin-top:91.320015pt;width:14.4pt;height:14.4pt;mso-position-horizontal-relative:page;mso-position-vertical-relative:page;z-index:-23192576" filled="false" stroked="true" strokeweight=".72pt" strokecolor="#000000">
            <v:stroke dashstyle="solid"/>
            <w10:wrap type="none"/>
          </v:rect>
        </w:pict>
      </w:r>
      <w:r>
        <w:rPr/>
        <w:pict>
          <v:group style="position:absolute;margin-left:64.799973pt;margin-top:73.415680pt;width:321.05pt;height:50.25pt;mso-position-horizontal-relative:page;mso-position-vertical-relative:page;z-index:-23191040" coordorigin="1296,1468" coordsize="6421,1005">
            <v:rect style="position:absolute;left:4284;top:1826;width:288;height:288" filled="false" stroked="true" strokeweight=".72pt" strokecolor="#000000">
              <v:stroke dashstyle="solid"/>
            </v:rect>
            <v:shape style="position:absolute;left:1296;top:1468;width:4854;height:1005" type="#_x0000_t202" filled="false" stroked="false">
              <v:textbox inset="0,0,0,0">
                <w:txbxContent>
                  <w:p>
                    <w:pPr>
                      <w:spacing w:before="0"/>
                      <w:ind w:left="0" w:right="0" w:firstLine="0"/>
                      <w:jc w:val="left"/>
                      <w:rPr>
                        <w:rFonts w:ascii="Comic Sans MS"/>
                        <w:sz w:val="24"/>
                      </w:rPr>
                    </w:pPr>
                    <w:r>
                      <w:rPr>
                        <w:rFonts w:ascii="Comic Sans MS"/>
                        <w:w w:val="110"/>
                        <w:sz w:val="24"/>
                      </w:rPr>
                      <w:t>67. corn meal, corn</w:t>
                    </w:r>
                    <w:r>
                      <w:rPr>
                        <w:rFonts w:ascii="Comic Sans MS"/>
                        <w:spacing w:val="70"/>
                        <w:w w:val="110"/>
                        <w:sz w:val="24"/>
                      </w:rPr>
                      <w:t> </w:t>
                    </w:r>
                    <w:r>
                      <w:rPr>
                        <w:rFonts w:ascii="Comic Sans MS"/>
                        <w:w w:val="110"/>
                        <w:sz w:val="24"/>
                      </w:rPr>
                      <w:t>bread</w:t>
                    </w:r>
                  </w:p>
                  <w:p>
                    <w:pPr>
                      <w:tabs>
                        <w:tab w:pos="1430" w:val="left" w:leader="none"/>
                        <w:tab w:pos="2212" w:val="left" w:leader="none"/>
                        <w:tab w:pos="3371" w:val="left" w:leader="none"/>
                        <w:tab w:pos="3763" w:val="left" w:leader="none"/>
                      </w:tabs>
                      <w:spacing w:before="1"/>
                      <w:ind w:left="405" w:right="18" w:hanging="72"/>
                      <w:jc w:val="left"/>
                      <w:rPr>
                        <w:rFonts w:ascii="Comic Sans MS"/>
                        <w:sz w:val="24"/>
                      </w:rPr>
                    </w:pPr>
                    <w:r>
                      <w:rPr>
                        <w:rFonts w:ascii="Comic Sans MS"/>
                        <w:sz w:val="24"/>
                      </w:rPr>
                      <w:t>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 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tab/>
                    </w:r>
                    <w:r>
                      <w:rPr>
                        <w:rFonts w:ascii="Comic Sans MS"/>
                        <w:spacing w:val="-3"/>
                        <w:sz w:val="24"/>
                      </w:rPr>
                      <w:t>4-6/week</w:t>
                    </w:r>
                  </w:p>
                </w:txbxContent>
              </v:textbox>
              <w10:wrap type="none"/>
            </v:shape>
            <v:shape style="position:absolute;left:6535;top:2137;width:1182;height:335" type="#_x0000_t202" filled="false" stroked="false">
              <v:textbox inset="0,0,0,0">
                <w:txbxContent>
                  <w:p>
                    <w:pPr>
                      <w:spacing w:before="0"/>
                      <w:ind w:left="0" w:right="0" w:firstLine="0"/>
                      <w:jc w:val="left"/>
                      <w:rPr>
                        <w:rFonts w:ascii="Comic Sans MS"/>
                        <w:sz w:val="24"/>
                      </w:rPr>
                    </w:pPr>
                    <w:r>
                      <w:rPr>
                        <w:rFonts w:ascii="Comic Sans MS"/>
                        <w:sz w:val="24"/>
                      </w:rPr>
                      <w:t>once a day</w:t>
                    </w:r>
                  </w:p>
                </w:txbxContent>
              </v:textbox>
              <w10:wrap type="none"/>
            </v:shape>
            <w10:wrap type="none"/>
          </v:group>
        </w:pict>
      </w:r>
      <w:r>
        <w:rPr/>
        <w:pict>
          <v:group style="position:absolute;margin-left:64.799973pt;margin-top:457.655518pt;width:321.05pt;height:50.35pt;mso-position-horizontal-relative:page;mso-position-vertical-relative:page;z-index:-23179264" coordorigin="1296,9153" coordsize="6421,1007">
            <v:line style="position:absolute" from="5626,9447" to="7432,9447" stroked="true" strokeweight="1.089375pt" strokecolor="#000000">
              <v:stroke dashstyle="solid"/>
            </v:line>
            <v:shape style="position:absolute;left:1296;top:9153;width:2509;height:335" type="#_x0000_t202" filled="false" stroked="false">
              <v:textbox inset="0,0,0,0">
                <w:txbxContent>
                  <w:p>
                    <w:pPr>
                      <w:tabs>
                        <w:tab w:pos="1682" w:val="left" w:leader="none"/>
                      </w:tabs>
                      <w:spacing w:before="0"/>
                      <w:ind w:left="0" w:right="0" w:firstLine="0"/>
                      <w:jc w:val="left"/>
                      <w:rPr>
                        <w:rFonts w:ascii="Comic Sans MS"/>
                        <w:sz w:val="24"/>
                      </w:rPr>
                    </w:pPr>
                    <w:r>
                      <w:rPr>
                        <w:rFonts w:ascii="Comic Sans MS"/>
                        <w:w w:val="105"/>
                        <w:sz w:val="24"/>
                      </w:rPr>
                      <w:t>72.</w:t>
                    </w:r>
                    <w:r>
                      <w:rPr>
                        <w:rFonts w:ascii="Comic Sans MS"/>
                        <w:spacing w:val="26"/>
                        <w:w w:val="105"/>
                        <w:sz w:val="24"/>
                      </w:rPr>
                      <w:t> </w:t>
                    </w:r>
                    <w:r>
                      <w:rPr>
                        <w:rFonts w:ascii="Comic Sans MS"/>
                        <w:w w:val="105"/>
                        <w:sz w:val="24"/>
                      </w:rPr>
                      <w:t>cocoa:</w:t>
                    </w:r>
                    <w:r>
                      <w:rPr>
                        <w:w w:val="105"/>
                        <w:sz w:val="24"/>
                      </w:rPr>
                      <w:tab/>
                    </w:r>
                    <w:r>
                      <w:rPr>
                        <w:rFonts w:ascii="Comic Sans MS"/>
                        <w:sz w:val="24"/>
                      </w:rPr>
                      <w:t>powder</w:t>
                    </w:r>
                  </w:p>
                </w:txbxContent>
              </v:textbox>
              <w10:wrap type="none"/>
            </v:shape>
            <v:shape style="position:absolute;left:4262;top:9153;width:906;height:335" type="#_x0000_t202" filled="false" stroked="false">
              <v:textbox inset="0,0,0,0">
                <w:txbxContent>
                  <w:p>
                    <w:pPr>
                      <w:spacing w:before="0"/>
                      <w:ind w:left="0" w:right="0" w:firstLine="0"/>
                      <w:jc w:val="left"/>
                      <w:rPr>
                        <w:rFonts w:ascii="Comic Sans MS"/>
                        <w:sz w:val="24"/>
                      </w:rPr>
                    </w:pPr>
                    <w:r>
                      <w:rPr>
                        <w:rFonts w:ascii="Comic Sans MS"/>
                        <w:sz w:val="24"/>
                      </w:rPr>
                      <w:t>Nesquik</w:t>
                    </w:r>
                  </w:p>
                </w:txbxContent>
              </v:textbox>
              <w10:wrap type="none"/>
            </v:shape>
            <v:shape style="position:absolute;left:1629;top:9489;width:6088;height:671" type="#_x0000_t202" filled="false" stroked="false">
              <v:textbox inset="0,0,0,0">
                <w:txbxContent>
                  <w:p>
                    <w:pPr>
                      <w:tabs>
                        <w:tab w:pos="1096" w:val="left" w:leader="none"/>
                        <w:tab w:pos="3038" w:val="left" w:leader="none"/>
                      </w:tabs>
                      <w:spacing w:before="0"/>
                      <w:ind w:left="0" w:right="0" w:firstLine="0"/>
                      <w:jc w:val="left"/>
                      <w:rPr>
                        <w:rFonts w:ascii="Comic Sans MS"/>
                        <w:sz w:val="24"/>
                      </w:rPr>
                    </w:pPr>
                    <w:r>
                      <w:rPr>
                        <w:rFonts w:ascii="Comic Sans MS"/>
                        <w:sz w:val="24"/>
                      </w:rPr>
                      <w:t>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w:t>
                    </w:r>
                  </w:p>
                  <w:p>
                    <w:pPr>
                      <w:tabs>
                        <w:tab w:pos="1879" w:val="left" w:leader="none"/>
                        <w:tab w:pos="3429" w:val="left" w:leader="none"/>
                        <w:tab w:pos="4905" w:val="left" w:leader="none"/>
                      </w:tabs>
                      <w:spacing w:before="1"/>
                      <w:ind w:left="71"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541.320007pt;width:14.4pt;height:14.4pt;mso-position-horizontal-relative:page;mso-position-vertical-relative:page;z-index:-23178752" filled="false" stroked="true" strokeweight=".72pt" strokecolor="#000000">
            <v:stroke dashstyle="solid"/>
            <w10:wrap type="none"/>
          </v:rect>
        </w:pict>
      </w:r>
      <w:r>
        <w:rPr/>
        <w:pict>
          <v:group style="position:absolute;margin-left:64.799973pt;margin-top:523.415527pt;width:321.05pt;height:50.25pt;mso-position-horizontal-relative:page;mso-position-vertical-relative:page;z-index:-23175680" coordorigin="1296,10468" coordsize="6421,1005">
            <v:rect style="position:absolute;left:4284;top:10826;width:288;height:288" filled="false" stroked="true" strokeweight=".72pt" strokecolor="#000000">
              <v:stroke dashstyle="solid"/>
            </v:rect>
            <v:shape style="position:absolute;left:1296;top:10468;width:1501;height:335" type="#_x0000_t202" filled="false" stroked="false">
              <v:textbox inset="0,0,0,0">
                <w:txbxContent>
                  <w:p>
                    <w:pPr>
                      <w:tabs>
                        <w:tab w:pos="604" w:val="left" w:leader="none"/>
                      </w:tabs>
                      <w:spacing w:before="0"/>
                      <w:ind w:left="0" w:right="0" w:firstLine="0"/>
                      <w:jc w:val="left"/>
                      <w:rPr>
                        <w:rFonts w:ascii="Comic Sans MS"/>
                        <w:sz w:val="24"/>
                      </w:rPr>
                    </w:pPr>
                    <w:r>
                      <w:rPr>
                        <w:rFonts w:ascii="Comic Sans MS"/>
                        <w:w w:val="115"/>
                        <w:sz w:val="24"/>
                      </w:rPr>
                      <w:t>73.</w:t>
                    </w:r>
                    <w:r>
                      <w:rPr>
                        <w:w w:val="115"/>
                        <w:sz w:val="24"/>
                      </w:rPr>
                      <w:tab/>
                    </w:r>
                    <w:r>
                      <w:rPr>
                        <w:rFonts w:ascii="Comic Sans MS"/>
                        <w:sz w:val="24"/>
                      </w:rPr>
                      <w:t>peanuts</w:t>
                    </w:r>
                  </w:p>
                </w:txbxContent>
              </v:textbox>
              <w10:wrap type="none"/>
            </v:shape>
            <v:shape style="position:absolute;left:1629;top:10804;width:642;height:335" type="#_x0000_t202" filled="false" stroked="false">
              <v:textbox inset="0,0,0,0">
                <w:txbxContent>
                  <w:p>
                    <w:pPr>
                      <w:spacing w:before="0"/>
                      <w:ind w:left="0" w:right="0" w:firstLine="0"/>
                      <w:jc w:val="left"/>
                      <w:rPr>
                        <w:rFonts w:ascii="Comic Sans MS"/>
                        <w:sz w:val="24"/>
                      </w:rPr>
                    </w:pPr>
                    <w:r>
                      <w:rPr>
                        <w:rFonts w:ascii="Comic Sans MS"/>
                        <w:sz w:val="24"/>
                      </w:rPr>
                      <w:t>never</w:t>
                    </w:r>
                  </w:p>
                </w:txbxContent>
              </v:textbox>
              <w10:wrap type="none"/>
            </v:shape>
            <v:shape style="position:absolute;left:2726;top:10804;width:1484;height:335" type="#_x0000_t202" filled="false" stroked="false">
              <v:textbox inset="0,0,0,0">
                <w:txbxContent>
                  <w:p>
                    <w:pPr>
                      <w:spacing w:before="0"/>
                      <w:ind w:left="0" w:right="0" w:firstLine="0"/>
                      <w:jc w:val="left"/>
                      <w:rPr>
                        <w:rFonts w:ascii="Comic Sans MS"/>
                        <w:sz w:val="24"/>
                      </w:rPr>
                    </w:pPr>
                    <w:r>
                      <w:rPr>
                        <w:rFonts w:ascii="Comic Sans MS"/>
                        <w:sz w:val="24"/>
                      </w:rPr>
                      <w:t>once a month</w:t>
                    </w:r>
                  </w:p>
                </w:txbxContent>
              </v:textbox>
              <w10:wrap type="none"/>
            </v:shape>
            <v:shape style="position:absolute;left:4668;top:10804;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11137;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606.960022pt;width:14.4pt;height:14.4pt;mso-position-horizontal-relative:page;mso-position-vertical-relative:page;z-index:-23175168" filled="false" stroked="true" strokeweight=".72pt" strokecolor="#000000">
            <v:stroke dashstyle="solid"/>
            <w10:wrap type="none"/>
          </v:rect>
        </w:pict>
      </w:r>
      <w:r>
        <w:rPr/>
        <w:pict>
          <v:group style="position:absolute;margin-left:64.799973pt;margin-top:589.175476pt;width:321.05pt;height:50.25pt;mso-position-horizontal-relative:page;mso-position-vertical-relative:page;z-index:-23173632" coordorigin="1296,11784" coordsize="6421,1005">
            <v:rect style="position:absolute;left:4284;top:12139;width:288;height:288" filled="false" stroked="true" strokeweight=".72pt" strokecolor="#000000">
              <v:stroke dashstyle="solid"/>
            </v:rect>
            <v:shape style="position:absolute;left:1296;top:11783;width:4854;height:1005" type="#_x0000_t202" filled="false" stroked="false">
              <v:textbox inset="0,0,0,0">
                <w:txbxContent>
                  <w:p>
                    <w:pPr>
                      <w:spacing w:line="334" w:lineRule="exact" w:before="0"/>
                      <w:ind w:left="0" w:right="0" w:firstLine="0"/>
                      <w:jc w:val="left"/>
                      <w:rPr>
                        <w:rFonts w:ascii="Comic Sans MS"/>
                        <w:sz w:val="24"/>
                      </w:rPr>
                    </w:pPr>
                    <w:r>
                      <w:rPr>
                        <w:rFonts w:ascii="Comic Sans MS"/>
                        <w:w w:val="110"/>
                        <w:sz w:val="24"/>
                      </w:rPr>
                      <w:t>74. potato chips, pretzels,</w:t>
                    </w:r>
                    <w:r>
                      <w:rPr>
                        <w:rFonts w:ascii="Comic Sans MS"/>
                        <w:spacing w:val="57"/>
                        <w:w w:val="110"/>
                        <w:sz w:val="24"/>
                      </w:rPr>
                      <w:t> </w:t>
                    </w:r>
                    <w:r>
                      <w:rPr>
                        <w:rFonts w:ascii="Comic Sans MS"/>
                        <w:w w:val="110"/>
                        <w:sz w:val="24"/>
                      </w:rPr>
                      <w:t>etc.</w:t>
                    </w:r>
                  </w:p>
                  <w:p>
                    <w:pPr>
                      <w:tabs>
                        <w:tab w:pos="1430" w:val="left" w:leader="none"/>
                        <w:tab w:pos="2212" w:val="left" w:leader="none"/>
                        <w:tab w:pos="3371" w:val="left" w:leader="none"/>
                        <w:tab w:pos="3763" w:val="left" w:leader="none"/>
                      </w:tabs>
                      <w:spacing w:before="0"/>
                      <w:ind w:left="405" w:right="18" w:hanging="72"/>
                      <w:jc w:val="left"/>
                      <w:rPr>
                        <w:rFonts w:ascii="Comic Sans MS"/>
                        <w:sz w:val="24"/>
                      </w:rPr>
                    </w:pPr>
                    <w:r>
                      <w:rPr>
                        <w:rFonts w:ascii="Comic Sans MS"/>
                        <w:sz w:val="24"/>
                      </w:rPr>
                      <w:t>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 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tab/>
                    </w:r>
                    <w:r>
                      <w:rPr>
                        <w:rFonts w:ascii="Comic Sans MS"/>
                        <w:spacing w:val="-3"/>
                        <w:sz w:val="24"/>
                      </w:rPr>
                      <w:t>4-6/week</w:t>
                    </w:r>
                  </w:p>
                </w:txbxContent>
              </v:textbox>
              <w10:wrap type="none"/>
            </v:shape>
            <v:shape style="position:absolute;left:6535;top:12453;width:1182;height:335" type="#_x0000_t202" filled="false" stroked="false">
              <v:textbox inset="0,0,0,0">
                <w:txbxContent>
                  <w:p>
                    <w:pPr>
                      <w:spacing w:before="0"/>
                      <w:ind w:left="0" w:right="0" w:firstLine="0"/>
                      <w:jc w:val="left"/>
                      <w:rPr>
                        <w:rFonts w:ascii="Comic Sans MS"/>
                        <w:sz w:val="24"/>
                      </w:rPr>
                    </w:pPr>
                    <w:r>
                      <w:rPr>
                        <w:rFonts w:ascii="Comic Sans MS"/>
                        <w:sz w:val="24"/>
                      </w:rPr>
                      <w:t>once a day</w:t>
                    </w:r>
                  </w:p>
                </w:txbxContent>
              </v:textbox>
              <w10:wrap type="none"/>
            </v:shape>
            <w10:wrap type="none"/>
          </v:group>
        </w:pict>
      </w:r>
      <w:r>
        <w:rPr>
          <w:rFonts w:ascii="Comic Sans MS"/>
          <w:sz w:val="20"/>
        </w:rPr>
        <w:pict>
          <v:group style="width:494.2pt;height:53.2pt;mso-position-horizontal-relative:char;mso-position-vertical-relative:line" coordorigin="0,0" coordsize="9884,1064">
            <v:rect style="position:absolute;left:9;top:0;width:9864;height:10" filled="true" fillcolor="#000000" stroked="false">
              <v:fill type="solid"/>
            </v:rect>
            <v:shape style="position:absolute;left:139;top:386;width:5194;height:622" coordorigin="139,386" coordsize="5194,622" path="m139,674l427,674,427,386,139,386,139,674xm139,1008l427,1008,427,720,139,720,139,1008xm1946,1008l2234,1008,2234,720,1946,720,1946,1008xm3497,1008l3785,1008,3785,720,3497,720,3497,1008xm5045,1008l5333,1008,5333,720,5045,720,5045,1008xe" filled="false" stroked="true" strokeweight=".72pt" strokecolor="#000000">
              <v:path arrowok="t"/>
              <v:stroke dashstyle="solid"/>
            </v:shape>
            <v:shape style="position:absolute;left:-1;top:0;width:9884;height:1064" coordorigin="0,0" coordsize="9884,1064" path="m10,0l0,0,0,1063,10,1063,10,0xm9883,0l9874,0,9874,1054,10,1054,10,1063,9874,1063,9874,1063,9883,1063,9883,0xe" filled="true" fillcolor="#000000" stroked="false">
              <v:path arrowok="t"/>
              <v:fill type="solid"/>
            </v:shape>
          </v:group>
        </w:pict>
      </w:r>
      <w:r>
        <w:rPr>
          <w:rFonts w:ascii="Comic Sans MS"/>
          <w:sz w:val="20"/>
        </w:rPr>
      </w:r>
    </w:p>
    <w:p>
      <w:pPr>
        <w:pStyle w:val="BodyText"/>
        <w:spacing w:before="8"/>
        <w:rPr>
          <w:rFonts w:ascii="Comic Sans MS"/>
          <w:sz w:val="11"/>
        </w:rPr>
      </w:pPr>
      <w:r>
        <w:rPr/>
        <w:pict>
          <v:group style="position:absolute;margin-left:58.919991pt;margin-top:10.039999pt;width:494.2pt;height:53.2pt;mso-position-horizontal-relative:page;mso-position-vertical-relative:paragraph;z-index:-15468032;mso-wrap-distance-left:0;mso-wrap-distance-right:0" coordorigin="1178,201" coordsize="9884,1064">
            <v:rect style="position:absolute;left:1188;top:200;width:9864;height:10" filled="true" fillcolor="#000000" stroked="false">
              <v:fill type="solid"/>
            </v:rect>
            <v:shape style="position:absolute;left:1317;top:587;width:5194;height:622" coordorigin="1318,587" coordsize="5194,622" path="m1318,875l1606,875,1606,587,1318,587,1318,875xm1318,1209l1606,1209,1606,921,1318,921,1318,1209xm3125,1209l3413,1209,3413,921,3125,921,3125,1209xm4675,1209l4963,1209,4963,921,4675,921,4675,1209xm6223,1209l6511,1209,6511,921,6223,921,6223,1209xe" filled="false" stroked="true" strokeweight=".72pt" strokecolor="#000000">
              <v:path arrowok="t"/>
              <v:stroke dashstyle="solid"/>
            </v:shape>
            <v:shape style="position:absolute;left:1178;top:200;width:9884;height:1064" coordorigin="1178,201" coordsize="9884,1064" path="m1188,201l1178,201,1178,1264,1188,1264,1188,201xm11062,201l11052,201,11052,1254,1188,1254,1188,1264,11052,1264,11052,1264,11062,1264,11062,201xe" filled="true" fillcolor="#000000" stroked="false">
              <v:path arrowok="t"/>
              <v:fill type="solid"/>
            </v:shape>
            <w10:wrap type="topAndBottom"/>
          </v:group>
        </w:pict>
      </w:r>
      <w:r>
        <w:rPr/>
        <w:pict>
          <v:group style="position:absolute;margin-left:58.919991pt;margin-top:75.799995pt;width:494.2pt;height:53.2pt;mso-position-horizontal-relative:page;mso-position-vertical-relative:paragraph;z-index:-15467520;mso-wrap-distance-left:0;mso-wrap-distance-right:0" coordorigin="1178,1516" coordsize="9884,1064">
            <v:rect style="position:absolute;left:1188;top:1516;width:9864;height:10" filled="true" fillcolor="#000000" stroked="false">
              <v:fill type="solid"/>
            </v:rect>
            <v:shape style="position:absolute;left:1317;top:1900;width:5194;height:624" coordorigin="1318,1900" coordsize="5194,624" path="m1318,2188l1606,2188,1606,1900,1318,1900,1318,2188xm1318,2524l1606,2524,1606,2236,1318,2236,1318,2524xm3125,2524l3413,2524,3413,2236,3125,2236,3125,2524xm4675,2524l4963,2524,4963,2236,4675,2236,4675,2524xm6223,2524l6511,2524,6511,2236,6223,2236,6223,2524xe" filled="false" stroked="true" strokeweight=".72pt" strokecolor="#000000">
              <v:path arrowok="t"/>
              <v:stroke dashstyle="solid"/>
            </v:shape>
            <v:shape style="position:absolute;left:1178;top:1516;width:9884;height:1064" coordorigin="1178,1516" coordsize="9884,1064" path="m1188,1516l1178,1516,1178,2579,1188,2579,1188,1516xm11062,1516l11052,1516,11052,2570,1188,2570,1188,2579,11052,2579,11052,2579,11062,2579,11062,1516xe" filled="true" fillcolor="#000000" stroked="false">
              <v:path arrowok="t"/>
              <v:fill type="solid"/>
            </v:shape>
            <w10:wrap type="topAndBottom"/>
          </v:group>
        </w:pict>
      </w:r>
    </w:p>
    <w:p>
      <w:pPr>
        <w:pStyle w:val="BodyText"/>
        <w:spacing w:before="2"/>
        <w:rPr>
          <w:rFonts w:ascii="Comic Sans MS"/>
          <w:sz w:val="13"/>
        </w:rPr>
      </w:pPr>
    </w:p>
    <w:p>
      <w:pPr>
        <w:pStyle w:val="BodyText"/>
        <w:spacing w:before="9"/>
        <w:rPr>
          <w:rFonts w:ascii="Comic Sans MS"/>
          <w:sz w:val="6"/>
        </w:rPr>
      </w:pPr>
    </w:p>
    <w:p>
      <w:pPr>
        <w:spacing w:line="268" w:lineRule="auto" w:before="99"/>
        <w:ind w:left="315" w:right="1927" w:firstLine="0"/>
        <w:jc w:val="left"/>
        <w:rPr>
          <w:rFonts w:ascii="Comic Sans MS"/>
          <w:sz w:val="32"/>
        </w:rPr>
      </w:pPr>
      <w:r>
        <w:rPr/>
        <w:pict>
          <v:rect style="position:absolute;margin-left:120.719994pt;margin-top:-105.697372pt;width:14.4pt;height:14.4pt;mso-position-horizontal-relative:page;mso-position-vertical-relative:paragraph;z-index:-23190528" filled="false" stroked="true" strokeweight=".72pt" strokecolor="#000000">
            <v:stroke dashstyle="solid"/>
            <w10:wrap type="none"/>
          </v:rect>
        </w:pict>
      </w:r>
      <w:r>
        <w:rPr/>
        <w:pict>
          <v:group style="position:absolute;margin-left:64.799973pt;margin-top:-123.60173pt;width:321.05pt;height:50.25pt;mso-position-horizontal-relative:page;mso-position-vertical-relative:paragraph;z-index:-23188992" coordorigin="1296,-2472" coordsize="6421,1005">
            <v:rect style="position:absolute;left:4284;top:-2114;width:288;height:288" filled="false" stroked="true" strokeweight=".72pt" strokecolor="#000000">
              <v:stroke dashstyle="solid"/>
            </v:rect>
            <v:shape style="position:absolute;left:1296;top:-2473;width:4854;height:1005" type="#_x0000_t202" filled="false" stroked="false">
              <v:textbox inset="0,0,0,0">
                <w:txbxContent>
                  <w:p>
                    <w:pPr>
                      <w:tabs>
                        <w:tab w:pos="1430" w:val="left" w:leader="none"/>
                        <w:tab w:pos="2140" w:val="left" w:leader="none"/>
                        <w:tab w:pos="3371" w:val="left" w:leader="none"/>
                        <w:tab w:pos="3691" w:val="left" w:leader="none"/>
                      </w:tabs>
                      <w:spacing w:before="0"/>
                      <w:ind w:left="333" w:right="18" w:hanging="334"/>
                      <w:jc w:val="left"/>
                      <w:rPr>
                        <w:rFonts w:ascii="Comic Sans MS"/>
                        <w:sz w:val="24"/>
                      </w:rPr>
                    </w:pPr>
                    <w:r>
                      <w:rPr>
                        <w:rFonts w:ascii="Comic Sans MS"/>
                        <w:sz w:val="24"/>
                      </w:rPr>
                      <w:t>68. croissant, flakey pastery, biscuits never</w:t>
                    </w:r>
                    <w:r>
                      <w:rPr>
                        <w:sz w:val="24"/>
                      </w:rPr>
                      <w:tab/>
                    </w:r>
                    <w:r>
                      <w:rPr>
                        <w:rFonts w:ascii="Comic Sans MS"/>
                        <w:sz w:val="24"/>
                      </w:rPr>
                      <w:t>once</w:t>
                    </w:r>
                    <w:r>
                      <w:rPr>
                        <w:rFonts w:ascii="Comic Sans MS"/>
                        <w:spacing w:val="-1"/>
                        <w:sz w:val="24"/>
                      </w:rPr>
                      <w:t> </w:t>
                    </w:r>
                    <w:r>
                      <w:rPr>
                        <w:rFonts w:ascii="Comic Sans MS"/>
                        <w:sz w:val="24"/>
                      </w:rPr>
                      <w:t>a</w:t>
                    </w:r>
                    <w:r>
                      <w:rPr>
                        <w:rFonts w:ascii="Comic Sans MS"/>
                        <w:spacing w:val="-2"/>
                        <w:sz w:val="24"/>
                      </w:rPr>
                      <w:t> </w:t>
                    </w:r>
                    <w:r>
                      <w:rPr>
                        <w:rFonts w:ascii="Comic Sans MS"/>
                        <w:sz w:val="24"/>
                      </w:rPr>
                      <w:t>month</w:t>
                    </w:r>
                    <w:r>
                      <w:rPr>
                        <w:sz w:val="24"/>
                      </w:rPr>
                      <w:tab/>
                    </w:r>
                    <w:r>
                      <w:rPr>
                        <w:rFonts w:ascii="Comic Sans MS"/>
                        <w:sz w:val="24"/>
                      </w:rPr>
                      <w:t>2-3/month 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tab/>
                    </w:r>
                    <w:r>
                      <w:rPr>
                        <w:rFonts w:ascii="Comic Sans MS"/>
                        <w:sz w:val="24"/>
                      </w:rPr>
                      <w:t>4-6/week</w:t>
                    </w:r>
                  </w:p>
                </w:txbxContent>
              </v:textbox>
              <w10:wrap type="none"/>
            </v:shape>
            <v:shape style="position:absolute;left:6535;top:-1803;width:1182;height:335" type="#_x0000_t202" filled="false" stroked="false">
              <v:textbox inset="0,0,0,0">
                <w:txbxContent>
                  <w:p>
                    <w:pPr>
                      <w:spacing w:before="0"/>
                      <w:ind w:left="0" w:right="0" w:firstLine="0"/>
                      <w:jc w:val="left"/>
                      <w:rPr>
                        <w:rFonts w:ascii="Comic Sans MS"/>
                        <w:sz w:val="24"/>
                      </w:rPr>
                    </w:pPr>
                    <w:r>
                      <w:rPr>
                        <w:rFonts w:ascii="Comic Sans MS"/>
                        <w:sz w:val="24"/>
                      </w:rPr>
                      <w:t>once a day</w:t>
                    </w:r>
                  </w:p>
                </w:txbxContent>
              </v:textbox>
              <w10:wrap type="none"/>
            </v:shape>
            <w10:wrap type="none"/>
          </v:group>
        </w:pict>
      </w:r>
      <w:r>
        <w:rPr/>
        <w:pict>
          <v:rect style="position:absolute;margin-left:120.719994pt;margin-top:-40.057373pt;width:14.4pt;height:14.4pt;mso-position-horizontal-relative:page;mso-position-vertical-relative:paragraph;z-index:-23188480" filled="false" stroked="true" strokeweight=".72pt" strokecolor="#000000">
            <v:stroke dashstyle="solid"/>
            <w10:wrap type="none"/>
          </v:rect>
        </w:pict>
      </w:r>
      <w:r>
        <w:rPr/>
        <w:pict>
          <v:group style="position:absolute;margin-left:64.799973pt;margin-top:-57.841759pt;width:321.05pt;height:50.25pt;mso-position-horizontal-relative:page;mso-position-vertical-relative:paragraph;z-index:-23186432" coordorigin="1296,-1157" coordsize="6421,1005">
            <v:rect style="position:absolute;left:4284;top:-802;width:288;height:288" filled="false" stroked="true" strokeweight=".72pt" strokecolor="#000000">
              <v:stroke dashstyle="solid"/>
            </v:rect>
            <v:shape style="position:absolute;left:1296;top:-1157;width:2914;height:669" type="#_x0000_t202" filled="false" stroked="false">
              <v:textbox inset="0,0,0,0">
                <w:txbxContent>
                  <w:p>
                    <w:pPr>
                      <w:spacing w:line="334" w:lineRule="exact" w:before="0"/>
                      <w:ind w:left="0" w:right="0" w:firstLine="0"/>
                      <w:jc w:val="left"/>
                      <w:rPr>
                        <w:rFonts w:ascii="Comic Sans MS"/>
                        <w:sz w:val="24"/>
                      </w:rPr>
                    </w:pPr>
                    <w:r>
                      <w:rPr>
                        <w:rFonts w:ascii="Comic Sans MS"/>
                        <w:w w:val="105"/>
                        <w:sz w:val="24"/>
                      </w:rPr>
                      <w:t>69. cakes and</w:t>
                    </w:r>
                    <w:r>
                      <w:rPr>
                        <w:rFonts w:ascii="Comic Sans MS"/>
                        <w:spacing w:val="60"/>
                        <w:w w:val="105"/>
                        <w:sz w:val="24"/>
                      </w:rPr>
                      <w:t> </w:t>
                    </w:r>
                    <w:r>
                      <w:rPr>
                        <w:rFonts w:ascii="Comic Sans MS"/>
                        <w:w w:val="105"/>
                        <w:sz w:val="24"/>
                      </w:rPr>
                      <w:t>deserts</w:t>
                    </w:r>
                  </w:p>
                  <w:p>
                    <w:pPr>
                      <w:tabs>
                        <w:tab w:pos="1430" w:val="left" w:leader="none"/>
                      </w:tabs>
                      <w:spacing w:line="334" w:lineRule="exact" w:before="0"/>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824;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488;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82.822624pt;width:14.4pt;height:14.4pt;mso-position-horizontal-relative:page;mso-position-vertical-relative:paragraph;z-index:-23185920" filled="false" stroked="true" strokeweight=".72pt" strokecolor="#000000">
            <v:stroke dashstyle="solid"/>
            <w10:wrap type="none"/>
          </v:rect>
        </w:pict>
      </w:r>
      <w:r>
        <w:rPr/>
        <w:pict>
          <v:group style="position:absolute;margin-left:64.799774pt;margin-top:64.91819pt;width:321.05pt;height:50.25pt;mso-position-horizontal-relative:page;mso-position-vertical-relative:paragraph;z-index:-23183872" coordorigin="1296,1298" coordsize="6421,1005">
            <v:rect style="position:absolute;left:4284;top:1656;width:288;height:288" filled="false" stroked="true" strokeweight=".72pt" strokecolor="#000000">
              <v:stroke dashstyle="solid"/>
            </v:rect>
            <v:shape style="position:absolute;left:1296;top:1298;width:2914;height:671" type="#_x0000_t202" filled="false" stroked="false">
              <v:textbox inset="0,0,0,0">
                <w:txbxContent>
                  <w:p>
                    <w:pPr>
                      <w:spacing w:before="0"/>
                      <w:ind w:left="0" w:right="0" w:firstLine="0"/>
                      <w:jc w:val="left"/>
                      <w:rPr>
                        <w:rFonts w:ascii="Comic Sans MS"/>
                        <w:sz w:val="24"/>
                      </w:rPr>
                    </w:pPr>
                    <w:r>
                      <w:rPr>
                        <w:rFonts w:ascii="Comic Sans MS"/>
                        <w:w w:val="110"/>
                        <w:sz w:val="24"/>
                      </w:rPr>
                      <w:t>70. milk chocolate</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1634;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1967;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pict>
          <v:rect style="position:absolute;margin-left:120.719994pt;margin-top:148.582626pt;width:14.4pt;height:14.4pt;mso-position-horizontal-relative:page;mso-position-vertical-relative:paragraph;z-index:-23183360" filled="false" stroked="true" strokeweight=".72pt" strokecolor="#000000">
            <v:stroke dashstyle="solid"/>
            <w10:wrap type="none"/>
          </v:rect>
        </w:pict>
      </w:r>
      <w:r>
        <w:rPr/>
        <w:pict>
          <v:group style="position:absolute;margin-left:64.799973pt;margin-top:130.678162pt;width:321.05pt;height:50.25pt;mso-position-horizontal-relative:page;mso-position-vertical-relative:paragraph;z-index:-23181312" coordorigin="1296,2614" coordsize="6421,1005">
            <v:rect style="position:absolute;left:4284;top:2971;width:288;height:288" filled="false" stroked="true" strokeweight=".72pt" strokecolor="#000000">
              <v:stroke dashstyle="solid"/>
            </v:rect>
            <v:shape style="position:absolute;left:1296;top:2613;width:2914;height:671" type="#_x0000_t202" filled="false" stroked="false">
              <v:textbox inset="0,0,0,0">
                <w:txbxContent>
                  <w:p>
                    <w:pPr>
                      <w:spacing w:before="0"/>
                      <w:ind w:left="0" w:right="0" w:firstLine="0"/>
                      <w:jc w:val="left"/>
                      <w:rPr>
                        <w:rFonts w:ascii="Comic Sans MS"/>
                        <w:sz w:val="24"/>
                      </w:rPr>
                    </w:pPr>
                    <w:r>
                      <w:rPr>
                        <w:rFonts w:ascii="Comic Sans MS"/>
                        <w:w w:val="115"/>
                        <w:sz w:val="24"/>
                      </w:rPr>
                      <w:t>71. dark chocolate</w:t>
                    </w:r>
                  </w:p>
                  <w:p>
                    <w:pPr>
                      <w:tabs>
                        <w:tab w:pos="1430" w:val="left" w:leader="none"/>
                      </w:tabs>
                      <w:spacing w:before="1"/>
                      <w:ind w:left="333" w:right="0" w:firstLine="0"/>
                      <w:jc w:val="left"/>
                      <w:rPr>
                        <w:rFonts w:ascii="Comic Sans MS"/>
                        <w:sz w:val="24"/>
                      </w:rPr>
                    </w:pPr>
                    <w:r>
                      <w:rPr>
                        <w:rFonts w:ascii="Comic Sans MS"/>
                        <w:sz w:val="24"/>
                      </w:rPr>
                      <w:t>never</w:t>
                    </w:r>
                    <w:r>
                      <w:rPr>
                        <w:sz w:val="24"/>
                      </w:rPr>
                      <w:tab/>
                    </w:r>
                    <w:r>
                      <w:rPr>
                        <w:rFonts w:ascii="Comic Sans MS"/>
                        <w:sz w:val="24"/>
                      </w:rPr>
                      <w:t>once a</w:t>
                    </w:r>
                    <w:r>
                      <w:rPr>
                        <w:rFonts w:ascii="Comic Sans MS"/>
                        <w:spacing w:val="-4"/>
                        <w:sz w:val="24"/>
                      </w:rPr>
                      <w:t> </w:t>
                    </w:r>
                    <w:r>
                      <w:rPr>
                        <w:rFonts w:ascii="Comic Sans MS"/>
                        <w:sz w:val="24"/>
                      </w:rPr>
                      <w:t>month</w:t>
                    </w:r>
                  </w:p>
                </w:txbxContent>
              </v:textbox>
              <w10:wrap type="none"/>
            </v:shape>
            <v:shape style="position:absolute;left:4668;top:2949;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1701;top:3283;width:6016;height:335" type="#_x0000_t202" filled="false" stroked="false">
              <v:textbox inset="0,0,0,0">
                <w:txbxContent>
                  <w:p>
                    <w:pPr>
                      <w:tabs>
                        <w:tab w:pos="1807" w:val="left" w:leader="none"/>
                        <w:tab w:pos="3357" w:val="left" w:leader="none"/>
                        <w:tab w:pos="4833" w:val="left" w:leader="none"/>
                      </w:tabs>
                      <w:spacing w:before="0"/>
                      <w:ind w:left="0"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3"/>
                        <w:sz w:val="24"/>
                      </w:rPr>
                      <w:t> </w:t>
                    </w:r>
                    <w:r>
                      <w:rPr>
                        <w:rFonts w:ascii="Comic Sans MS"/>
                        <w:sz w:val="24"/>
                      </w:rPr>
                      <w:t>day</w:t>
                    </w:r>
                  </w:p>
                </w:txbxContent>
              </v:textbox>
              <w10:wrap type="none"/>
            </v:shape>
            <w10:wrap type="none"/>
          </v:group>
        </w:pict>
      </w:r>
      <w:r>
        <w:rPr>
          <w:rFonts w:ascii="Comic Sans MS"/>
          <w:sz w:val="32"/>
        </w:rPr>
        <w:t>During the last 3MONTH, how often did you consume: OTHER:</w:t>
      </w:r>
    </w:p>
    <w:p>
      <w:pPr>
        <w:pStyle w:val="BodyText"/>
        <w:spacing w:before="8"/>
        <w:rPr>
          <w:rFonts w:ascii="Comic Sans MS"/>
          <w:sz w:val="9"/>
        </w:rPr>
      </w:pPr>
      <w:r>
        <w:rPr/>
        <w:pict>
          <v:group style="position:absolute;margin-left:58.919991pt;margin-top:8.624333pt;width:494.2pt;height:53.2pt;mso-position-horizontal-relative:page;mso-position-vertical-relative:paragraph;z-index:-15467008;mso-wrap-distance-left:0;mso-wrap-distance-right:0" coordorigin="1178,172" coordsize="9884,1064">
            <v:rect style="position:absolute;left:1188;top:172;width:9864;height:10" filled="true" fillcolor="#000000" stroked="false">
              <v:fill type="solid"/>
            </v:rect>
            <v:shape style="position:absolute;left:1317;top:558;width:5194;height:622" coordorigin="1318,559" coordsize="5194,622" path="m1318,847l1606,847,1606,559,1318,559,1318,847xm1318,1180l1606,1180,1606,892,1318,892,1318,1180xm3125,1180l3413,1180,3413,892,3125,892,3125,1180xm4675,1180l4963,1180,4963,892,4675,892,4675,1180xm6223,1180l6511,1180,6511,892,6223,892,6223,1180xe" filled="false" stroked="true" strokeweight=".72pt" strokecolor="#000000">
              <v:path arrowok="t"/>
              <v:stroke dashstyle="solid"/>
            </v:shape>
            <v:shape style="position:absolute;left:1178;top:172;width:9884;height:1064" coordorigin="1178,173" coordsize="9884,1064" path="m1188,173l1178,173,1178,1236,1188,1236,1188,173xm11062,173l11052,173,11052,1226,1188,1226,1188,1236,11052,1236,11052,1236,11062,1236,11062,173xe" filled="true" fillcolor="#000000" stroked="false">
              <v:path arrowok="t"/>
              <v:fill type="solid"/>
            </v:shape>
            <w10:wrap type="topAndBottom"/>
          </v:group>
        </w:pict>
      </w:r>
      <w:r>
        <w:rPr/>
        <w:pict>
          <v:group style="position:absolute;margin-left:58.919991pt;margin-top:74.384331pt;width:494.2pt;height:53.2pt;mso-position-horizontal-relative:page;mso-position-vertical-relative:paragraph;z-index:-15466496;mso-wrap-distance-left:0;mso-wrap-distance-right:0" coordorigin="1178,1488" coordsize="9884,1064">
            <v:rect style="position:absolute;left:1188;top:1487;width:9864;height:10" filled="true" fillcolor="#000000" stroked="false">
              <v:fill type="solid"/>
            </v:rect>
            <v:shape style="position:absolute;left:1317;top:1874;width:5194;height:622" coordorigin="1318,1874" coordsize="5194,622" path="m1318,2162l1606,2162,1606,1874,1318,1874,1318,2162xm1318,2496l1606,2496,1606,2208,1318,2208,1318,2496xm3125,2496l3413,2496,3413,2208,3125,2208,3125,2496xm4675,2496l4963,2496,4963,2208,4675,2208,4675,2496xm6223,2496l6511,2496,6511,2208,6223,2208,6223,2496xe" filled="false" stroked="true" strokeweight=".72pt" strokecolor="#000000">
              <v:path arrowok="t"/>
              <v:stroke dashstyle="solid"/>
            </v:shape>
            <v:shape style="position:absolute;left:1178;top:1487;width:9884;height:1064" coordorigin="1178,1488" coordsize="9884,1064" path="m1188,1488l1178,1488,1178,2551,1188,2551,1188,1488xm11062,1488l11052,1488,11052,2541,1188,2541,1188,2551,11052,2551,11052,2551,11062,2551,11062,1488xe" filled="true" fillcolor="#000000" stroked="false">
              <v:path arrowok="t"/>
              <v:fill type="solid"/>
            </v:shape>
            <w10:wrap type="topAndBottom"/>
          </v:group>
        </w:pict>
      </w:r>
      <w:r>
        <w:rPr/>
        <w:pict>
          <v:group style="position:absolute;margin-left:58.919991pt;margin-top:140.024338pt;width:494.2pt;height:53.2pt;mso-position-horizontal-relative:page;mso-position-vertical-relative:paragraph;z-index:-15465984;mso-wrap-distance-left:0;mso-wrap-distance-right:0" coordorigin="1178,2800" coordsize="9884,1064">
            <v:shape style="position:absolute;left:2666;top:2850;width:2864;height:288" coordorigin="2666,2851" coordsize="2864,288" path="m2666,3139l2954,3139,2954,2851,2666,2851,2666,3139xm3950,3139l4238,3139,4238,2851,3950,2851,3950,3139xm5242,3139l5530,3139,5530,2851,5242,2851,5242,3139xe" filled="false" stroked="true" strokeweight=".72pt" strokecolor="#000000">
              <v:path arrowok="t"/>
              <v:stroke dashstyle="solid"/>
            </v:shape>
            <v:rect style="position:absolute;left:1188;top:2800;width:9864;height:10" filled="true" fillcolor="#000000" stroked="false">
              <v:fill type="solid"/>
            </v:rect>
            <v:shape style="position:absolute;left:1317;top:3186;width:5194;height:624" coordorigin="1318,3187" coordsize="5194,624" path="m1318,3475l1606,3475,1606,3187,1318,3187,1318,3475xm2414,3475l2702,3475,2702,3187,2414,3187,2414,3475xm4284,3475l4572,3475,4572,3187,4284,3187,4284,3475xm1318,3811l1606,3811,1606,3523,1318,3523,1318,3811xm3125,3811l3413,3811,3413,3523,3125,3523,3125,3811xm4675,3811l4963,3811,4963,3523,4675,3523,4675,3811xm6223,3811l6511,3811,6511,3523,6223,3523,6223,3811xe" filled="false" stroked="true" strokeweight=".72pt" strokecolor="#000000">
              <v:path arrowok="t"/>
              <v:stroke dashstyle="solid"/>
            </v:shape>
            <v:shape style="position:absolute;left:1178;top:2800;width:9884;height:1064" coordorigin="1178,2801" coordsize="9884,1064" path="m1188,2801l1178,2801,1178,3864,1188,3864,1188,2801xm11062,2801l11052,2801,11052,3854,1188,3854,1188,3864,11052,3864,11052,3864,11062,3864,11062,2801xe" filled="true" fillcolor="#000000" stroked="false">
              <v:path arrowok="t"/>
              <v:fill type="solid"/>
            </v:shape>
            <w10:wrap type="topAndBottom"/>
          </v:group>
        </w:pict>
      </w:r>
      <w:r>
        <w:rPr/>
        <w:pict>
          <v:group style="position:absolute;margin-left:57.959988pt;margin-top:205.784332pt;width:492.15pt;height:53.2pt;mso-position-horizontal-relative:page;mso-position-vertical-relative:paragraph;z-index:-15465472;mso-wrap-distance-left:0;mso-wrap-distance-right:0" coordorigin="1159,4116" coordsize="9843,1064">
            <v:rect style="position:absolute;left:1168;top:4115;width:9824;height:10" filled="true" fillcolor="#000000" stroked="false">
              <v:fill type="solid"/>
            </v:rect>
            <v:shape style="position:absolute;left:1317;top:4502;width:5194;height:622" coordorigin="1318,4502" coordsize="5194,622" path="m1318,4790l1606,4790,1606,4502,1318,4502,1318,4790xm1318,5124l1606,5124,1606,4836,1318,4836,1318,5124xm3125,5124l3413,5124,3413,4836,3125,4836,3125,5124xm4675,5124l4963,5124,4963,4836,4675,4836,4675,5124xm6223,5124l6511,5124,6511,4836,6223,4836,6223,5124xe" filled="false" stroked="true" strokeweight=".72pt" strokecolor="#000000">
              <v:path arrowok="t"/>
              <v:stroke dashstyle="solid"/>
            </v:shape>
            <v:shape style="position:absolute;left:1159;top:4115;width:9843;height:1064" coordorigin="1159,4116" coordsize="9843,1064" path="m1169,4116l1159,4116,1159,5179,1169,5179,1169,4116xm11002,4116l10992,4116,10992,5169,1169,5169,1169,5179,10992,5179,10992,5179,11002,5179,11002,4116xe" filled="true" fillcolor="#000000" stroked="false">
              <v:path arrowok="t"/>
              <v:fill type="solid"/>
            </v:shape>
            <w10:wrap type="topAndBottom"/>
          </v:group>
        </w:pict>
      </w:r>
      <w:r>
        <w:rPr/>
        <w:pict>
          <v:group style="position:absolute;margin-left:61.919991pt;margin-top:271.544342pt;width:488.2pt;height:53.2pt;mso-position-horizontal-relative:page;mso-position-vertical-relative:paragraph;z-index:-15464960;mso-wrap-distance-left:0;mso-wrap-distance-right:0" coordorigin="1238,5431" coordsize="9764,1064">
            <v:rect style="position:absolute;left:1248;top:5430;width:9744;height:10" filled="true" fillcolor="#000000" stroked="false">
              <v:fill type="solid"/>
            </v:rect>
            <v:shape style="position:absolute;left:1317;top:5814;width:288;height:624" coordorigin="1318,5815" coordsize="288,624" path="m1318,6103l1606,6103,1606,5815,1318,5815,1318,6103xm1318,6439l1606,6439,1606,6151,1318,6151,1318,6439xe" filled="false" stroked="true" strokeweight=".72pt" strokecolor="#000000">
              <v:path arrowok="t"/>
              <v:stroke dashstyle="solid"/>
            </v:shape>
            <v:rect style="position:absolute;left:1238;top:6484;width:10;height:10" filled="true" fillcolor="#000000" stroked="false">
              <v:fill type="solid"/>
            </v:rect>
            <v:shape style="position:absolute;left:3124;top:6150;width:3387;height:288" coordorigin="3125,6151" coordsize="3387,288" path="m3125,6439l3413,6439,3413,6151,3125,6151,3125,6439xm4675,6439l4963,6439,4963,6151,4675,6151,4675,6439xm6223,6439l6511,6439,6511,6151,6223,6151,6223,6439xe" filled="false" stroked="true" strokeweight=".72pt" strokecolor="#000000">
              <v:path arrowok="t"/>
              <v:stroke dashstyle="solid"/>
            </v:shape>
            <v:shape style="position:absolute;left:1238;top:5430;width:9764;height:1064" coordorigin="1238,5431" coordsize="9764,1064" path="m1248,5431l1238,5431,1238,6485,1248,6485,1248,5431xm11002,5431l10992,5431,10992,6485,1248,6485,1248,6494,10992,6494,11002,6494,11002,6485,11002,5431xe" filled="true" fillcolor="#000000" stroked="false">
              <v:path arrowok="t"/>
              <v:fill type="solid"/>
            </v:shape>
            <w10:wrap type="topAndBottom"/>
          </v:group>
        </w:pict>
      </w:r>
    </w:p>
    <w:p>
      <w:pPr>
        <w:pStyle w:val="BodyText"/>
        <w:spacing w:before="2"/>
        <w:rPr>
          <w:rFonts w:ascii="Comic Sans MS"/>
          <w:sz w:val="13"/>
        </w:rPr>
      </w:pPr>
    </w:p>
    <w:p>
      <w:pPr>
        <w:pStyle w:val="BodyText"/>
        <w:rPr>
          <w:rFonts w:ascii="Comic Sans MS"/>
          <w:sz w:val="13"/>
        </w:rPr>
      </w:pPr>
    </w:p>
    <w:p>
      <w:pPr>
        <w:pStyle w:val="BodyText"/>
        <w:spacing w:before="2"/>
        <w:rPr>
          <w:rFonts w:ascii="Comic Sans MS"/>
          <w:sz w:val="13"/>
        </w:rPr>
      </w:pPr>
    </w:p>
    <w:p>
      <w:pPr>
        <w:pStyle w:val="BodyText"/>
        <w:spacing w:before="2"/>
        <w:rPr>
          <w:rFonts w:ascii="Comic Sans MS"/>
          <w:sz w:val="13"/>
        </w:rPr>
      </w:pPr>
    </w:p>
    <w:p>
      <w:pPr>
        <w:spacing w:after="0"/>
        <w:rPr>
          <w:rFonts w:ascii="Comic Sans MS"/>
          <w:sz w:val="13"/>
        </w:rPr>
        <w:sectPr>
          <w:pgSz w:w="12240" w:h="15840"/>
          <w:pgMar w:header="0" w:footer="679" w:top="1440" w:bottom="940" w:left="980" w:right="940"/>
        </w:sectPr>
      </w:pPr>
    </w:p>
    <w:p>
      <w:pPr>
        <w:pStyle w:val="Heading6"/>
        <w:spacing w:before="78"/>
        <w:ind w:left="315"/>
        <w:rPr>
          <w:rFonts w:ascii="Comic Sans MS"/>
        </w:rPr>
      </w:pPr>
      <w:r>
        <w:rPr/>
        <w:pict>
          <v:group style="position:absolute;margin-left:64.799973pt;margin-top:371.135559pt;width:334.1pt;height:135.2pt;mso-position-horizontal-relative:page;mso-position-vertical-relative:page;z-index:-23162880" coordorigin="1296,7423" coordsize="6682,2704">
            <v:shape style="position:absolute;left:2016;top:7759;width:5962;height:2004" type="#_x0000_t75" stroked="false">
              <v:imagedata r:id="rId88" o:title=""/>
            </v:shape>
            <v:shape style="position:absolute;left:1296;top:7422;width:2055;height:335" type="#_x0000_t202" filled="false" stroked="false">
              <v:textbox inset="0,0,0,0">
                <w:txbxContent>
                  <w:p>
                    <w:pPr>
                      <w:spacing w:before="0"/>
                      <w:ind w:left="0" w:right="0" w:firstLine="0"/>
                      <w:jc w:val="left"/>
                      <w:rPr>
                        <w:rFonts w:ascii="Comic Sans MS"/>
                        <w:sz w:val="24"/>
                      </w:rPr>
                    </w:pPr>
                    <w:r>
                      <w:rPr>
                        <w:rFonts w:ascii="Comic Sans MS"/>
                        <w:w w:val="110"/>
                        <w:sz w:val="24"/>
                      </w:rPr>
                      <w:t>78. sliced</w:t>
                    </w:r>
                    <w:r>
                      <w:rPr>
                        <w:rFonts w:ascii="Comic Sans MS"/>
                        <w:spacing w:val="-64"/>
                        <w:w w:val="110"/>
                        <w:sz w:val="24"/>
                      </w:rPr>
                      <w:t> </w:t>
                    </w:r>
                    <w:r>
                      <w:rPr>
                        <w:rFonts w:ascii="Comic Sans MS"/>
                        <w:w w:val="110"/>
                        <w:sz w:val="24"/>
                      </w:rPr>
                      <w:t>cheese</w:t>
                    </w:r>
                  </w:p>
                </w:txbxContent>
              </v:textbox>
              <w10:wrap type="none"/>
            </v:shape>
            <v:shape style="position:absolute;left:4176;top:7422;width:849;height:335" type="#_x0000_t202" filled="false" stroked="false">
              <v:textbox inset="0,0,0,0">
                <w:txbxContent>
                  <w:p>
                    <w:pPr>
                      <w:spacing w:before="0"/>
                      <w:ind w:left="0" w:right="0" w:firstLine="0"/>
                      <w:jc w:val="left"/>
                      <w:rPr>
                        <w:rFonts w:ascii="Comic Sans MS"/>
                        <w:sz w:val="24"/>
                      </w:rPr>
                    </w:pPr>
                    <w:r>
                      <w:rPr>
                        <w:rFonts w:ascii="Comic Sans MS"/>
                        <w:sz w:val="24"/>
                      </w:rPr>
                      <w:t>A) 25 g</w:t>
                    </w:r>
                  </w:p>
                </w:txbxContent>
              </v:textbox>
              <w10:wrap type="none"/>
            </v:shape>
            <v:shape style="position:absolute;left:6336;top:7422;width:825;height:335" type="#_x0000_t202" filled="false" stroked="false">
              <v:textbox inset="0,0,0,0">
                <w:txbxContent>
                  <w:p>
                    <w:pPr>
                      <w:spacing w:before="0"/>
                      <w:ind w:left="0" w:right="0" w:firstLine="0"/>
                      <w:jc w:val="left"/>
                      <w:rPr>
                        <w:rFonts w:ascii="Comic Sans MS"/>
                        <w:sz w:val="24"/>
                      </w:rPr>
                    </w:pPr>
                    <w:r>
                      <w:rPr>
                        <w:rFonts w:ascii="Comic Sans MS"/>
                        <w:sz w:val="24"/>
                      </w:rPr>
                      <w:t>B) 50 g</w:t>
                    </w:r>
                  </w:p>
                </w:txbxContent>
              </v:textbox>
              <w10:wrap type="none"/>
            </v:shape>
            <v:shape style="position:absolute;left:2016;top:9791;width:1446;height:335" type="#_x0000_t202" filled="false" stroked="false">
              <v:textbox inset="0,0,0,0">
                <w:txbxContent>
                  <w:p>
                    <w:pPr>
                      <w:tabs>
                        <w:tab w:pos="1280" w:val="left" w:leader="none"/>
                      </w:tabs>
                      <w:spacing w:before="0"/>
                      <w:ind w:left="0" w:right="0" w:firstLine="0"/>
                      <w:jc w:val="left"/>
                      <w:rPr>
                        <w:rFonts w:ascii="Comic Sans MS"/>
                        <w:sz w:val="24"/>
                      </w:rPr>
                    </w:pPr>
                    <w:r>
                      <w:rPr>
                        <w:rFonts w:ascii="Comic Sans MS"/>
                        <w:sz w:val="24"/>
                      </w:rPr>
                      <w:t>or C)</w:t>
                    </w:r>
                    <w:r>
                      <w:rPr>
                        <w:rFonts w:ascii="Comic Sans MS"/>
                        <w:sz w:val="24"/>
                        <w:u w:val="thick"/>
                      </w:rPr>
                      <w:t> </w:t>
                      <w:tab/>
                    </w:r>
                    <w:r>
                      <w:rPr>
                        <w:rFonts w:ascii="Comic Sans MS"/>
                        <w:sz w:val="24"/>
                      </w:rPr>
                      <w:t>g</w:t>
                    </w:r>
                  </w:p>
                </w:txbxContent>
              </v:textbox>
              <w10:wrap type="none"/>
            </v:shape>
            <w10:wrap type="none"/>
          </v:group>
        </w:pict>
      </w:r>
      <w:r>
        <w:rPr>
          <w:rFonts w:ascii="Comic Sans MS"/>
          <w:w w:val="105"/>
        </w:rPr>
        <w:t>PLEASE CHOOSE THE APPROPRIATE </w:t>
      </w:r>
      <w:r>
        <w:rPr>
          <w:rFonts w:ascii="Comic Sans MS"/>
          <w:w w:val="105"/>
          <w:u w:val="thick"/>
        </w:rPr>
        <w:t>SERVING SIZE</w:t>
      </w:r>
      <w:r>
        <w:rPr>
          <w:rFonts w:ascii="Comic Sans MS"/>
          <w:w w:val="105"/>
        </w:rPr>
        <w:t> FOR </w:t>
      </w:r>
      <w:r>
        <w:rPr>
          <w:rFonts w:ascii="Comic Sans MS"/>
          <w:w w:val="105"/>
          <w:u w:val="thick"/>
        </w:rPr>
        <w:t>1</w:t>
      </w:r>
      <w:r>
        <w:rPr>
          <w:rFonts w:ascii="Comic Sans MS"/>
          <w:spacing w:val="74"/>
          <w:w w:val="105"/>
          <w:u w:val="thick"/>
        </w:rPr>
        <w:t> </w:t>
      </w:r>
      <w:r>
        <w:rPr>
          <w:rFonts w:ascii="Comic Sans MS"/>
          <w:w w:val="105"/>
          <w:u w:val="thick"/>
        </w:rPr>
        <w:t>MEAL</w:t>
      </w:r>
    </w:p>
    <w:p>
      <w:pPr>
        <w:pStyle w:val="BodyText"/>
        <w:spacing w:before="5"/>
        <w:rPr>
          <w:rFonts w:ascii="Comic Sans MS"/>
          <w:sz w:val="11"/>
        </w:rPr>
      </w:pPr>
      <w:r>
        <w:rPr/>
        <w:pict>
          <v:group style="position:absolute;margin-left:58.919991pt;margin-top:9.870278pt;width:494.2pt;height:36.5pt;mso-position-horizontal-relative:page;mso-position-vertical-relative:paragraph;z-index:-15441920;mso-wrap-distance-left:0;mso-wrap-distance-right:0" coordorigin="1178,197" coordsize="9884,730">
            <v:rect style="position:absolute;left:1188;top:197;width:9864;height:10" filled="true" fillcolor="#000000" stroked="false">
              <v:fill type="solid"/>
            </v:rect>
            <v:shape style="position:absolute;left:1317;top:583;width:7385;height:288" coordorigin="1318,584" coordsize="7385,288" path="m1318,872l1606,872,1606,584,1318,584,1318,872xm2945,872l3233,872,3233,584,2945,584,2945,872xm4198,872l4486,872,4486,584,4198,584,4198,872xm6358,872l6646,872,6646,584,6358,584,6358,872xm7409,872l7697,872,7697,584,7409,584,7409,872xm8414,872l8702,872,8702,584,8414,584,8414,872xe" filled="false" stroked="true" strokeweight=".72pt" strokecolor="#000000">
              <v:path arrowok="t"/>
              <v:stroke dashstyle="solid"/>
            </v:shape>
            <v:shape style="position:absolute;left:1178;top:197;width:9884;height:730" coordorigin="1178,197" coordsize="9884,730" path="m1188,197l1178,197,1178,927,1188,927,1188,197xm11062,197l11052,197,11052,917,1188,917,1188,927,11052,927,11052,927,11062,927,11062,197xe" filled="true" fillcolor="#000000" stroked="false">
              <v:path arrowok="t"/>
              <v:fill type="solid"/>
            </v:shape>
            <v:shape style="position:absolute;left:1296;top:225;width:1146;height:671" type="#_x0000_t202" filled="false" stroked="false">
              <v:textbox inset="0,0,0,0">
                <w:txbxContent>
                  <w:p>
                    <w:pPr>
                      <w:spacing w:before="0"/>
                      <w:ind w:left="0" w:right="0" w:firstLine="0"/>
                      <w:jc w:val="left"/>
                      <w:rPr>
                        <w:rFonts w:ascii="Comic Sans MS"/>
                        <w:sz w:val="24"/>
                      </w:rPr>
                    </w:pPr>
                    <w:r>
                      <w:rPr>
                        <w:rFonts w:ascii="Comic Sans MS"/>
                        <w:w w:val="110"/>
                        <w:sz w:val="24"/>
                      </w:rPr>
                      <w:t>75, milk</w:t>
                    </w:r>
                  </w:p>
                  <w:p>
                    <w:pPr>
                      <w:spacing w:before="1"/>
                      <w:ind w:left="405" w:right="0" w:firstLine="0"/>
                      <w:jc w:val="left"/>
                      <w:rPr>
                        <w:rFonts w:ascii="Comic Sans MS"/>
                        <w:sz w:val="24"/>
                      </w:rPr>
                    </w:pPr>
                    <w:r>
                      <w:rPr>
                        <w:rFonts w:ascii="Comic Sans MS"/>
                        <w:sz w:val="24"/>
                      </w:rPr>
                      <w:t>100mL</w:t>
                    </w:r>
                  </w:p>
                </w:txbxContent>
              </v:textbox>
              <w10:wrap type="none"/>
            </v:shape>
            <v:shape style="position:absolute;left:3328;top:561;width:851;height:335" type="#_x0000_t202" filled="false" stroked="false">
              <v:textbox inset="0,0,0,0">
                <w:txbxContent>
                  <w:p>
                    <w:pPr>
                      <w:spacing w:before="0"/>
                      <w:ind w:left="0" w:right="0" w:firstLine="0"/>
                      <w:jc w:val="left"/>
                      <w:rPr>
                        <w:rFonts w:ascii="Comic Sans MS"/>
                        <w:sz w:val="24"/>
                      </w:rPr>
                    </w:pPr>
                    <w:r>
                      <w:rPr>
                        <w:rFonts w:ascii="Comic Sans MS"/>
                        <w:sz w:val="24"/>
                      </w:rPr>
                      <w:t>200 mL</w:t>
                    </w:r>
                  </w:p>
                </w:txbxContent>
              </v:textbox>
              <w10:wrap type="none"/>
            </v:shape>
            <v:shape style="position:absolute;left:4581;top:561;width:1654;height:335" type="#_x0000_t202" filled="false" stroked="false">
              <v:textbox inset="0,0,0,0">
                <w:txbxContent>
                  <w:p>
                    <w:pPr>
                      <w:spacing w:before="0"/>
                      <w:ind w:left="0" w:right="0" w:firstLine="0"/>
                      <w:jc w:val="left"/>
                      <w:rPr>
                        <w:rFonts w:ascii="Comic Sans MS"/>
                        <w:sz w:val="24"/>
                      </w:rPr>
                    </w:pPr>
                    <w:r>
                      <w:rPr>
                        <w:rFonts w:ascii="Comic Sans MS"/>
                        <w:sz w:val="24"/>
                      </w:rPr>
                      <w:t>1 cup (250 mL)</w:t>
                    </w:r>
                  </w:p>
                </w:txbxContent>
              </v:textbox>
              <w10:wrap type="none"/>
            </v:shape>
            <v:shape style="position:absolute;left:6741;top:561;width:381;height:335" type="#_x0000_t202" filled="false" stroked="false">
              <v:textbox inset="0,0,0,0">
                <w:txbxContent>
                  <w:p>
                    <w:pPr>
                      <w:spacing w:before="0"/>
                      <w:ind w:left="0" w:right="0" w:firstLine="0"/>
                      <w:jc w:val="left"/>
                      <w:rPr>
                        <w:rFonts w:ascii="Comic Sans MS" w:hAnsi="Comic Sans MS"/>
                        <w:sz w:val="24"/>
                      </w:rPr>
                    </w:pPr>
                    <w:r>
                      <w:rPr>
                        <w:rFonts w:ascii="Comic Sans MS" w:hAnsi="Comic Sans MS"/>
                        <w:sz w:val="24"/>
                      </w:rPr>
                      <w:t>½ L</w:t>
                    </w:r>
                  </w:p>
                </w:txbxContent>
              </v:textbox>
              <w10:wrap type="none"/>
            </v:shape>
            <v:shape style="position:absolute;left:7792;top:561;width:261;height:335" type="#_x0000_t202" filled="false" stroked="false">
              <v:textbox inset="0,0,0,0">
                <w:txbxContent>
                  <w:p>
                    <w:pPr>
                      <w:spacing w:before="0"/>
                      <w:ind w:left="0" w:right="0" w:firstLine="0"/>
                      <w:jc w:val="left"/>
                      <w:rPr>
                        <w:rFonts w:ascii="Comic Sans MS"/>
                        <w:sz w:val="24"/>
                      </w:rPr>
                    </w:pPr>
                    <w:r>
                      <w:rPr>
                        <w:rFonts w:ascii="Comic Sans MS"/>
                        <w:sz w:val="24"/>
                      </w:rPr>
                      <w:t>1L</w:t>
                    </w:r>
                  </w:p>
                </w:txbxContent>
              </v:textbox>
              <w10:wrap type="none"/>
            </v:shape>
            <v:shape style="position:absolute;left:8798;top:561;width:863;height:335" type="#_x0000_t202" filled="false" stroked="false">
              <v:textbox inset="0,0,0,0">
                <w:txbxContent>
                  <w:p>
                    <w:pPr>
                      <w:tabs>
                        <w:tab w:pos="507" w:val="left" w:leader="none"/>
                      </w:tabs>
                      <w:spacing w:before="0"/>
                      <w:ind w:left="0" w:right="0" w:firstLine="0"/>
                      <w:jc w:val="left"/>
                      <w:rPr>
                        <w:rFonts w:ascii="Comic Sans MS"/>
                        <w:sz w:val="24"/>
                      </w:rPr>
                    </w:pPr>
                    <w:r>
                      <w:rPr>
                        <w:sz w:val="24"/>
                        <w:u w:val="thick"/>
                      </w:rPr>
                      <w:t> </w:t>
                      <w:tab/>
                    </w:r>
                    <w:r>
                      <w:rPr>
                        <w:rFonts w:ascii="Comic Sans MS"/>
                        <w:sz w:val="24"/>
                      </w:rPr>
                      <w:t>mL</w:t>
                    </w:r>
                  </w:p>
                </w:txbxContent>
              </v:textbox>
              <w10:wrap type="none"/>
            </v:shape>
            <w10:wrap type="topAndBottom"/>
          </v:group>
        </w:pict>
      </w:r>
      <w:r>
        <w:rPr/>
        <w:pict>
          <v:group style="position:absolute;margin-left:58.919956pt;margin-top:58.830238pt;width:494.2pt;height:158.050pt;mso-position-horizontal-relative:page;mso-position-vertical-relative:paragraph;z-index:-15440896;mso-wrap-distance-left:0;mso-wrap-distance-right:0" coordorigin="1178,1177" coordsize="9884,3161">
            <v:shape style="position:absolute;left:1296;top:1875;width:4628;height:2432" type="#_x0000_t75" stroked="false">
              <v:imagedata r:id="rId89" o:title=""/>
            </v:shape>
            <v:shape style="position:absolute;left:5923;top:1899;width:4834;height:2408" type="#_x0000_t75" stroked="false">
              <v:imagedata r:id="rId90" o:title=""/>
            </v:shape>
            <v:shape style="position:absolute;left:1183;top:1181;width:9874;height:3152" type="#_x0000_t202" filled="false" stroked="true" strokeweight=".480047pt" strokecolor="#000000">
              <v:textbox inset="0,0,0,0">
                <w:txbxContent>
                  <w:p>
                    <w:pPr>
                      <w:spacing w:before="18"/>
                      <w:ind w:left="107" w:right="0" w:firstLine="0"/>
                      <w:jc w:val="left"/>
                      <w:rPr>
                        <w:rFonts w:ascii="Comic Sans MS"/>
                        <w:sz w:val="24"/>
                      </w:rPr>
                    </w:pPr>
                    <w:r>
                      <w:rPr>
                        <w:rFonts w:ascii="Comic Sans MS"/>
                        <w:w w:val="105"/>
                        <w:sz w:val="24"/>
                      </w:rPr>
                      <w:t>76. cheese edam. cheddar</w:t>
                    </w:r>
                  </w:p>
                  <w:p>
                    <w:pPr>
                      <w:tabs>
                        <w:tab w:pos="2805" w:val="left" w:leader="none"/>
                      </w:tabs>
                      <w:spacing w:before="2"/>
                      <w:ind w:left="827" w:right="0" w:firstLine="0"/>
                      <w:jc w:val="left"/>
                      <w:rPr>
                        <w:rFonts w:ascii="Comic Sans MS"/>
                        <w:sz w:val="24"/>
                      </w:rPr>
                    </w:pPr>
                    <w:r>
                      <w:rPr>
                        <w:rFonts w:ascii="Comic Sans MS"/>
                        <w:sz w:val="24"/>
                      </w:rPr>
                      <w:t>A)</w:t>
                    </w:r>
                    <w:r>
                      <w:rPr>
                        <w:rFonts w:ascii="Comic Sans MS"/>
                        <w:spacing w:val="-1"/>
                        <w:sz w:val="24"/>
                      </w:rPr>
                      <w:t> </w:t>
                    </w:r>
                    <w:r>
                      <w:rPr>
                        <w:rFonts w:ascii="Comic Sans MS"/>
                        <w:sz w:val="24"/>
                      </w:rPr>
                      <w:t>62</w:t>
                    </w:r>
                    <w:r>
                      <w:rPr>
                        <w:rFonts w:ascii="Comic Sans MS"/>
                        <w:spacing w:val="-1"/>
                        <w:sz w:val="24"/>
                      </w:rPr>
                      <w:t> </w:t>
                    </w:r>
                    <w:r>
                      <w:rPr>
                        <w:rFonts w:ascii="Comic Sans MS"/>
                        <w:sz w:val="24"/>
                      </w:rPr>
                      <w:t>g</w:t>
                    </w:r>
                    <w:r>
                      <w:rPr>
                        <w:sz w:val="24"/>
                      </w:rPr>
                      <w:tab/>
                    </w:r>
                    <w:r>
                      <w:rPr>
                        <w:rFonts w:ascii="Comic Sans MS"/>
                        <w:sz w:val="24"/>
                      </w:rPr>
                      <w:t>B)125 gC)187 gd) 250</w:t>
                    </w:r>
                    <w:r>
                      <w:rPr>
                        <w:rFonts w:ascii="Comic Sans MS"/>
                        <w:spacing w:val="65"/>
                        <w:sz w:val="24"/>
                      </w:rPr>
                      <w:t> </w:t>
                    </w:r>
                    <w:r>
                      <w:rPr>
                        <w:rFonts w:ascii="Comic Sans MS"/>
                        <w:sz w:val="24"/>
                      </w:rPr>
                      <w:t>g</w:t>
                    </w:r>
                  </w:p>
                </w:txbxContent>
              </v:textbox>
              <v:stroke dashstyle="solid"/>
              <w10:wrap type="none"/>
            </v:shape>
            <w10:wrap type="topAndBottom"/>
          </v:group>
        </w:pict>
      </w:r>
      <w:r>
        <w:rPr/>
        <w:pict>
          <v:group style="position:absolute;margin-left:58.919991pt;margin-top:229.350281pt;width:494.2pt;height:36.5pt;mso-position-horizontal-relative:page;mso-position-vertical-relative:paragraph;z-index:-15438848;mso-wrap-distance-left:0;mso-wrap-distance-right:0" coordorigin="1178,4587" coordsize="9884,730">
            <v:rect style="position:absolute;left:1188;top:4587;width:9864;height:10" filled="true" fillcolor="#000000" stroked="false">
              <v:fill type="solid"/>
            </v:rect>
            <v:shape style="position:absolute;left:1317;top:4973;width:5096;height:288" coordorigin="1318,4973" coordsize="5096,288" path="m1318,5261l1606,5261,1606,4973,1318,4973,1318,5261xm2688,5261l2976,5261,2976,4973,2688,4973,2688,5261xm4080,5261l4368,5261,4368,4973,4080,4973,4080,5261xm6125,5261l6413,5261,6413,4973,6125,4973,6125,5261xe" filled="false" stroked="true" strokeweight=".72pt" strokecolor="#000000">
              <v:path arrowok="t"/>
              <v:stroke dashstyle="solid"/>
            </v:shape>
            <v:shape style="position:absolute;left:1178;top:4587;width:9884;height:730" coordorigin="1178,4587" coordsize="9884,730" path="m1188,4587l1178,4587,1178,5317,1188,5317,1188,4587xm11062,4587l11052,4587,11052,5307,1188,5307,1188,5317,11052,5317,11052,5317,11062,5317,11062,4587xe" filled="true" fillcolor="#000000" stroked="false">
              <v:path arrowok="t"/>
              <v:fill type="solid"/>
            </v:shape>
            <v:shape style="position:absolute;left:1296;top:4615;width:2782;height:671" type="#_x0000_t202" filled="false" stroked="false">
              <v:textbox inset="0,0,0,0">
                <w:txbxContent>
                  <w:p>
                    <w:pPr>
                      <w:spacing w:before="0"/>
                      <w:ind w:left="0" w:right="0" w:firstLine="0"/>
                      <w:jc w:val="left"/>
                      <w:rPr>
                        <w:rFonts w:ascii="Comic Sans MS"/>
                        <w:sz w:val="24"/>
                      </w:rPr>
                    </w:pPr>
                    <w:r>
                      <w:rPr>
                        <w:rFonts w:ascii="Comic Sans MS"/>
                        <w:w w:val="110"/>
                        <w:sz w:val="24"/>
                      </w:rPr>
                      <w:t>77. (triangles cheese)</w:t>
                    </w:r>
                  </w:p>
                  <w:p>
                    <w:pPr>
                      <w:tabs>
                        <w:tab w:pos="1703" w:val="left" w:leader="none"/>
                      </w:tabs>
                      <w:spacing w:before="1"/>
                      <w:ind w:left="333" w:right="0" w:firstLine="0"/>
                      <w:jc w:val="left"/>
                      <w:rPr>
                        <w:rFonts w:ascii="Comic Sans MS"/>
                        <w:sz w:val="24"/>
                      </w:rPr>
                    </w:pPr>
                    <w:r>
                      <w:rPr>
                        <w:rFonts w:ascii="Comic Sans MS"/>
                        <w:sz w:val="24"/>
                      </w:rPr>
                      <w:t>one</w:t>
                    </w:r>
                    <w:r>
                      <w:rPr>
                        <w:rFonts w:ascii="Comic Sans MS"/>
                        <w:spacing w:val="-2"/>
                        <w:sz w:val="24"/>
                      </w:rPr>
                      <w:t> </w:t>
                    </w:r>
                    <w:r>
                      <w:rPr>
                        <w:rFonts w:ascii="Comic Sans MS"/>
                        <w:sz w:val="24"/>
                      </w:rPr>
                      <w:t>piece</w:t>
                    </w:r>
                    <w:r>
                      <w:rPr>
                        <w:sz w:val="24"/>
                      </w:rPr>
                      <w:tab/>
                    </w:r>
                    <w:r>
                      <w:rPr>
                        <w:rFonts w:ascii="Comic Sans MS"/>
                        <w:sz w:val="24"/>
                      </w:rPr>
                      <w:t>two</w:t>
                    </w:r>
                    <w:r>
                      <w:rPr>
                        <w:rFonts w:ascii="Comic Sans MS"/>
                        <w:spacing w:val="-2"/>
                        <w:sz w:val="24"/>
                      </w:rPr>
                      <w:t> </w:t>
                    </w:r>
                    <w:r>
                      <w:rPr>
                        <w:rFonts w:ascii="Comic Sans MS"/>
                        <w:sz w:val="24"/>
                      </w:rPr>
                      <w:t>piece</w:t>
                    </w:r>
                  </w:p>
                </w:txbxContent>
              </v:textbox>
              <w10:wrap type="none"/>
            </v:shape>
            <v:shape style="position:absolute;left:4464;top:4951;width:1304;height:335" type="#_x0000_t202" filled="false" stroked="false">
              <v:textbox inset="0,0,0,0">
                <w:txbxContent>
                  <w:p>
                    <w:pPr>
                      <w:spacing w:before="0"/>
                      <w:ind w:left="0" w:right="0" w:firstLine="0"/>
                      <w:jc w:val="left"/>
                      <w:rPr>
                        <w:rFonts w:ascii="Comic Sans MS"/>
                        <w:sz w:val="24"/>
                      </w:rPr>
                    </w:pPr>
                    <w:r>
                      <w:rPr>
                        <w:rFonts w:ascii="Comic Sans MS"/>
                        <w:sz w:val="24"/>
                      </w:rPr>
                      <w:t>three piece</w:t>
                    </w:r>
                  </w:p>
                </w:txbxContent>
              </v:textbox>
              <w10:wrap type="none"/>
            </v:shape>
            <v:shape style="position:absolute;left:6436;top:4951;width:1546;height:335" type="#_x0000_t202" filled="false" stroked="false">
              <v:textbox inset="0,0,0,0">
                <w:txbxContent>
                  <w:p>
                    <w:pPr>
                      <w:spacing w:before="0"/>
                      <w:ind w:left="0" w:right="0" w:firstLine="0"/>
                      <w:jc w:val="left"/>
                      <w:rPr>
                        <w:rFonts w:ascii="Comic Sans MS"/>
                        <w:sz w:val="24"/>
                      </w:rPr>
                    </w:pPr>
                    <w:r>
                      <w:rPr>
                        <w:rFonts w:ascii="Arial"/>
                        <w:w w:val="70"/>
                        <w:sz w:val="24"/>
                      </w:rPr>
                      <w:t>-------------------</w:t>
                    </w:r>
                    <w:r>
                      <w:rPr>
                        <w:rFonts w:ascii="Comic Sans MS"/>
                        <w:w w:val="70"/>
                        <w:sz w:val="24"/>
                      </w:rPr>
                      <w:t>piece</w:t>
                    </w:r>
                  </w:p>
                </w:txbxContent>
              </v:textbox>
              <w10:wrap type="none"/>
            </v:shape>
            <w10:wrap type="topAndBottom"/>
          </v:group>
        </w:pict>
      </w:r>
      <w:r>
        <w:rPr/>
        <w:pict>
          <v:shape style="position:absolute;margin-left:58.919003pt;margin-top:278.311218pt;width:494.2pt;height:138.15pt;mso-position-horizontal-relative:page;mso-position-vertical-relative:paragraph;z-index:-15438336;mso-wrap-distance-left:0;mso-wrap-distance-right:0" coordorigin="1178,5566" coordsize="9884,2763" path="m1188,5566l1178,5566,1178,8329,1188,8329,1188,5566xm11062,5566l11052,5566,11052,5566,1188,5566,1188,5576,11052,5576,11052,8319,1188,8319,1188,8329,11052,8329,11052,8329,11062,8329,11062,5566xe" filled="true" fillcolor="#000000" stroked="false">
            <v:path arrowok="t"/>
            <v:fill type="solid"/>
            <w10:wrap type="topAndBottom"/>
          </v:shape>
        </w:pict>
      </w:r>
      <w:r>
        <w:rPr/>
        <w:pict>
          <v:group style="position:absolute;margin-left:58.919971pt;margin-top:433.11026pt;width:494.2pt;height:172.95pt;mso-position-horizontal-relative:page;mso-position-vertical-relative:paragraph;z-index:-15437312;mso-wrap-distance-left:0;mso-wrap-distance-right:0" coordorigin="1178,8662" coordsize="9884,3459">
            <v:shape style="position:absolute;left:1296;top:9411;width:5468;height:2679" type="#_x0000_t75" stroked="false">
              <v:imagedata r:id="rId91" o:title=""/>
            </v:shape>
            <v:shape style="position:absolute;left:6763;top:9360;width:2765;height:2729" type="#_x0000_t75" stroked="false">
              <v:imagedata r:id="rId92" o:title=""/>
            </v:shape>
            <v:shape style="position:absolute;left:1183;top:8667;width:9874;height:3449" type="#_x0000_t202" filled="false" stroked="true" strokeweight=".480017pt" strokecolor="#000000">
              <v:textbox inset="0,0,0,0">
                <w:txbxContent>
                  <w:p>
                    <w:pPr>
                      <w:tabs>
                        <w:tab w:pos="2987" w:val="left" w:leader="none"/>
                      </w:tabs>
                      <w:spacing w:before="18"/>
                      <w:ind w:left="827" w:right="5319" w:hanging="720"/>
                      <w:jc w:val="left"/>
                      <w:rPr>
                        <w:rFonts w:ascii="Comic Sans MS"/>
                        <w:sz w:val="24"/>
                      </w:rPr>
                    </w:pPr>
                    <w:r>
                      <w:rPr>
                        <w:rFonts w:ascii="Comic Sans MS"/>
                        <w:sz w:val="24"/>
                      </w:rPr>
                      <w:t>79.Cream cheese, Philadelphia cheese A)20</w:t>
                    </w:r>
                    <w:r>
                      <w:rPr>
                        <w:rFonts w:ascii="Comic Sans MS"/>
                        <w:spacing w:val="-2"/>
                        <w:sz w:val="24"/>
                      </w:rPr>
                      <w:t> </w:t>
                    </w:r>
                    <w:r>
                      <w:rPr>
                        <w:rFonts w:ascii="Comic Sans MS"/>
                        <w:sz w:val="24"/>
                      </w:rPr>
                      <w:t>g</w:t>
                    </w:r>
                    <w:r>
                      <w:rPr>
                        <w:sz w:val="24"/>
                      </w:rPr>
                      <w:tab/>
                    </w:r>
                    <w:r>
                      <w:rPr>
                        <w:rFonts w:ascii="Comic Sans MS"/>
                        <w:sz w:val="24"/>
                      </w:rPr>
                      <w:t>B)32 gC)45</w:t>
                    </w:r>
                    <w:r>
                      <w:rPr>
                        <w:rFonts w:ascii="Comic Sans MS"/>
                        <w:spacing w:val="-1"/>
                        <w:sz w:val="24"/>
                      </w:rPr>
                      <w:t> </w:t>
                    </w:r>
                    <w:r>
                      <w:rPr>
                        <w:rFonts w:ascii="Comic Sans MS"/>
                        <w:sz w:val="24"/>
                      </w:rPr>
                      <w:t>g</w:t>
                    </w:r>
                  </w:p>
                </w:txbxContent>
              </v:textbox>
              <v:stroke dashstyle="solid"/>
              <w10:wrap type="none"/>
            </v:shape>
            <w10:wrap type="topAndBottom"/>
          </v:group>
        </w:pict>
      </w:r>
    </w:p>
    <w:p>
      <w:pPr>
        <w:pStyle w:val="BodyText"/>
        <w:rPr>
          <w:rFonts w:ascii="Comic Sans MS"/>
          <w:sz w:val="13"/>
        </w:rPr>
      </w:pPr>
    </w:p>
    <w:p>
      <w:pPr>
        <w:pStyle w:val="BodyText"/>
        <w:rPr>
          <w:rFonts w:ascii="Comic Sans MS"/>
          <w:sz w:val="13"/>
        </w:rPr>
      </w:pPr>
    </w:p>
    <w:p>
      <w:pPr>
        <w:pStyle w:val="BodyText"/>
        <w:rPr>
          <w:rFonts w:ascii="Comic Sans MS"/>
          <w:sz w:val="13"/>
        </w:rPr>
      </w:pPr>
    </w:p>
    <w:p>
      <w:pPr>
        <w:pStyle w:val="BodyText"/>
        <w:rPr>
          <w:rFonts w:ascii="Comic Sans MS"/>
          <w:sz w:val="19"/>
        </w:rPr>
      </w:pPr>
    </w:p>
    <w:p>
      <w:pPr>
        <w:spacing w:after="0"/>
        <w:rPr>
          <w:rFonts w:ascii="Comic Sans MS"/>
          <w:sz w:val="19"/>
        </w:rPr>
        <w:sectPr>
          <w:pgSz w:w="12240" w:h="15840"/>
          <w:pgMar w:header="0" w:footer="679" w:top="1360" w:bottom="940" w:left="980" w:right="940"/>
        </w:sectPr>
      </w:pPr>
    </w:p>
    <w:p>
      <w:pPr>
        <w:pStyle w:val="BodyText"/>
        <w:ind w:left="198"/>
        <w:rPr>
          <w:rFonts w:ascii="Comic Sans MS"/>
          <w:sz w:val="20"/>
        </w:rPr>
      </w:pPr>
      <w:r>
        <w:rPr/>
        <w:pict>
          <v:rect style="position:absolute;margin-left:173.87999pt;margin-top:460.200012pt;width:14.4pt;height:14.4pt;mso-position-horizontal-relative:page;mso-position-vertical-relative:page;z-index:-23155712" filled="false" stroked="true" strokeweight=".72pt" strokecolor="#000000">
            <v:stroke dashstyle="solid"/>
            <w10:wrap type="none"/>
          </v:rect>
        </w:pict>
      </w:r>
      <w:r>
        <w:rPr>
          <w:rFonts w:ascii="Comic Sans MS"/>
          <w:sz w:val="20"/>
        </w:rPr>
        <w:pict>
          <v:group style="width:494.2pt;height:170.65pt;mso-position-horizontal-relative:char;mso-position-vertical-relative:line" coordorigin="0,0" coordsize="9884,3413">
            <v:rect style="position:absolute;left:9;top:0;width:9864;height:10" filled="true" fillcolor="#000000" stroked="false">
              <v:fill type="solid"/>
            </v:rect>
            <v:shape style="position:absolute;left:117;top:720;width:3010;height:2662" type="#_x0000_t75" stroked="false">
              <v:imagedata r:id="rId93" o:title=""/>
            </v:shape>
            <v:shape style="position:absolute;left:3127;top:756;width:2991;height:2626" type="#_x0000_t75" stroked="false">
              <v:imagedata r:id="rId94" o:title=""/>
            </v:shape>
            <v:shape style="position:absolute;left:6117;top:698;width:3051;height:2684" type="#_x0000_t75" stroked="false">
              <v:imagedata r:id="rId95" o:title=""/>
            </v:shape>
            <v:shape style="position:absolute;left:-1;top:0;width:9884;height:3413" coordorigin="0,0" coordsize="9884,3413" path="m10,0l0,0,0,3413,10,3413,10,0xm9883,0l9874,0,9874,3403,10,3403,10,3413,9874,3413,9874,3413,9883,3413,9883,0xe" filled="true" fillcolor="#000000" stroked="false">
              <v:path arrowok="t"/>
              <v:fill type="solid"/>
            </v:shape>
            <v:shape style="position:absolute;left:117;top:28;width:2094;height:671" type="#_x0000_t202" filled="false" stroked="false">
              <v:textbox inset="0,0,0,0">
                <w:txbxContent>
                  <w:p>
                    <w:pPr>
                      <w:numPr>
                        <w:ilvl w:val="0"/>
                        <w:numId w:val="25"/>
                      </w:numPr>
                      <w:tabs>
                        <w:tab w:pos="398" w:val="left" w:leader="none"/>
                      </w:tabs>
                      <w:spacing w:before="0"/>
                      <w:ind w:left="397" w:right="0" w:hanging="398"/>
                      <w:jc w:val="left"/>
                      <w:rPr>
                        <w:rFonts w:ascii="Comic Sans MS"/>
                        <w:sz w:val="24"/>
                      </w:rPr>
                    </w:pPr>
                    <w:r>
                      <w:rPr>
                        <w:rFonts w:ascii="Comic Sans MS"/>
                        <w:sz w:val="24"/>
                      </w:rPr>
                      <w:t>ricotta</w:t>
                    </w:r>
                    <w:r>
                      <w:rPr>
                        <w:rFonts w:ascii="Comic Sans MS"/>
                        <w:spacing w:val="42"/>
                        <w:sz w:val="24"/>
                      </w:rPr>
                      <w:t> </w:t>
                    </w:r>
                    <w:r>
                      <w:rPr>
                        <w:rFonts w:ascii="Comic Sans MS"/>
                        <w:sz w:val="24"/>
                      </w:rPr>
                      <w:t>cheese</w:t>
                    </w:r>
                  </w:p>
                  <w:p>
                    <w:pPr>
                      <w:numPr>
                        <w:ilvl w:val="1"/>
                        <w:numId w:val="25"/>
                      </w:numPr>
                      <w:tabs>
                        <w:tab w:pos="1056" w:val="left" w:leader="none"/>
                      </w:tabs>
                      <w:spacing w:before="1"/>
                      <w:ind w:left="1056" w:right="0" w:hanging="337"/>
                      <w:jc w:val="left"/>
                      <w:rPr>
                        <w:rFonts w:ascii="Comic Sans MS"/>
                        <w:sz w:val="24"/>
                      </w:rPr>
                    </w:pPr>
                    <w:r>
                      <w:rPr>
                        <w:rFonts w:ascii="Comic Sans MS"/>
                        <w:sz w:val="24"/>
                      </w:rPr>
                      <w:t>62</w:t>
                    </w:r>
                    <w:r>
                      <w:rPr>
                        <w:rFonts w:ascii="Comic Sans MS"/>
                        <w:spacing w:val="-1"/>
                        <w:sz w:val="24"/>
                      </w:rPr>
                      <w:t> </w:t>
                    </w:r>
                    <w:r>
                      <w:rPr>
                        <w:rFonts w:ascii="Comic Sans MS"/>
                        <w:sz w:val="24"/>
                      </w:rPr>
                      <w:t>g</w:t>
                    </w:r>
                  </w:p>
                </w:txbxContent>
              </v:textbox>
              <w10:wrap type="none"/>
            </v:shape>
            <v:shape style="position:absolute;left:2997;top:364;width:1809;height:335" type="#_x0000_t202" filled="false" stroked="false">
              <v:textbox inset="0,0,0,0">
                <w:txbxContent>
                  <w:p>
                    <w:pPr>
                      <w:spacing w:before="0"/>
                      <w:ind w:left="0" w:right="0" w:firstLine="0"/>
                      <w:jc w:val="left"/>
                      <w:rPr>
                        <w:rFonts w:ascii="Comic Sans MS"/>
                        <w:sz w:val="24"/>
                      </w:rPr>
                    </w:pPr>
                    <w:r>
                      <w:rPr>
                        <w:rFonts w:ascii="Comic Sans MS"/>
                        <w:sz w:val="24"/>
                      </w:rPr>
                      <w:t>B)125 gC)250 g</w:t>
                    </w:r>
                  </w:p>
                </w:txbxContent>
              </v:textbox>
              <w10:wrap type="none"/>
            </v:shape>
          </v:group>
        </w:pict>
      </w:r>
      <w:r>
        <w:rPr>
          <w:rFonts w:ascii="Comic Sans MS"/>
          <w:sz w:val="20"/>
        </w:rPr>
      </w:r>
    </w:p>
    <w:p>
      <w:pPr>
        <w:pStyle w:val="BodyText"/>
        <w:spacing w:before="13"/>
        <w:rPr>
          <w:rFonts w:ascii="Comic Sans MS"/>
          <w:sz w:val="12"/>
        </w:rPr>
      </w:pPr>
      <w:r>
        <w:rPr/>
        <w:pict>
          <v:group style="position:absolute;margin-left:57.959953pt;margin-top:10.989958pt;width:495.15pt;height:141.75pt;mso-position-horizontal-relative:page;mso-position-vertical-relative:paragraph;z-index:-15432192;mso-wrap-distance-left:0;mso-wrap-distance-right:0" coordorigin="1159,220" coordsize="9903,2835">
            <v:shape style="position:absolute;left:1296;top:954;width:2307;height:2072" type="#_x0000_t75" stroked="false">
              <v:imagedata r:id="rId96" o:title=""/>
            </v:shape>
            <v:shape style="position:absolute;left:3602;top:987;width:2271;height:2038" type="#_x0000_t75" stroked="false">
              <v:imagedata r:id="rId97" o:title=""/>
            </v:shape>
            <v:shape style="position:absolute;left:5872;top:918;width:2388;height:2108" type="#_x0000_t75" stroked="false">
              <v:imagedata r:id="rId98" o:title=""/>
            </v:shape>
            <v:shape style="position:absolute;left:8260;top:954;width:2391;height:2072" type="#_x0000_t75" stroked="false">
              <v:imagedata r:id="rId99" o:title=""/>
            </v:shape>
            <v:shape style="position:absolute;left:1164;top:224;width:9893;height:2825" type="#_x0000_t202" filled="false" stroked="true" strokeweight=".480047pt" strokecolor="#000000">
              <v:textbox inset="0,0,0,0">
                <w:txbxContent>
                  <w:p>
                    <w:pPr>
                      <w:spacing w:line="334" w:lineRule="exact" w:before="18"/>
                      <w:ind w:left="127" w:right="0" w:firstLine="0"/>
                      <w:jc w:val="left"/>
                      <w:rPr>
                        <w:rFonts w:ascii="Comic Sans MS"/>
                        <w:sz w:val="24"/>
                      </w:rPr>
                    </w:pPr>
                    <w:r>
                      <w:rPr>
                        <w:rFonts w:ascii="Comic Sans MS"/>
                        <w:w w:val="110"/>
                        <w:sz w:val="24"/>
                      </w:rPr>
                      <w:t>81.salt cheese (feta)</w:t>
                    </w:r>
                  </w:p>
                  <w:p>
                    <w:pPr>
                      <w:tabs>
                        <w:tab w:pos="3007" w:val="left" w:leader="none"/>
                      </w:tabs>
                      <w:spacing w:line="334" w:lineRule="exact" w:before="0"/>
                      <w:ind w:left="847" w:right="0" w:firstLine="0"/>
                      <w:jc w:val="left"/>
                      <w:rPr>
                        <w:rFonts w:ascii="Comic Sans MS"/>
                        <w:sz w:val="24"/>
                      </w:rPr>
                    </w:pPr>
                    <w:r>
                      <w:rPr>
                        <w:rFonts w:ascii="Comic Sans MS"/>
                        <w:sz w:val="24"/>
                      </w:rPr>
                      <w:t>A)30</w:t>
                    </w:r>
                    <w:r>
                      <w:rPr>
                        <w:rFonts w:ascii="Comic Sans MS"/>
                        <w:spacing w:val="-2"/>
                        <w:sz w:val="24"/>
                      </w:rPr>
                      <w:t> </w:t>
                    </w:r>
                    <w:r>
                      <w:rPr>
                        <w:rFonts w:ascii="Comic Sans MS"/>
                        <w:sz w:val="24"/>
                      </w:rPr>
                      <w:t>g</w:t>
                    </w:r>
                    <w:r>
                      <w:rPr>
                        <w:sz w:val="24"/>
                      </w:rPr>
                      <w:tab/>
                    </w:r>
                    <w:r>
                      <w:rPr>
                        <w:rFonts w:ascii="Comic Sans MS"/>
                        <w:sz w:val="24"/>
                      </w:rPr>
                      <w:t>B)60 gC)90</w:t>
                    </w:r>
                    <w:r>
                      <w:rPr>
                        <w:rFonts w:ascii="Comic Sans MS"/>
                        <w:spacing w:val="-1"/>
                        <w:sz w:val="24"/>
                      </w:rPr>
                      <w:t> </w:t>
                    </w:r>
                    <w:r>
                      <w:rPr>
                        <w:rFonts w:ascii="Comic Sans MS"/>
                        <w:sz w:val="24"/>
                      </w:rPr>
                      <w:t>gd)120</w:t>
                    </w:r>
                  </w:p>
                </w:txbxContent>
              </v:textbox>
              <v:stroke dashstyle="solid"/>
              <w10:wrap type="none"/>
            </v:shape>
            <w10:wrap type="topAndBottom"/>
          </v:group>
        </w:pict>
      </w:r>
      <w:r>
        <w:rPr/>
        <w:pict>
          <v:group style="position:absolute;margin-left:58.919991pt;margin-top:165.309998pt;width:494.2pt;height:35.4pt;mso-position-horizontal-relative:page;mso-position-vertical-relative:paragraph;z-index:-15430144;mso-wrap-distance-left:0;mso-wrap-distance-right:0" coordorigin="1178,3306" coordsize="9884,708">
            <v:rect style="position:absolute;left:1188;top:3306;width:9864;height:10" filled="true" fillcolor="#000000" stroked="false">
              <v:fill type="solid"/>
            </v:rect>
            <v:shape style="position:absolute;left:1317;top:3671;width:5096;height:288" coordorigin="1318,3671" coordsize="5096,288" path="m1318,3959l1606,3959,1606,3671,1318,3671,1318,3959xm2688,3959l2976,3959,2976,3671,2688,3671,2688,3959xm4080,3959l4368,3959,4368,3671,4080,3671,4080,3959xm6125,3959l6413,3959,6413,3671,6125,3671,6125,3959xe" filled="false" stroked="true" strokeweight=".72pt" strokecolor="#000000">
              <v:path arrowok="t"/>
              <v:stroke dashstyle="solid"/>
            </v:shape>
            <v:shape style="position:absolute;left:1178;top:3306;width:9884;height:708" coordorigin="1178,3306" coordsize="9884,708" path="m1188,3306l1178,3306,1178,4014,1188,4014,1188,3306xm11062,3306l11052,3306,11052,4005,1188,4005,1188,4014,11052,4014,11052,4014,11062,4014,11062,3306xe" filled="true" fillcolor="#000000" stroked="false">
              <v:path arrowok="t"/>
              <v:fill type="solid"/>
            </v:shape>
            <v:shape style="position:absolute;left:1296;top:3315;width:2782;height:669" type="#_x0000_t202" filled="false" stroked="false">
              <v:textbox inset="0,0,0,0">
                <w:txbxContent>
                  <w:p>
                    <w:pPr>
                      <w:spacing w:line="334" w:lineRule="exact" w:before="0"/>
                      <w:ind w:left="0" w:right="0" w:firstLine="0"/>
                      <w:jc w:val="left"/>
                      <w:rPr>
                        <w:rFonts w:ascii="Comic Sans MS"/>
                        <w:sz w:val="24"/>
                      </w:rPr>
                    </w:pPr>
                    <w:r>
                      <w:rPr>
                        <w:rFonts w:ascii="Comic Sans MS"/>
                        <w:w w:val="110"/>
                        <w:sz w:val="24"/>
                      </w:rPr>
                      <w:t>82. kiri cheese</w:t>
                    </w:r>
                  </w:p>
                  <w:p>
                    <w:pPr>
                      <w:tabs>
                        <w:tab w:pos="1703" w:val="left" w:leader="none"/>
                      </w:tabs>
                      <w:spacing w:line="334" w:lineRule="exact" w:before="0"/>
                      <w:ind w:left="333" w:right="0" w:firstLine="0"/>
                      <w:jc w:val="left"/>
                      <w:rPr>
                        <w:rFonts w:ascii="Comic Sans MS"/>
                        <w:sz w:val="24"/>
                      </w:rPr>
                    </w:pPr>
                    <w:r>
                      <w:rPr>
                        <w:rFonts w:ascii="Comic Sans MS"/>
                        <w:sz w:val="24"/>
                      </w:rPr>
                      <w:t>one</w:t>
                    </w:r>
                    <w:r>
                      <w:rPr>
                        <w:rFonts w:ascii="Comic Sans MS"/>
                        <w:spacing w:val="-2"/>
                        <w:sz w:val="24"/>
                      </w:rPr>
                      <w:t> </w:t>
                    </w:r>
                    <w:r>
                      <w:rPr>
                        <w:rFonts w:ascii="Comic Sans MS"/>
                        <w:sz w:val="24"/>
                      </w:rPr>
                      <w:t>piece</w:t>
                    </w:r>
                    <w:r>
                      <w:rPr>
                        <w:sz w:val="24"/>
                      </w:rPr>
                      <w:tab/>
                    </w:r>
                    <w:r>
                      <w:rPr>
                        <w:rFonts w:ascii="Comic Sans MS"/>
                        <w:sz w:val="24"/>
                      </w:rPr>
                      <w:t>two</w:t>
                    </w:r>
                    <w:r>
                      <w:rPr>
                        <w:rFonts w:ascii="Comic Sans MS"/>
                        <w:spacing w:val="-2"/>
                        <w:sz w:val="24"/>
                      </w:rPr>
                      <w:t> </w:t>
                    </w:r>
                    <w:r>
                      <w:rPr>
                        <w:rFonts w:ascii="Comic Sans MS"/>
                        <w:sz w:val="24"/>
                      </w:rPr>
                      <w:t>piece</w:t>
                    </w:r>
                  </w:p>
                </w:txbxContent>
              </v:textbox>
              <w10:wrap type="none"/>
            </v:shape>
            <v:shape style="position:absolute;left:4464;top:3648;width:1304;height:335" type="#_x0000_t202" filled="false" stroked="false">
              <v:textbox inset="0,0,0,0">
                <w:txbxContent>
                  <w:p>
                    <w:pPr>
                      <w:spacing w:before="0"/>
                      <w:ind w:left="0" w:right="0" w:firstLine="0"/>
                      <w:jc w:val="left"/>
                      <w:rPr>
                        <w:rFonts w:ascii="Comic Sans MS"/>
                        <w:sz w:val="24"/>
                      </w:rPr>
                    </w:pPr>
                    <w:r>
                      <w:rPr>
                        <w:rFonts w:ascii="Comic Sans MS"/>
                        <w:sz w:val="24"/>
                      </w:rPr>
                      <w:t>three piece</w:t>
                    </w:r>
                  </w:p>
                </w:txbxContent>
              </v:textbox>
              <w10:wrap type="none"/>
            </v:shape>
            <v:shape style="position:absolute;left:6436;top:3648;width:1546;height:335" type="#_x0000_t202" filled="false" stroked="false">
              <v:textbox inset="0,0,0,0">
                <w:txbxContent>
                  <w:p>
                    <w:pPr>
                      <w:spacing w:before="0"/>
                      <w:ind w:left="0" w:right="0" w:firstLine="0"/>
                      <w:jc w:val="left"/>
                      <w:rPr>
                        <w:rFonts w:ascii="Comic Sans MS"/>
                        <w:sz w:val="24"/>
                      </w:rPr>
                    </w:pPr>
                    <w:r>
                      <w:rPr>
                        <w:rFonts w:ascii="Arial"/>
                        <w:w w:val="70"/>
                        <w:sz w:val="24"/>
                      </w:rPr>
                      <w:t>-------------------</w:t>
                    </w:r>
                    <w:r>
                      <w:rPr>
                        <w:rFonts w:ascii="Comic Sans MS"/>
                        <w:w w:val="70"/>
                        <w:sz w:val="24"/>
                      </w:rPr>
                      <w:t>piece</w:t>
                    </w:r>
                  </w:p>
                </w:txbxContent>
              </v:textbox>
              <w10:wrap type="none"/>
            </v:shape>
            <w10:wrap type="topAndBottom"/>
          </v:group>
        </w:pict>
      </w:r>
      <w:r>
        <w:rPr/>
        <w:pict>
          <v:group style="position:absolute;margin-left:58.919971pt;margin-top:213.309967pt;width:494.2pt;height:19.7pt;mso-position-horizontal-relative:page;mso-position-vertical-relative:paragraph;z-index:-15429120;mso-wrap-distance-left:0;mso-wrap-distance-right:0" coordorigin="1178,4266" coordsize="9884,394">
            <v:rect style="position:absolute;left:2325;top:4319;width:288;height:288" filled="false" stroked="true" strokeweight=".72pt" strokecolor="#000000">
              <v:stroke dashstyle="solid"/>
            </v:rect>
            <v:shape style="position:absolute;left:1183;top:4271;width:9874;height:384" type="#_x0000_t202" filled="false" stroked="true" strokeweight=".480017pt" strokecolor="#000000">
              <v:textbox inset="0,0,0,0">
                <w:txbxContent>
                  <w:p>
                    <w:pPr>
                      <w:tabs>
                        <w:tab w:pos="1521" w:val="left" w:leader="none"/>
                        <w:tab w:pos="2673" w:val="left" w:leader="none"/>
                        <w:tab w:pos="3332" w:val="left" w:leader="none"/>
                      </w:tabs>
                      <w:spacing w:before="21"/>
                      <w:ind w:left="107" w:right="0" w:firstLine="0"/>
                      <w:jc w:val="left"/>
                      <w:rPr>
                        <w:rFonts w:ascii="Comic Sans MS"/>
                        <w:sz w:val="24"/>
                      </w:rPr>
                    </w:pPr>
                    <w:r>
                      <w:rPr>
                        <w:rFonts w:ascii="Comic Sans MS"/>
                        <w:w w:val="105"/>
                        <w:sz w:val="24"/>
                      </w:rPr>
                      <w:t>83.</w:t>
                    </w:r>
                    <w:r>
                      <w:rPr>
                        <w:rFonts w:ascii="Comic Sans MS"/>
                        <w:spacing w:val="26"/>
                        <w:w w:val="105"/>
                        <w:sz w:val="24"/>
                      </w:rPr>
                      <w:t> </w:t>
                    </w:r>
                    <w:r>
                      <w:rPr>
                        <w:rFonts w:ascii="Comic Sans MS"/>
                        <w:w w:val="105"/>
                        <w:sz w:val="24"/>
                      </w:rPr>
                      <w:t>eggs</w:t>
                    </w:r>
                    <w:r>
                      <w:rPr>
                        <w:w w:val="105"/>
                        <w:sz w:val="24"/>
                      </w:rPr>
                      <w:tab/>
                    </w:r>
                    <w:r>
                      <w:rPr>
                        <w:rFonts w:ascii="Comic Sans MS"/>
                        <w:w w:val="105"/>
                        <w:sz w:val="24"/>
                      </w:rPr>
                      <w:t>1</w:t>
                    </w:r>
                    <w:r>
                      <w:rPr>
                        <w:rFonts w:ascii="Comic Sans MS"/>
                        <w:spacing w:val="-12"/>
                        <w:w w:val="105"/>
                        <w:sz w:val="24"/>
                      </w:rPr>
                      <w:t> </w:t>
                    </w:r>
                    <w:r>
                      <w:rPr>
                        <w:rFonts w:ascii="Comic Sans MS"/>
                        <w:w w:val="105"/>
                        <w:sz w:val="24"/>
                      </w:rPr>
                      <w:t>egg</w:t>
                    </w:r>
                    <w:r>
                      <w:rPr>
                        <w:w w:val="105"/>
                        <w:sz w:val="24"/>
                      </w:rPr>
                      <w:tab/>
                    </w:r>
                    <w:r>
                      <w:rPr>
                        <w:w w:val="105"/>
                        <w:sz w:val="24"/>
                        <w:u w:val="thick"/>
                      </w:rPr>
                      <w:t> </w:t>
                      <w:tab/>
                    </w:r>
                    <w:r>
                      <w:rPr>
                        <w:rFonts w:ascii="Comic Sans MS"/>
                        <w:w w:val="105"/>
                        <w:sz w:val="24"/>
                      </w:rPr>
                      <w:t>eggs</w:t>
                    </w:r>
                  </w:p>
                </w:txbxContent>
              </v:textbox>
              <v:stroke dashstyle="solid"/>
              <w10:wrap type="none"/>
            </v:shape>
            <w10:wrap type="topAndBottom"/>
          </v:group>
        </w:pict>
      </w:r>
      <w:r>
        <w:rPr/>
        <w:pict>
          <v:group style="position:absolute;margin-left:58.919956pt;margin-top:245.589951pt;width:494.2pt;height:177.4pt;mso-position-horizontal-relative:page;mso-position-vertical-relative:paragraph;z-index:-15428096;mso-wrap-distance-left:0;mso-wrap-distance-right:0" coordorigin="1178,4912" coordsize="9884,3548">
            <v:shape style="position:absolute;left:1296;top:5610;width:6485;height:2151" type="#_x0000_t75" stroked="false">
              <v:imagedata r:id="rId100" o:title=""/>
            </v:shape>
            <v:shape style="position:absolute;left:1183;top:4916;width:9874;height:3538" type="#_x0000_t202" filled="false" stroked="true" strokeweight=".480047pt" strokecolor="#000000">
              <v:textbox inset="0,0,0,0">
                <w:txbxContent>
                  <w:p>
                    <w:pPr>
                      <w:spacing w:before="18"/>
                      <w:ind w:left="107" w:right="0" w:firstLine="0"/>
                      <w:jc w:val="left"/>
                      <w:rPr>
                        <w:rFonts w:ascii="Comic Sans MS"/>
                        <w:sz w:val="24"/>
                      </w:rPr>
                    </w:pPr>
                    <w:r>
                      <w:rPr>
                        <w:rFonts w:ascii="Comic Sans MS"/>
                        <w:w w:val="110"/>
                        <w:sz w:val="24"/>
                      </w:rPr>
                      <w:t>84. Meat (Lamb, Goat meat, Beef and Camel meat)</w:t>
                    </w:r>
                  </w:p>
                  <w:p>
                    <w:pPr>
                      <w:tabs>
                        <w:tab w:pos="3707" w:val="left" w:leader="none"/>
                      </w:tabs>
                      <w:spacing w:before="2"/>
                      <w:ind w:left="1547" w:right="0" w:firstLine="0"/>
                      <w:jc w:val="left"/>
                      <w:rPr>
                        <w:rFonts w:ascii="Comic Sans MS"/>
                        <w:sz w:val="24"/>
                      </w:rPr>
                    </w:pPr>
                    <w:r>
                      <w:rPr>
                        <w:rFonts w:ascii="Comic Sans MS"/>
                        <w:sz w:val="24"/>
                      </w:rPr>
                      <w:t>A)</w:t>
                    </w:r>
                    <w:r>
                      <w:rPr>
                        <w:rFonts w:ascii="Comic Sans MS"/>
                        <w:spacing w:val="-1"/>
                        <w:sz w:val="24"/>
                      </w:rPr>
                      <w:t> </w:t>
                    </w:r>
                    <w:r>
                      <w:rPr>
                        <w:rFonts w:ascii="Comic Sans MS"/>
                        <w:sz w:val="24"/>
                      </w:rPr>
                      <w:t>100</w:t>
                    </w:r>
                    <w:r>
                      <w:rPr>
                        <w:rFonts w:ascii="Comic Sans MS"/>
                        <w:spacing w:val="-1"/>
                        <w:sz w:val="24"/>
                      </w:rPr>
                      <w:t> </w:t>
                    </w:r>
                    <w:r>
                      <w:rPr>
                        <w:rFonts w:ascii="Comic Sans MS"/>
                        <w:sz w:val="24"/>
                      </w:rPr>
                      <w:t>g</w:t>
                    </w:r>
                    <w:r>
                      <w:rPr>
                        <w:sz w:val="24"/>
                      </w:rPr>
                      <w:tab/>
                    </w:r>
                    <w:r>
                      <w:rPr>
                        <w:rFonts w:ascii="Comic Sans MS"/>
                        <w:sz w:val="24"/>
                      </w:rPr>
                      <w:t>B) 200</w:t>
                    </w:r>
                    <w:r>
                      <w:rPr>
                        <w:rFonts w:ascii="Comic Sans MS"/>
                        <w:spacing w:val="-1"/>
                        <w:sz w:val="24"/>
                      </w:rPr>
                      <w:t> </w:t>
                    </w:r>
                    <w:r>
                      <w:rPr>
                        <w:rFonts w:ascii="Comic Sans MS"/>
                        <w:sz w:val="24"/>
                      </w:rPr>
                      <w:t>g</w:t>
                    </w:r>
                  </w:p>
                  <w:p>
                    <w:pPr>
                      <w:spacing w:line="240" w:lineRule="auto" w:before="0"/>
                      <w:rPr>
                        <w:rFonts w:ascii="Comic Sans MS"/>
                        <w:sz w:val="32"/>
                      </w:rPr>
                    </w:pPr>
                  </w:p>
                  <w:p>
                    <w:pPr>
                      <w:spacing w:line="240" w:lineRule="auto" w:before="0"/>
                      <w:rPr>
                        <w:rFonts w:ascii="Comic Sans MS"/>
                        <w:sz w:val="32"/>
                      </w:rPr>
                    </w:pPr>
                  </w:p>
                  <w:p>
                    <w:pPr>
                      <w:spacing w:line="240" w:lineRule="auto" w:before="0"/>
                      <w:rPr>
                        <w:rFonts w:ascii="Comic Sans MS"/>
                        <w:sz w:val="32"/>
                      </w:rPr>
                    </w:pPr>
                  </w:p>
                  <w:p>
                    <w:pPr>
                      <w:spacing w:line="240" w:lineRule="auto" w:before="0"/>
                      <w:rPr>
                        <w:rFonts w:ascii="Comic Sans MS"/>
                        <w:sz w:val="32"/>
                      </w:rPr>
                    </w:pPr>
                  </w:p>
                  <w:p>
                    <w:pPr>
                      <w:spacing w:line="240" w:lineRule="auto" w:before="0"/>
                      <w:rPr>
                        <w:rFonts w:ascii="Comic Sans MS"/>
                        <w:sz w:val="32"/>
                      </w:rPr>
                    </w:pPr>
                  </w:p>
                  <w:p>
                    <w:pPr>
                      <w:tabs>
                        <w:tab w:pos="1388" w:val="left" w:leader="none"/>
                      </w:tabs>
                      <w:spacing w:before="256"/>
                      <w:ind w:left="107" w:right="0" w:firstLine="0"/>
                      <w:jc w:val="left"/>
                      <w:rPr>
                        <w:rFonts w:ascii="Comic Sans MS"/>
                        <w:sz w:val="24"/>
                      </w:rPr>
                    </w:pPr>
                    <w:r>
                      <w:rPr>
                        <w:rFonts w:ascii="Comic Sans MS"/>
                        <w:sz w:val="24"/>
                      </w:rPr>
                      <w:t>or C)</w:t>
                    </w:r>
                    <w:r>
                      <w:rPr>
                        <w:rFonts w:ascii="Comic Sans MS"/>
                        <w:sz w:val="24"/>
                        <w:u w:val="thick"/>
                      </w:rPr>
                      <w:t> </w:t>
                      <w:tab/>
                    </w:r>
                    <w:r>
                      <w:rPr>
                        <w:rFonts w:ascii="Comic Sans MS"/>
                        <w:sz w:val="24"/>
                      </w:rPr>
                      <w:t>g</w:t>
                    </w:r>
                  </w:p>
                </w:txbxContent>
              </v:textbox>
              <v:stroke dashstyle="solid"/>
              <w10:wrap type="none"/>
            </v:shape>
            <w10:wrap type="topAndBottom"/>
          </v:group>
        </w:pict>
      </w:r>
    </w:p>
    <w:p>
      <w:pPr>
        <w:pStyle w:val="BodyText"/>
        <w:spacing w:before="2"/>
        <w:rPr>
          <w:rFonts w:ascii="Comic Sans MS"/>
          <w:sz w:val="13"/>
        </w:rPr>
      </w:pPr>
    </w:p>
    <w:p>
      <w:pPr>
        <w:pStyle w:val="BodyText"/>
        <w:spacing w:before="2"/>
        <w:rPr>
          <w:rFonts w:ascii="Comic Sans MS"/>
          <w:sz w:val="13"/>
        </w:rPr>
      </w:pPr>
    </w:p>
    <w:p>
      <w:pPr>
        <w:pStyle w:val="BodyText"/>
        <w:spacing w:before="2"/>
        <w:rPr>
          <w:rFonts w:ascii="Comic Sans MS"/>
          <w:sz w:val="13"/>
        </w:rPr>
      </w:pPr>
    </w:p>
    <w:p>
      <w:pPr>
        <w:spacing w:after="0"/>
        <w:rPr>
          <w:rFonts w:ascii="Comic Sans MS"/>
          <w:sz w:val="13"/>
        </w:rPr>
        <w:sectPr>
          <w:pgSz w:w="12240" w:h="15840"/>
          <w:pgMar w:header="0" w:footer="679" w:top="1440" w:bottom="940" w:left="980" w:right="940"/>
        </w:sectPr>
      </w:pPr>
    </w:p>
    <w:p>
      <w:pPr>
        <w:pStyle w:val="BodyText"/>
        <w:ind w:left="198"/>
        <w:rPr>
          <w:rFonts w:ascii="Comic Sans MS"/>
          <w:sz w:val="20"/>
        </w:rPr>
      </w:pPr>
      <w:r>
        <w:rPr/>
        <w:pict>
          <v:group style="position:absolute;margin-left:64.800003pt;margin-top:485.640015pt;width:479.05pt;height:124.2pt;mso-position-horizontal-relative:page;mso-position-vertical-relative:page;z-index:-23148544" coordorigin="1296,9713" coordsize="9581,2484">
            <v:shape style="position:absolute;left:1296;top:9724;width:2456;height:2472" type="#_x0000_t75" stroked="false">
              <v:imagedata r:id="rId101" o:title=""/>
            </v:shape>
            <v:shape style="position:absolute;left:3751;top:9717;width:2422;height:2480" type="#_x0000_t75" stroked="false">
              <v:imagedata r:id="rId102" o:title=""/>
            </v:shape>
            <v:shape style="position:absolute;left:6172;top:9717;width:2319;height:2480" type="#_x0000_t75" stroked="false">
              <v:imagedata r:id="rId103" o:title=""/>
            </v:shape>
            <v:shape style="position:absolute;left:8491;top:9712;width:2386;height:2484" type="#_x0000_t75" stroked="false">
              <v:imagedata r:id="rId104" o:title=""/>
            </v:shape>
            <w10:wrap type="none"/>
          </v:group>
        </w:pict>
      </w:r>
      <w:r>
        <w:rPr>
          <w:rFonts w:ascii="Comic Sans MS"/>
          <w:sz w:val="20"/>
        </w:rPr>
        <w:pict>
          <v:group style="width:494.2pt;height:172.95pt;mso-position-horizontal-relative:char;mso-position-vertical-relative:line" coordorigin="0,0" coordsize="9884,3459">
            <v:rect style="position:absolute;left:9;top:0;width:9864;height:10" filled="true" fillcolor="#000000" stroked="false">
              <v:fill type="solid"/>
            </v:rect>
            <v:shape style="position:absolute;left:117;top:746;width:5940;height:2681" type="#_x0000_t75" stroked="false">
              <v:imagedata r:id="rId105" o:title=""/>
            </v:shape>
            <v:shape style="position:absolute;left:6057;top:698;width:2847;height:2600" type="#_x0000_t75" stroked="false">
              <v:imagedata r:id="rId106" o:title=""/>
            </v:shape>
            <v:shape style="position:absolute;left:-1;top:0;width:9884;height:3459" coordorigin="0,0" coordsize="9884,3459" path="m10,0l0,0,0,3458,10,3458,10,0xm9883,0l9874,0,9874,3449,10,3449,10,3458,9874,3458,9874,3458,9883,3458,9883,0xe" filled="true" fillcolor="#000000" stroked="false">
              <v:path arrowok="t"/>
              <v:fill type="solid"/>
            </v:shape>
            <v:shape style="position:absolute;left:117;top:28;width:1363;height:671" type="#_x0000_t202" filled="false" stroked="false">
              <v:textbox inset="0,0,0,0">
                <w:txbxContent>
                  <w:p>
                    <w:pPr>
                      <w:spacing w:before="0"/>
                      <w:ind w:left="0" w:right="16" w:firstLine="0"/>
                      <w:jc w:val="left"/>
                      <w:rPr>
                        <w:rFonts w:ascii="Comic Sans MS"/>
                        <w:sz w:val="24"/>
                      </w:rPr>
                    </w:pPr>
                    <w:r>
                      <w:rPr>
                        <w:rFonts w:ascii="Comic Sans MS"/>
                        <w:w w:val="105"/>
                        <w:sz w:val="24"/>
                      </w:rPr>
                      <w:t>85. chicken A)190 g</w:t>
                    </w:r>
                  </w:p>
                </w:txbxContent>
              </v:textbox>
              <w10:wrap type="none"/>
            </v:shape>
            <v:shape style="position:absolute;left:2997;top:364;width:899;height:335" type="#_x0000_t202" filled="false" stroked="false">
              <v:textbox inset="0,0,0,0">
                <w:txbxContent>
                  <w:p>
                    <w:pPr>
                      <w:spacing w:before="0"/>
                      <w:ind w:left="0" w:right="0" w:firstLine="0"/>
                      <w:jc w:val="left"/>
                      <w:rPr>
                        <w:rFonts w:ascii="Comic Sans MS"/>
                        <w:sz w:val="24"/>
                      </w:rPr>
                    </w:pPr>
                    <w:r>
                      <w:rPr>
                        <w:rFonts w:ascii="Comic Sans MS"/>
                        <w:sz w:val="24"/>
                      </w:rPr>
                      <w:t>B)230 g</w:t>
                    </w:r>
                  </w:p>
                </w:txbxContent>
              </v:textbox>
              <w10:wrap type="none"/>
            </v:shape>
            <v:shape style="position:absolute;left:6338;top:253;width:710;height:308" type="#_x0000_t202" filled="false" stroked="false">
              <v:textbox inset="0,0,0,0">
                <w:txbxContent>
                  <w:p>
                    <w:pPr>
                      <w:spacing w:before="1"/>
                      <w:ind w:left="0" w:right="0" w:firstLine="0"/>
                      <w:jc w:val="left"/>
                      <w:rPr>
                        <w:rFonts w:ascii="Comic Sans MS"/>
                        <w:sz w:val="22"/>
                      </w:rPr>
                    </w:pPr>
                    <w:r>
                      <w:rPr>
                        <w:rFonts w:ascii="Comic Sans MS"/>
                        <w:sz w:val="22"/>
                      </w:rPr>
                      <w:t>C) 424</w:t>
                    </w:r>
                  </w:p>
                </w:txbxContent>
              </v:textbox>
              <w10:wrap type="none"/>
            </v:shape>
          </v:group>
        </w:pict>
      </w:r>
      <w:r>
        <w:rPr>
          <w:rFonts w:ascii="Comic Sans MS"/>
          <w:sz w:val="20"/>
        </w:rPr>
      </w:r>
    </w:p>
    <w:p>
      <w:pPr>
        <w:pStyle w:val="BodyText"/>
        <w:spacing w:before="13"/>
        <w:rPr>
          <w:rFonts w:ascii="Comic Sans MS"/>
          <w:sz w:val="15"/>
        </w:rPr>
      </w:pPr>
      <w:r>
        <w:rPr/>
        <w:pict>
          <v:group style="position:absolute;margin-left:58.919991pt;margin-top:13.059996pt;width:494.2pt;height:176.55pt;mso-position-horizontal-relative:page;mso-position-vertical-relative:paragraph;z-index:-15422976;mso-wrap-distance-left:0;mso-wrap-distance-right:0" coordorigin="1178,261" coordsize="9884,3531">
            <v:shape style="position:absolute;left:1188;top:261;width:9864;height:3500" coordorigin="1188,261" coordsize="9864,3500" path="m10702,960l4517,960,4517,3760,10702,3760,10702,960xm11052,261l1188,261,1188,271,11052,271,11052,261xe" filled="true" fillcolor="#000000" stroked="false">
              <v:path arrowok="t"/>
              <v:fill type="solid"/>
            </v:shape>
            <v:shape style="position:absolute;left:1423;top:959;width:6228;height:2732" type="#_x0000_t75" stroked="false">
              <v:imagedata r:id="rId107" o:title=""/>
            </v:shape>
            <v:shape style="position:absolute;left:7651;top:995;width:3051;height:2696" type="#_x0000_t75" stroked="false">
              <v:imagedata r:id="rId108" o:title=""/>
            </v:shape>
            <v:shape style="position:absolute;left:1178;top:261;width:9884;height:3531" coordorigin="1178,261" coordsize="9884,3531" path="m1188,261l1178,261,1178,3792,1188,3792,1188,261xm11062,261l11052,261,11052,3782,1188,3782,1188,3792,11052,3792,11052,3792,11062,3792,11062,261xe" filled="true" fillcolor="#000000" stroked="false">
              <v:path arrowok="t"/>
              <v:fill type="solid"/>
            </v:shape>
            <v:shape style="position:absolute;left:1296;top:289;width:1497;height:671" type="#_x0000_t202" filled="false" stroked="false">
              <v:textbox inset="0,0,0,0">
                <w:txbxContent>
                  <w:p>
                    <w:pPr>
                      <w:numPr>
                        <w:ilvl w:val="0"/>
                        <w:numId w:val="26"/>
                      </w:numPr>
                      <w:tabs>
                        <w:tab w:pos="398" w:val="left" w:leader="none"/>
                      </w:tabs>
                      <w:spacing w:before="0"/>
                      <w:ind w:left="397" w:right="0" w:hanging="398"/>
                      <w:jc w:val="left"/>
                      <w:rPr>
                        <w:rFonts w:ascii="Comic Sans MS"/>
                        <w:sz w:val="24"/>
                      </w:rPr>
                    </w:pPr>
                    <w:r>
                      <w:rPr>
                        <w:rFonts w:ascii="Comic Sans MS"/>
                        <w:sz w:val="24"/>
                      </w:rPr>
                      <w:t>offal</w:t>
                    </w:r>
                  </w:p>
                  <w:p>
                    <w:pPr>
                      <w:numPr>
                        <w:ilvl w:val="1"/>
                        <w:numId w:val="26"/>
                      </w:numPr>
                      <w:tabs>
                        <w:tab w:pos="985" w:val="left" w:leader="none"/>
                      </w:tabs>
                      <w:spacing w:before="1"/>
                      <w:ind w:left="984" w:right="0" w:hanging="266"/>
                      <w:jc w:val="left"/>
                      <w:rPr>
                        <w:rFonts w:ascii="Comic Sans MS"/>
                        <w:sz w:val="24"/>
                      </w:rPr>
                    </w:pPr>
                    <w:r>
                      <w:rPr>
                        <w:rFonts w:ascii="Comic Sans MS"/>
                        <w:sz w:val="24"/>
                      </w:rPr>
                      <w:t>72</w:t>
                    </w:r>
                    <w:r>
                      <w:rPr>
                        <w:rFonts w:ascii="Comic Sans MS"/>
                        <w:spacing w:val="-2"/>
                        <w:sz w:val="24"/>
                      </w:rPr>
                      <w:t> </w:t>
                    </w:r>
                    <w:r>
                      <w:rPr>
                        <w:rFonts w:ascii="Comic Sans MS"/>
                        <w:sz w:val="24"/>
                      </w:rPr>
                      <w:t>g</w:t>
                    </w:r>
                  </w:p>
                </w:txbxContent>
              </v:textbox>
              <w10:wrap type="none"/>
            </v:shape>
            <v:shape style="position:absolute;left:4896;top:625;width:861;height:335" type="#_x0000_t202" filled="false" stroked="false">
              <v:textbox inset="0,0,0,0">
                <w:txbxContent>
                  <w:p>
                    <w:pPr>
                      <w:spacing w:before="0"/>
                      <w:ind w:left="0" w:right="0" w:firstLine="0"/>
                      <w:jc w:val="left"/>
                      <w:rPr>
                        <w:rFonts w:ascii="Comic Sans MS"/>
                        <w:sz w:val="24"/>
                      </w:rPr>
                    </w:pPr>
                    <w:r>
                      <w:rPr>
                        <w:rFonts w:ascii="Comic Sans MS"/>
                        <w:sz w:val="24"/>
                      </w:rPr>
                      <w:t>B)135 g</w:t>
                    </w:r>
                  </w:p>
                </w:txbxContent>
              </v:textbox>
              <w10:wrap type="none"/>
            </v:shape>
            <v:shape style="position:absolute;left:7776;top:625;width:786;height:335" type="#_x0000_t202" filled="false" stroked="false">
              <v:textbox inset="0,0,0,0">
                <w:txbxContent>
                  <w:p>
                    <w:pPr>
                      <w:spacing w:before="0"/>
                      <w:ind w:left="0" w:right="0" w:firstLine="0"/>
                      <w:jc w:val="left"/>
                      <w:rPr>
                        <w:rFonts w:ascii="Comic Sans MS"/>
                        <w:sz w:val="24"/>
                      </w:rPr>
                    </w:pPr>
                    <w:r>
                      <w:rPr>
                        <w:rFonts w:ascii="Comic Sans MS"/>
                        <w:sz w:val="24"/>
                      </w:rPr>
                      <w:t>C)175g</w:t>
                    </w:r>
                  </w:p>
                </w:txbxContent>
              </v:textbox>
              <w10:wrap type="none"/>
            </v:shape>
            <v:shape style="position:absolute;left:1296;top:3426;width:148;height:335" type="#_x0000_t202" filled="false" stroked="false">
              <v:textbox inset="0,0,0,0">
                <w:txbxContent>
                  <w:p>
                    <w:pPr>
                      <w:spacing w:before="0"/>
                      <w:ind w:left="0" w:right="0" w:firstLine="0"/>
                      <w:jc w:val="left"/>
                      <w:rPr>
                        <w:rFonts w:ascii="Comic Sans MS"/>
                        <w:sz w:val="24"/>
                      </w:rPr>
                    </w:pPr>
                    <w:r>
                      <w:rPr>
                        <w:rFonts w:ascii="Comic Sans MS"/>
                        <w:sz w:val="24"/>
                      </w:rPr>
                      <w:t>g</w:t>
                    </w:r>
                  </w:p>
                </w:txbxContent>
              </v:textbox>
              <w10:wrap type="none"/>
            </v:shape>
            <w10:wrap type="topAndBottom"/>
          </v:group>
        </w:pict>
      </w:r>
      <w:r>
        <w:rPr/>
        <w:pict>
          <v:group style="position:absolute;margin-left:58.919991pt;margin-top:204.219986pt;width:494.2pt;height:177.25pt;mso-position-horizontal-relative:page;mso-position-vertical-relative:paragraph;z-index:-15420928;mso-wrap-distance-left:0;mso-wrap-distance-right:0" coordorigin="1178,4084" coordsize="9884,3545">
            <v:shape style="position:absolute;left:1178;top:4084;width:9884;height:3545" coordorigin="1178,4084" coordsize="9884,3545" path="m1188,4084l1178,4084,1178,7620,1178,7620,1178,7629,1188,7629,1188,7620,1188,4084xm11062,4084l11052,4084,11052,4084,1188,4084,1188,4094,11052,4094,11052,7620,1188,7620,1188,7629,11052,7629,11062,7629,11062,7620,11062,4084xe" filled="true" fillcolor="#000000" stroked="false">
              <v:path arrowok="t"/>
              <v:fill type="solid"/>
            </v:shape>
            <v:shape style="position:absolute;left:1296;top:4112;width:2913;height:669" type="#_x0000_t202" filled="false" stroked="false">
              <v:textbox inset="0,0,0,0">
                <w:txbxContent>
                  <w:p>
                    <w:pPr>
                      <w:spacing w:line="334" w:lineRule="exact" w:before="0"/>
                      <w:ind w:left="0" w:right="0" w:firstLine="0"/>
                      <w:jc w:val="left"/>
                      <w:rPr>
                        <w:rFonts w:ascii="Comic Sans MS"/>
                        <w:sz w:val="24"/>
                      </w:rPr>
                    </w:pPr>
                    <w:r>
                      <w:rPr>
                        <w:rFonts w:ascii="Comic Sans MS"/>
                        <w:w w:val="105"/>
                        <w:sz w:val="24"/>
                      </w:rPr>
                      <w:t>87,Barbecue lamb</w:t>
                    </w:r>
                  </w:p>
                  <w:p>
                    <w:pPr>
                      <w:tabs>
                        <w:tab w:pos="2159" w:val="left" w:leader="none"/>
                      </w:tabs>
                      <w:spacing w:line="334" w:lineRule="exact" w:before="0"/>
                      <w:ind w:left="719" w:right="0" w:firstLine="0"/>
                      <w:jc w:val="left"/>
                      <w:rPr>
                        <w:rFonts w:ascii="Comic Sans MS"/>
                        <w:sz w:val="24"/>
                      </w:rPr>
                    </w:pPr>
                    <w:r>
                      <w:rPr>
                        <w:rFonts w:ascii="Comic Sans MS"/>
                        <w:sz w:val="24"/>
                      </w:rPr>
                      <w:t>A)46</w:t>
                    </w:r>
                    <w:r>
                      <w:rPr>
                        <w:rFonts w:ascii="Comic Sans MS"/>
                        <w:spacing w:val="-2"/>
                        <w:sz w:val="24"/>
                      </w:rPr>
                      <w:t> </w:t>
                    </w:r>
                    <w:r>
                      <w:rPr>
                        <w:rFonts w:ascii="Comic Sans MS"/>
                        <w:sz w:val="24"/>
                      </w:rPr>
                      <w:t>g</w:t>
                    </w:r>
                    <w:r>
                      <w:rPr>
                        <w:sz w:val="24"/>
                      </w:rPr>
                      <w:tab/>
                    </w:r>
                    <w:r>
                      <w:rPr>
                        <w:rFonts w:ascii="Comic Sans MS"/>
                        <w:sz w:val="24"/>
                      </w:rPr>
                      <w:t>B)93</w:t>
                    </w:r>
                    <w:r>
                      <w:rPr>
                        <w:rFonts w:ascii="Comic Sans MS"/>
                        <w:spacing w:val="-2"/>
                        <w:sz w:val="24"/>
                      </w:rPr>
                      <w:t> </w:t>
                    </w:r>
                    <w:r>
                      <w:rPr>
                        <w:rFonts w:ascii="Comic Sans MS"/>
                        <w:sz w:val="24"/>
                      </w:rPr>
                      <w:t>g</w:t>
                    </w:r>
                  </w:p>
                </w:txbxContent>
              </v:textbox>
              <w10:wrap type="none"/>
            </v:shape>
            <v:shape style="position:absolute;left:5616;top:4446;width:786;height:335" type="#_x0000_t202" filled="false" stroked="false">
              <v:textbox inset="0,0,0,0">
                <w:txbxContent>
                  <w:p>
                    <w:pPr>
                      <w:spacing w:before="0"/>
                      <w:ind w:left="0" w:right="0" w:firstLine="0"/>
                      <w:jc w:val="left"/>
                      <w:rPr>
                        <w:rFonts w:ascii="Comic Sans MS"/>
                        <w:sz w:val="24"/>
                      </w:rPr>
                    </w:pPr>
                    <w:r>
                      <w:rPr>
                        <w:rFonts w:ascii="Comic Sans MS"/>
                        <w:sz w:val="24"/>
                      </w:rPr>
                      <w:t>C)133g</w:t>
                    </w:r>
                  </w:p>
                </w:txbxContent>
              </v:textbox>
              <w10:wrap type="none"/>
            </v:shape>
            <v:shape style="position:absolute;left:8169;top:4489;width:709;height:267" type="#_x0000_t202" filled="false" stroked="false">
              <v:textbox inset="0,0,0,0">
                <w:txbxContent>
                  <w:p>
                    <w:pPr>
                      <w:spacing w:before="1"/>
                      <w:ind w:left="0" w:right="0" w:firstLine="0"/>
                      <w:jc w:val="left"/>
                      <w:rPr>
                        <w:rFonts w:ascii="Tahoma"/>
                        <w:sz w:val="22"/>
                      </w:rPr>
                    </w:pPr>
                    <w:r>
                      <w:rPr>
                        <w:rFonts w:ascii="Tahoma"/>
                        <w:sz w:val="22"/>
                      </w:rPr>
                      <w:t>d)163g</w:t>
                    </w:r>
                  </w:p>
                </w:txbxContent>
              </v:textbox>
              <w10:wrap type="none"/>
            </v:shape>
            <w10:wrap type="topAndBottom"/>
          </v:group>
        </w:pict>
      </w:r>
    </w:p>
    <w:p>
      <w:pPr>
        <w:pStyle w:val="BodyText"/>
        <w:spacing w:before="1"/>
        <w:rPr>
          <w:rFonts w:ascii="Comic Sans MS"/>
          <w:sz w:val="16"/>
        </w:rPr>
      </w:pPr>
    </w:p>
    <w:p>
      <w:pPr>
        <w:spacing w:after="0"/>
        <w:rPr>
          <w:rFonts w:ascii="Comic Sans MS"/>
          <w:sz w:val="16"/>
        </w:rPr>
        <w:sectPr>
          <w:pgSz w:w="12240" w:h="15840"/>
          <w:pgMar w:header="0" w:footer="679" w:top="1440" w:bottom="940" w:left="980" w:right="940"/>
        </w:sectPr>
      </w:pPr>
    </w:p>
    <w:p>
      <w:pPr>
        <w:pStyle w:val="BodyText"/>
        <w:ind w:left="198"/>
        <w:rPr>
          <w:rFonts w:ascii="Comic Sans MS"/>
          <w:sz w:val="20"/>
        </w:rPr>
      </w:pPr>
      <w:r>
        <w:rPr/>
        <w:pict>
          <v:group style="position:absolute;margin-left:64.800003pt;margin-top:106.919998pt;width:430pt;height:143.050pt;mso-position-horizontal-relative:page;mso-position-vertical-relative:page;z-index:-23130112" coordorigin="1296,2138" coordsize="8600,2861">
            <v:shape style="position:absolute;left:1296;top:2167;width:2996;height:2832" type="#_x0000_t75" stroked="false">
              <v:imagedata r:id="rId109" o:title=""/>
            </v:shape>
            <v:shape style="position:absolute;left:4291;top:2138;width:2770;height:2861" type="#_x0000_t75" stroked="false">
              <v:imagedata r:id="rId110" o:title=""/>
            </v:shape>
            <v:shape style="position:absolute;left:7060;top:2145;width:2835;height:2854" type="#_x0000_t75" stroked="false">
              <v:imagedata r:id="rId111" o:title=""/>
            </v:shape>
            <w10:wrap type="none"/>
          </v:group>
        </w:pict>
      </w:r>
      <w:r>
        <w:rPr/>
        <w:pict>
          <v:rect style="position:absolute;margin-left:65.879997pt;margin-top:305.040009pt;width:14.4pt;height:14.4pt;mso-position-horizontal-relative:page;mso-position-vertical-relative:page;z-index:-23129600" filled="false" stroked="true" strokeweight=".72pt" strokecolor="#000000">
            <v:stroke dashstyle="solid"/>
            <w10:wrap type="none"/>
          </v:rect>
        </w:pict>
      </w:r>
      <w:r>
        <w:rPr/>
        <w:pict>
          <v:rect style="position:absolute;margin-left:180.959991pt;margin-top:305.040009pt;width:14.4pt;height:14.4pt;mso-position-horizontal-relative:page;mso-position-vertical-relative:page;z-index:-23129088" filled="false" stroked="true" strokeweight=".72pt" strokecolor="#000000">
            <v:stroke dashstyle="solid"/>
            <w10:wrap type="none"/>
          </v:rect>
        </w:pict>
      </w:r>
      <w:r>
        <w:rPr/>
        <w:pict>
          <v:rect style="position:absolute;margin-left:282.239990pt;margin-top:305.040009pt;width:14.4pt;height:14.4pt;mso-position-horizontal-relative:page;mso-position-vertical-relative:page;z-index:-23128576" filled="false" stroked="true" strokeweight=".72pt" strokecolor="#000000">
            <v:stroke dashstyle="solid"/>
            <w10:wrap type="none"/>
          </v:rect>
        </w:pict>
      </w:r>
      <w:r>
        <w:rPr/>
        <w:pict>
          <v:rect style="position:absolute;margin-left:396.119995pt;margin-top:305.040009pt;width:14.4pt;height:14.4pt;mso-position-horizontal-relative:page;mso-position-vertical-relative:page;z-index:-23128064" filled="false" stroked="true" strokeweight=".72pt" strokecolor="#000000">
            <v:stroke dashstyle="solid"/>
            <w10:wrap type="none"/>
          </v:rect>
        </w:pict>
      </w:r>
      <w:r>
        <w:rPr/>
        <w:pict>
          <v:rect style="position:absolute;margin-left:65.879997pt;margin-top:375pt;width:14.4pt;height:14.4pt;mso-position-horizontal-relative:page;mso-position-vertical-relative:page;z-index:-23127552" filled="false" stroked="true" strokeweight=".72pt" strokecolor="#000000">
            <v:stroke dashstyle="solid"/>
            <w10:wrap type="none"/>
          </v:rect>
        </w:pict>
      </w:r>
      <w:r>
        <w:rPr/>
        <w:pict>
          <v:rect style="position:absolute;margin-left:183.599991pt;margin-top:375pt;width:14.4pt;height:14.4pt;mso-position-horizontal-relative:page;mso-position-vertical-relative:page;z-index:-23127040" filled="false" stroked="true" strokeweight=".72pt" strokecolor="#000000">
            <v:stroke dashstyle="solid"/>
            <w10:wrap type="none"/>
          </v:rect>
        </w:pict>
      </w:r>
      <w:r>
        <w:rPr/>
        <w:pict>
          <v:rect style="position:absolute;margin-left:301.440002pt;margin-top:375pt;width:14.4pt;height:14.4pt;mso-position-horizontal-relative:page;mso-position-vertical-relative:page;z-index:-23126528" filled="false" stroked="true" strokeweight=".72pt" strokecolor="#000000">
            <v:stroke dashstyle="solid"/>
            <w10:wrap type="none"/>
          </v:rect>
        </w:pict>
      </w:r>
      <w:r>
        <w:rPr/>
        <w:pict>
          <v:rect style="position:absolute;margin-left:424.559998pt;margin-top:375pt;width:14.4pt;height:14.4pt;mso-position-horizontal-relative:page;mso-position-vertical-relative:page;z-index:-23126016" filled="false" stroked="true" strokeweight=".72pt" strokecolor="#000000">
            <v:stroke dashstyle="solid"/>
            <w10:wrap type="none"/>
          </v:rect>
        </w:pict>
      </w:r>
      <w:r>
        <w:rPr/>
        <w:pict>
          <v:rect style="position:absolute;margin-left:178.800003pt;margin-top:414.720001pt;width:14.4pt;height:14.4pt;mso-position-horizontal-relative:page;mso-position-vertical-relative:page;z-index:-23125504" filled="false" stroked="true" strokeweight=".72pt" strokecolor="#000000">
            <v:stroke dashstyle="solid"/>
            <w10:wrap type="none"/>
          </v:rect>
        </w:pict>
      </w:r>
      <w:r>
        <w:rPr/>
        <w:pict>
          <v:rect style="position:absolute;margin-left:236.159988pt;margin-top:414.720001pt;width:14.4pt;height:14.4pt;mso-position-horizontal-relative:page;mso-position-vertical-relative:page;z-index:-23124992" filled="false" stroked="true" strokeweight=".72pt" strokecolor="#000000">
            <v:stroke dashstyle="solid"/>
            <w10:wrap type="none"/>
          </v:rect>
        </w:pict>
      </w:r>
      <w:r>
        <w:rPr/>
        <w:pict>
          <v:rect style="position:absolute;margin-left:287.639984pt;margin-top:414.720001pt;width:14.4pt;height:14.4pt;mso-position-horizontal-relative:page;mso-position-vertical-relative:page;z-index:-23124480" filled="false" stroked="true" strokeweight=".72pt" strokecolor="#000000">
            <v:stroke dashstyle="solid"/>
            <w10:wrap type="none"/>
          </v:rect>
        </w:pict>
      </w:r>
      <w:r>
        <w:rPr/>
        <w:pict>
          <v:rect style="position:absolute;margin-left:165.360001pt;margin-top:593.880005pt;width:14.4pt;height:14.4pt;mso-position-horizontal-relative:page;mso-position-vertical-relative:page;z-index:-23123968" filled="false" stroked="true" strokeweight=".72pt" strokecolor="#000000">
            <v:stroke dashstyle="solid"/>
            <w10:wrap type="none"/>
          </v:rect>
        </w:pict>
      </w:r>
      <w:r>
        <w:rPr/>
        <w:pict>
          <v:rect style="position:absolute;margin-left:222.720001pt;margin-top:593.880005pt;width:14.4pt;height:14.4pt;mso-position-horizontal-relative:page;mso-position-vertical-relative:page;z-index:-23123456" filled="false" stroked="true" strokeweight=".72pt" strokecolor="#000000">
            <v:stroke dashstyle="solid"/>
            <w10:wrap type="none"/>
          </v:rect>
        </w:pict>
      </w:r>
      <w:r>
        <w:rPr/>
        <w:pict>
          <v:rect style="position:absolute;margin-left:274.199982pt;margin-top:593.880005pt;width:14.4pt;height:14.4pt;mso-position-horizontal-relative:page;mso-position-vertical-relative:page;z-index:-23122944" filled="false" stroked="true" strokeweight=".72pt" strokecolor="#000000">
            <v:stroke dashstyle="solid"/>
            <w10:wrap type="none"/>
          </v:rect>
        </w:pict>
      </w:r>
      <w:r>
        <w:rPr>
          <w:rFonts w:ascii="Comic Sans MS"/>
          <w:sz w:val="20"/>
        </w:rPr>
        <w:pict>
          <v:group style="width:494.2pt;height:191.8pt;mso-position-horizontal-relative:char;mso-position-vertical-relative:line" coordorigin="0,0" coordsize="9884,3836">
            <v:shape style="position:absolute;left:-1;top:0;width:9884;height:3836" coordorigin="0,0" coordsize="9884,3836" path="m10,0l0,0,0,3835,10,3835,10,0xm9883,0l9874,0,9874,0,10,0,10,10,9874,10,9874,3826,10,3826,10,3835,9874,3835,9874,3835,9883,3835,9883,0xe" filled="true" fillcolor="#000000" stroked="false">
              <v:path arrowok="t"/>
              <v:fill type="solid"/>
            </v:shape>
            <v:shape style="position:absolute;left:117;top:28;width:3630;height:671" type="#_x0000_t202" filled="false" stroked="false">
              <v:textbox inset="0,0,0,0">
                <w:txbxContent>
                  <w:p>
                    <w:pPr>
                      <w:spacing w:before="0"/>
                      <w:ind w:left="0" w:right="0" w:firstLine="0"/>
                      <w:jc w:val="left"/>
                      <w:rPr>
                        <w:rFonts w:ascii="Comic Sans MS"/>
                        <w:sz w:val="24"/>
                      </w:rPr>
                    </w:pPr>
                    <w:r>
                      <w:rPr>
                        <w:rFonts w:ascii="Comic Sans MS"/>
                        <w:w w:val="110"/>
                        <w:sz w:val="24"/>
                      </w:rPr>
                      <w:t>88. Barbecue chicken</w:t>
                    </w:r>
                  </w:p>
                  <w:p>
                    <w:pPr>
                      <w:tabs>
                        <w:tab w:pos="2879" w:val="left" w:leader="none"/>
                      </w:tabs>
                      <w:spacing w:before="1"/>
                      <w:ind w:left="0" w:right="0" w:firstLine="0"/>
                      <w:jc w:val="left"/>
                      <w:rPr>
                        <w:rFonts w:ascii="Comic Sans MS"/>
                        <w:sz w:val="24"/>
                      </w:rPr>
                    </w:pPr>
                    <w:r>
                      <w:rPr>
                        <w:rFonts w:ascii="Comic Sans MS"/>
                        <w:sz w:val="24"/>
                      </w:rPr>
                      <w:t>A)56</w:t>
                    </w:r>
                    <w:r>
                      <w:rPr>
                        <w:rFonts w:ascii="Comic Sans MS"/>
                        <w:spacing w:val="-2"/>
                        <w:sz w:val="24"/>
                      </w:rPr>
                      <w:t> </w:t>
                    </w:r>
                    <w:r>
                      <w:rPr>
                        <w:rFonts w:ascii="Comic Sans MS"/>
                        <w:sz w:val="24"/>
                      </w:rPr>
                      <w:t>g</w:t>
                    </w:r>
                    <w:r>
                      <w:rPr>
                        <w:sz w:val="24"/>
                      </w:rPr>
                      <w:tab/>
                    </w:r>
                    <w:r>
                      <w:rPr>
                        <w:rFonts w:ascii="Comic Sans MS"/>
                        <w:sz w:val="24"/>
                      </w:rPr>
                      <w:t>B)117g</w:t>
                    </w:r>
                  </w:p>
                </w:txbxContent>
              </v:textbox>
              <w10:wrap type="none"/>
            </v:shape>
            <v:shape style="position:absolute;left:5808;top:364;width:969;height:335" type="#_x0000_t202" filled="false" stroked="false">
              <v:textbox inset="0,0,0,0">
                <w:txbxContent>
                  <w:p>
                    <w:pPr>
                      <w:spacing w:before="0"/>
                      <w:ind w:left="0" w:right="0" w:firstLine="0"/>
                      <w:jc w:val="left"/>
                      <w:rPr>
                        <w:rFonts w:ascii="Comic Sans MS"/>
                        <w:sz w:val="24"/>
                      </w:rPr>
                    </w:pPr>
                    <w:r>
                      <w:rPr>
                        <w:rFonts w:ascii="Comic Sans MS"/>
                        <w:sz w:val="24"/>
                      </w:rPr>
                      <w:t>C) 200 g</w:t>
                    </w:r>
                  </w:p>
                </w:txbxContent>
              </v:textbox>
              <w10:wrap type="none"/>
            </v:shape>
          </v:group>
        </w:pict>
      </w:r>
      <w:r>
        <w:rPr>
          <w:rFonts w:ascii="Comic Sans MS"/>
          <w:sz w:val="20"/>
        </w:rPr>
      </w:r>
    </w:p>
    <w:p>
      <w:pPr>
        <w:pStyle w:val="BodyText"/>
        <w:spacing w:before="1"/>
        <w:rPr>
          <w:rFonts w:ascii="Comic Sans MS"/>
          <w:sz w:val="16"/>
        </w:rPr>
      </w:pPr>
      <w:r>
        <w:rPr/>
        <w:pict>
          <v:group style="position:absolute;margin-left:59.159992pt;margin-top:13.149996pt;width:493.7pt;height:51.15pt;mso-position-horizontal-relative:page;mso-position-vertical-relative:paragraph;z-index:-15416320;mso-wrap-distance-left:0;mso-wrap-distance-right:0" coordorigin="1183,263" coordsize="9874,1023">
            <v:shape style="position:absolute;left:1183;top:263;width:9874;height:1023" coordorigin="1183,263" coordsize="9874,1023" path="m1193,263l1183,263,1183,1285,1193,1285,1193,263xm11057,263l11047,263,11047,263,1193,263,1193,273,11047,273,11047,1276,1193,1276,1193,1285,11047,1285,11047,1285,11057,1285,11057,263xe" filled="true" fillcolor="#000000" stroked="false">
              <v:path arrowok="t"/>
              <v:fill type="solid"/>
            </v:shape>
            <v:shape style="position:absolute;left:1296;top:272;width:2107;height:837" type="#_x0000_t202" filled="false" stroked="false">
              <v:textbox inset="0,0,0,0">
                <w:txbxContent>
                  <w:p>
                    <w:pPr>
                      <w:spacing w:before="0"/>
                      <w:ind w:left="0" w:right="0" w:firstLine="0"/>
                      <w:jc w:val="left"/>
                      <w:rPr>
                        <w:rFonts w:ascii="Comic Sans MS"/>
                        <w:sz w:val="24"/>
                      </w:rPr>
                    </w:pPr>
                    <w:r>
                      <w:rPr>
                        <w:rFonts w:ascii="Comic Sans MS"/>
                        <w:w w:val="110"/>
                        <w:sz w:val="24"/>
                      </w:rPr>
                      <w:t>89.pigeon, quail</w:t>
                    </w:r>
                  </w:p>
                  <w:p>
                    <w:pPr>
                      <w:spacing w:before="167"/>
                      <w:ind w:left="405" w:right="0" w:firstLine="0"/>
                      <w:jc w:val="left"/>
                      <w:rPr>
                        <w:rFonts w:ascii="Comic Sans MS"/>
                        <w:sz w:val="24"/>
                      </w:rPr>
                    </w:pPr>
                    <w:r>
                      <w:rPr>
                        <w:rFonts w:ascii="Comic Sans MS"/>
                        <w:sz w:val="24"/>
                      </w:rPr>
                      <w:t>1\2 pigen, quail</w:t>
                    </w:r>
                  </w:p>
                </w:txbxContent>
              </v:textbox>
              <w10:wrap type="none"/>
            </v:shape>
            <v:shape style="position:absolute;left:4003;top:773;width:1425;height:335" type="#_x0000_t202" filled="false" stroked="false">
              <v:textbox inset="0,0,0,0">
                <w:txbxContent>
                  <w:p>
                    <w:pPr>
                      <w:spacing w:before="0"/>
                      <w:ind w:left="0" w:right="0" w:firstLine="0"/>
                      <w:jc w:val="left"/>
                      <w:rPr>
                        <w:rFonts w:ascii="Comic Sans MS"/>
                        <w:sz w:val="24"/>
                      </w:rPr>
                    </w:pPr>
                    <w:r>
                      <w:rPr>
                        <w:rFonts w:ascii="Comic Sans MS"/>
                        <w:sz w:val="24"/>
                      </w:rPr>
                      <w:t>1 pigen, quail</w:t>
                    </w:r>
                  </w:p>
                </w:txbxContent>
              </v:textbox>
              <w10:wrap type="none"/>
            </v:shape>
            <v:shape style="position:absolute;left:6028;top:773;width:1461;height:335" type="#_x0000_t202" filled="false" stroked="false">
              <v:textbox inset="0,0,0,0">
                <w:txbxContent>
                  <w:p>
                    <w:pPr>
                      <w:spacing w:before="0"/>
                      <w:ind w:left="0" w:right="0" w:firstLine="0"/>
                      <w:jc w:val="left"/>
                      <w:rPr>
                        <w:rFonts w:ascii="Comic Sans MS"/>
                        <w:sz w:val="24"/>
                      </w:rPr>
                    </w:pPr>
                    <w:r>
                      <w:rPr>
                        <w:rFonts w:ascii="Comic Sans MS"/>
                        <w:sz w:val="24"/>
                      </w:rPr>
                      <w:t>2 pigen, quail</w:t>
                    </w:r>
                  </w:p>
                </w:txbxContent>
              </v:textbox>
              <w10:wrap type="none"/>
            </v:shape>
            <v:shape style="position:absolute;left:8234;top:773;width:2254;height:335" type="#_x0000_t202" filled="false" stroked="false">
              <v:textbox inset="0,0,0,0">
                <w:txbxContent>
                  <w:p>
                    <w:pPr>
                      <w:tabs>
                        <w:tab w:pos="2183" w:val="left" w:leader="none"/>
                      </w:tabs>
                      <w:spacing w:before="0"/>
                      <w:ind w:left="0" w:right="0" w:firstLine="0"/>
                      <w:jc w:val="left"/>
                      <w:rPr>
                        <w:rFonts w:ascii="Arial"/>
                        <w:sz w:val="24"/>
                      </w:rPr>
                    </w:pPr>
                    <w:r>
                      <w:rPr>
                        <w:rFonts w:ascii="Arial"/>
                        <w:w w:val="85"/>
                        <w:sz w:val="24"/>
                      </w:rPr>
                      <w:t>---------------</w:t>
                    </w:r>
                    <w:r>
                      <w:rPr>
                        <w:rFonts w:ascii="Comic Sans MS"/>
                        <w:w w:val="85"/>
                        <w:sz w:val="24"/>
                      </w:rPr>
                      <w:t>pigen,</w:t>
                    </w:r>
                    <w:r>
                      <w:rPr>
                        <w:rFonts w:ascii="Comic Sans MS"/>
                        <w:spacing w:val="-24"/>
                        <w:w w:val="85"/>
                        <w:sz w:val="24"/>
                      </w:rPr>
                      <w:t> </w:t>
                    </w:r>
                    <w:r>
                      <w:rPr>
                        <w:rFonts w:ascii="Comic Sans MS"/>
                        <w:w w:val="85"/>
                        <w:sz w:val="24"/>
                      </w:rPr>
                      <w:t>quail</w:t>
                    </w:r>
                    <w:r>
                      <w:rPr>
                        <w:w w:val="85"/>
                        <w:sz w:val="24"/>
                      </w:rPr>
                      <w:tab/>
                    </w:r>
                    <w:r>
                      <w:rPr>
                        <w:rFonts w:ascii="Arial"/>
                        <w:w w:val="75"/>
                        <w:sz w:val="24"/>
                      </w:rPr>
                      <w:t>-</w:t>
                    </w:r>
                  </w:p>
                </w:txbxContent>
              </v:textbox>
              <w10:wrap type="none"/>
            </v:shape>
            <w10:wrap type="topAndBottom"/>
          </v:group>
        </w:pict>
      </w:r>
      <w:r>
        <w:rPr/>
        <w:pict>
          <v:group style="position:absolute;margin-left:59.159992pt;margin-top:78.909996pt;width:493.7pt;height:55.35pt;mso-position-horizontal-relative:page;mso-position-vertical-relative:paragraph;z-index:-15413760;mso-wrap-distance-left:0;mso-wrap-distance-right:0" coordorigin="1183,1578" coordsize="9874,1107">
            <v:shape style="position:absolute;left:1183;top:1578;width:9874;height:1107" coordorigin="1183,1578" coordsize="9874,1107" path="m1193,1578l1183,1578,1183,2685,1193,2685,1193,1578xm11057,1578l11047,1578,11047,1578,1193,1578,1193,1588,11047,1588,11047,2675,1193,2675,1193,2685,11047,2685,11047,2685,11057,2685,11057,1578xe" filled="true" fillcolor="#000000" stroked="false">
              <v:path arrowok="t"/>
              <v:fill type="solid"/>
            </v:shape>
            <v:shape style="position:absolute;left:1296;top:1585;width:2163;height:922" type="#_x0000_t202" filled="false" stroked="false">
              <v:textbox inset="0,0,0,0">
                <w:txbxContent>
                  <w:p>
                    <w:pPr>
                      <w:spacing w:before="1"/>
                      <w:ind w:left="0" w:right="0" w:firstLine="0"/>
                      <w:jc w:val="left"/>
                      <w:rPr>
                        <w:rFonts w:ascii="Comic Sans MS"/>
                        <w:sz w:val="24"/>
                      </w:rPr>
                    </w:pPr>
                    <w:r>
                      <w:rPr>
                        <w:rFonts w:ascii="Comic Sans MS"/>
                        <w:w w:val="110"/>
                        <w:sz w:val="24"/>
                      </w:rPr>
                      <w:t>90</w:t>
                    </w:r>
                    <w:r>
                      <w:rPr>
                        <w:rFonts w:ascii="Comic Sans MS"/>
                        <w:w w:val="110"/>
                        <w:sz w:val="28"/>
                      </w:rPr>
                      <w:t>. </w:t>
                    </w:r>
                    <w:r>
                      <w:rPr>
                        <w:rFonts w:ascii="Comic Sans MS"/>
                        <w:w w:val="110"/>
                        <w:sz w:val="24"/>
                      </w:rPr>
                      <w:t>sardin fish</w:t>
                    </w:r>
                  </w:p>
                  <w:p>
                    <w:pPr>
                      <w:spacing w:before="196"/>
                      <w:ind w:left="405" w:right="0" w:firstLine="0"/>
                      <w:jc w:val="left"/>
                      <w:rPr>
                        <w:rFonts w:ascii="Comic Sans MS"/>
                        <w:sz w:val="24"/>
                      </w:rPr>
                    </w:pPr>
                    <w:r>
                      <w:rPr>
                        <w:rFonts w:ascii="Comic Sans MS"/>
                        <w:sz w:val="24"/>
                      </w:rPr>
                      <w:t>2-3 sarden fish</w:t>
                    </w:r>
                  </w:p>
                </w:txbxContent>
              </v:textbox>
              <w10:wrap type="none"/>
            </v:shape>
            <v:shape style="position:absolute;left:4056;top:2172;width:1758;height:335" type="#_x0000_t202" filled="false" stroked="false">
              <v:textbox inset="0,0,0,0">
                <w:txbxContent>
                  <w:p>
                    <w:pPr>
                      <w:spacing w:before="0"/>
                      <w:ind w:left="0" w:right="0" w:firstLine="0"/>
                      <w:jc w:val="left"/>
                      <w:rPr>
                        <w:rFonts w:ascii="Comic Sans MS"/>
                        <w:sz w:val="24"/>
                      </w:rPr>
                    </w:pPr>
                    <w:r>
                      <w:rPr>
                        <w:rFonts w:ascii="Comic Sans MS"/>
                        <w:sz w:val="24"/>
                      </w:rPr>
                      <w:t>3-6 sarden fish</w:t>
                    </w:r>
                  </w:p>
                </w:txbxContent>
              </v:textbox>
              <w10:wrap type="none"/>
            </v:shape>
            <v:shape style="position:absolute;left:6412;top:2172;width:1863;height:335" type="#_x0000_t202" filled="false" stroked="false">
              <v:textbox inset="0,0,0,0">
                <w:txbxContent>
                  <w:p>
                    <w:pPr>
                      <w:spacing w:before="0"/>
                      <w:ind w:left="0" w:right="0" w:firstLine="0"/>
                      <w:jc w:val="left"/>
                      <w:rPr>
                        <w:rFonts w:ascii="Comic Sans MS"/>
                        <w:sz w:val="24"/>
                      </w:rPr>
                    </w:pPr>
                    <w:r>
                      <w:rPr>
                        <w:rFonts w:ascii="Comic Sans MS"/>
                        <w:sz w:val="24"/>
                      </w:rPr>
                      <w:t>7-10 sarden fish</w:t>
                    </w:r>
                  </w:p>
                </w:txbxContent>
              </v:textbox>
              <w10:wrap type="none"/>
            </v:shape>
            <v:shape style="position:absolute;left:8803;top:2172;width:1573;height:335" type="#_x0000_t202" filled="false" stroked="false">
              <v:textbox inset="0,0,0,0">
                <w:txbxContent>
                  <w:p>
                    <w:pPr>
                      <w:tabs>
                        <w:tab w:pos="1485" w:val="left" w:leader="none"/>
                      </w:tabs>
                      <w:spacing w:before="0"/>
                      <w:ind w:left="0" w:right="0" w:firstLine="0"/>
                      <w:jc w:val="left"/>
                      <w:rPr>
                        <w:rFonts w:ascii="Comic Sans MS"/>
                        <w:sz w:val="24"/>
                      </w:rPr>
                    </w:pPr>
                    <w:r>
                      <w:rPr>
                        <w:rFonts w:ascii="Comic Sans MS"/>
                        <w:sz w:val="24"/>
                      </w:rPr>
                      <w:t>sarden</w:t>
                    </w:r>
                    <w:r>
                      <w:rPr>
                        <w:rFonts w:ascii="Comic Sans MS"/>
                        <w:spacing w:val="-3"/>
                        <w:sz w:val="24"/>
                      </w:rPr>
                      <w:t> </w:t>
                    </w:r>
                    <w:r>
                      <w:rPr>
                        <w:rFonts w:ascii="Comic Sans MS"/>
                        <w:sz w:val="24"/>
                      </w:rPr>
                      <w:t>fish</w:t>
                    </w:r>
                    <w:r>
                      <w:rPr>
                        <w:sz w:val="24"/>
                      </w:rPr>
                      <w:tab/>
                    </w:r>
                    <w:r>
                      <w:rPr>
                        <w:rFonts w:ascii="Comic Sans MS"/>
                        <w:sz w:val="24"/>
                      </w:rPr>
                      <w:t>,</w:t>
                    </w:r>
                  </w:p>
                </w:txbxContent>
              </v:textbox>
              <w10:wrap type="none"/>
            </v:shape>
            <w10:wrap type="topAndBottom"/>
          </v:group>
        </w:pict>
      </w:r>
    </w:p>
    <w:p>
      <w:pPr>
        <w:pStyle w:val="BodyText"/>
        <w:spacing w:before="1"/>
        <w:rPr>
          <w:rFonts w:ascii="Comic Sans MS"/>
          <w:sz w:val="16"/>
        </w:rPr>
      </w:pPr>
    </w:p>
    <w:p>
      <w:pPr>
        <w:pStyle w:val="BodyText"/>
        <w:rPr>
          <w:rFonts w:ascii="Comic Sans MS"/>
          <w:sz w:val="16"/>
        </w:rPr>
      </w:pPr>
    </w:p>
    <w:tbl>
      <w:tblPr>
        <w:tblW w:w="0" w:type="auto"/>
        <w:jc w:val="left"/>
        <w:tblInd w:w="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1"/>
        <w:gridCol w:w="885"/>
        <w:gridCol w:w="1040"/>
        <w:gridCol w:w="1092"/>
        <w:gridCol w:w="1100"/>
        <w:gridCol w:w="1074"/>
        <w:gridCol w:w="287"/>
        <w:gridCol w:w="3832"/>
      </w:tblGrid>
      <w:tr>
        <w:trPr>
          <w:trHeight w:val="373" w:hRule="atLeast"/>
        </w:trPr>
        <w:tc>
          <w:tcPr>
            <w:tcW w:w="561" w:type="dxa"/>
            <w:tcBorders>
              <w:right w:val="nil"/>
            </w:tcBorders>
          </w:tcPr>
          <w:p>
            <w:pPr>
              <w:pStyle w:val="TableParagraph"/>
              <w:spacing w:line="333" w:lineRule="exact" w:before="21"/>
              <w:ind w:left="112"/>
              <w:rPr>
                <w:rFonts w:ascii="Comic Sans MS"/>
                <w:sz w:val="24"/>
              </w:rPr>
            </w:pPr>
            <w:r>
              <w:rPr>
                <w:rFonts w:ascii="Comic Sans MS"/>
                <w:w w:val="135"/>
                <w:sz w:val="24"/>
              </w:rPr>
              <w:t>91.</w:t>
            </w:r>
          </w:p>
        </w:tc>
        <w:tc>
          <w:tcPr>
            <w:tcW w:w="885" w:type="dxa"/>
            <w:tcBorders>
              <w:left w:val="nil"/>
              <w:right w:val="nil"/>
            </w:tcBorders>
          </w:tcPr>
          <w:p>
            <w:pPr>
              <w:pStyle w:val="TableParagraph"/>
              <w:spacing w:line="333" w:lineRule="exact" w:before="21"/>
              <w:ind w:left="55"/>
              <w:rPr>
                <w:rFonts w:ascii="Comic Sans MS"/>
                <w:sz w:val="24"/>
              </w:rPr>
            </w:pPr>
            <w:r>
              <w:rPr>
                <w:rFonts w:ascii="Comic Sans MS"/>
                <w:sz w:val="24"/>
              </w:rPr>
              <w:t>canned</w:t>
            </w:r>
          </w:p>
        </w:tc>
        <w:tc>
          <w:tcPr>
            <w:tcW w:w="1040" w:type="dxa"/>
            <w:tcBorders>
              <w:left w:val="nil"/>
              <w:right w:val="nil"/>
            </w:tcBorders>
          </w:tcPr>
          <w:p>
            <w:pPr>
              <w:pStyle w:val="TableParagraph"/>
              <w:spacing w:line="333" w:lineRule="exact" w:before="21"/>
              <w:ind w:left="56"/>
              <w:rPr>
                <w:rFonts w:ascii="Comic Sans MS"/>
                <w:sz w:val="24"/>
              </w:rPr>
            </w:pPr>
            <w:r>
              <w:rPr>
                <w:rFonts w:ascii="Comic Sans MS"/>
                <w:sz w:val="24"/>
              </w:rPr>
              <w:t>sarden</w:t>
            </w:r>
          </w:p>
        </w:tc>
        <w:tc>
          <w:tcPr>
            <w:tcW w:w="1092" w:type="dxa"/>
            <w:tcBorders>
              <w:left w:val="nil"/>
              <w:right w:val="nil"/>
            </w:tcBorders>
          </w:tcPr>
          <w:p>
            <w:pPr>
              <w:pStyle w:val="TableParagraph"/>
              <w:spacing w:line="333" w:lineRule="exact" w:before="21"/>
              <w:ind w:left="223"/>
              <w:rPr>
                <w:rFonts w:ascii="Comic Sans MS" w:hAnsi="Comic Sans MS"/>
                <w:sz w:val="24"/>
              </w:rPr>
            </w:pPr>
            <w:r>
              <w:rPr>
                <w:rFonts w:ascii="Comic Sans MS" w:hAnsi="Comic Sans MS"/>
                <w:sz w:val="24"/>
              </w:rPr>
              <w:t>½ can</w:t>
            </w:r>
          </w:p>
        </w:tc>
        <w:tc>
          <w:tcPr>
            <w:tcW w:w="1100" w:type="dxa"/>
            <w:tcBorders>
              <w:left w:val="nil"/>
              <w:right w:val="nil"/>
            </w:tcBorders>
          </w:tcPr>
          <w:p>
            <w:pPr>
              <w:pStyle w:val="TableParagraph"/>
              <w:spacing w:line="333" w:lineRule="exact" w:before="21"/>
              <w:ind w:left="278"/>
              <w:rPr>
                <w:rFonts w:ascii="Comic Sans MS"/>
                <w:sz w:val="24"/>
              </w:rPr>
            </w:pPr>
            <w:r>
              <w:rPr>
                <w:rFonts w:ascii="Comic Sans MS"/>
                <w:sz w:val="24"/>
              </w:rPr>
              <w:t>1 can</w:t>
            </w:r>
          </w:p>
        </w:tc>
        <w:tc>
          <w:tcPr>
            <w:tcW w:w="1074" w:type="dxa"/>
            <w:tcBorders>
              <w:left w:val="nil"/>
              <w:right w:val="single" w:sz="6" w:space="0" w:color="000000"/>
            </w:tcBorders>
          </w:tcPr>
          <w:p>
            <w:pPr>
              <w:pStyle w:val="TableParagraph"/>
              <w:spacing w:line="333" w:lineRule="exact" w:before="21"/>
              <w:ind w:left="280"/>
              <w:rPr>
                <w:rFonts w:ascii="Comic Sans MS"/>
                <w:sz w:val="24"/>
              </w:rPr>
            </w:pPr>
            <w:r>
              <w:rPr>
                <w:rFonts w:ascii="Comic Sans MS"/>
                <w:sz w:val="24"/>
              </w:rPr>
              <w:t>2 cans</w:t>
            </w:r>
          </w:p>
        </w:tc>
        <w:tc>
          <w:tcPr>
            <w:tcW w:w="287" w:type="dxa"/>
            <w:tcBorders>
              <w:left w:val="single" w:sz="6" w:space="0" w:color="000000"/>
              <w:right w:val="single" w:sz="6" w:space="0" w:color="000000"/>
            </w:tcBorders>
          </w:tcPr>
          <w:p>
            <w:pPr>
              <w:pStyle w:val="TableParagraph"/>
              <w:rPr>
                <w:sz w:val="24"/>
              </w:rPr>
            </w:pPr>
          </w:p>
        </w:tc>
        <w:tc>
          <w:tcPr>
            <w:tcW w:w="3832" w:type="dxa"/>
            <w:tcBorders>
              <w:left w:val="single" w:sz="6" w:space="0" w:color="000000"/>
            </w:tcBorders>
          </w:tcPr>
          <w:p>
            <w:pPr>
              <w:pStyle w:val="TableParagraph"/>
              <w:spacing w:line="333" w:lineRule="exact" w:before="21"/>
              <w:ind w:left="1510" w:right="1780"/>
              <w:jc w:val="center"/>
              <w:rPr>
                <w:rFonts w:ascii="Comic Sans MS"/>
                <w:sz w:val="24"/>
              </w:rPr>
            </w:pPr>
            <w:r>
              <w:rPr>
                <w:rFonts w:ascii="Comic Sans MS"/>
                <w:sz w:val="24"/>
              </w:rPr>
              <w:t>cans</w:t>
            </w:r>
          </w:p>
        </w:tc>
      </w:tr>
    </w:tbl>
    <w:p>
      <w:pPr>
        <w:pStyle w:val="BodyText"/>
        <w:spacing w:before="3"/>
        <w:rPr>
          <w:rFonts w:ascii="Comic Sans MS"/>
          <w:sz w:val="15"/>
        </w:rPr>
      </w:pPr>
      <w:r>
        <w:rPr/>
        <w:pict>
          <v:group style="position:absolute;margin-left:58.919991pt;margin-top:12.600029pt;width:494.2pt;height:36.4pt;mso-position-horizontal-relative:page;mso-position-vertical-relative:paragraph;z-index:-15411712;mso-wrap-distance-left:0;mso-wrap-distance-right:0" coordorigin="1178,252" coordsize="9884,728">
            <v:rect style="position:absolute;left:1188;top:252;width:9864;height:10" filled="true" fillcolor="#000000" stroked="false">
              <v:fill type="solid"/>
            </v:rect>
            <v:shape style="position:absolute;left:1317;top:636;width:3322;height:288" coordorigin="1318,636" coordsize="3322,288" path="m1318,924l1606,924,1606,636,1318,636,1318,924xm2323,924l2611,924,2611,636,2323,636,2323,924xm3283,924l3571,924,3571,636,3283,636,3283,924xm4351,924l4639,924,4639,636,4351,636,4351,924xe" filled="false" stroked="true" strokeweight=".72pt" strokecolor="#000000">
              <v:path arrowok="t"/>
              <v:stroke dashstyle="solid"/>
            </v:shape>
            <v:line style="position:absolute" from="4663,908" to="6170,908" stroked="true" strokeweight="1.089375pt" strokecolor="#000000">
              <v:stroke dashstyle="solid"/>
            </v:line>
            <v:shape style="position:absolute;left:1178;top:252;width:9884;height:728" coordorigin="1178,252" coordsize="9884,728" path="m1188,252l1178,252,1178,979,1188,979,1188,252xm11062,252l11052,252,11052,970,1188,970,1188,979,11052,979,11052,979,11062,979,11062,252xe" filled="true" fillcolor="#000000" stroked="false">
              <v:path arrowok="t"/>
              <v:fill type="solid"/>
            </v:shape>
            <v:shape style="position:absolute;left:1296;top:280;width:1986;height:669" type="#_x0000_t202" filled="false" stroked="false">
              <v:textbox inset="0,0,0,0">
                <w:txbxContent>
                  <w:p>
                    <w:pPr>
                      <w:spacing w:line="334" w:lineRule="exact" w:before="0"/>
                      <w:ind w:left="0" w:right="0" w:firstLine="0"/>
                      <w:jc w:val="left"/>
                      <w:rPr>
                        <w:rFonts w:ascii="Comic Sans MS"/>
                        <w:sz w:val="24"/>
                      </w:rPr>
                    </w:pPr>
                    <w:r>
                      <w:rPr>
                        <w:rFonts w:ascii="Comic Sans MS"/>
                        <w:w w:val="110"/>
                        <w:sz w:val="24"/>
                      </w:rPr>
                      <w:t>92. arzam fish</w:t>
                    </w:r>
                  </w:p>
                  <w:p>
                    <w:pPr>
                      <w:tabs>
                        <w:tab w:pos="1339" w:val="left" w:leader="none"/>
                      </w:tabs>
                      <w:spacing w:line="334" w:lineRule="exact" w:before="0"/>
                      <w:ind w:left="333" w:right="0" w:firstLine="0"/>
                      <w:jc w:val="left"/>
                      <w:rPr>
                        <w:rFonts w:ascii="Comic Sans MS" w:hAnsi="Comic Sans MS"/>
                        <w:sz w:val="24"/>
                      </w:rPr>
                    </w:pPr>
                    <w:r>
                      <w:rPr>
                        <w:rFonts w:ascii="Comic Sans MS" w:hAnsi="Comic Sans MS"/>
                        <w:sz w:val="24"/>
                      </w:rPr>
                      <w:t>½</w:t>
                    </w:r>
                    <w:r>
                      <w:rPr>
                        <w:rFonts w:ascii="Comic Sans MS" w:hAnsi="Comic Sans MS"/>
                        <w:spacing w:val="-2"/>
                        <w:sz w:val="24"/>
                      </w:rPr>
                      <w:t> </w:t>
                    </w:r>
                    <w:r>
                      <w:rPr>
                        <w:rFonts w:ascii="Comic Sans MS" w:hAnsi="Comic Sans MS"/>
                        <w:sz w:val="24"/>
                      </w:rPr>
                      <w:t>fish</w:t>
                    </w:r>
                    <w:r>
                      <w:rPr>
                        <w:sz w:val="24"/>
                      </w:rPr>
                      <w:tab/>
                    </w:r>
                    <w:r>
                      <w:rPr>
                        <w:rFonts w:ascii="Comic Sans MS" w:hAnsi="Comic Sans MS"/>
                        <w:sz w:val="24"/>
                      </w:rPr>
                      <w:t>1</w:t>
                    </w:r>
                    <w:r>
                      <w:rPr>
                        <w:rFonts w:ascii="Comic Sans MS" w:hAnsi="Comic Sans MS"/>
                        <w:spacing w:val="-1"/>
                        <w:sz w:val="24"/>
                      </w:rPr>
                      <w:t> </w:t>
                    </w:r>
                    <w:r>
                      <w:rPr>
                        <w:rFonts w:ascii="Comic Sans MS" w:hAnsi="Comic Sans MS"/>
                        <w:sz w:val="24"/>
                      </w:rPr>
                      <w:t>fish</w:t>
                    </w:r>
                  </w:p>
                </w:txbxContent>
              </v:textbox>
              <w10:wrap type="none"/>
            </v:shape>
            <v:shape style="position:absolute;left:3667;top:613;width:685;height:335" type="#_x0000_t202" filled="false" stroked="false">
              <v:textbox inset="0,0,0,0">
                <w:txbxContent>
                  <w:p>
                    <w:pPr>
                      <w:spacing w:before="0"/>
                      <w:ind w:left="0" w:right="0" w:firstLine="0"/>
                      <w:jc w:val="left"/>
                      <w:rPr>
                        <w:rFonts w:ascii="Comic Sans MS"/>
                        <w:sz w:val="24"/>
                      </w:rPr>
                    </w:pPr>
                    <w:r>
                      <w:rPr>
                        <w:rFonts w:ascii="Comic Sans MS"/>
                        <w:sz w:val="24"/>
                      </w:rPr>
                      <w:t>2 fish</w:t>
                    </w:r>
                  </w:p>
                </w:txbxContent>
              </v:textbox>
              <w10:wrap type="none"/>
            </v:shape>
            <v:shape style="position:absolute;left:6168;top:613;width:466;height:335" type="#_x0000_t202" filled="false" stroked="false">
              <v:textbox inset="0,0,0,0">
                <w:txbxContent>
                  <w:p>
                    <w:pPr>
                      <w:spacing w:before="0"/>
                      <w:ind w:left="0" w:right="0" w:firstLine="0"/>
                      <w:jc w:val="left"/>
                      <w:rPr>
                        <w:rFonts w:ascii="Comic Sans MS"/>
                        <w:sz w:val="24"/>
                      </w:rPr>
                    </w:pPr>
                    <w:r>
                      <w:rPr>
                        <w:rFonts w:ascii="Comic Sans MS"/>
                        <w:sz w:val="24"/>
                      </w:rPr>
                      <w:t>fish</w:t>
                    </w:r>
                  </w:p>
                </w:txbxContent>
              </v:textbox>
              <w10:wrap type="none"/>
            </v:shape>
            <w10:wrap type="topAndBottom"/>
          </v:group>
        </w:pict>
      </w:r>
      <w:r>
        <w:rPr/>
        <w:pict>
          <v:group style="position:absolute;margin-left:58.919991pt;margin-top:61.560028pt;width:494.2pt;height:36.5pt;mso-position-horizontal-relative:page;mso-position-vertical-relative:paragraph;z-index:-15409664;mso-wrap-distance-left:0;mso-wrap-distance-right:0" coordorigin="1178,1231" coordsize="9884,730">
            <v:rect style="position:absolute;left:1188;top:1231;width:9864;height:10" filled="true" fillcolor="#000000" stroked="false">
              <v:fill type="solid"/>
            </v:rect>
            <v:shape style="position:absolute;left:1317;top:1617;width:3322;height:288" coordorigin="1318,1618" coordsize="3322,288" path="m1318,1906l1606,1906,1606,1618,1318,1618,1318,1906xm2323,1906l2611,1906,2611,1618,2323,1618,2323,1906xm3283,1906l3571,1906,3571,1618,3283,1618,3283,1906xm4351,1906l4639,1906,4639,1618,4351,1618,4351,1906xe" filled="false" stroked="true" strokeweight=".72pt" strokecolor="#000000">
              <v:path arrowok="t"/>
              <v:stroke dashstyle="solid"/>
            </v:shape>
            <v:line style="position:absolute" from="4663,1890" to="6170,1890" stroked="true" strokeweight="1.089375pt" strokecolor="#000000">
              <v:stroke dashstyle="solid"/>
            </v:line>
            <v:shape style="position:absolute;left:1178;top:1231;width:9884;height:730" coordorigin="1178,1231" coordsize="9884,730" path="m1188,1231l1178,1231,1178,1961,1188,1961,1188,1231xm11062,1231l11052,1231,11052,1951,1188,1951,1188,1961,11052,1961,11052,1961,11062,1961,11062,1231xe" filled="true" fillcolor="#000000" stroked="false">
              <v:path arrowok="t"/>
              <v:fill type="solid"/>
            </v:shape>
            <v:shape style="position:absolute;left:1296;top:1259;width:1986;height:671" type="#_x0000_t202" filled="false" stroked="false">
              <v:textbox inset="0,0,0,0">
                <w:txbxContent>
                  <w:p>
                    <w:pPr>
                      <w:spacing w:before="0"/>
                      <w:ind w:left="0" w:right="0" w:firstLine="0"/>
                      <w:jc w:val="left"/>
                      <w:rPr>
                        <w:rFonts w:ascii="Comic Sans MS"/>
                        <w:sz w:val="24"/>
                      </w:rPr>
                    </w:pPr>
                    <w:r>
                      <w:rPr>
                        <w:rFonts w:ascii="Comic Sans MS"/>
                        <w:w w:val="110"/>
                        <w:sz w:val="24"/>
                      </w:rPr>
                      <w:t>93. orada fish</w:t>
                    </w:r>
                  </w:p>
                  <w:p>
                    <w:pPr>
                      <w:tabs>
                        <w:tab w:pos="1339" w:val="left" w:leader="none"/>
                      </w:tabs>
                      <w:spacing w:before="1"/>
                      <w:ind w:left="333" w:right="0" w:firstLine="0"/>
                      <w:jc w:val="left"/>
                      <w:rPr>
                        <w:rFonts w:ascii="Comic Sans MS" w:hAnsi="Comic Sans MS"/>
                        <w:sz w:val="24"/>
                      </w:rPr>
                    </w:pPr>
                    <w:r>
                      <w:rPr>
                        <w:rFonts w:ascii="Comic Sans MS" w:hAnsi="Comic Sans MS"/>
                        <w:sz w:val="24"/>
                      </w:rPr>
                      <w:t>½</w:t>
                    </w:r>
                    <w:r>
                      <w:rPr>
                        <w:rFonts w:ascii="Comic Sans MS" w:hAnsi="Comic Sans MS"/>
                        <w:spacing w:val="-2"/>
                        <w:sz w:val="24"/>
                      </w:rPr>
                      <w:t> </w:t>
                    </w:r>
                    <w:r>
                      <w:rPr>
                        <w:rFonts w:ascii="Comic Sans MS" w:hAnsi="Comic Sans MS"/>
                        <w:sz w:val="24"/>
                      </w:rPr>
                      <w:t>fish</w:t>
                    </w:r>
                    <w:r>
                      <w:rPr>
                        <w:sz w:val="24"/>
                      </w:rPr>
                      <w:tab/>
                    </w:r>
                    <w:r>
                      <w:rPr>
                        <w:rFonts w:ascii="Comic Sans MS" w:hAnsi="Comic Sans MS"/>
                        <w:sz w:val="24"/>
                      </w:rPr>
                      <w:t>1</w:t>
                    </w:r>
                    <w:r>
                      <w:rPr>
                        <w:rFonts w:ascii="Comic Sans MS" w:hAnsi="Comic Sans MS"/>
                        <w:spacing w:val="-1"/>
                        <w:sz w:val="24"/>
                      </w:rPr>
                      <w:t> </w:t>
                    </w:r>
                    <w:r>
                      <w:rPr>
                        <w:rFonts w:ascii="Comic Sans MS" w:hAnsi="Comic Sans MS"/>
                        <w:sz w:val="24"/>
                      </w:rPr>
                      <w:t>fish</w:t>
                    </w:r>
                  </w:p>
                </w:txbxContent>
              </v:textbox>
              <w10:wrap type="none"/>
            </v:shape>
            <v:shape style="position:absolute;left:3667;top:1595;width:685;height:335" type="#_x0000_t202" filled="false" stroked="false">
              <v:textbox inset="0,0,0,0">
                <w:txbxContent>
                  <w:p>
                    <w:pPr>
                      <w:spacing w:before="0"/>
                      <w:ind w:left="0" w:right="0" w:firstLine="0"/>
                      <w:jc w:val="left"/>
                      <w:rPr>
                        <w:rFonts w:ascii="Comic Sans MS"/>
                        <w:sz w:val="24"/>
                      </w:rPr>
                    </w:pPr>
                    <w:r>
                      <w:rPr>
                        <w:rFonts w:ascii="Comic Sans MS"/>
                        <w:sz w:val="24"/>
                      </w:rPr>
                      <w:t>2 fish</w:t>
                    </w:r>
                  </w:p>
                </w:txbxContent>
              </v:textbox>
              <w10:wrap type="none"/>
            </v:shape>
            <v:shape style="position:absolute;left:6168;top:1595;width:466;height:335" type="#_x0000_t202" filled="false" stroked="false">
              <v:textbox inset="0,0,0,0">
                <w:txbxContent>
                  <w:p>
                    <w:pPr>
                      <w:spacing w:before="0"/>
                      <w:ind w:left="0" w:right="0" w:firstLine="0"/>
                      <w:jc w:val="left"/>
                      <w:rPr>
                        <w:rFonts w:ascii="Comic Sans MS"/>
                        <w:sz w:val="24"/>
                      </w:rPr>
                    </w:pPr>
                    <w:r>
                      <w:rPr>
                        <w:rFonts w:ascii="Comic Sans MS"/>
                        <w:sz w:val="24"/>
                      </w:rPr>
                      <w:t>fish</w:t>
                    </w:r>
                  </w:p>
                </w:txbxContent>
              </v:textbox>
              <w10:wrap type="none"/>
            </v:shape>
            <w10:wrap type="topAndBottom"/>
          </v:group>
        </w:pict>
      </w:r>
      <w:r>
        <w:rPr/>
        <w:pict>
          <v:group style="position:absolute;margin-left:58.919991pt;margin-top:110.520027pt;width:494.2pt;height:36.5pt;mso-position-horizontal-relative:page;mso-position-vertical-relative:paragraph;z-index:-15407616;mso-wrap-distance-left:0;mso-wrap-distance-right:0" coordorigin="1178,2210" coordsize="9884,730">
            <v:rect style="position:absolute;left:1188;top:2210;width:9864;height:10" filled="true" fillcolor="#000000" stroked="false">
              <v:fill type="solid"/>
            </v:rect>
            <v:shape style="position:absolute;left:1317;top:2596;width:3322;height:288" coordorigin="1318,2597" coordsize="3322,288" path="m1318,2885l1606,2885,1606,2597,1318,2597,1318,2885xm2323,2885l2611,2885,2611,2597,2323,2597,2323,2885xm3283,2885l3571,2885,3571,2597,3283,2597,3283,2885xm4351,2885l4639,2885,4639,2597,4351,2597,4351,2885xe" filled="false" stroked="true" strokeweight=".72pt" strokecolor="#000000">
              <v:path arrowok="t"/>
              <v:stroke dashstyle="solid"/>
            </v:shape>
            <v:line style="position:absolute" from="4663,2869" to="6170,2869" stroked="true" strokeweight="1.089375pt" strokecolor="#000000">
              <v:stroke dashstyle="solid"/>
            </v:line>
            <v:shape style="position:absolute;left:1178;top:2210;width:9884;height:730" coordorigin="1178,2210" coordsize="9884,730" path="m1188,2210l1178,2210,1178,2940,1188,2940,1188,2210xm11062,2210l11052,2210,11052,2930,1188,2930,1188,2940,11052,2940,11052,2940,11062,2940,11062,2210xe" filled="true" fillcolor="#000000" stroked="false">
              <v:path arrowok="t"/>
              <v:fill type="solid"/>
            </v:shape>
            <v:shape style="position:absolute;left:1296;top:2238;width:1986;height:671" type="#_x0000_t202" filled="false" stroked="false">
              <v:textbox inset="0,0,0,0">
                <w:txbxContent>
                  <w:p>
                    <w:pPr>
                      <w:spacing w:before="0"/>
                      <w:ind w:left="0" w:right="0" w:firstLine="0"/>
                      <w:jc w:val="left"/>
                      <w:rPr>
                        <w:rFonts w:ascii="Comic Sans MS"/>
                        <w:sz w:val="24"/>
                      </w:rPr>
                    </w:pPr>
                    <w:r>
                      <w:rPr>
                        <w:rFonts w:ascii="Comic Sans MS"/>
                        <w:w w:val="105"/>
                        <w:sz w:val="24"/>
                      </w:rPr>
                      <w:t>94. tuna fish</w:t>
                    </w:r>
                  </w:p>
                  <w:p>
                    <w:pPr>
                      <w:tabs>
                        <w:tab w:pos="1339" w:val="left" w:leader="none"/>
                      </w:tabs>
                      <w:spacing w:before="1"/>
                      <w:ind w:left="333" w:right="0" w:firstLine="0"/>
                      <w:jc w:val="left"/>
                      <w:rPr>
                        <w:rFonts w:ascii="Comic Sans MS" w:hAnsi="Comic Sans MS"/>
                        <w:sz w:val="24"/>
                      </w:rPr>
                    </w:pPr>
                    <w:r>
                      <w:rPr>
                        <w:rFonts w:ascii="Comic Sans MS" w:hAnsi="Comic Sans MS"/>
                        <w:sz w:val="24"/>
                      </w:rPr>
                      <w:t>½</w:t>
                    </w:r>
                    <w:r>
                      <w:rPr>
                        <w:rFonts w:ascii="Comic Sans MS" w:hAnsi="Comic Sans MS"/>
                        <w:spacing w:val="-2"/>
                        <w:sz w:val="24"/>
                      </w:rPr>
                      <w:t> </w:t>
                    </w:r>
                    <w:r>
                      <w:rPr>
                        <w:rFonts w:ascii="Comic Sans MS" w:hAnsi="Comic Sans MS"/>
                        <w:sz w:val="24"/>
                      </w:rPr>
                      <w:t>fish</w:t>
                    </w:r>
                    <w:r>
                      <w:rPr>
                        <w:sz w:val="24"/>
                      </w:rPr>
                      <w:tab/>
                    </w:r>
                    <w:r>
                      <w:rPr>
                        <w:rFonts w:ascii="Comic Sans MS" w:hAnsi="Comic Sans MS"/>
                        <w:sz w:val="24"/>
                      </w:rPr>
                      <w:t>1</w:t>
                    </w:r>
                    <w:r>
                      <w:rPr>
                        <w:rFonts w:ascii="Comic Sans MS" w:hAnsi="Comic Sans MS"/>
                        <w:spacing w:val="-1"/>
                        <w:sz w:val="24"/>
                      </w:rPr>
                      <w:t> </w:t>
                    </w:r>
                    <w:r>
                      <w:rPr>
                        <w:rFonts w:ascii="Comic Sans MS" w:hAnsi="Comic Sans MS"/>
                        <w:sz w:val="24"/>
                      </w:rPr>
                      <w:t>fish</w:t>
                    </w:r>
                  </w:p>
                </w:txbxContent>
              </v:textbox>
              <w10:wrap type="none"/>
            </v:shape>
            <v:shape style="position:absolute;left:3667;top:2574;width:685;height:335" type="#_x0000_t202" filled="false" stroked="false">
              <v:textbox inset="0,0,0,0">
                <w:txbxContent>
                  <w:p>
                    <w:pPr>
                      <w:spacing w:before="0"/>
                      <w:ind w:left="0" w:right="0" w:firstLine="0"/>
                      <w:jc w:val="left"/>
                      <w:rPr>
                        <w:rFonts w:ascii="Comic Sans MS"/>
                        <w:sz w:val="24"/>
                      </w:rPr>
                    </w:pPr>
                    <w:r>
                      <w:rPr>
                        <w:rFonts w:ascii="Comic Sans MS"/>
                        <w:sz w:val="24"/>
                      </w:rPr>
                      <w:t>2 fish</w:t>
                    </w:r>
                  </w:p>
                </w:txbxContent>
              </v:textbox>
              <w10:wrap type="none"/>
            </v:shape>
            <v:shape style="position:absolute;left:6168;top:2574;width:466;height:335" type="#_x0000_t202" filled="false" stroked="false">
              <v:textbox inset="0,0,0,0">
                <w:txbxContent>
                  <w:p>
                    <w:pPr>
                      <w:spacing w:before="0"/>
                      <w:ind w:left="0" w:right="0" w:firstLine="0"/>
                      <w:jc w:val="left"/>
                      <w:rPr>
                        <w:rFonts w:ascii="Comic Sans MS"/>
                        <w:sz w:val="24"/>
                      </w:rPr>
                    </w:pPr>
                    <w:r>
                      <w:rPr>
                        <w:rFonts w:ascii="Comic Sans MS"/>
                        <w:sz w:val="24"/>
                      </w:rPr>
                      <w:t>fish</w:t>
                    </w:r>
                  </w:p>
                </w:txbxContent>
              </v:textbox>
              <w10:wrap type="none"/>
            </v:shape>
            <w10:wrap type="topAndBottom"/>
          </v:group>
        </w:pict>
      </w:r>
    </w:p>
    <w:p>
      <w:pPr>
        <w:pStyle w:val="BodyText"/>
        <w:spacing w:before="2"/>
        <w:rPr>
          <w:rFonts w:ascii="Comic Sans MS"/>
          <w:sz w:val="13"/>
        </w:rPr>
      </w:pPr>
    </w:p>
    <w:p>
      <w:pPr>
        <w:pStyle w:val="BodyText"/>
        <w:rPr>
          <w:rFonts w:ascii="Comic Sans MS"/>
          <w:sz w:val="13"/>
        </w:rPr>
      </w:pPr>
    </w:p>
    <w:p>
      <w:pPr>
        <w:pStyle w:val="BodyText"/>
        <w:spacing w:before="11"/>
        <w:rPr>
          <w:rFonts w:ascii="Comic Sans MS"/>
          <w:sz w:val="15"/>
        </w:rPr>
      </w:pPr>
    </w:p>
    <w:tbl>
      <w:tblPr>
        <w:tblW w:w="0" w:type="auto"/>
        <w:jc w:val="left"/>
        <w:tblInd w:w="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1"/>
        <w:gridCol w:w="886"/>
        <w:gridCol w:w="769"/>
        <w:gridCol w:w="1093"/>
        <w:gridCol w:w="1100"/>
        <w:gridCol w:w="1074"/>
        <w:gridCol w:w="287"/>
        <w:gridCol w:w="4101"/>
      </w:tblGrid>
      <w:tr>
        <w:trPr>
          <w:trHeight w:val="376" w:hRule="atLeast"/>
        </w:trPr>
        <w:tc>
          <w:tcPr>
            <w:tcW w:w="561" w:type="dxa"/>
            <w:tcBorders>
              <w:right w:val="nil"/>
            </w:tcBorders>
          </w:tcPr>
          <w:p>
            <w:pPr>
              <w:pStyle w:val="TableParagraph"/>
              <w:spacing w:before="21"/>
              <w:ind w:left="112"/>
              <w:rPr>
                <w:rFonts w:ascii="Comic Sans MS"/>
                <w:sz w:val="24"/>
              </w:rPr>
            </w:pPr>
            <w:r>
              <w:rPr>
                <w:rFonts w:ascii="Comic Sans MS"/>
                <w:w w:val="125"/>
                <w:sz w:val="24"/>
              </w:rPr>
              <w:t>95.</w:t>
            </w:r>
          </w:p>
        </w:tc>
        <w:tc>
          <w:tcPr>
            <w:tcW w:w="886" w:type="dxa"/>
            <w:tcBorders>
              <w:left w:val="nil"/>
              <w:right w:val="nil"/>
            </w:tcBorders>
          </w:tcPr>
          <w:p>
            <w:pPr>
              <w:pStyle w:val="TableParagraph"/>
              <w:spacing w:before="21"/>
              <w:ind w:left="55"/>
              <w:rPr>
                <w:rFonts w:ascii="Comic Sans MS"/>
                <w:sz w:val="24"/>
              </w:rPr>
            </w:pPr>
            <w:r>
              <w:rPr>
                <w:rFonts w:ascii="Comic Sans MS"/>
                <w:sz w:val="24"/>
              </w:rPr>
              <w:t>canned</w:t>
            </w:r>
          </w:p>
        </w:tc>
        <w:tc>
          <w:tcPr>
            <w:tcW w:w="769" w:type="dxa"/>
            <w:tcBorders>
              <w:left w:val="nil"/>
              <w:right w:val="nil"/>
            </w:tcBorders>
          </w:tcPr>
          <w:p>
            <w:pPr>
              <w:pStyle w:val="TableParagraph"/>
              <w:spacing w:before="21"/>
              <w:ind w:left="57"/>
              <w:rPr>
                <w:rFonts w:ascii="Comic Sans MS"/>
                <w:sz w:val="24"/>
              </w:rPr>
            </w:pPr>
            <w:r>
              <w:rPr>
                <w:rFonts w:ascii="Comic Sans MS"/>
                <w:sz w:val="24"/>
              </w:rPr>
              <w:t>tuna</w:t>
            </w:r>
          </w:p>
        </w:tc>
        <w:tc>
          <w:tcPr>
            <w:tcW w:w="1093" w:type="dxa"/>
            <w:tcBorders>
              <w:left w:val="nil"/>
              <w:right w:val="nil"/>
            </w:tcBorders>
          </w:tcPr>
          <w:p>
            <w:pPr>
              <w:pStyle w:val="TableParagraph"/>
              <w:spacing w:before="21"/>
              <w:ind w:left="224"/>
              <w:rPr>
                <w:rFonts w:ascii="Comic Sans MS" w:hAnsi="Comic Sans MS"/>
                <w:sz w:val="24"/>
              </w:rPr>
            </w:pPr>
            <w:r>
              <w:rPr>
                <w:rFonts w:ascii="Comic Sans MS" w:hAnsi="Comic Sans MS"/>
                <w:sz w:val="24"/>
              </w:rPr>
              <w:t>½ can</w:t>
            </w:r>
          </w:p>
        </w:tc>
        <w:tc>
          <w:tcPr>
            <w:tcW w:w="1100" w:type="dxa"/>
            <w:tcBorders>
              <w:left w:val="nil"/>
              <w:right w:val="nil"/>
            </w:tcBorders>
          </w:tcPr>
          <w:p>
            <w:pPr>
              <w:pStyle w:val="TableParagraph"/>
              <w:spacing w:before="21"/>
              <w:ind w:left="278"/>
              <w:rPr>
                <w:rFonts w:ascii="Comic Sans MS"/>
                <w:sz w:val="24"/>
              </w:rPr>
            </w:pPr>
            <w:r>
              <w:rPr>
                <w:rFonts w:ascii="Comic Sans MS"/>
                <w:sz w:val="24"/>
              </w:rPr>
              <w:t>1 can</w:t>
            </w:r>
          </w:p>
        </w:tc>
        <w:tc>
          <w:tcPr>
            <w:tcW w:w="1074" w:type="dxa"/>
            <w:tcBorders>
              <w:left w:val="nil"/>
              <w:right w:val="single" w:sz="6" w:space="0" w:color="000000"/>
            </w:tcBorders>
          </w:tcPr>
          <w:p>
            <w:pPr>
              <w:pStyle w:val="TableParagraph"/>
              <w:spacing w:before="21"/>
              <w:ind w:left="280"/>
              <w:rPr>
                <w:rFonts w:ascii="Comic Sans MS"/>
                <w:sz w:val="24"/>
              </w:rPr>
            </w:pPr>
            <w:r>
              <w:rPr>
                <w:rFonts w:ascii="Comic Sans MS"/>
                <w:sz w:val="24"/>
              </w:rPr>
              <w:t>2 cans</w:t>
            </w:r>
          </w:p>
        </w:tc>
        <w:tc>
          <w:tcPr>
            <w:tcW w:w="287" w:type="dxa"/>
            <w:tcBorders>
              <w:left w:val="single" w:sz="6" w:space="0" w:color="000000"/>
              <w:right w:val="single" w:sz="6" w:space="0" w:color="000000"/>
            </w:tcBorders>
          </w:tcPr>
          <w:p>
            <w:pPr>
              <w:pStyle w:val="TableParagraph"/>
              <w:rPr>
                <w:sz w:val="24"/>
              </w:rPr>
            </w:pPr>
          </w:p>
        </w:tc>
        <w:tc>
          <w:tcPr>
            <w:tcW w:w="4101" w:type="dxa"/>
            <w:tcBorders>
              <w:left w:val="single" w:sz="6" w:space="0" w:color="000000"/>
            </w:tcBorders>
          </w:tcPr>
          <w:p>
            <w:pPr>
              <w:pStyle w:val="TableParagraph"/>
              <w:spacing w:before="21"/>
              <w:ind w:left="1510" w:right="2049"/>
              <w:jc w:val="center"/>
              <w:rPr>
                <w:rFonts w:ascii="Comic Sans MS"/>
                <w:sz w:val="24"/>
              </w:rPr>
            </w:pPr>
            <w:r>
              <w:rPr>
                <w:rFonts w:ascii="Comic Sans MS"/>
                <w:sz w:val="24"/>
              </w:rPr>
              <w:t>cans</w:t>
            </w:r>
          </w:p>
        </w:tc>
      </w:tr>
    </w:tbl>
    <w:p>
      <w:pPr>
        <w:pStyle w:val="BodyText"/>
        <w:spacing w:before="1"/>
        <w:rPr>
          <w:rFonts w:ascii="Comic Sans MS"/>
          <w:sz w:val="21"/>
        </w:rPr>
      </w:pPr>
      <w:r>
        <w:rPr/>
        <w:pict>
          <v:group style="position:absolute;margin-left:59.159992pt;margin-top:16.680029pt;width:493.7pt;height:42.85pt;mso-position-horizontal-relative:page;mso-position-vertical-relative:paragraph;z-index:-15404544;mso-wrap-distance-left:0;mso-wrap-distance-right:0" coordorigin="1183,334" coordsize="9874,857">
            <v:rect style="position:absolute;left:1317;top:866;width:288;height:288" filled="false" stroked="true" strokeweight=".72pt" strokecolor="#000000">
              <v:stroke dashstyle="solid"/>
            </v:rect>
            <v:rect style="position:absolute;left:2846;top:866;width:288;height:288" filled="false" stroked="true" strokeweight=".72pt" strokecolor="#000000">
              <v:stroke dashstyle="solid"/>
            </v:rect>
            <v:rect style="position:absolute;left:4377;top:866;width:288;height:288" filled="false" stroked="true" strokeweight=".72pt" strokecolor="#000000">
              <v:stroke dashstyle="solid"/>
            </v:rect>
            <v:rect style="position:absolute;left:6014;top:866;width:288;height:288" filled="false" stroked="true" strokeweight=".72pt" strokecolor="#000000">
              <v:stroke dashstyle="solid"/>
            </v:rect>
            <v:shape style="position:absolute;left:1183;top:333;width:9874;height:857" coordorigin="1183,334" coordsize="9874,857" path="m1193,334l1183,334,1183,1190,1193,1190,1193,334xm11057,334l11047,334,11047,334,1193,334,1193,343,11047,343,11047,1181,1193,1181,1193,1190,11047,1190,11047,1190,11057,1190,11057,334xe" filled="true" fillcolor="#000000" stroked="false">
              <v:path arrowok="t"/>
              <v:fill type="solid"/>
            </v:shape>
            <v:shape style="position:absolute;left:1296;top:342;width:2391;height:335" type="#_x0000_t202" filled="false" stroked="false">
              <v:textbox inset="0,0,0,0">
                <w:txbxContent>
                  <w:p>
                    <w:pPr>
                      <w:spacing w:before="0"/>
                      <w:ind w:left="0" w:right="0" w:firstLine="0"/>
                      <w:jc w:val="left"/>
                      <w:rPr>
                        <w:rFonts w:ascii="Comic Sans MS"/>
                        <w:sz w:val="24"/>
                      </w:rPr>
                    </w:pPr>
                    <w:r>
                      <w:rPr>
                        <w:rFonts w:ascii="Comic Sans MS"/>
                        <w:w w:val="105"/>
                        <w:sz w:val="24"/>
                      </w:rPr>
                      <w:t>96.kawali,trelia fish</w:t>
                    </w:r>
                  </w:p>
                </w:txbxContent>
              </v:textbox>
              <w10:wrap type="none"/>
            </v:shape>
            <v:shape style="position:absolute;left:1701;top:844;width:932;height:335" type="#_x0000_t202" filled="false" stroked="false">
              <v:textbox inset="0,0,0,0">
                <w:txbxContent>
                  <w:p>
                    <w:pPr>
                      <w:spacing w:before="0"/>
                      <w:ind w:left="0" w:right="0" w:firstLine="0"/>
                      <w:jc w:val="left"/>
                      <w:rPr>
                        <w:rFonts w:ascii="Comic Sans MS"/>
                        <w:sz w:val="24"/>
                      </w:rPr>
                    </w:pPr>
                    <w:r>
                      <w:rPr>
                        <w:rFonts w:ascii="Comic Sans MS"/>
                        <w:sz w:val="24"/>
                      </w:rPr>
                      <w:t>2-3 fish</w:t>
                    </w:r>
                  </w:p>
                </w:txbxContent>
              </v:textbox>
              <w10:wrap type="none"/>
            </v:shape>
            <v:shape style="position:absolute;left:3230;top:844;width:932;height:335" type="#_x0000_t202" filled="false" stroked="false">
              <v:textbox inset="0,0,0,0">
                <w:txbxContent>
                  <w:p>
                    <w:pPr>
                      <w:spacing w:before="0"/>
                      <w:ind w:left="0" w:right="0" w:firstLine="0"/>
                      <w:jc w:val="left"/>
                      <w:rPr>
                        <w:rFonts w:ascii="Comic Sans MS"/>
                        <w:sz w:val="24"/>
                      </w:rPr>
                    </w:pPr>
                    <w:r>
                      <w:rPr>
                        <w:rFonts w:ascii="Comic Sans MS"/>
                        <w:sz w:val="24"/>
                      </w:rPr>
                      <w:t>3-6 fish</w:t>
                    </w:r>
                  </w:p>
                </w:txbxContent>
              </v:textbox>
              <w10:wrap type="none"/>
            </v:shape>
            <v:shape style="position:absolute;left:4761;top:844;width:1040;height:335" type="#_x0000_t202" filled="false" stroked="false">
              <v:textbox inset="0,0,0,0">
                <w:txbxContent>
                  <w:p>
                    <w:pPr>
                      <w:spacing w:before="0"/>
                      <w:ind w:left="0" w:right="0" w:firstLine="0"/>
                      <w:jc w:val="left"/>
                      <w:rPr>
                        <w:rFonts w:ascii="Comic Sans MS"/>
                        <w:sz w:val="24"/>
                      </w:rPr>
                    </w:pPr>
                    <w:r>
                      <w:rPr>
                        <w:rFonts w:ascii="Comic Sans MS"/>
                        <w:sz w:val="24"/>
                      </w:rPr>
                      <w:t>7-10 fish</w:t>
                    </w:r>
                  </w:p>
                </w:txbxContent>
              </v:textbox>
              <w10:wrap type="none"/>
            </v:shape>
            <v:shape style="position:absolute;left:6326;top:844;width:1292;height:335" type="#_x0000_t202" filled="false" stroked="false">
              <v:textbox inset="0,0,0,0">
                <w:txbxContent>
                  <w:p>
                    <w:pPr>
                      <w:spacing w:before="0"/>
                      <w:ind w:left="0" w:right="0" w:firstLine="0"/>
                      <w:jc w:val="left"/>
                      <w:rPr>
                        <w:rFonts w:ascii="Comic Sans MS"/>
                        <w:sz w:val="24"/>
                      </w:rPr>
                    </w:pPr>
                    <w:r>
                      <w:rPr>
                        <w:rFonts w:ascii="Comic Sans MS"/>
                        <w:sz w:val="24"/>
                      </w:rPr>
                      <w:t>sarden fish</w:t>
                    </w:r>
                  </w:p>
                </w:txbxContent>
              </v:textbox>
              <w10:wrap type="none"/>
            </v:shape>
            <w10:wrap type="topAndBottom"/>
          </v:group>
        </w:pict>
      </w:r>
      <w:r>
        <w:rPr/>
        <w:pict>
          <v:group style="position:absolute;margin-left:58.919994pt;margin-top:72.000031pt;width:494.2pt;height:36.5pt;mso-position-horizontal-relative:page;mso-position-vertical-relative:paragraph;z-index:-15402496;mso-wrap-distance-left:0;mso-wrap-distance-right:0" coordorigin="1178,1440" coordsize="9884,730">
            <v:rect style="position:absolute;left:1188;top:1440;width:9864;height:10" filled="true" fillcolor="#000000" stroked="false">
              <v:fill type="solid"/>
            </v:rect>
            <v:shape style="position:absolute;left:1317;top:1826;width:3322;height:288" coordorigin="1318,1826" coordsize="3322,288" path="m1318,2114l1606,2114,1606,1826,1318,1826,1318,2114xm2323,2114l2611,2114,2611,1826,2323,1826,2323,2114xm3283,2114l3571,2114,3571,1826,3283,1826,3283,2114xm4351,2114l4639,2114,4639,1826,4351,1826,4351,2114xe" filled="false" stroked="true" strokeweight=".72pt" strokecolor="#000000">
              <v:path arrowok="t"/>
              <v:stroke dashstyle="solid"/>
            </v:shape>
            <v:line style="position:absolute" from="4663,2098" to="6170,2098" stroked="true" strokeweight="1.089375pt" strokecolor="#000000">
              <v:stroke dashstyle="solid"/>
            </v:line>
            <v:shape style="position:absolute;left:1178;top:1440;width:9884;height:730" coordorigin="1178,1440" coordsize="9884,730" path="m1188,1440l1178,1440,1178,2160,1178,2160,1178,2170,1188,2170,1188,2160,1188,1440xm11062,1440l11052,1440,11052,2160,1188,2160,1188,2170,11052,2170,11062,2170,11062,2160,11062,1440xe" filled="true" fillcolor="#000000" stroked="false">
              <v:path arrowok="t"/>
              <v:fill type="solid"/>
            </v:shape>
            <v:shape style="position:absolute;left:1296;top:1468;width:1986;height:671" type="#_x0000_t202" filled="false" stroked="false">
              <v:textbox inset="0,0,0,0">
                <w:txbxContent>
                  <w:p>
                    <w:pPr>
                      <w:spacing w:before="0"/>
                      <w:ind w:left="0" w:right="0" w:firstLine="0"/>
                      <w:jc w:val="left"/>
                      <w:rPr>
                        <w:rFonts w:ascii="Comic Sans MS"/>
                        <w:sz w:val="24"/>
                      </w:rPr>
                    </w:pPr>
                    <w:r>
                      <w:rPr>
                        <w:rFonts w:ascii="Comic Sans MS"/>
                        <w:w w:val="110"/>
                        <w:sz w:val="24"/>
                      </w:rPr>
                      <w:t>97. salmon fish</w:t>
                    </w:r>
                  </w:p>
                  <w:p>
                    <w:pPr>
                      <w:tabs>
                        <w:tab w:pos="1339" w:val="left" w:leader="none"/>
                      </w:tabs>
                      <w:spacing w:before="1"/>
                      <w:ind w:left="333" w:right="0" w:firstLine="0"/>
                      <w:jc w:val="left"/>
                      <w:rPr>
                        <w:rFonts w:ascii="Comic Sans MS" w:hAnsi="Comic Sans MS"/>
                        <w:sz w:val="24"/>
                      </w:rPr>
                    </w:pPr>
                    <w:r>
                      <w:rPr>
                        <w:rFonts w:ascii="Comic Sans MS" w:hAnsi="Comic Sans MS"/>
                        <w:sz w:val="24"/>
                      </w:rPr>
                      <w:t>½</w:t>
                    </w:r>
                    <w:r>
                      <w:rPr>
                        <w:rFonts w:ascii="Comic Sans MS" w:hAnsi="Comic Sans MS"/>
                        <w:spacing w:val="-2"/>
                        <w:sz w:val="24"/>
                      </w:rPr>
                      <w:t> </w:t>
                    </w:r>
                    <w:r>
                      <w:rPr>
                        <w:rFonts w:ascii="Comic Sans MS" w:hAnsi="Comic Sans MS"/>
                        <w:sz w:val="24"/>
                      </w:rPr>
                      <w:t>fish</w:t>
                    </w:r>
                    <w:r>
                      <w:rPr>
                        <w:sz w:val="24"/>
                      </w:rPr>
                      <w:tab/>
                    </w:r>
                    <w:r>
                      <w:rPr>
                        <w:rFonts w:ascii="Comic Sans MS" w:hAnsi="Comic Sans MS"/>
                        <w:sz w:val="24"/>
                      </w:rPr>
                      <w:t>1</w:t>
                    </w:r>
                    <w:r>
                      <w:rPr>
                        <w:rFonts w:ascii="Comic Sans MS" w:hAnsi="Comic Sans MS"/>
                        <w:spacing w:val="-1"/>
                        <w:sz w:val="24"/>
                      </w:rPr>
                      <w:t> </w:t>
                    </w:r>
                    <w:r>
                      <w:rPr>
                        <w:rFonts w:ascii="Comic Sans MS" w:hAnsi="Comic Sans MS"/>
                        <w:sz w:val="24"/>
                      </w:rPr>
                      <w:t>fish</w:t>
                    </w:r>
                  </w:p>
                </w:txbxContent>
              </v:textbox>
              <w10:wrap type="none"/>
            </v:shape>
            <v:shape style="position:absolute;left:3667;top:1804;width:685;height:335" type="#_x0000_t202" filled="false" stroked="false">
              <v:textbox inset="0,0,0,0">
                <w:txbxContent>
                  <w:p>
                    <w:pPr>
                      <w:spacing w:before="0"/>
                      <w:ind w:left="0" w:right="0" w:firstLine="0"/>
                      <w:jc w:val="left"/>
                      <w:rPr>
                        <w:rFonts w:ascii="Comic Sans MS"/>
                        <w:sz w:val="24"/>
                      </w:rPr>
                    </w:pPr>
                    <w:r>
                      <w:rPr>
                        <w:rFonts w:ascii="Comic Sans MS"/>
                        <w:sz w:val="24"/>
                      </w:rPr>
                      <w:t>2 fish</w:t>
                    </w:r>
                  </w:p>
                </w:txbxContent>
              </v:textbox>
              <w10:wrap type="none"/>
            </v:shape>
            <v:shape style="position:absolute;left:6168;top:1804;width:466;height:335" type="#_x0000_t202" filled="false" stroked="false">
              <v:textbox inset="0,0,0,0">
                <w:txbxContent>
                  <w:p>
                    <w:pPr>
                      <w:spacing w:before="0"/>
                      <w:ind w:left="0" w:right="0" w:firstLine="0"/>
                      <w:jc w:val="left"/>
                      <w:rPr>
                        <w:rFonts w:ascii="Comic Sans MS"/>
                        <w:sz w:val="24"/>
                      </w:rPr>
                    </w:pPr>
                    <w:r>
                      <w:rPr>
                        <w:rFonts w:ascii="Comic Sans MS"/>
                        <w:sz w:val="24"/>
                      </w:rPr>
                      <w:t>fish</w:t>
                    </w:r>
                  </w:p>
                </w:txbxContent>
              </v:textbox>
              <w10:wrap type="none"/>
            </v:shape>
            <w10:wrap type="topAndBottom"/>
          </v:group>
        </w:pict>
      </w:r>
    </w:p>
    <w:p>
      <w:pPr>
        <w:pStyle w:val="BodyText"/>
        <w:rPr>
          <w:rFonts w:ascii="Comic Sans MS"/>
          <w:sz w:val="13"/>
        </w:rPr>
      </w:pPr>
    </w:p>
    <w:p>
      <w:pPr>
        <w:spacing w:after="0"/>
        <w:rPr>
          <w:rFonts w:ascii="Comic Sans MS"/>
          <w:sz w:val="13"/>
        </w:rPr>
        <w:sectPr>
          <w:pgSz w:w="12240" w:h="15840"/>
          <w:pgMar w:header="0" w:footer="679" w:top="1440" w:bottom="940" w:left="980" w:right="940"/>
        </w:sectPr>
      </w:pPr>
    </w:p>
    <w:p>
      <w:pPr>
        <w:pStyle w:val="BodyText"/>
        <w:spacing w:before="10" w:after="1"/>
        <w:rPr>
          <w:rFonts w:ascii="Comic Sans MS"/>
          <w:sz w:val="13"/>
        </w:rPr>
      </w:pPr>
      <w:r>
        <w:rPr/>
        <w:pict>
          <v:group style="position:absolute;margin-left:64.799973pt;margin-top:86.015671pt;width:448.8pt;height:124.65pt;mso-position-horizontal-relative:page;mso-position-vertical-relative:page;z-index:-23115776" coordorigin="1296,1720" coordsize="8976,2493">
            <v:shape style="position:absolute;left:1296;top:2388;width:8976;height:1491" type="#_x0000_t75" stroked="false">
              <v:imagedata r:id="rId112" o:title=""/>
            </v:shape>
            <v:shape style="position:absolute;left:1296;top:1720;width:2397;height:669" type="#_x0000_t202" filled="false" stroked="false">
              <v:textbox inset="0,0,0,0">
                <w:txbxContent>
                  <w:p>
                    <w:pPr>
                      <w:numPr>
                        <w:ilvl w:val="0"/>
                        <w:numId w:val="27"/>
                      </w:numPr>
                      <w:tabs>
                        <w:tab w:pos="500" w:val="left" w:leader="none"/>
                      </w:tabs>
                      <w:spacing w:line="334" w:lineRule="exact" w:before="0"/>
                      <w:ind w:left="499" w:right="0" w:hanging="500"/>
                      <w:jc w:val="left"/>
                      <w:rPr>
                        <w:rFonts w:ascii="Comic Sans MS"/>
                        <w:sz w:val="24"/>
                      </w:rPr>
                    </w:pPr>
                    <w:r>
                      <w:rPr>
                        <w:rFonts w:ascii="Comic Sans MS"/>
                        <w:w w:val="105"/>
                        <w:sz w:val="24"/>
                      </w:rPr>
                      <w:t>beans,</w:t>
                    </w:r>
                    <w:r>
                      <w:rPr>
                        <w:rFonts w:ascii="Comic Sans MS"/>
                        <w:spacing w:val="24"/>
                        <w:w w:val="105"/>
                        <w:sz w:val="24"/>
                      </w:rPr>
                      <w:t> </w:t>
                    </w:r>
                    <w:r>
                      <w:rPr>
                        <w:rFonts w:ascii="Comic Sans MS"/>
                        <w:w w:val="105"/>
                        <w:sz w:val="24"/>
                      </w:rPr>
                      <w:t>lentils</w:t>
                    </w:r>
                  </w:p>
                  <w:p>
                    <w:pPr>
                      <w:numPr>
                        <w:ilvl w:val="1"/>
                        <w:numId w:val="27"/>
                      </w:numPr>
                      <w:tabs>
                        <w:tab w:pos="1776" w:val="left" w:leader="none"/>
                      </w:tabs>
                      <w:spacing w:line="334" w:lineRule="exact" w:before="0"/>
                      <w:ind w:left="1776" w:right="0" w:hanging="337"/>
                      <w:jc w:val="left"/>
                      <w:rPr>
                        <w:rFonts w:ascii="Comic Sans MS"/>
                        <w:sz w:val="24"/>
                      </w:rPr>
                    </w:pPr>
                    <w:r>
                      <w:rPr>
                        <w:rFonts w:ascii="Comic Sans MS"/>
                        <w:sz w:val="24"/>
                      </w:rPr>
                      <w:t>100</w:t>
                    </w:r>
                    <w:r>
                      <w:rPr>
                        <w:rFonts w:ascii="Comic Sans MS"/>
                        <w:spacing w:val="-3"/>
                        <w:sz w:val="24"/>
                      </w:rPr>
                      <w:t> </w:t>
                    </w:r>
                    <w:r>
                      <w:rPr>
                        <w:rFonts w:ascii="Comic Sans MS"/>
                        <w:sz w:val="24"/>
                      </w:rPr>
                      <w:t>g</w:t>
                    </w:r>
                  </w:p>
                </w:txbxContent>
              </v:textbox>
              <w10:wrap type="none"/>
            </v:shape>
            <v:shape style="position:absolute;left:5616;top:2053;width:933;height:335" type="#_x0000_t202" filled="false" stroked="false">
              <v:textbox inset="0,0,0,0">
                <w:txbxContent>
                  <w:p>
                    <w:pPr>
                      <w:spacing w:before="0"/>
                      <w:ind w:left="0" w:right="0" w:firstLine="0"/>
                      <w:jc w:val="left"/>
                      <w:rPr>
                        <w:rFonts w:ascii="Comic Sans MS"/>
                        <w:sz w:val="24"/>
                      </w:rPr>
                    </w:pPr>
                    <w:r>
                      <w:rPr>
                        <w:rFonts w:ascii="Comic Sans MS"/>
                        <w:sz w:val="24"/>
                      </w:rPr>
                      <w:t>B) 180 g</w:t>
                    </w:r>
                  </w:p>
                </w:txbxContent>
              </v:textbox>
              <w10:wrap type="none"/>
            </v:shape>
            <v:shape style="position:absolute;left:8496;top:2053;width:969;height:335" type="#_x0000_t202" filled="false" stroked="false">
              <v:textbox inset="0,0,0,0">
                <w:txbxContent>
                  <w:p>
                    <w:pPr>
                      <w:spacing w:before="0"/>
                      <w:ind w:left="0" w:right="0" w:firstLine="0"/>
                      <w:jc w:val="left"/>
                      <w:rPr>
                        <w:rFonts w:ascii="Comic Sans MS"/>
                        <w:sz w:val="24"/>
                      </w:rPr>
                    </w:pPr>
                    <w:r>
                      <w:rPr>
                        <w:rFonts w:ascii="Comic Sans MS"/>
                        <w:sz w:val="24"/>
                      </w:rPr>
                      <w:t>C) 320 g</w:t>
                    </w:r>
                  </w:p>
                </w:txbxContent>
              </v:textbox>
              <w10:wrap type="none"/>
            </v:shape>
            <v:shape style="position:absolute;left:5395;top:3877;width:1470;height:335" type="#_x0000_t202" filled="false" stroked="false">
              <v:textbox inset="0,0,0,0">
                <w:txbxContent>
                  <w:p>
                    <w:pPr>
                      <w:tabs>
                        <w:tab w:pos="1304" w:val="left" w:leader="none"/>
                      </w:tabs>
                      <w:spacing w:before="0"/>
                      <w:ind w:left="0" w:right="0" w:firstLine="0"/>
                      <w:jc w:val="left"/>
                      <w:rPr>
                        <w:rFonts w:ascii="Comic Sans MS"/>
                        <w:sz w:val="24"/>
                      </w:rPr>
                    </w:pPr>
                    <w:r>
                      <w:rPr>
                        <w:rFonts w:ascii="Comic Sans MS"/>
                        <w:sz w:val="24"/>
                      </w:rPr>
                      <w:t>or</w:t>
                    </w:r>
                    <w:r>
                      <w:rPr>
                        <w:rFonts w:ascii="Comic Sans MS"/>
                        <w:spacing w:val="1"/>
                        <w:sz w:val="24"/>
                      </w:rPr>
                      <w:t> </w:t>
                    </w:r>
                    <w:r>
                      <w:rPr>
                        <w:rFonts w:ascii="Comic Sans MS"/>
                        <w:sz w:val="24"/>
                      </w:rPr>
                      <w:t>D)</w:t>
                    </w:r>
                    <w:r>
                      <w:rPr>
                        <w:rFonts w:ascii="Comic Sans MS"/>
                        <w:sz w:val="24"/>
                        <w:u w:val="thick"/>
                      </w:rPr>
                      <w:t> </w:t>
                      <w:tab/>
                    </w:r>
                    <w:r>
                      <w:rPr>
                        <w:rFonts w:ascii="Comic Sans MS"/>
                        <w:sz w:val="24"/>
                      </w:rPr>
                      <w:t>g</w:t>
                    </w:r>
                  </w:p>
                </w:txbxContent>
              </v:textbox>
              <w10:wrap type="none"/>
            </v:shape>
            <w10:wrap type="none"/>
          </v:group>
        </w:pict>
      </w:r>
      <w:r>
        <w:rPr/>
        <w:drawing>
          <wp:anchor distT="0" distB="0" distL="0" distR="0" allowOverlap="1" layoutInCell="1" locked="0" behindDoc="1" simplePos="0" relativeHeight="480201216">
            <wp:simplePos x="0" y="0"/>
            <wp:positionH relativeFrom="page">
              <wp:posOffset>822960</wp:posOffset>
            </wp:positionH>
            <wp:positionV relativeFrom="page">
              <wp:posOffset>5989320</wp:posOffset>
            </wp:positionV>
            <wp:extent cx="6018275" cy="975360"/>
            <wp:effectExtent l="0" t="0" r="0" b="0"/>
            <wp:wrapNone/>
            <wp:docPr id="53" name="image51.png"/>
            <wp:cNvGraphicFramePr>
              <a:graphicFrameLocks noChangeAspect="1"/>
            </wp:cNvGraphicFramePr>
            <a:graphic>
              <a:graphicData uri="http://schemas.openxmlformats.org/drawingml/2006/picture">
                <pic:pic>
                  <pic:nvPicPr>
                    <pic:cNvPr id="54" name="image51.png"/>
                    <pic:cNvPicPr/>
                  </pic:nvPicPr>
                  <pic:blipFill>
                    <a:blip r:embed="rId113" cstate="print"/>
                    <a:stretch>
                      <a:fillRect/>
                    </a:stretch>
                  </pic:blipFill>
                  <pic:spPr>
                    <a:xfrm>
                      <a:off x="0" y="0"/>
                      <a:ext cx="6018275" cy="975360"/>
                    </a:xfrm>
                    <a:prstGeom prst="rect">
                      <a:avLst/>
                    </a:prstGeom>
                  </pic:spPr>
                </pic:pic>
              </a:graphicData>
            </a:graphic>
          </wp:anchor>
        </w:drawing>
      </w:r>
    </w:p>
    <w:p>
      <w:pPr>
        <w:pStyle w:val="BodyText"/>
        <w:ind w:left="198"/>
        <w:rPr>
          <w:rFonts w:ascii="Comic Sans MS"/>
          <w:sz w:val="20"/>
        </w:rPr>
      </w:pPr>
      <w:r>
        <w:rPr>
          <w:rFonts w:ascii="Comic Sans MS"/>
          <w:sz w:val="20"/>
        </w:rPr>
        <w:pict>
          <v:group style="width:494.2pt;height:127.6pt;mso-position-horizontal-relative:char;mso-position-vertical-relative:line" coordorigin="0,0" coordsize="9884,2552">
            <v:shape style="position:absolute;left:-1;top:0;width:9884;height:2552" coordorigin="0,0" coordsize="9884,2552" path="m10,0l0,0,0,2551,10,2551,10,0xm9883,0l9874,0,9874,0,10,0,10,10,9874,10,9874,2542,10,2542,10,2551,9874,2551,9874,2551,9883,2551,9883,0xe" filled="true" fillcolor="#000000" stroked="false">
              <v:path arrowok="t"/>
              <v:fill type="solid"/>
            </v:shape>
          </v:group>
        </w:pict>
      </w:r>
      <w:r>
        <w:rPr>
          <w:rFonts w:ascii="Comic Sans MS"/>
          <w:sz w:val="20"/>
        </w:rPr>
      </w:r>
    </w:p>
    <w:p>
      <w:pPr>
        <w:pStyle w:val="BodyText"/>
        <w:spacing w:before="7"/>
        <w:rPr>
          <w:rFonts w:ascii="Comic Sans MS"/>
          <w:sz w:val="18"/>
        </w:rPr>
      </w:pPr>
      <w:r>
        <w:rPr/>
        <w:pict>
          <v:group style="position:absolute;margin-left:58.919991pt;margin-top:14.859997pt;width:494.2pt;height:195.25pt;mso-position-horizontal-relative:page;mso-position-vertical-relative:paragraph;z-index:-15392768;mso-wrap-distance-left:0;mso-wrap-distance-right:0" coordorigin="1178,297" coordsize="9884,3905">
            <v:rect style="position:absolute;left:1188;top:297;width:9864;height:10" filled="true" fillcolor="#000000" stroked="false">
              <v:fill type="solid"/>
            </v:rect>
            <v:shape style="position:absolute;left:2205;top:995;width:7827;height:3178" type="#_x0000_t75" stroked="false">
              <v:imagedata r:id="rId114" o:title=""/>
            </v:shape>
            <v:shape style="position:absolute;left:1178;top:297;width:9884;height:3905" coordorigin="1178,297" coordsize="9884,3905" path="m1188,297l1178,297,1178,4202,1188,4202,1188,297xm11062,297l11052,297,11052,4192,1188,4192,1188,4202,11052,4202,11052,4202,11062,4202,11062,297xe" filled="true" fillcolor="#000000" stroked="false">
              <v:path arrowok="t"/>
              <v:fill type="solid"/>
            </v:shape>
            <v:shape style="position:absolute;left:1296;top:325;width:2070;height:669" type="#_x0000_t202" filled="false" stroked="false">
              <v:textbox inset="0,0,0,0">
                <w:txbxContent>
                  <w:p>
                    <w:pPr>
                      <w:numPr>
                        <w:ilvl w:val="0"/>
                        <w:numId w:val="28"/>
                      </w:numPr>
                      <w:tabs>
                        <w:tab w:pos="398" w:val="left" w:leader="none"/>
                      </w:tabs>
                      <w:spacing w:line="334" w:lineRule="exact" w:before="0"/>
                      <w:ind w:left="397" w:right="0" w:hanging="398"/>
                      <w:jc w:val="left"/>
                      <w:rPr>
                        <w:rFonts w:ascii="Comic Sans MS"/>
                        <w:sz w:val="24"/>
                      </w:rPr>
                    </w:pPr>
                    <w:r>
                      <w:rPr>
                        <w:rFonts w:ascii="Comic Sans MS"/>
                        <w:sz w:val="24"/>
                      </w:rPr>
                      <w:t>spring</w:t>
                    </w:r>
                    <w:r>
                      <w:rPr>
                        <w:rFonts w:ascii="Comic Sans MS"/>
                        <w:spacing w:val="29"/>
                        <w:sz w:val="24"/>
                      </w:rPr>
                      <w:t> </w:t>
                    </w:r>
                    <w:r>
                      <w:rPr>
                        <w:rFonts w:ascii="Comic Sans MS"/>
                        <w:sz w:val="24"/>
                      </w:rPr>
                      <w:t>onion</w:t>
                    </w:r>
                  </w:p>
                  <w:p>
                    <w:pPr>
                      <w:numPr>
                        <w:ilvl w:val="1"/>
                        <w:numId w:val="28"/>
                      </w:numPr>
                      <w:tabs>
                        <w:tab w:pos="1705" w:val="left" w:leader="none"/>
                      </w:tabs>
                      <w:spacing w:line="334" w:lineRule="exact" w:before="0"/>
                      <w:ind w:left="1704" w:right="0" w:hanging="266"/>
                      <w:jc w:val="left"/>
                      <w:rPr>
                        <w:rFonts w:ascii="Comic Sans MS"/>
                        <w:sz w:val="24"/>
                      </w:rPr>
                    </w:pPr>
                    <w:r>
                      <w:rPr>
                        <w:rFonts w:ascii="Comic Sans MS"/>
                        <w:sz w:val="24"/>
                      </w:rPr>
                      <w:t>7</w:t>
                    </w:r>
                    <w:r>
                      <w:rPr>
                        <w:rFonts w:ascii="Comic Sans MS"/>
                        <w:spacing w:val="-1"/>
                        <w:sz w:val="24"/>
                      </w:rPr>
                      <w:t> </w:t>
                    </w:r>
                    <w:r>
                      <w:rPr>
                        <w:rFonts w:ascii="Comic Sans MS"/>
                        <w:sz w:val="24"/>
                      </w:rPr>
                      <w:t>g</w:t>
                    </w:r>
                  </w:p>
                </w:txbxContent>
              </v:textbox>
              <w10:wrap type="none"/>
            </v:shape>
            <v:shape style="position:absolute;left:4176;top:659;width:1470;height:335" type="#_x0000_t202" filled="false" stroked="false">
              <v:textbox inset="0,0,0,0">
                <w:txbxContent>
                  <w:p>
                    <w:pPr>
                      <w:spacing w:before="0"/>
                      <w:ind w:left="0" w:right="0" w:firstLine="0"/>
                      <w:jc w:val="left"/>
                      <w:rPr>
                        <w:rFonts w:ascii="Comic Sans MS"/>
                        <w:sz w:val="24"/>
                      </w:rPr>
                    </w:pPr>
                    <w:r>
                      <w:rPr>
                        <w:rFonts w:ascii="Comic Sans MS"/>
                        <w:sz w:val="24"/>
                      </w:rPr>
                      <w:t>B)12 g C)35</w:t>
                    </w:r>
                    <w:r>
                      <w:rPr>
                        <w:rFonts w:ascii="Comic Sans MS"/>
                        <w:spacing w:val="-47"/>
                        <w:sz w:val="24"/>
                      </w:rPr>
                      <w:t> </w:t>
                    </w:r>
                    <w:r>
                      <w:rPr>
                        <w:rFonts w:ascii="Comic Sans MS"/>
                        <w:sz w:val="24"/>
                      </w:rPr>
                      <w:t>g</w:t>
                    </w:r>
                  </w:p>
                </w:txbxContent>
              </v:textbox>
              <w10:wrap type="none"/>
            </v:shape>
            <w10:wrap type="topAndBottom"/>
          </v:group>
        </w:pict>
      </w:r>
      <w:r>
        <w:rPr/>
        <w:pict>
          <v:group style="position:absolute;margin-left:58.919991pt;margin-top:222.699997pt;width:494.2pt;height:129.85pt;mso-position-horizontal-relative:page;mso-position-vertical-relative:paragraph;z-index:-15390208;mso-wrap-distance-left:0;mso-wrap-distance-right:0" coordorigin="1178,4454" coordsize="9884,2597">
            <v:shape style="position:absolute;left:1178;top:4454;width:9884;height:2597" coordorigin="1178,4454" coordsize="9884,2597" path="m1188,4454l1178,4454,1178,7041,1178,7041,1178,7051,1188,7051,1188,7041,1188,4454xm11062,4454l11052,4454,11052,4454,1188,4454,1188,4464,11052,4464,11052,7041,1188,7041,1188,7051,11052,7051,11062,7051,11062,7041,11062,4454xe" filled="true" fillcolor="#000000" stroked="false">
              <v:path arrowok="t"/>
              <v:fill type="solid"/>
            </v:shape>
            <v:shape style="position:absolute;left:1296;top:4482;width:1643;height:669" type="#_x0000_t202" filled="false" stroked="false">
              <v:textbox inset="0,0,0,0">
                <w:txbxContent>
                  <w:p>
                    <w:pPr>
                      <w:numPr>
                        <w:ilvl w:val="0"/>
                        <w:numId w:val="29"/>
                      </w:numPr>
                      <w:tabs>
                        <w:tab w:pos="646" w:val="left" w:leader="none"/>
                      </w:tabs>
                      <w:spacing w:line="334" w:lineRule="exact" w:before="0"/>
                      <w:ind w:left="645" w:right="0" w:hanging="646"/>
                      <w:jc w:val="left"/>
                      <w:rPr>
                        <w:rFonts w:ascii="Comic Sans MS"/>
                        <w:sz w:val="24"/>
                      </w:rPr>
                    </w:pPr>
                    <w:r>
                      <w:rPr>
                        <w:rFonts w:ascii="Comic Sans MS"/>
                        <w:sz w:val="24"/>
                      </w:rPr>
                      <w:t>onion</w:t>
                    </w:r>
                  </w:p>
                  <w:p>
                    <w:pPr>
                      <w:numPr>
                        <w:ilvl w:val="1"/>
                        <w:numId w:val="29"/>
                      </w:numPr>
                      <w:tabs>
                        <w:tab w:pos="985" w:val="left" w:leader="none"/>
                      </w:tabs>
                      <w:spacing w:line="334" w:lineRule="exact" w:before="0"/>
                      <w:ind w:left="984" w:right="0" w:hanging="266"/>
                      <w:jc w:val="left"/>
                      <w:rPr>
                        <w:rFonts w:ascii="Comic Sans MS"/>
                        <w:sz w:val="24"/>
                      </w:rPr>
                    </w:pPr>
                    <w:r>
                      <w:rPr>
                        <w:rFonts w:ascii="Comic Sans MS"/>
                        <w:sz w:val="24"/>
                      </w:rPr>
                      <w:t>240</w:t>
                    </w:r>
                    <w:r>
                      <w:rPr>
                        <w:rFonts w:ascii="Comic Sans MS"/>
                        <w:spacing w:val="-3"/>
                        <w:sz w:val="24"/>
                      </w:rPr>
                      <w:t> </w:t>
                    </w:r>
                    <w:r>
                      <w:rPr>
                        <w:rFonts w:ascii="Comic Sans MS"/>
                        <w:sz w:val="24"/>
                      </w:rPr>
                      <w:t>g</w:t>
                    </w:r>
                  </w:p>
                </w:txbxContent>
              </v:textbox>
              <w10:wrap type="none"/>
            </v:shape>
            <v:shape style="position:absolute;left:4176;top:4815;width:753;height:335" type="#_x0000_t202" filled="false" stroked="false">
              <v:textbox inset="0,0,0,0">
                <w:txbxContent>
                  <w:p>
                    <w:pPr>
                      <w:spacing w:before="0"/>
                      <w:ind w:left="0" w:right="0" w:firstLine="0"/>
                      <w:jc w:val="left"/>
                      <w:rPr>
                        <w:rFonts w:ascii="Comic Sans MS"/>
                        <w:sz w:val="24"/>
                      </w:rPr>
                    </w:pPr>
                    <w:r>
                      <w:rPr>
                        <w:rFonts w:ascii="Comic Sans MS"/>
                        <w:sz w:val="24"/>
                      </w:rPr>
                      <w:t>B)58 g</w:t>
                    </w:r>
                  </w:p>
                </w:txbxContent>
              </v:textbox>
              <w10:wrap type="none"/>
            </v:shape>
            <v:shape style="position:absolute;left:6336;top:4815;width:858;height:335" type="#_x0000_t202" filled="false" stroked="false">
              <v:textbox inset="0,0,0,0">
                <w:txbxContent>
                  <w:p>
                    <w:pPr>
                      <w:spacing w:before="0"/>
                      <w:ind w:left="0" w:right="0" w:firstLine="0"/>
                      <w:jc w:val="left"/>
                      <w:rPr>
                        <w:rFonts w:ascii="Comic Sans MS"/>
                        <w:sz w:val="24"/>
                      </w:rPr>
                    </w:pPr>
                    <w:r>
                      <w:rPr>
                        <w:rFonts w:ascii="Comic Sans MS"/>
                        <w:sz w:val="24"/>
                      </w:rPr>
                      <w:t>C)154 g</w:t>
                    </w:r>
                  </w:p>
                </w:txbxContent>
              </v:textbox>
              <w10:wrap type="none"/>
            </v:shape>
            <v:shape style="position:absolute;left:8464;top:4815;width:846;height:335" type="#_x0000_t202" filled="false" stroked="false">
              <v:textbox inset="0,0,0,0">
                <w:txbxContent>
                  <w:p>
                    <w:pPr>
                      <w:spacing w:before="0"/>
                      <w:ind w:left="0" w:right="0" w:firstLine="0"/>
                      <w:jc w:val="left"/>
                      <w:rPr>
                        <w:rFonts w:ascii="Comic Sans MS"/>
                        <w:sz w:val="24"/>
                      </w:rPr>
                    </w:pPr>
                    <w:r>
                      <w:rPr>
                        <w:rFonts w:ascii="Comic Sans MS"/>
                        <w:sz w:val="24"/>
                      </w:rPr>
                      <w:t>D)228g</w:t>
                    </w:r>
                  </w:p>
                </w:txbxContent>
              </v:textbox>
              <w10:wrap type="none"/>
            </v:shape>
            <w10:wrap type="topAndBottom"/>
          </v:group>
        </w:pict>
      </w:r>
    </w:p>
    <w:p>
      <w:pPr>
        <w:pStyle w:val="BodyText"/>
        <w:spacing w:before="2"/>
        <w:rPr>
          <w:rFonts w:ascii="Comic Sans MS"/>
          <w:sz w:val="13"/>
        </w:rPr>
      </w:pPr>
    </w:p>
    <w:p>
      <w:pPr>
        <w:spacing w:after="0"/>
        <w:rPr>
          <w:rFonts w:ascii="Comic Sans MS"/>
          <w:sz w:val="13"/>
        </w:rPr>
        <w:sectPr>
          <w:pgSz w:w="12240" w:h="15840"/>
          <w:pgMar w:header="0" w:footer="679" w:top="1500" w:bottom="940" w:left="980" w:right="940"/>
        </w:sectPr>
      </w:pPr>
    </w:p>
    <w:p>
      <w:pPr>
        <w:pStyle w:val="BodyText"/>
        <w:ind w:left="258"/>
        <w:rPr>
          <w:rFonts w:ascii="Comic Sans MS"/>
          <w:sz w:val="20"/>
        </w:rPr>
      </w:pPr>
      <w:r>
        <w:rPr/>
        <w:pict>
          <v:group style="position:absolute;margin-left:64.799973pt;margin-top:228.455612pt;width:445pt;height:148.65pt;mso-position-horizontal-relative:page;mso-position-vertical-relative:page;z-index:-23109120" coordorigin="1296,4569" coordsize="8900,2973">
            <v:shape style="position:absolute;left:1296;top:4903;width:8900;height:2304" type="#_x0000_t75" stroked="false">
              <v:imagedata r:id="rId115" o:title=""/>
            </v:shape>
            <v:shape style="position:absolute;left:1296;top:4569;width:3009;height:335" type="#_x0000_t202" filled="false" stroked="false">
              <v:textbox inset="0,0,0,0">
                <w:txbxContent>
                  <w:p>
                    <w:pPr>
                      <w:tabs>
                        <w:tab w:pos="2159" w:val="left" w:leader="none"/>
                      </w:tabs>
                      <w:spacing w:before="0"/>
                      <w:ind w:left="0" w:right="0" w:firstLine="0"/>
                      <w:jc w:val="left"/>
                      <w:rPr>
                        <w:rFonts w:ascii="Comic Sans MS"/>
                        <w:sz w:val="24"/>
                      </w:rPr>
                    </w:pPr>
                    <w:r>
                      <w:rPr>
                        <w:rFonts w:ascii="Comic Sans MS"/>
                        <w:w w:val="110"/>
                        <w:sz w:val="24"/>
                      </w:rPr>
                      <w:t>102.</w:t>
                    </w:r>
                    <w:r>
                      <w:rPr>
                        <w:rFonts w:ascii="Comic Sans MS"/>
                        <w:spacing w:val="21"/>
                        <w:w w:val="110"/>
                        <w:sz w:val="24"/>
                      </w:rPr>
                      <w:t> </w:t>
                    </w:r>
                    <w:r>
                      <w:rPr>
                        <w:rFonts w:ascii="Comic Sans MS"/>
                        <w:w w:val="105"/>
                        <w:sz w:val="24"/>
                      </w:rPr>
                      <w:t>green</w:t>
                    </w:r>
                    <w:r>
                      <w:rPr>
                        <w:rFonts w:ascii="Comic Sans MS"/>
                        <w:spacing w:val="26"/>
                        <w:w w:val="105"/>
                        <w:sz w:val="24"/>
                      </w:rPr>
                      <w:t> </w:t>
                    </w:r>
                    <w:r>
                      <w:rPr>
                        <w:rFonts w:ascii="Comic Sans MS"/>
                        <w:w w:val="105"/>
                        <w:sz w:val="24"/>
                      </w:rPr>
                      <w:t>peas</w:t>
                    </w:r>
                    <w:r>
                      <w:rPr>
                        <w:w w:val="105"/>
                        <w:sz w:val="24"/>
                      </w:rPr>
                      <w:tab/>
                    </w:r>
                    <w:r>
                      <w:rPr>
                        <w:rFonts w:ascii="Comic Sans MS"/>
                        <w:w w:val="105"/>
                        <w:sz w:val="24"/>
                      </w:rPr>
                      <w:t>A) 25</w:t>
                    </w:r>
                    <w:r>
                      <w:rPr>
                        <w:rFonts w:ascii="Comic Sans MS"/>
                        <w:spacing w:val="-38"/>
                        <w:w w:val="105"/>
                        <w:sz w:val="24"/>
                      </w:rPr>
                      <w:t> </w:t>
                    </w:r>
                    <w:r>
                      <w:rPr>
                        <w:rFonts w:ascii="Comic Sans MS"/>
                        <w:w w:val="105"/>
                        <w:sz w:val="24"/>
                      </w:rPr>
                      <w:t>g</w:t>
                    </w:r>
                  </w:p>
                </w:txbxContent>
              </v:textbox>
              <w10:wrap type="none"/>
            </v:shape>
            <v:shape style="position:absolute;left:5616;top:4569;width:933;height:335" type="#_x0000_t202" filled="false" stroked="false">
              <v:textbox inset="0,0,0,0">
                <w:txbxContent>
                  <w:p>
                    <w:pPr>
                      <w:spacing w:before="0"/>
                      <w:ind w:left="0" w:right="0" w:firstLine="0"/>
                      <w:jc w:val="left"/>
                      <w:rPr>
                        <w:rFonts w:ascii="Comic Sans MS"/>
                        <w:sz w:val="24"/>
                      </w:rPr>
                    </w:pPr>
                    <w:r>
                      <w:rPr>
                        <w:rFonts w:ascii="Comic Sans MS"/>
                        <w:sz w:val="24"/>
                      </w:rPr>
                      <w:t>B) 125 g</w:t>
                    </w:r>
                  </w:p>
                </w:txbxContent>
              </v:textbox>
              <w10:wrap type="none"/>
            </v:shape>
            <v:shape style="position:absolute;left:7776;top:4569;width:969;height:335" type="#_x0000_t202" filled="false" stroked="false">
              <v:textbox inset="0,0,0,0">
                <w:txbxContent>
                  <w:p>
                    <w:pPr>
                      <w:spacing w:before="0"/>
                      <w:ind w:left="0" w:right="0" w:firstLine="0"/>
                      <w:jc w:val="left"/>
                      <w:rPr>
                        <w:rFonts w:ascii="Comic Sans MS"/>
                        <w:sz w:val="24"/>
                      </w:rPr>
                    </w:pPr>
                    <w:r>
                      <w:rPr>
                        <w:rFonts w:ascii="Comic Sans MS"/>
                        <w:sz w:val="24"/>
                      </w:rPr>
                      <w:t>C) 200 g</w:t>
                    </w:r>
                  </w:p>
                </w:txbxContent>
              </v:textbox>
              <w10:wrap type="none"/>
            </v:shape>
            <v:shape style="position:absolute;left:5395;top:7206;width:1470;height:335" type="#_x0000_t202" filled="false" stroked="false">
              <v:textbox inset="0,0,0,0">
                <w:txbxContent>
                  <w:p>
                    <w:pPr>
                      <w:tabs>
                        <w:tab w:pos="1304" w:val="left" w:leader="none"/>
                      </w:tabs>
                      <w:spacing w:before="0"/>
                      <w:ind w:left="0" w:right="0" w:firstLine="0"/>
                      <w:jc w:val="left"/>
                      <w:rPr>
                        <w:rFonts w:ascii="Comic Sans MS"/>
                        <w:sz w:val="24"/>
                      </w:rPr>
                    </w:pPr>
                    <w:r>
                      <w:rPr>
                        <w:rFonts w:ascii="Comic Sans MS"/>
                        <w:sz w:val="24"/>
                      </w:rPr>
                      <w:t>or</w:t>
                    </w:r>
                    <w:r>
                      <w:rPr>
                        <w:rFonts w:ascii="Comic Sans MS"/>
                        <w:spacing w:val="1"/>
                        <w:sz w:val="24"/>
                      </w:rPr>
                      <w:t> </w:t>
                    </w:r>
                    <w:r>
                      <w:rPr>
                        <w:rFonts w:ascii="Comic Sans MS"/>
                        <w:sz w:val="24"/>
                      </w:rPr>
                      <w:t>D)</w:t>
                    </w:r>
                    <w:r>
                      <w:rPr>
                        <w:rFonts w:ascii="Comic Sans MS"/>
                        <w:sz w:val="24"/>
                        <w:u w:val="thick"/>
                      </w:rPr>
                      <w:t> </w:t>
                      <w:tab/>
                    </w:r>
                    <w:r>
                      <w:rPr>
                        <w:rFonts w:ascii="Comic Sans MS"/>
                        <w:sz w:val="24"/>
                      </w:rPr>
                      <w:t>g</w:t>
                    </w:r>
                  </w:p>
                </w:txbxContent>
              </v:textbox>
              <w10:wrap type="none"/>
            </v:shape>
            <w10:wrap type="none"/>
          </v:group>
        </w:pict>
      </w:r>
      <w:r>
        <w:rPr/>
        <w:pict>
          <v:group style="position:absolute;margin-left:64.799973pt;margin-top:396.695557pt;width:465.8pt;height:155.35pt;mso-position-horizontal-relative:page;mso-position-vertical-relative:page;z-index:-23107072" coordorigin="1296,7934" coordsize="9316,3107">
            <v:shape style="position:absolute;left:1648;top:8604;width:7517;height:2367" type="#_x0000_t75" stroked="false">
              <v:imagedata r:id="rId116" o:title=""/>
            </v:shape>
            <v:shape style="position:absolute;left:1296;top:7933;width:3017;height:671" type="#_x0000_t202" filled="false" stroked="false">
              <v:textbox inset="0,0,0,0">
                <w:txbxContent>
                  <w:p>
                    <w:pPr>
                      <w:spacing w:before="0"/>
                      <w:ind w:left="0" w:right="0" w:firstLine="0"/>
                      <w:jc w:val="left"/>
                      <w:rPr>
                        <w:rFonts w:ascii="Comic Sans MS"/>
                        <w:sz w:val="24"/>
                      </w:rPr>
                    </w:pPr>
                    <w:r>
                      <w:rPr>
                        <w:rFonts w:ascii="Comic Sans MS"/>
                        <w:w w:val="110"/>
                        <w:sz w:val="24"/>
                      </w:rPr>
                      <w:t>103. lettuce, green</w:t>
                    </w:r>
                    <w:r>
                      <w:rPr>
                        <w:rFonts w:ascii="Comic Sans MS"/>
                        <w:spacing w:val="-24"/>
                        <w:w w:val="110"/>
                        <w:sz w:val="24"/>
                      </w:rPr>
                      <w:t> </w:t>
                    </w:r>
                    <w:r>
                      <w:rPr>
                        <w:rFonts w:ascii="Comic Sans MS"/>
                        <w:w w:val="110"/>
                        <w:sz w:val="24"/>
                      </w:rPr>
                      <w:t>salad</w:t>
                    </w:r>
                  </w:p>
                  <w:p>
                    <w:pPr>
                      <w:numPr>
                        <w:ilvl w:val="0"/>
                        <w:numId w:val="30"/>
                      </w:numPr>
                      <w:tabs>
                        <w:tab w:pos="1776" w:val="left" w:leader="none"/>
                      </w:tabs>
                      <w:spacing w:before="1"/>
                      <w:ind w:left="1776" w:right="0" w:hanging="337"/>
                      <w:jc w:val="left"/>
                      <w:rPr>
                        <w:rFonts w:ascii="Comic Sans MS"/>
                        <w:sz w:val="24"/>
                      </w:rPr>
                    </w:pPr>
                    <w:r>
                      <w:rPr>
                        <w:rFonts w:ascii="Comic Sans MS"/>
                        <w:sz w:val="24"/>
                      </w:rPr>
                      <w:t>15</w:t>
                    </w:r>
                    <w:r>
                      <w:rPr>
                        <w:rFonts w:ascii="Comic Sans MS"/>
                        <w:spacing w:val="-1"/>
                        <w:sz w:val="24"/>
                      </w:rPr>
                      <w:t> </w:t>
                    </w:r>
                    <w:r>
                      <w:rPr>
                        <w:rFonts w:ascii="Comic Sans MS"/>
                        <w:sz w:val="24"/>
                      </w:rPr>
                      <w:t>g</w:t>
                    </w:r>
                  </w:p>
                </w:txbxContent>
              </v:textbox>
              <w10:wrap type="none"/>
            </v:shape>
            <v:shape style="position:absolute;left:7776;top:8269;width:825;height:335" type="#_x0000_t202" filled="false" stroked="false">
              <v:textbox inset="0,0,0,0">
                <w:txbxContent>
                  <w:p>
                    <w:pPr>
                      <w:spacing w:before="0"/>
                      <w:ind w:left="0" w:right="0" w:firstLine="0"/>
                      <w:jc w:val="left"/>
                      <w:rPr>
                        <w:rFonts w:ascii="Comic Sans MS"/>
                        <w:sz w:val="24"/>
                      </w:rPr>
                    </w:pPr>
                    <w:r>
                      <w:rPr>
                        <w:rFonts w:ascii="Comic Sans MS"/>
                        <w:sz w:val="24"/>
                      </w:rPr>
                      <w:t>B) 35 g</w:t>
                    </w:r>
                  </w:p>
                </w:txbxContent>
              </v:textbox>
              <w10:wrap type="none"/>
            </v:shape>
            <v:shape style="position:absolute;left:9165;top:10705;width:1446;height:335" type="#_x0000_t202" filled="false" stroked="false">
              <v:textbox inset="0,0,0,0">
                <w:txbxContent>
                  <w:p>
                    <w:pPr>
                      <w:tabs>
                        <w:tab w:pos="1280" w:val="left" w:leader="none"/>
                      </w:tabs>
                      <w:spacing w:before="0"/>
                      <w:ind w:left="0" w:right="0" w:firstLine="0"/>
                      <w:jc w:val="left"/>
                      <w:rPr>
                        <w:rFonts w:ascii="Comic Sans MS"/>
                        <w:sz w:val="24"/>
                      </w:rPr>
                    </w:pPr>
                    <w:r>
                      <w:rPr>
                        <w:rFonts w:ascii="Comic Sans MS"/>
                        <w:sz w:val="24"/>
                      </w:rPr>
                      <w:t>or C)</w:t>
                    </w:r>
                    <w:r>
                      <w:rPr>
                        <w:rFonts w:ascii="Comic Sans MS"/>
                        <w:sz w:val="24"/>
                        <w:u w:val="thick"/>
                      </w:rPr>
                      <w:t> </w:t>
                      <w:tab/>
                    </w:r>
                    <w:r>
                      <w:rPr>
                        <w:rFonts w:ascii="Comic Sans MS"/>
                        <w:sz w:val="24"/>
                      </w:rPr>
                      <w:t>g</w:t>
                    </w:r>
                  </w:p>
                </w:txbxContent>
              </v:textbox>
              <w10:wrap type="none"/>
            </v:shape>
            <w10:wrap type="none"/>
          </v:group>
        </w:pict>
      </w:r>
      <w:r>
        <w:rPr>
          <w:rFonts w:ascii="Comic Sans MS"/>
          <w:sz w:val="20"/>
        </w:rPr>
        <w:pict>
          <v:group style="width:488.2pt;height:142.450pt;mso-position-horizontal-relative:char;mso-position-vertical-relative:line" coordorigin="0,0" coordsize="9764,2849">
            <v:rect style="position:absolute;left:9;top:0;width:9744;height:10" filled="true" fillcolor="#000000" stroked="false">
              <v:fill type="solid"/>
            </v:rect>
            <v:shape style="position:absolute;left:57;top:698;width:2746;height:2120" type="#_x0000_t75" stroked="false">
              <v:imagedata r:id="rId117" o:title=""/>
            </v:shape>
            <v:shape style="position:absolute;left:2937;top:698;width:5830;height:2120" type="#_x0000_t75" stroked="false">
              <v:imagedata r:id="rId118" o:title=""/>
            </v:shape>
            <v:shape style="position:absolute;left:-1;top:0;width:9764;height:2849" coordorigin="0,0" coordsize="9764,2849" path="m10,0l0,0,0,2849,10,2849,10,0xm9763,0l9754,0,9754,2839,10,2839,10,2849,9754,2849,9754,2849,9763,2849,9763,0xe" filled="true" fillcolor="#000000" stroked="false">
              <v:path arrowok="t"/>
              <v:fill type="solid"/>
            </v:shape>
            <v:shape style="position:absolute;left:57;top:28;width:4883;height:671" type="#_x0000_t202" filled="false" stroked="false">
              <v:textbox inset="0,0,0,0">
                <w:txbxContent>
                  <w:p>
                    <w:pPr>
                      <w:spacing w:before="0"/>
                      <w:ind w:left="0" w:right="0" w:firstLine="0"/>
                      <w:jc w:val="left"/>
                      <w:rPr>
                        <w:rFonts w:ascii="Comic Sans MS"/>
                        <w:sz w:val="24"/>
                      </w:rPr>
                    </w:pPr>
                    <w:r>
                      <w:rPr>
                        <w:rFonts w:ascii="Comic Sans MS"/>
                        <w:w w:val="110"/>
                        <w:sz w:val="24"/>
                      </w:rPr>
                      <w:t>101.</w:t>
                    </w:r>
                    <w:r>
                      <w:rPr>
                        <w:rFonts w:ascii="Comic Sans MS"/>
                        <w:spacing w:val="-18"/>
                        <w:w w:val="110"/>
                        <w:sz w:val="24"/>
                      </w:rPr>
                      <w:t> </w:t>
                    </w:r>
                    <w:r>
                      <w:rPr>
                        <w:rFonts w:ascii="Comic Sans MS"/>
                        <w:w w:val="110"/>
                        <w:sz w:val="24"/>
                      </w:rPr>
                      <w:t>broccoli,</w:t>
                    </w:r>
                    <w:r>
                      <w:rPr>
                        <w:rFonts w:ascii="Comic Sans MS"/>
                        <w:spacing w:val="-16"/>
                        <w:w w:val="110"/>
                        <w:sz w:val="24"/>
                      </w:rPr>
                      <w:t> </w:t>
                    </w:r>
                    <w:r>
                      <w:rPr>
                        <w:rFonts w:ascii="Comic Sans MS"/>
                        <w:w w:val="110"/>
                        <w:sz w:val="24"/>
                      </w:rPr>
                      <w:t>cauliflower,</w:t>
                    </w:r>
                    <w:r>
                      <w:rPr>
                        <w:rFonts w:ascii="Comic Sans MS"/>
                        <w:spacing w:val="-18"/>
                        <w:w w:val="110"/>
                        <w:sz w:val="24"/>
                      </w:rPr>
                      <w:t> </w:t>
                    </w:r>
                    <w:r>
                      <w:rPr>
                        <w:rFonts w:ascii="Comic Sans MS"/>
                        <w:w w:val="110"/>
                        <w:sz w:val="24"/>
                      </w:rPr>
                      <w:t>savoy</w:t>
                    </w:r>
                    <w:r>
                      <w:rPr>
                        <w:rFonts w:ascii="Comic Sans MS"/>
                        <w:spacing w:val="-17"/>
                        <w:w w:val="110"/>
                        <w:sz w:val="24"/>
                      </w:rPr>
                      <w:t> </w:t>
                    </w:r>
                    <w:r>
                      <w:rPr>
                        <w:rFonts w:ascii="Comic Sans MS"/>
                        <w:w w:val="110"/>
                        <w:sz w:val="24"/>
                      </w:rPr>
                      <w:t>cabbage</w:t>
                    </w:r>
                  </w:p>
                  <w:p>
                    <w:pPr>
                      <w:numPr>
                        <w:ilvl w:val="0"/>
                        <w:numId w:val="31"/>
                      </w:numPr>
                      <w:tabs>
                        <w:tab w:pos="1776" w:val="left" w:leader="none"/>
                        <w:tab w:pos="3599" w:val="left" w:leader="none"/>
                      </w:tabs>
                      <w:spacing w:before="1"/>
                      <w:ind w:left="1776" w:right="0" w:hanging="337"/>
                      <w:jc w:val="left"/>
                      <w:rPr>
                        <w:rFonts w:ascii="Comic Sans MS"/>
                        <w:sz w:val="24"/>
                      </w:rPr>
                    </w:pPr>
                    <w:r>
                      <w:rPr>
                        <w:rFonts w:ascii="Comic Sans MS"/>
                        <w:sz w:val="24"/>
                      </w:rPr>
                      <w:t>46</w:t>
                    </w:r>
                    <w:r>
                      <w:rPr>
                        <w:rFonts w:ascii="Comic Sans MS"/>
                        <w:spacing w:val="-2"/>
                        <w:sz w:val="24"/>
                      </w:rPr>
                      <w:t> </w:t>
                    </w:r>
                    <w:r>
                      <w:rPr>
                        <w:rFonts w:ascii="Comic Sans MS"/>
                        <w:sz w:val="24"/>
                      </w:rPr>
                      <w:t>g</w:t>
                    </w:r>
                    <w:r>
                      <w:rPr>
                        <w:sz w:val="24"/>
                      </w:rPr>
                      <w:tab/>
                    </w:r>
                    <w:r>
                      <w:rPr>
                        <w:rFonts w:ascii="Comic Sans MS"/>
                        <w:sz w:val="24"/>
                      </w:rPr>
                      <w:t>B) 84 g</w:t>
                    </w:r>
                  </w:p>
                </w:txbxContent>
              </v:textbox>
              <w10:wrap type="none"/>
            </v:shape>
            <v:shape style="position:absolute;left:7480;top:364;width:930;height:335" type="#_x0000_t202" filled="false" stroked="false">
              <v:textbox inset="0,0,0,0">
                <w:txbxContent>
                  <w:p>
                    <w:pPr>
                      <w:spacing w:before="0"/>
                      <w:ind w:left="0" w:right="0" w:firstLine="0"/>
                      <w:jc w:val="left"/>
                      <w:rPr>
                        <w:rFonts w:ascii="Comic Sans MS"/>
                        <w:sz w:val="24"/>
                      </w:rPr>
                    </w:pPr>
                    <w:r>
                      <w:rPr>
                        <w:rFonts w:ascii="Comic Sans MS"/>
                        <w:sz w:val="24"/>
                      </w:rPr>
                      <w:t>C) 146 g</w:t>
                    </w:r>
                  </w:p>
                </w:txbxContent>
              </v:textbox>
              <w10:wrap type="none"/>
            </v:shape>
          </v:group>
        </w:pict>
      </w:r>
      <w:r>
        <w:rPr>
          <w:rFonts w:ascii="Comic Sans MS"/>
          <w:sz w:val="20"/>
        </w:rPr>
      </w:r>
    </w:p>
    <w:p>
      <w:pPr>
        <w:pStyle w:val="BodyText"/>
        <w:spacing w:before="5"/>
        <w:rPr>
          <w:rFonts w:ascii="Comic Sans MS"/>
          <w:sz w:val="13"/>
        </w:rPr>
      </w:pPr>
      <w:r>
        <w:rPr/>
        <w:pict>
          <v:shape style="position:absolute;margin-left:58.919003pt;margin-top:11.290928pt;width:494.2pt;height:151.6pt;mso-position-horizontal-relative:page;mso-position-vertical-relative:paragraph;z-index:-15385088;mso-wrap-distance-left:0;mso-wrap-distance-right:0" coordorigin="1178,226" coordsize="9884,3032" path="m1188,226l1178,226,1178,3257,1188,3257,1188,226xm11062,226l11052,226,11052,226,1188,226,1188,235,11052,235,11052,3247,1188,3247,1188,3257,11052,3257,11052,3257,11062,3257,11062,226xe" filled="true" fillcolor="#000000" stroked="false">
            <v:path arrowok="t"/>
            <v:fill type="solid"/>
            <w10:wrap type="topAndBottom"/>
          </v:shape>
        </w:pict>
      </w:r>
      <w:r>
        <w:rPr/>
        <w:pict>
          <v:shape style="position:absolute;margin-left:58.919003pt;margin-top:179.53093pt;width:494.2pt;height:158.3pt;mso-position-horizontal-relative:page;mso-position-vertical-relative:paragraph;z-index:-15384576;mso-wrap-distance-left:0;mso-wrap-distance-right:0" coordorigin="1178,3591" coordsize="9884,3166" path="m1188,3591l1178,3591,1178,6756,1188,6756,1188,3591xm11062,3591l11052,3591,11052,3591,1188,3591,1188,3600,11052,3600,11052,6747,1188,6747,1188,6756,11052,6756,11052,6756,11062,6756,11062,3591xe" filled="true" fillcolor="#000000" stroked="false">
            <v:path arrowok="t"/>
            <v:fill type="solid"/>
            <w10:wrap type="topAndBottom"/>
          </v:shape>
        </w:pict>
      </w:r>
      <w:r>
        <w:rPr/>
        <w:pict>
          <v:group style="position:absolute;margin-left:58.919979pt;margin-top:357.369965pt;width:494.2pt;height:135.85pt;mso-position-horizontal-relative:page;mso-position-vertical-relative:paragraph;z-index:-15383552;mso-wrap-distance-left:0;mso-wrap-distance-right:0" coordorigin="1178,7147" coordsize="9884,2717">
            <v:shape style="position:absolute;left:2584;top:7512;width:4320;height:2252" type="#_x0000_t75" stroked="false">
              <v:imagedata r:id="rId119" o:title=""/>
            </v:shape>
            <v:shape style="position:absolute;left:1183;top:7152;width:9874;height:2708" type="#_x0000_t202" filled="false" stroked="true" strokeweight=".480002pt" strokecolor="#000000">
              <v:textbox inset="0,0,0,0">
                <w:txbxContent>
                  <w:p>
                    <w:pPr>
                      <w:spacing w:before="18"/>
                      <w:ind w:left="107" w:right="0" w:firstLine="0"/>
                      <w:jc w:val="left"/>
                      <w:rPr>
                        <w:rFonts w:ascii="Comic Sans MS"/>
                        <w:sz w:val="24"/>
                      </w:rPr>
                    </w:pPr>
                    <w:r>
                      <w:rPr>
                        <w:rFonts w:ascii="Comic Sans MS"/>
                        <w:w w:val="105"/>
                        <w:sz w:val="24"/>
                      </w:rPr>
                      <w:t>104. carrot A (25 g), B (27 g), C) (53 g), D) (53 g) E)(64)</w:t>
                    </w:r>
                  </w:p>
                  <w:p>
                    <w:pPr>
                      <w:spacing w:line="240" w:lineRule="auto" w:before="0"/>
                      <w:rPr>
                        <w:rFonts w:ascii="Comic Sans MS"/>
                        <w:sz w:val="32"/>
                      </w:rPr>
                    </w:pPr>
                  </w:p>
                  <w:p>
                    <w:pPr>
                      <w:spacing w:line="240" w:lineRule="auto" w:before="0"/>
                      <w:rPr>
                        <w:rFonts w:ascii="Comic Sans MS"/>
                        <w:sz w:val="32"/>
                      </w:rPr>
                    </w:pPr>
                  </w:p>
                  <w:p>
                    <w:pPr>
                      <w:spacing w:line="240" w:lineRule="auto" w:before="0"/>
                      <w:rPr>
                        <w:rFonts w:ascii="Comic Sans MS"/>
                        <w:sz w:val="32"/>
                      </w:rPr>
                    </w:pPr>
                  </w:p>
                  <w:p>
                    <w:pPr>
                      <w:spacing w:line="240" w:lineRule="auto" w:before="10"/>
                      <w:rPr>
                        <w:rFonts w:ascii="Comic Sans MS"/>
                        <w:sz w:val="46"/>
                      </w:rPr>
                    </w:pPr>
                  </w:p>
                  <w:p>
                    <w:pPr>
                      <w:tabs>
                        <w:tab w:pos="7782" w:val="left" w:leader="none"/>
                      </w:tabs>
                      <w:spacing w:before="0"/>
                      <w:ind w:left="6434" w:right="0" w:firstLine="0"/>
                      <w:jc w:val="left"/>
                      <w:rPr>
                        <w:rFonts w:ascii="Comic Sans MS"/>
                        <w:sz w:val="24"/>
                      </w:rPr>
                    </w:pPr>
                    <w:r>
                      <w:rPr>
                        <w:rFonts w:ascii="Comic Sans MS"/>
                        <w:sz w:val="24"/>
                      </w:rPr>
                      <w:t>or</w:t>
                    </w:r>
                    <w:r>
                      <w:rPr>
                        <w:rFonts w:ascii="Comic Sans MS"/>
                        <w:spacing w:val="1"/>
                        <w:sz w:val="24"/>
                      </w:rPr>
                      <w:t> </w:t>
                    </w:r>
                    <w:r>
                      <w:rPr>
                        <w:rFonts w:ascii="Comic Sans MS"/>
                        <w:sz w:val="24"/>
                      </w:rPr>
                      <w:t>F)</w:t>
                    </w:r>
                    <w:r>
                      <w:rPr>
                        <w:rFonts w:ascii="Comic Sans MS"/>
                        <w:sz w:val="24"/>
                        <w:u w:val="thick"/>
                      </w:rPr>
                      <w:t> </w:t>
                      <w:tab/>
                    </w:r>
                    <w:r>
                      <w:rPr>
                        <w:rFonts w:ascii="Comic Sans MS"/>
                        <w:sz w:val="24"/>
                      </w:rPr>
                      <w:t>grams</w:t>
                    </w:r>
                  </w:p>
                </w:txbxContent>
              </v:textbox>
              <v:stroke dashstyle="solid"/>
              <w10:wrap type="none"/>
            </v:shape>
            <w10:wrap type="topAndBottom"/>
          </v:group>
        </w:pict>
      </w:r>
    </w:p>
    <w:p>
      <w:pPr>
        <w:pStyle w:val="BodyText"/>
        <w:rPr>
          <w:rFonts w:ascii="Comic Sans MS"/>
          <w:sz w:val="19"/>
        </w:rPr>
      </w:pPr>
    </w:p>
    <w:p>
      <w:pPr>
        <w:pStyle w:val="BodyText"/>
        <w:spacing w:before="2"/>
        <w:rPr>
          <w:rFonts w:ascii="Comic Sans MS"/>
          <w:sz w:val="23"/>
        </w:rPr>
      </w:pPr>
    </w:p>
    <w:p>
      <w:pPr>
        <w:spacing w:after="0"/>
        <w:rPr>
          <w:rFonts w:ascii="Comic Sans MS"/>
          <w:sz w:val="23"/>
        </w:rPr>
        <w:sectPr>
          <w:pgSz w:w="12240" w:h="15840"/>
          <w:pgMar w:header="0" w:footer="679" w:top="1440" w:bottom="940" w:left="980" w:right="940"/>
        </w:sectPr>
      </w:pPr>
    </w:p>
    <w:p>
      <w:pPr>
        <w:pStyle w:val="BodyText"/>
        <w:spacing w:before="8" w:after="1"/>
        <w:rPr>
          <w:rFonts w:ascii="Comic Sans MS"/>
          <w:sz w:val="19"/>
        </w:rPr>
      </w:pPr>
      <w:r>
        <w:rPr/>
        <w:pict>
          <v:group style="position:absolute;margin-left:64.799973pt;margin-top:90.095673pt;width:448.7pt;height:113.95pt;mso-position-horizontal-relative:page;mso-position-vertical-relative:page;z-index:-23102464" coordorigin="1296,1802" coordsize="8974,2279">
            <v:shape style="position:absolute;left:1296;top:2138;width:8974;height:1608" type="#_x0000_t75" stroked="false">
              <v:imagedata r:id="rId120" o:title=""/>
            </v:shape>
            <v:shape style="position:absolute;left:1296;top:1801;width:2397;height:335" type="#_x0000_t202" filled="false" stroked="false">
              <v:textbox inset="0,0,0,0">
                <w:txbxContent>
                  <w:p>
                    <w:pPr>
                      <w:spacing w:before="0"/>
                      <w:ind w:left="0" w:right="0" w:firstLine="0"/>
                      <w:jc w:val="left"/>
                      <w:rPr>
                        <w:rFonts w:ascii="Comic Sans MS"/>
                        <w:sz w:val="24"/>
                      </w:rPr>
                    </w:pPr>
                    <w:r>
                      <w:rPr>
                        <w:rFonts w:ascii="Comic Sans MS"/>
                        <w:w w:val="110"/>
                        <w:sz w:val="24"/>
                      </w:rPr>
                      <w:t>105. beets A) 100 g</w:t>
                    </w:r>
                  </w:p>
                </w:txbxContent>
              </v:textbox>
              <w10:wrap type="none"/>
            </v:shape>
            <v:shape style="position:absolute;left:4176;top:1801;width:933;height:335" type="#_x0000_t202" filled="false" stroked="false">
              <v:textbox inset="0,0,0,0">
                <w:txbxContent>
                  <w:p>
                    <w:pPr>
                      <w:spacing w:before="0"/>
                      <w:ind w:left="0" w:right="0" w:firstLine="0"/>
                      <w:jc w:val="left"/>
                      <w:rPr>
                        <w:rFonts w:ascii="Comic Sans MS"/>
                        <w:sz w:val="24"/>
                      </w:rPr>
                    </w:pPr>
                    <w:r>
                      <w:rPr>
                        <w:rFonts w:ascii="Comic Sans MS"/>
                        <w:sz w:val="24"/>
                      </w:rPr>
                      <w:t>B) 180 g</w:t>
                    </w:r>
                  </w:p>
                </w:txbxContent>
              </v:textbox>
              <w10:wrap type="none"/>
            </v:shape>
            <v:shape style="position:absolute;left:6336;top:1801;width:969;height:335" type="#_x0000_t202" filled="false" stroked="false">
              <v:textbox inset="0,0,0,0">
                <w:txbxContent>
                  <w:p>
                    <w:pPr>
                      <w:spacing w:before="0"/>
                      <w:ind w:left="0" w:right="0" w:firstLine="0"/>
                      <w:jc w:val="left"/>
                      <w:rPr>
                        <w:rFonts w:ascii="Comic Sans MS"/>
                        <w:sz w:val="24"/>
                      </w:rPr>
                    </w:pPr>
                    <w:r>
                      <w:rPr>
                        <w:rFonts w:ascii="Comic Sans MS"/>
                        <w:sz w:val="24"/>
                      </w:rPr>
                      <w:t>C) 230 g</w:t>
                    </w:r>
                  </w:p>
                </w:txbxContent>
              </v:textbox>
              <w10:wrap type="none"/>
            </v:shape>
            <v:shape style="position:absolute;left:3357;top:3745;width:743;height:335" type="#_x0000_t202" filled="false" stroked="false">
              <v:textbox inset="0,0,0,0">
                <w:txbxContent>
                  <w:p>
                    <w:pPr>
                      <w:spacing w:before="0"/>
                      <w:ind w:left="0" w:right="0" w:firstLine="0"/>
                      <w:jc w:val="left"/>
                      <w:rPr>
                        <w:rFonts w:ascii="Comic Sans MS"/>
                        <w:sz w:val="24"/>
                      </w:rPr>
                    </w:pPr>
                    <w:r>
                      <w:rPr>
                        <w:rFonts w:ascii="Comic Sans MS"/>
                        <w:sz w:val="24"/>
                      </w:rPr>
                      <w:t>d) 86g</w:t>
                    </w:r>
                  </w:p>
                </w:txbxContent>
              </v:textbox>
              <w10:wrap type="none"/>
            </v:shape>
            <v:shape style="position:absolute;left:5800;top:3745;width:731;height:335" type="#_x0000_t202" filled="false" stroked="false">
              <v:textbox inset="0,0,0,0">
                <w:txbxContent>
                  <w:p>
                    <w:pPr>
                      <w:spacing w:before="0"/>
                      <w:ind w:left="0" w:right="0" w:firstLine="0"/>
                      <w:jc w:val="left"/>
                      <w:rPr>
                        <w:rFonts w:ascii="Comic Sans MS"/>
                        <w:sz w:val="24"/>
                      </w:rPr>
                    </w:pPr>
                    <w:r>
                      <w:rPr>
                        <w:rFonts w:ascii="Comic Sans MS"/>
                        <w:sz w:val="24"/>
                      </w:rPr>
                      <w:t>e)171g</w:t>
                    </w:r>
                  </w:p>
                </w:txbxContent>
              </v:textbox>
              <w10:wrap type="none"/>
            </v:shape>
            <v:shape style="position:absolute;left:8160;top:3745;width:743;height:335" type="#_x0000_t202" filled="false" stroked="false">
              <v:textbox inset="0,0,0,0">
                <w:txbxContent>
                  <w:p>
                    <w:pPr>
                      <w:spacing w:before="0"/>
                      <w:ind w:left="0" w:right="0" w:firstLine="0"/>
                      <w:jc w:val="left"/>
                      <w:rPr>
                        <w:rFonts w:ascii="Comic Sans MS"/>
                        <w:sz w:val="24"/>
                      </w:rPr>
                    </w:pPr>
                    <w:r>
                      <w:rPr>
                        <w:rFonts w:ascii="Comic Sans MS"/>
                        <w:sz w:val="24"/>
                      </w:rPr>
                      <w:t>f) 250</w:t>
                    </w:r>
                  </w:p>
                </w:txbxContent>
              </v:textbox>
              <w10:wrap type="none"/>
            </v:shape>
            <w10:wrap type="none"/>
          </v:group>
        </w:pict>
      </w:r>
      <w:r>
        <w:rPr/>
        <w:pict>
          <v:group style="position:absolute;margin-left:137.520004pt;margin-top:204.000015pt;width:336.85pt;height:122.65pt;mso-position-horizontal-relative:page;mso-position-vertical-relative:page;z-index:-23101952" coordorigin="2750,4080" coordsize="6737,2453">
            <v:shape style="position:absolute;left:2750;top:4113;width:4464;height:2420" type="#_x0000_t75" stroked="false">
              <v:imagedata r:id="rId121" o:title=""/>
            </v:shape>
            <v:shape style="position:absolute;left:7214;top:4080;width:2273;height:2453" type="#_x0000_t75" stroked="false">
              <v:imagedata r:id="rId122" o:title=""/>
            </v:shape>
            <w10:wrap type="none"/>
          </v:group>
        </w:pict>
      </w:r>
      <w:r>
        <w:rPr/>
        <w:pict>
          <v:group style="position:absolute;margin-left:64.799973pt;margin-top:365.135559pt;width:450.25pt;height:200.25pt;mso-position-horizontal-relative:page;mso-position-vertical-relative:page;z-index:-23099392" coordorigin="1296,7303" coordsize="9005,4005">
            <v:shape style="position:absolute;left:1296;top:7975;width:9005;height:2998" type="#_x0000_t75" stroked="false">
              <v:imagedata r:id="rId123" o:title=""/>
            </v:shape>
            <v:shape style="position:absolute;left:1296;top:7302;width:2060;height:671" type="#_x0000_t202" filled="false" stroked="false">
              <v:textbox inset="0,0,0,0">
                <w:txbxContent>
                  <w:p>
                    <w:pPr>
                      <w:spacing w:before="0"/>
                      <w:ind w:left="0" w:right="0" w:firstLine="0"/>
                      <w:jc w:val="left"/>
                      <w:rPr>
                        <w:rFonts w:ascii="Comic Sans MS"/>
                        <w:sz w:val="24"/>
                      </w:rPr>
                    </w:pPr>
                    <w:r>
                      <w:rPr>
                        <w:rFonts w:ascii="Comic Sans MS"/>
                        <w:w w:val="110"/>
                        <w:sz w:val="24"/>
                      </w:rPr>
                      <w:t>106. green</w:t>
                    </w:r>
                    <w:r>
                      <w:rPr>
                        <w:rFonts w:ascii="Comic Sans MS"/>
                        <w:spacing w:val="-21"/>
                        <w:w w:val="110"/>
                        <w:sz w:val="24"/>
                      </w:rPr>
                      <w:t> </w:t>
                    </w:r>
                    <w:r>
                      <w:rPr>
                        <w:rFonts w:ascii="Comic Sans MS"/>
                        <w:w w:val="110"/>
                        <w:sz w:val="24"/>
                      </w:rPr>
                      <w:t>beans</w:t>
                    </w:r>
                  </w:p>
                  <w:p>
                    <w:pPr>
                      <w:spacing w:before="1"/>
                      <w:ind w:left="719" w:right="0" w:firstLine="0"/>
                      <w:jc w:val="left"/>
                      <w:rPr>
                        <w:rFonts w:ascii="Comic Sans MS"/>
                        <w:sz w:val="24"/>
                      </w:rPr>
                    </w:pPr>
                    <w:r>
                      <w:rPr>
                        <w:rFonts w:ascii="Comic Sans MS"/>
                        <w:sz w:val="24"/>
                      </w:rPr>
                      <w:t>A (60 g)</w:t>
                    </w:r>
                  </w:p>
                </w:txbxContent>
              </v:textbox>
              <w10:wrap type="none"/>
            </v:shape>
            <v:shape style="position:absolute;left:4464;top:7638;width:1020;height:335" type="#_x0000_t202" filled="false" stroked="false">
              <v:textbox inset="0,0,0,0">
                <w:txbxContent>
                  <w:p>
                    <w:pPr>
                      <w:spacing w:before="0"/>
                      <w:ind w:left="0" w:right="0" w:firstLine="0"/>
                      <w:jc w:val="left"/>
                      <w:rPr>
                        <w:rFonts w:ascii="Comic Sans MS"/>
                        <w:sz w:val="24"/>
                      </w:rPr>
                    </w:pPr>
                    <w:r>
                      <w:rPr>
                        <w:rFonts w:ascii="Comic Sans MS"/>
                        <w:sz w:val="24"/>
                      </w:rPr>
                      <w:t>B (150 g)</w:t>
                    </w:r>
                  </w:p>
                </w:txbxContent>
              </v:textbox>
              <w10:wrap type="none"/>
            </v:shape>
            <v:shape style="position:absolute;left:7773;top:7638;width:1119;height:335" type="#_x0000_t202" filled="false" stroked="false">
              <v:textbox inset="0,0,0,0">
                <w:txbxContent>
                  <w:p>
                    <w:pPr>
                      <w:spacing w:before="0"/>
                      <w:ind w:left="0" w:right="0" w:firstLine="0"/>
                      <w:jc w:val="left"/>
                      <w:rPr>
                        <w:rFonts w:ascii="Comic Sans MS"/>
                        <w:sz w:val="24"/>
                      </w:rPr>
                    </w:pPr>
                    <w:r>
                      <w:rPr>
                        <w:rFonts w:ascii="Comic Sans MS"/>
                        <w:sz w:val="24"/>
                      </w:rPr>
                      <w:t>C ( 235 g)</w:t>
                    </w:r>
                  </w:p>
                </w:txbxContent>
              </v:textbox>
              <w10:wrap type="none"/>
            </v:shape>
            <v:shape style="position:absolute;left:1296;top:10972;width:1990;height:335" type="#_x0000_t202" filled="false" stroked="false">
              <v:textbox inset="0,0,0,0">
                <w:txbxContent>
                  <w:p>
                    <w:pPr>
                      <w:tabs>
                        <w:tab w:pos="1298" w:val="left" w:leader="dot"/>
                      </w:tabs>
                      <w:spacing w:before="0"/>
                      <w:ind w:left="0" w:right="0" w:firstLine="0"/>
                      <w:jc w:val="left"/>
                      <w:rPr>
                        <w:rFonts w:ascii="Comic Sans MS"/>
                        <w:sz w:val="24"/>
                      </w:rPr>
                    </w:pPr>
                    <w:r>
                      <w:rPr>
                        <w:rFonts w:ascii="Comic Sans MS"/>
                        <w:sz w:val="24"/>
                      </w:rPr>
                      <w:t>Or</w:t>
                    </w:r>
                    <w:r>
                      <w:rPr>
                        <w:rFonts w:ascii="Comic Sans MS"/>
                        <w:spacing w:val="2"/>
                        <w:sz w:val="24"/>
                      </w:rPr>
                      <w:t> </w:t>
                    </w:r>
                    <w:r>
                      <w:rPr>
                        <w:rFonts w:ascii="Comic Sans MS"/>
                        <w:sz w:val="24"/>
                      </w:rPr>
                      <w:t>d</w:t>
                      <w:tab/>
                      <w:t>grams</w:t>
                    </w:r>
                  </w:p>
                </w:txbxContent>
              </v:textbox>
              <w10:wrap type="none"/>
            </v:shape>
            <w10:wrap type="none"/>
          </v:group>
        </w:pict>
      </w:r>
    </w:p>
    <w:p>
      <w:pPr>
        <w:pStyle w:val="BodyText"/>
        <w:ind w:left="198"/>
        <w:rPr>
          <w:rFonts w:ascii="Comic Sans MS"/>
          <w:sz w:val="20"/>
        </w:rPr>
      </w:pPr>
      <w:r>
        <w:rPr>
          <w:rFonts w:ascii="Comic Sans MS"/>
          <w:sz w:val="20"/>
        </w:rPr>
        <w:pict>
          <v:group style="width:494.2pt;height:256.3500pt;mso-position-horizontal-relative:char;mso-position-vertical-relative:line" coordorigin="0,0" coordsize="9884,5127">
            <v:shape style="position:absolute;left:-1;top:0;width:9884;height:5127" coordorigin="0,0" coordsize="9884,5127" path="m10,0l0,0,0,5126,10,5126,10,0xm9883,0l9874,0,9874,0,10,0,10,10,9874,10,9874,5117,10,5117,10,5126,9874,5126,9874,5126,9883,5126,9883,0xe" filled="true" fillcolor="#000000" stroked="false">
              <v:path arrowok="t"/>
              <v:fill type="solid"/>
            </v:shape>
          </v:group>
        </w:pict>
      </w:r>
      <w:r>
        <w:rPr>
          <w:rFonts w:ascii="Comic Sans MS"/>
          <w:sz w:val="20"/>
        </w:rPr>
      </w:r>
    </w:p>
    <w:p>
      <w:pPr>
        <w:pStyle w:val="BodyText"/>
        <w:rPr>
          <w:rFonts w:ascii="Comic Sans MS"/>
          <w:sz w:val="22"/>
        </w:rPr>
      </w:pPr>
      <w:r>
        <w:rPr/>
        <w:pict>
          <v:shape style="position:absolute;margin-left:58.919003pt;margin-top:17.290936pt;width:494.2pt;height:203.2pt;mso-position-horizontal-relative:page;mso-position-vertical-relative:paragraph;z-index:-15377920;mso-wrap-distance-left:0;mso-wrap-distance-right:0" coordorigin="1178,346" coordsize="9884,4064" path="m1188,346l1178,346,1178,4399,1178,4399,1178,4409,1188,4409,1188,4399,1188,346xm11062,346l11052,346,11052,346,1188,346,1188,355,11052,355,11052,4399,1188,4399,1188,4409,11052,4409,11062,4409,11062,4399,11062,346xe" filled="true" fillcolor="#000000" stroked="false">
            <v:path arrowok="t"/>
            <v:fill type="solid"/>
            <w10:wrap type="topAndBottom"/>
          </v:shape>
        </w:pict>
      </w:r>
    </w:p>
    <w:p>
      <w:pPr>
        <w:spacing w:after="0"/>
        <w:rPr>
          <w:rFonts w:ascii="Comic Sans MS"/>
          <w:sz w:val="22"/>
        </w:rPr>
        <w:sectPr>
          <w:pgSz w:w="12240" w:h="15840"/>
          <w:pgMar w:header="0" w:footer="679" w:top="1500" w:bottom="940" w:left="980" w:right="940"/>
        </w:sectPr>
      </w:pPr>
    </w:p>
    <w:p>
      <w:pPr>
        <w:pStyle w:val="BodyText"/>
        <w:ind w:left="198"/>
        <w:rPr>
          <w:rFonts w:ascii="Comic Sans MS"/>
          <w:sz w:val="20"/>
        </w:rPr>
      </w:pPr>
      <w:r>
        <w:rPr/>
        <w:pict>
          <v:shape style="position:absolute;margin-left:58.919003pt;margin-top:150.120926pt;width:494.2pt;height:156.6pt;mso-position-horizontal-relative:page;mso-position-vertical-relative:paragraph;z-index:-15370240;mso-wrap-distance-left:0;mso-wrap-distance-right:0" coordorigin="1178,3002" coordsize="9884,3132" path="m1188,3002l1178,3002,1178,6134,1188,6134,1188,3002xm11062,3002l11052,3002,11052,3002,1188,3002,1188,3012,11052,3012,11052,6125,1188,6125,1188,6134,11052,6134,11052,6134,11062,6134,11062,3002xe" filled="true" fillcolor="#000000" stroked="false">
            <v:path arrowok="t"/>
            <v:fill type="solid"/>
            <w10:wrap type="topAndBottom"/>
          </v:shape>
        </w:pict>
      </w:r>
      <w:r>
        <w:rPr/>
        <w:pict>
          <v:shape style="position:absolute;margin-left:58.919003pt;margin-top:323.520935pt;width:494.2pt;height:218.05pt;mso-position-horizontal-relative:page;mso-position-vertical-relative:paragraph;z-index:-15369728;mso-wrap-distance-left:0;mso-wrap-distance-right:0" coordorigin="1178,6470" coordsize="9884,4361" path="m1188,6470l1178,6470,1178,10822,1178,10822,1178,10831,1188,10831,1188,10822,1188,6470xm11062,6470l11052,6470,11052,6470,1188,6470,1188,6480,11052,6480,11052,10822,1188,10822,1188,10831,11052,10831,11062,10831,11062,10822,11062,6470xe" filled="true" fillcolor="#000000" stroked="false">
            <v:path arrowok="t"/>
            <v:fill type="solid"/>
            <w10:wrap type="topAndBottom"/>
          </v:shape>
        </w:pict>
      </w:r>
      <w:r>
        <w:rPr/>
        <w:pict>
          <v:group style="position:absolute;margin-left:64.799973pt;margin-top:73.415680pt;width:408.05pt;height:143.1pt;mso-position-horizontal-relative:page;mso-position-vertical-relative:page;z-index:-23095808" coordorigin="1296,1468" coordsize="8161,2862">
            <v:shape style="position:absolute;left:1296;top:2140;width:3161;height:2120" type="#_x0000_t75" stroked="false">
              <v:imagedata r:id="rId124" o:title=""/>
            </v:shape>
            <v:shape style="position:absolute;left:4456;top:2191;width:3192;height:2069" type="#_x0000_t75" stroked="false">
              <v:imagedata r:id="rId125" o:title=""/>
            </v:shape>
            <v:shape style="position:absolute;left:1296;top:1468;width:1551;height:671" type="#_x0000_t202" filled="false" stroked="false">
              <v:textbox inset="0,0,0,0">
                <w:txbxContent>
                  <w:p>
                    <w:pPr>
                      <w:spacing w:before="0"/>
                      <w:ind w:left="0" w:right="0" w:firstLine="0"/>
                      <w:jc w:val="left"/>
                      <w:rPr>
                        <w:rFonts w:ascii="Comic Sans MS"/>
                        <w:sz w:val="24"/>
                      </w:rPr>
                    </w:pPr>
                    <w:r>
                      <w:rPr>
                        <w:rFonts w:ascii="Comic Sans MS"/>
                        <w:w w:val="110"/>
                        <w:sz w:val="24"/>
                      </w:rPr>
                      <w:t>107.</w:t>
                    </w:r>
                    <w:r>
                      <w:rPr>
                        <w:rFonts w:ascii="Comic Sans MS"/>
                        <w:spacing w:val="-20"/>
                        <w:w w:val="110"/>
                        <w:sz w:val="24"/>
                      </w:rPr>
                      <w:t> </w:t>
                    </w:r>
                    <w:r>
                      <w:rPr>
                        <w:rFonts w:ascii="Comic Sans MS"/>
                        <w:w w:val="110"/>
                        <w:sz w:val="24"/>
                      </w:rPr>
                      <w:t>peppers</w:t>
                    </w:r>
                  </w:p>
                  <w:p>
                    <w:pPr>
                      <w:spacing w:before="1"/>
                      <w:ind w:left="0" w:right="0" w:firstLine="0"/>
                      <w:jc w:val="left"/>
                      <w:rPr>
                        <w:rFonts w:ascii="Comic Sans MS"/>
                        <w:sz w:val="24"/>
                      </w:rPr>
                    </w:pPr>
                    <w:r>
                      <w:rPr>
                        <w:rFonts w:ascii="Comic Sans MS"/>
                        <w:sz w:val="24"/>
                      </w:rPr>
                      <w:t>A (55 g)</w:t>
                    </w:r>
                  </w:p>
                </w:txbxContent>
              </v:textbox>
              <w10:wrap type="none"/>
            </v:shape>
            <v:shape style="position:absolute;left:5688;top:1804;width:1018;height:335" type="#_x0000_t202" filled="false" stroked="false">
              <v:textbox inset="0,0,0,0">
                <w:txbxContent>
                  <w:p>
                    <w:pPr>
                      <w:spacing w:before="0"/>
                      <w:ind w:left="0" w:right="0" w:firstLine="0"/>
                      <w:jc w:val="left"/>
                      <w:rPr>
                        <w:rFonts w:ascii="Comic Sans MS"/>
                        <w:sz w:val="24"/>
                      </w:rPr>
                    </w:pPr>
                    <w:r>
                      <w:rPr>
                        <w:rFonts w:ascii="Comic Sans MS"/>
                        <w:sz w:val="24"/>
                      </w:rPr>
                      <w:t>B (100 g)</w:t>
                    </w:r>
                  </w:p>
                </w:txbxContent>
              </v:textbox>
              <w10:wrap type="none"/>
            </v:shape>
            <v:shape style="position:absolute;left:7864;top:3995;width:1592;height:335" type="#_x0000_t202" filled="false" stroked="false">
              <v:textbox inset="0,0,0,0">
                <w:txbxContent>
                  <w:p>
                    <w:pPr>
                      <w:tabs>
                        <w:tab w:pos="886" w:val="left" w:leader="none"/>
                      </w:tabs>
                      <w:spacing w:before="0"/>
                      <w:ind w:left="0" w:right="0" w:firstLine="0"/>
                      <w:jc w:val="left"/>
                      <w:rPr>
                        <w:rFonts w:ascii="Comic Sans MS"/>
                        <w:sz w:val="24"/>
                      </w:rPr>
                    </w:pPr>
                    <w:r>
                      <w:rPr>
                        <w:rFonts w:ascii="Comic Sans MS"/>
                        <w:sz w:val="24"/>
                      </w:rPr>
                      <w:t>or</w:t>
                    </w:r>
                    <w:r>
                      <w:rPr>
                        <w:rFonts w:ascii="Comic Sans MS"/>
                        <w:spacing w:val="1"/>
                        <w:sz w:val="24"/>
                      </w:rPr>
                      <w:t> </w:t>
                    </w:r>
                    <w:r>
                      <w:rPr>
                        <w:rFonts w:ascii="Comic Sans MS"/>
                        <w:sz w:val="24"/>
                      </w:rPr>
                      <w:t>C</w:t>
                    </w:r>
                    <w:r>
                      <w:rPr>
                        <w:rFonts w:ascii="Comic Sans MS"/>
                        <w:sz w:val="24"/>
                        <w:u w:val="thick"/>
                      </w:rPr>
                      <w:t> </w:t>
                      <w:tab/>
                    </w:r>
                    <w:r>
                      <w:rPr>
                        <w:rFonts w:ascii="Comic Sans MS"/>
                        <w:sz w:val="24"/>
                      </w:rPr>
                      <w:t>grams</w:t>
                    </w:r>
                  </w:p>
                </w:txbxContent>
              </v:textbox>
              <w10:wrap type="none"/>
            </v:shape>
            <w10:wrap type="none"/>
          </v:group>
        </w:pict>
      </w:r>
      <w:r>
        <w:rPr/>
        <w:pict>
          <v:group style="position:absolute;margin-left:64.799973pt;margin-top:223.535614pt;width:409.6pt;height:153.65pt;mso-position-horizontal-relative:page;mso-position-vertical-relative:page;z-index:-23093760" coordorigin="1296,4471" coordsize="8192,3073">
            <v:shape style="position:absolute;left:1296;top:5169;width:3063;height:2304" type="#_x0000_t75" stroked="false">
              <v:imagedata r:id="rId126" o:title=""/>
            </v:shape>
            <v:shape style="position:absolute;left:4358;top:5140;width:3092;height:2333" type="#_x0000_t75" stroked="false">
              <v:imagedata r:id="rId127" o:title=""/>
            </v:shape>
            <v:shape style="position:absolute;left:1296;top:4470;width:1719;height:671" type="#_x0000_t202" filled="false" stroked="false">
              <v:textbox inset="0,0,0,0">
                <w:txbxContent>
                  <w:p>
                    <w:pPr>
                      <w:spacing w:before="0"/>
                      <w:ind w:left="0" w:right="0" w:firstLine="0"/>
                      <w:jc w:val="left"/>
                      <w:rPr>
                        <w:rFonts w:ascii="Comic Sans MS"/>
                        <w:sz w:val="24"/>
                      </w:rPr>
                    </w:pPr>
                    <w:r>
                      <w:rPr>
                        <w:rFonts w:ascii="Comic Sans MS"/>
                        <w:w w:val="110"/>
                        <w:sz w:val="24"/>
                      </w:rPr>
                      <w:t>108.</w:t>
                    </w:r>
                    <w:r>
                      <w:rPr>
                        <w:rFonts w:ascii="Comic Sans MS"/>
                        <w:spacing w:val="-23"/>
                        <w:w w:val="110"/>
                        <w:sz w:val="24"/>
                      </w:rPr>
                      <w:t> </w:t>
                    </w:r>
                    <w:r>
                      <w:rPr>
                        <w:rFonts w:ascii="Comic Sans MS"/>
                        <w:w w:val="110"/>
                        <w:sz w:val="24"/>
                      </w:rPr>
                      <w:t>tomatoes</w:t>
                    </w:r>
                  </w:p>
                  <w:p>
                    <w:pPr>
                      <w:spacing w:before="1"/>
                      <w:ind w:left="0" w:right="0" w:firstLine="0"/>
                      <w:jc w:val="left"/>
                      <w:rPr>
                        <w:rFonts w:ascii="Comic Sans MS"/>
                        <w:sz w:val="24"/>
                      </w:rPr>
                    </w:pPr>
                    <w:r>
                      <w:rPr>
                        <w:rFonts w:ascii="Comic Sans MS"/>
                        <w:sz w:val="24"/>
                      </w:rPr>
                      <w:t>A (80 g)</w:t>
                    </w:r>
                  </w:p>
                </w:txbxContent>
              </v:textbox>
              <w10:wrap type="none"/>
            </v:shape>
            <v:shape style="position:absolute;left:6336;top:4806;width:1020;height:335" type="#_x0000_t202" filled="false" stroked="false">
              <v:textbox inset="0,0,0,0">
                <w:txbxContent>
                  <w:p>
                    <w:pPr>
                      <w:spacing w:before="0"/>
                      <w:ind w:left="0" w:right="0" w:firstLine="0"/>
                      <w:jc w:val="left"/>
                      <w:rPr>
                        <w:rFonts w:ascii="Comic Sans MS"/>
                        <w:sz w:val="24"/>
                      </w:rPr>
                    </w:pPr>
                    <w:r>
                      <w:rPr>
                        <w:rFonts w:ascii="Comic Sans MS"/>
                        <w:sz w:val="24"/>
                      </w:rPr>
                      <w:t>B (180 g)</w:t>
                    </w:r>
                  </w:p>
                </w:txbxContent>
              </v:textbox>
              <w10:wrap type="none"/>
            </v:shape>
            <v:shape style="position:absolute;left:7521;top:7209;width:1966;height:335" type="#_x0000_t202" filled="false" stroked="false">
              <v:textbox inset="0,0,0,0">
                <w:txbxContent>
                  <w:p>
                    <w:pPr>
                      <w:tabs>
                        <w:tab w:pos="1258" w:val="left" w:leader="none"/>
                      </w:tabs>
                      <w:spacing w:before="0"/>
                      <w:ind w:left="0" w:right="0" w:firstLine="0"/>
                      <w:jc w:val="left"/>
                      <w:rPr>
                        <w:rFonts w:ascii="Comic Sans MS"/>
                        <w:sz w:val="24"/>
                      </w:rPr>
                    </w:pPr>
                    <w:r>
                      <w:rPr>
                        <w:rFonts w:ascii="Comic Sans MS"/>
                        <w:sz w:val="24"/>
                      </w:rPr>
                      <w:t>or</w:t>
                    </w:r>
                    <w:r>
                      <w:rPr>
                        <w:rFonts w:ascii="Comic Sans MS"/>
                        <w:spacing w:val="-1"/>
                        <w:sz w:val="24"/>
                      </w:rPr>
                      <w:t> </w:t>
                    </w:r>
                    <w:r>
                      <w:rPr>
                        <w:rFonts w:ascii="Comic Sans MS"/>
                        <w:sz w:val="24"/>
                      </w:rPr>
                      <w:t>C</w:t>
                    </w:r>
                    <w:r>
                      <w:rPr>
                        <w:rFonts w:ascii="Comic Sans MS"/>
                        <w:sz w:val="24"/>
                        <w:u w:val="thick"/>
                      </w:rPr>
                      <w:t> </w:t>
                      <w:tab/>
                    </w:r>
                    <w:r>
                      <w:rPr>
                        <w:rFonts w:ascii="Comic Sans MS"/>
                        <w:sz w:val="24"/>
                      </w:rPr>
                      <w:t>grams</w:t>
                    </w:r>
                  </w:p>
                </w:txbxContent>
              </v:textbox>
              <w10:wrap type="none"/>
            </v:shape>
            <w10:wrap type="none"/>
          </v:group>
        </w:pict>
      </w:r>
      <w:r>
        <w:rPr/>
        <w:pict>
          <v:group style="position:absolute;margin-left:64.799973pt;margin-top:396.935547pt;width:449.4pt;height:198.3pt;mso-position-horizontal-relative:page;mso-position-vertical-relative:page;z-index:-23091200" coordorigin="1296,7939" coordsize="8988,3966">
            <v:shape style="position:absolute;left:1296;top:8606;width:8988;height:2964" type="#_x0000_t75" stroked="false">
              <v:imagedata r:id="rId128" o:title=""/>
            </v:shape>
            <v:shape style="position:absolute;left:1296;top:7938;width:2428;height:669" type="#_x0000_t202" filled="false" stroked="false">
              <v:textbox inset="0,0,0,0">
                <w:txbxContent>
                  <w:p>
                    <w:pPr>
                      <w:spacing w:line="334" w:lineRule="exact" w:before="0"/>
                      <w:ind w:left="0" w:right="0" w:firstLine="0"/>
                      <w:jc w:val="left"/>
                      <w:rPr>
                        <w:rFonts w:ascii="Comic Sans MS"/>
                        <w:sz w:val="24"/>
                      </w:rPr>
                    </w:pPr>
                    <w:r>
                      <w:rPr>
                        <w:rFonts w:ascii="Comic Sans MS"/>
                        <w:w w:val="115"/>
                        <w:sz w:val="24"/>
                      </w:rPr>
                      <w:t>109. potatoes</w:t>
                    </w:r>
                  </w:p>
                  <w:p>
                    <w:pPr>
                      <w:numPr>
                        <w:ilvl w:val="0"/>
                        <w:numId w:val="32"/>
                      </w:numPr>
                      <w:tabs>
                        <w:tab w:pos="1808" w:val="left" w:leader="none"/>
                      </w:tabs>
                      <w:spacing w:line="334" w:lineRule="exact" w:before="0"/>
                      <w:ind w:left="1807" w:right="0" w:hanging="369"/>
                      <w:jc w:val="left"/>
                      <w:rPr>
                        <w:rFonts w:ascii="Comic Sans MS"/>
                        <w:sz w:val="24"/>
                      </w:rPr>
                    </w:pPr>
                    <w:r>
                      <w:rPr>
                        <w:rFonts w:ascii="Comic Sans MS"/>
                        <w:sz w:val="24"/>
                      </w:rPr>
                      <w:t>150</w:t>
                    </w:r>
                    <w:r>
                      <w:rPr>
                        <w:rFonts w:ascii="Comic Sans MS"/>
                        <w:spacing w:val="-3"/>
                        <w:sz w:val="24"/>
                      </w:rPr>
                      <w:t> </w:t>
                    </w:r>
                    <w:r>
                      <w:rPr>
                        <w:rFonts w:ascii="Comic Sans MS"/>
                        <w:sz w:val="24"/>
                      </w:rPr>
                      <w:t>g</w:t>
                    </w:r>
                  </w:p>
                </w:txbxContent>
              </v:textbox>
              <w10:wrap type="none"/>
            </v:shape>
            <v:shape style="position:absolute;left:4896;top:8272;width:1002;height:335" type="#_x0000_t202" filled="false" stroked="false">
              <v:textbox inset="0,0,0,0">
                <w:txbxContent>
                  <w:p>
                    <w:pPr>
                      <w:spacing w:before="0"/>
                      <w:ind w:left="0" w:right="0" w:firstLine="0"/>
                      <w:jc w:val="left"/>
                      <w:rPr>
                        <w:rFonts w:ascii="Comic Sans MS"/>
                        <w:sz w:val="24"/>
                      </w:rPr>
                    </w:pPr>
                    <w:r>
                      <w:rPr>
                        <w:rFonts w:ascii="Comic Sans MS"/>
                        <w:sz w:val="24"/>
                      </w:rPr>
                      <w:t>B) 300 g</w:t>
                    </w:r>
                  </w:p>
                </w:txbxContent>
              </v:textbox>
              <w10:wrap type="none"/>
            </v:shape>
            <v:shape style="position:absolute;left:7056;top:8272;width:1000;height:335" type="#_x0000_t202" filled="false" stroked="false">
              <v:textbox inset="0,0,0,0">
                <w:txbxContent>
                  <w:p>
                    <w:pPr>
                      <w:spacing w:before="0"/>
                      <w:ind w:left="0" w:right="0" w:firstLine="0"/>
                      <w:jc w:val="left"/>
                      <w:rPr>
                        <w:rFonts w:ascii="Comic Sans MS"/>
                        <w:sz w:val="24"/>
                      </w:rPr>
                    </w:pPr>
                    <w:r>
                      <w:rPr>
                        <w:rFonts w:ascii="Comic Sans MS"/>
                        <w:sz w:val="24"/>
                      </w:rPr>
                      <w:t>C) 500 g</w:t>
                    </w:r>
                  </w:p>
                </w:txbxContent>
              </v:textbox>
              <w10:wrap type="none"/>
            </v:shape>
            <v:shape style="position:absolute;left:5395;top:11569;width:1470;height:335" type="#_x0000_t202" filled="false" stroked="false">
              <v:textbox inset="0,0,0,0">
                <w:txbxContent>
                  <w:p>
                    <w:pPr>
                      <w:tabs>
                        <w:tab w:pos="1304" w:val="left" w:leader="none"/>
                      </w:tabs>
                      <w:spacing w:before="0"/>
                      <w:ind w:left="0" w:right="0" w:firstLine="0"/>
                      <w:jc w:val="left"/>
                      <w:rPr>
                        <w:rFonts w:ascii="Comic Sans MS"/>
                        <w:sz w:val="24"/>
                      </w:rPr>
                    </w:pPr>
                    <w:r>
                      <w:rPr>
                        <w:rFonts w:ascii="Comic Sans MS"/>
                        <w:sz w:val="24"/>
                      </w:rPr>
                      <w:t>or</w:t>
                    </w:r>
                    <w:r>
                      <w:rPr>
                        <w:rFonts w:ascii="Comic Sans MS"/>
                        <w:spacing w:val="1"/>
                        <w:sz w:val="24"/>
                      </w:rPr>
                      <w:t> </w:t>
                    </w:r>
                    <w:r>
                      <w:rPr>
                        <w:rFonts w:ascii="Comic Sans MS"/>
                        <w:sz w:val="24"/>
                      </w:rPr>
                      <w:t>D)</w:t>
                    </w:r>
                    <w:r>
                      <w:rPr>
                        <w:rFonts w:ascii="Comic Sans MS"/>
                        <w:sz w:val="24"/>
                        <w:u w:val="thick"/>
                      </w:rPr>
                      <w:t> </w:t>
                      <w:tab/>
                    </w:r>
                    <w:r>
                      <w:rPr>
                        <w:rFonts w:ascii="Comic Sans MS"/>
                        <w:sz w:val="24"/>
                      </w:rPr>
                      <w:t>g</w:t>
                    </w:r>
                  </w:p>
                </w:txbxContent>
              </v:textbox>
              <w10:wrap type="none"/>
            </v:shape>
            <w10:wrap type="none"/>
          </v:group>
        </w:pict>
      </w:r>
      <w:r>
        <w:rPr>
          <w:rFonts w:ascii="Comic Sans MS"/>
          <w:sz w:val="20"/>
        </w:rPr>
        <w:pict>
          <v:group style="width:494.2pt;height:145.950pt;mso-position-horizontal-relative:char;mso-position-vertical-relative:line" coordorigin="0,0" coordsize="9884,2919">
            <v:shape style="position:absolute;left:-1;top:0;width:9884;height:2919" coordorigin="0,0" coordsize="9884,2919" path="m10,0l0,0,0,2918,10,2918,10,0xm9883,0l9874,0,9874,0,10,0,10,10,9874,10,9874,2909,10,2909,10,2918,9874,2918,9874,2918,9883,2918,9883,0xe" filled="true" fillcolor="#000000" stroked="false">
              <v:path arrowok="t"/>
              <v:fill type="solid"/>
            </v:shape>
          </v:group>
        </w:pict>
      </w:r>
      <w:r>
        <w:rPr>
          <w:rFonts w:ascii="Comic Sans MS"/>
          <w:sz w:val="20"/>
        </w:rPr>
      </w:r>
    </w:p>
    <w:p>
      <w:pPr>
        <w:pStyle w:val="BodyText"/>
        <w:spacing w:before="3"/>
        <w:rPr>
          <w:rFonts w:ascii="Comic Sans MS"/>
          <w:sz w:val="19"/>
        </w:rPr>
      </w:pPr>
    </w:p>
    <w:p>
      <w:pPr>
        <w:spacing w:after="0"/>
        <w:rPr>
          <w:rFonts w:ascii="Comic Sans MS"/>
          <w:sz w:val="19"/>
        </w:rPr>
        <w:sectPr>
          <w:pgSz w:w="12240" w:h="15840"/>
          <w:pgMar w:header="0" w:footer="679" w:top="1440" w:bottom="940" w:left="980" w:right="940"/>
        </w:sectPr>
      </w:pPr>
    </w:p>
    <w:p>
      <w:pPr>
        <w:pStyle w:val="BodyText"/>
        <w:ind w:left="198"/>
        <w:rPr>
          <w:rFonts w:ascii="Comic Sans MS"/>
          <w:sz w:val="20"/>
        </w:rPr>
      </w:pPr>
      <w:r>
        <w:rPr/>
        <w:pict>
          <v:group style="position:absolute;margin-left:64.799973pt;margin-top:73.415680pt;width:445.95pt;height:198.45pt;mso-position-horizontal-relative:page;mso-position-vertical-relative:page;z-index:-23085568" coordorigin="1296,1468" coordsize="8919,3969">
            <v:shape style="position:absolute;left:1296;top:2138;width:8919;height:2964" type="#_x0000_t75" stroked="false">
              <v:imagedata r:id="rId129" o:title=""/>
            </v:shape>
            <v:shape style="position:absolute;left:1296;top:1468;width:3337;height:671" type="#_x0000_t202" filled="false" stroked="false">
              <v:textbox inset="0,0,0,0">
                <w:txbxContent>
                  <w:p>
                    <w:pPr>
                      <w:spacing w:before="0"/>
                      <w:ind w:left="0" w:right="0" w:firstLine="0"/>
                      <w:jc w:val="left"/>
                      <w:rPr>
                        <w:rFonts w:ascii="Comic Sans MS"/>
                        <w:sz w:val="24"/>
                      </w:rPr>
                    </w:pPr>
                    <w:r>
                      <w:rPr>
                        <w:rFonts w:ascii="Comic Sans MS"/>
                        <w:w w:val="110"/>
                        <w:sz w:val="24"/>
                      </w:rPr>
                      <w:t>110. spinach, collard</w:t>
                    </w:r>
                    <w:r>
                      <w:rPr>
                        <w:rFonts w:ascii="Comic Sans MS"/>
                        <w:spacing w:val="-25"/>
                        <w:w w:val="110"/>
                        <w:sz w:val="24"/>
                      </w:rPr>
                      <w:t> </w:t>
                    </w:r>
                    <w:r>
                      <w:rPr>
                        <w:rFonts w:ascii="Comic Sans MS"/>
                        <w:w w:val="110"/>
                        <w:sz w:val="24"/>
                      </w:rPr>
                      <w:t>greens</w:t>
                    </w:r>
                  </w:p>
                  <w:p>
                    <w:pPr>
                      <w:numPr>
                        <w:ilvl w:val="0"/>
                        <w:numId w:val="33"/>
                      </w:numPr>
                      <w:tabs>
                        <w:tab w:pos="1776" w:val="left" w:leader="none"/>
                      </w:tabs>
                      <w:spacing w:before="1"/>
                      <w:ind w:left="1776" w:right="0" w:hanging="337"/>
                      <w:jc w:val="left"/>
                      <w:rPr>
                        <w:rFonts w:ascii="Comic Sans MS"/>
                        <w:sz w:val="24"/>
                      </w:rPr>
                    </w:pPr>
                    <w:r>
                      <w:rPr>
                        <w:rFonts w:ascii="Comic Sans MS"/>
                        <w:sz w:val="24"/>
                      </w:rPr>
                      <w:t>110</w:t>
                    </w:r>
                    <w:r>
                      <w:rPr>
                        <w:rFonts w:ascii="Comic Sans MS"/>
                        <w:spacing w:val="-1"/>
                        <w:sz w:val="24"/>
                      </w:rPr>
                      <w:t> </w:t>
                    </w:r>
                    <w:r>
                      <w:rPr>
                        <w:rFonts w:ascii="Comic Sans MS"/>
                        <w:sz w:val="24"/>
                      </w:rPr>
                      <w:t>g</w:t>
                    </w:r>
                  </w:p>
                </w:txbxContent>
              </v:textbox>
              <w10:wrap type="none"/>
            </v:shape>
            <v:shape style="position:absolute;left:5616;top:1804;width:933;height:335" type="#_x0000_t202" filled="false" stroked="false">
              <v:textbox inset="0,0,0,0">
                <w:txbxContent>
                  <w:p>
                    <w:pPr>
                      <w:spacing w:before="0"/>
                      <w:ind w:left="0" w:right="0" w:firstLine="0"/>
                      <w:jc w:val="left"/>
                      <w:rPr>
                        <w:rFonts w:ascii="Comic Sans MS"/>
                        <w:sz w:val="24"/>
                      </w:rPr>
                    </w:pPr>
                    <w:r>
                      <w:rPr>
                        <w:rFonts w:ascii="Comic Sans MS"/>
                        <w:sz w:val="24"/>
                      </w:rPr>
                      <w:t>B) 190 g</w:t>
                    </w:r>
                  </w:p>
                </w:txbxContent>
              </v:textbox>
              <w10:wrap type="none"/>
            </v:shape>
            <v:shape style="position:absolute;left:8496;top:1804;width:969;height:335" type="#_x0000_t202" filled="false" stroked="false">
              <v:textbox inset="0,0,0,0">
                <w:txbxContent>
                  <w:p>
                    <w:pPr>
                      <w:spacing w:before="0"/>
                      <w:ind w:left="0" w:right="0" w:firstLine="0"/>
                      <w:jc w:val="left"/>
                      <w:rPr>
                        <w:rFonts w:ascii="Comic Sans MS"/>
                        <w:sz w:val="24"/>
                      </w:rPr>
                    </w:pPr>
                    <w:r>
                      <w:rPr>
                        <w:rFonts w:ascii="Comic Sans MS"/>
                        <w:sz w:val="24"/>
                      </w:rPr>
                      <w:t>C) 225 g</w:t>
                    </w:r>
                  </w:p>
                </w:txbxContent>
              </v:textbox>
              <w10:wrap type="none"/>
            </v:shape>
            <v:shape style="position:absolute;left:5395;top:5101;width:1470;height:335" type="#_x0000_t202" filled="false" stroked="false">
              <v:textbox inset="0,0,0,0">
                <w:txbxContent>
                  <w:p>
                    <w:pPr>
                      <w:tabs>
                        <w:tab w:pos="1304" w:val="left" w:leader="none"/>
                      </w:tabs>
                      <w:spacing w:before="0"/>
                      <w:ind w:left="0" w:right="0" w:firstLine="0"/>
                      <w:jc w:val="left"/>
                      <w:rPr>
                        <w:rFonts w:ascii="Comic Sans MS"/>
                        <w:sz w:val="24"/>
                      </w:rPr>
                    </w:pPr>
                    <w:r>
                      <w:rPr>
                        <w:rFonts w:ascii="Comic Sans MS"/>
                        <w:sz w:val="24"/>
                      </w:rPr>
                      <w:t>or</w:t>
                    </w:r>
                    <w:r>
                      <w:rPr>
                        <w:rFonts w:ascii="Comic Sans MS"/>
                        <w:spacing w:val="1"/>
                        <w:sz w:val="24"/>
                      </w:rPr>
                      <w:t> </w:t>
                    </w:r>
                    <w:r>
                      <w:rPr>
                        <w:rFonts w:ascii="Comic Sans MS"/>
                        <w:sz w:val="24"/>
                      </w:rPr>
                      <w:t>D)</w:t>
                    </w:r>
                    <w:r>
                      <w:rPr>
                        <w:rFonts w:ascii="Comic Sans MS"/>
                        <w:sz w:val="24"/>
                        <w:u w:val="thick"/>
                      </w:rPr>
                      <w:t> </w:t>
                      <w:tab/>
                    </w:r>
                    <w:r>
                      <w:rPr>
                        <w:rFonts w:ascii="Comic Sans MS"/>
                        <w:sz w:val="24"/>
                      </w:rPr>
                      <w:t>g</w:t>
                    </w:r>
                  </w:p>
                </w:txbxContent>
              </v:textbox>
              <w10:wrap type="none"/>
            </v:shape>
            <w10:wrap type="none"/>
          </v:group>
        </w:pict>
      </w:r>
      <w:r>
        <w:rPr/>
        <w:pict>
          <v:group style="position:absolute;margin-left:64.799973pt;margin-top:303.095581pt;width:368.3pt;height:134.550pt;mso-position-horizontal-relative:page;mso-position-vertical-relative:page;z-index:-23082496" coordorigin="1296,6062" coordsize="7366,2691">
            <v:shape style="position:absolute;left:1296;top:6732;width:7366;height:1716" type="#_x0000_t75" stroked="false">
              <v:imagedata r:id="rId130" o:title=""/>
            </v:shape>
            <v:shape style="position:absolute;left:1296;top:6061;width:1741;height:669" type="#_x0000_t202" filled="false" stroked="false">
              <v:textbox inset="0,0,0,0">
                <w:txbxContent>
                  <w:p>
                    <w:pPr>
                      <w:spacing w:before="0"/>
                      <w:ind w:left="0" w:right="-4" w:firstLine="0"/>
                      <w:jc w:val="left"/>
                      <w:rPr>
                        <w:rFonts w:ascii="Comic Sans MS"/>
                        <w:sz w:val="24"/>
                      </w:rPr>
                    </w:pPr>
                    <w:r>
                      <w:rPr>
                        <w:rFonts w:ascii="Comic Sans MS"/>
                        <w:w w:val="125"/>
                        <w:sz w:val="24"/>
                      </w:rPr>
                      <w:t>111. </w:t>
                    </w:r>
                    <w:r>
                      <w:rPr>
                        <w:rFonts w:ascii="Comic Sans MS"/>
                        <w:spacing w:val="-3"/>
                        <w:w w:val="110"/>
                        <w:sz w:val="24"/>
                      </w:rPr>
                      <w:t>cucumber </w:t>
                    </w:r>
                    <w:r>
                      <w:rPr>
                        <w:rFonts w:ascii="Comic Sans MS"/>
                        <w:w w:val="110"/>
                        <w:sz w:val="24"/>
                      </w:rPr>
                      <w:t>A)73 g</w:t>
                    </w:r>
                  </w:p>
                </w:txbxContent>
              </v:textbox>
              <w10:wrap type="none"/>
            </v:shape>
            <v:shape style="position:absolute;left:4176;top:6395;width:822;height:335" type="#_x0000_t202" filled="false" stroked="false">
              <v:textbox inset="0,0,0,0">
                <w:txbxContent>
                  <w:p>
                    <w:pPr>
                      <w:spacing w:before="0"/>
                      <w:ind w:left="0" w:right="0" w:firstLine="0"/>
                      <w:jc w:val="left"/>
                      <w:rPr>
                        <w:rFonts w:ascii="Comic Sans MS"/>
                        <w:sz w:val="24"/>
                      </w:rPr>
                    </w:pPr>
                    <w:r>
                      <w:rPr>
                        <w:rFonts w:ascii="Comic Sans MS"/>
                        <w:sz w:val="24"/>
                      </w:rPr>
                      <w:t>B)118 g</w:t>
                    </w:r>
                  </w:p>
                </w:txbxContent>
              </v:textbox>
              <w10:wrap type="none"/>
            </v:shape>
            <v:shape style="position:absolute;left:7056;top:6395;width:678;height:335" type="#_x0000_t202" filled="false" stroked="false">
              <v:textbox inset="0,0,0,0">
                <w:txbxContent>
                  <w:p>
                    <w:pPr>
                      <w:spacing w:before="0"/>
                      <w:ind w:left="0" w:right="0" w:firstLine="0"/>
                      <w:jc w:val="left"/>
                      <w:rPr>
                        <w:rFonts w:ascii="Comic Sans MS"/>
                        <w:sz w:val="24"/>
                      </w:rPr>
                    </w:pPr>
                    <w:r>
                      <w:rPr>
                        <w:rFonts w:ascii="Comic Sans MS"/>
                        <w:sz w:val="24"/>
                      </w:rPr>
                      <w:t>C)40g</w:t>
                    </w:r>
                  </w:p>
                </w:txbxContent>
              </v:textbox>
              <w10:wrap type="none"/>
            </v:shape>
            <v:shape style="position:absolute;left:1435;top:8444;width:810;height:308" type="#_x0000_t202" filled="false" stroked="false">
              <v:textbox inset="0,0,0,0">
                <w:txbxContent>
                  <w:p>
                    <w:pPr>
                      <w:spacing w:before="1"/>
                      <w:ind w:left="0" w:right="0" w:firstLine="0"/>
                      <w:jc w:val="left"/>
                      <w:rPr>
                        <w:rFonts w:ascii="Comic Sans MS"/>
                        <w:sz w:val="22"/>
                      </w:rPr>
                    </w:pPr>
                    <w:r>
                      <w:rPr>
                        <w:rFonts w:ascii="Comic Sans MS"/>
                        <w:sz w:val="22"/>
                      </w:rPr>
                      <w:t>D) 109g</w:t>
                    </w:r>
                  </w:p>
                </w:txbxContent>
              </v:textbox>
              <w10:wrap type="none"/>
            </v:shape>
            <v:shape style="position:absolute;left:4197;top:8444;width:721;height:308" type="#_x0000_t202" filled="false" stroked="false">
              <v:textbox inset="0,0,0,0">
                <w:txbxContent>
                  <w:p>
                    <w:pPr>
                      <w:spacing w:before="1"/>
                      <w:ind w:left="0" w:right="0" w:firstLine="0"/>
                      <w:jc w:val="left"/>
                      <w:rPr>
                        <w:rFonts w:ascii="Comic Sans MS"/>
                        <w:sz w:val="22"/>
                      </w:rPr>
                    </w:pPr>
                    <w:r>
                      <w:rPr>
                        <w:rFonts w:ascii="Comic Sans MS"/>
                        <w:sz w:val="22"/>
                      </w:rPr>
                      <w:t>E)167g</w:t>
                    </w:r>
                  </w:p>
                </w:txbxContent>
              </v:textbox>
              <w10:wrap type="none"/>
            </v:shape>
            <w10:wrap type="none"/>
          </v:group>
        </w:pict>
      </w:r>
      <w:r>
        <w:rPr/>
        <w:drawing>
          <wp:anchor distT="0" distB="0" distL="0" distR="0" allowOverlap="1" layoutInCell="1" locked="0" behindDoc="1" simplePos="0" relativeHeight="480234496">
            <wp:simplePos x="0" y="0"/>
            <wp:positionH relativeFrom="page">
              <wp:posOffset>822959</wp:posOffset>
            </wp:positionH>
            <wp:positionV relativeFrom="page">
              <wp:posOffset>7292340</wp:posOffset>
            </wp:positionV>
            <wp:extent cx="5361642" cy="1328928"/>
            <wp:effectExtent l="0" t="0" r="0" b="0"/>
            <wp:wrapNone/>
            <wp:docPr id="55" name="image69.png"/>
            <wp:cNvGraphicFramePr>
              <a:graphicFrameLocks noChangeAspect="1"/>
            </wp:cNvGraphicFramePr>
            <a:graphic>
              <a:graphicData uri="http://schemas.openxmlformats.org/drawingml/2006/picture">
                <pic:pic>
                  <pic:nvPicPr>
                    <pic:cNvPr id="56" name="image69.png"/>
                    <pic:cNvPicPr/>
                  </pic:nvPicPr>
                  <pic:blipFill>
                    <a:blip r:embed="rId131" cstate="print"/>
                    <a:stretch>
                      <a:fillRect/>
                    </a:stretch>
                  </pic:blipFill>
                  <pic:spPr>
                    <a:xfrm>
                      <a:off x="0" y="0"/>
                      <a:ext cx="5361642" cy="1328928"/>
                    </a:xfrm>
                    <a:prstGeom prst="rect">
                      <a:avLst/>
                    </a:prstGeom>
                  </pic:spPr>
                </pic:pic>
              </a:graphicData>
            </a:graphic>
          </wp:anchor>
        </w:drawing>
      </w:r>
      <w:r>
        <w:rPr>
          <w:rFonts w:ascii="Comic Sans MS"/>
          <w:sz w:val="20"/>
        </w:rPr>
        <w:pict>
          <v:group style="width:494.2pt;height:210.15pt;mso-position-horizontal-relative:char;mso-position-vertical-relative:line" coordorigin="0,0" coordsize="9884,4203">
            <v:shape style="position:absolute;left:-1;top:0;width:9884;height:4203" coordorigin="0,0" coordsize="9884,4203" path="m10,0l0,0,0,4202,10,4202,10,0xm9883,0l9874,0,9874,0,10,0,10,10,9874,10,9874,4193,10,4193,10,4202,9874,4202,9874,4202,9883,4202,9883,0xe" filled="true" fillcolor="#000000" stroked="false">
              <v:path arrowok="t"/>
              <v:fill type="solid"/>
            </v:shape>
          </v:group>
        </w:pict>
      </w:r>
      <w:r>
        <w:rPr>
          <w:rFonts w:ascii="Comic Sans MS"/>
          <w:sz w:val="20"/>
        </w:rPr>
      </w:r>
    </w:p>
    <w:p>
      <w:pPr>
        <w:pStyle w:val="BodyText"/>
        <w:spacing w:before="8"/>
        <w:rPr>
          <w:rFonts w:ascii="Comic Sans MS"/>
          <w:sz w:val="22"/>
        </w:rPr>
      </w:pPr>
      <w:r>
        <w:rPr/>
        <w:pict>
          <v:group style="position:absolute;margin-left:58.919987pt;margin-top:17.679995pt;width:494.2pt;height:224.3pt;mso-position-horizontal-relative:page;mso-position-vertical-relative:paragraph;z-index:-15362048;mso-wrap-distance-left:0;mso-wrap-distance-right:0" coordorigin="1178,354" coordsize="9884,4486">
            <v:rect style="position:absolute;left:1188;top:353;width:9864;height:10" filled="true" fillcolor="#000000" stroked="false">
              <v:fill type="solid"/>
            </v:rect>
            <v:shape style="position:absolute;left:1296;top:3108;width:2410;height:1721" type="#_x0000_t75" stroked="false">
              <v:imagedata r:id="rId132" o:title=""/>
            </v:shape>
            <v:shape style="position:absolute;left:3705;top:3075;width:2468;height:1755" type="#_x0000_t75" stroked="false">
              <v:imagedata r:id="rId133" o:title=""/>
            </v:shape>
            <v:shape style="position:absolute;left:1178;top:353;width:9884;height:4486" coordorigin="1178,354" coordsize="9884,4486" path="m1188,354l1178,354,1178,4839,1188,4839,1188,354xm11062,354l11052,354,11052,4830,1188,4830,1188,4839,11052,4839,11052,4839,11062,4839,11062,354xe" filled="true" fillcolor="#000000" stroked="false">
              <v:path arrowok="t"/>
              <v:fill type="solid"/>
            </v:shape>
            <w10:wrap type="topAndBottom"/>
          </v:group>
        </w:pict>
      </w:r>
      <w:r>
        <w:rPr/>
        <w:pict>
          <v:group style="position:absolute;margin-left:58.919991pt;margin-top:255.279984pt;width:494.2pt;height:152.9pt;mso-position-horizontal-relative:page;mso-position-vertical-relative:paragraph;z-index:-15360000;mso-wrap-distance-left:0;mso-wrap-distance-right:0" coordorigin="1178,5106" coordsize="9884,3058">
            <v:shape style="position:absolute;left:1178;top:5105;width:9884;height:3058" coordorigin="1178,5106" coordsize="9884,3058" path="m1188,5106l1178,5106,1178,8154,1178,8154,1178,8163,1188,8163,1188,8154,1188,5106xm11062,5106l11052,5106,11052,5106,1188,5106,1188,5115,11052,5115,11052,8154,1188,8154,1188,8163,11052,8163,11062,8163,11062,8154,11062,5106xe" filled="true" fillcolor="#000000" stroked="false">
              <v:path arrowok="t"/>
              <v:fill type="solid"/>
            </v:shape>
            <v:shape style="position:absolute;left:1296;top:5133;width:1381;height:669" type="#_x0000_t202" filled="false" stroked="false">
              <v:textbox inset="0,0,0,0">
                <w:txbxContent>
                  <w:p>
                    <w:pPr>
                      <w:spacing w:before="0"/>
                      <w:ind w:left="0" w:right="0" w:firstLine="0"/>
                      <w:jc w:val="left"/>
                      <w:rPr>
                        <w:rFonts w:ascii="Comic Sans MS"/>
                        <w:sz w:val="24"/>
                      </w:rPr>
                    </w:pPr>
                    <w:r>
                      <w:rPr>
                        <w:rFonts w:ascii="Comic Sans MS"/>
                        <w:w w:val="115"/>
                        <w:sz w:val="24"/>
                      </w:rPr>
                      <w:t>112. </w:t>
                    </w:r>
                    <w:r>
                      <w:rPr>
                        <w:rFonts w:ascii="Comic Sans MS"/>
                        <w:w w:val="110"/>
                        <w:sz w:val="24"/>
                      </w:rPr>
                      <w:t>radish A)40 g</w:t>
                    </w:r>
                  </w:p>
                </w:txbxContent>
              </v:textbox>
              <w10:wrap type="none"/>
            </v:shape>
            <v:shape style="position:absolute;left:4176;top:5467;width:753;height:335" type="#_x0000_t202" filled="false" stroked="false">
              <v:textbox inset="0,0,0,0">
                <w:txbxContent>
                  <w:p>
                    <w:pPr>
                      <w:spacing w:before="0"/>
                      <w:ind w:left="0" w:right="0" w:firstLine="0"/>
                      <w:jc w:val="left"/>
                      <w:rPr>
                        <w:rFonts w:ascii="Comic Sans MS"/>
                        <w:sz w:val="24"/>
                      </w:rPr>
                    </w:pPr>
                    <w:r>
                      <w:rPr>
                        <w:rFonts w:ascii="Comic Sans MS"/>
                        <w:sz w:val="24"/>
                      </w:rPr>
                      <w:t>B)50 g</w:t>
                    </w:r>
                  </w:p>
                </w:txbxContent>
              </v:textbox>
              <w10:wrap type="none"/>
            </v:shape>
            <v:shape style="position:absolute;left:7056;top:5467;width:678;height:335" type="#_x0000_t202" filled="false" stroked="false">
              <v:textbox inset="0,0,0,0">
                <w:txbxContent>
                  <w:p>
                    <w:pPr>
                      <w:spacing w:before="0"/>
                      <w:ind w:left="0" w:right="0" w:firstLine="0"/>
                      <w:jc w:val="left"/>
                      <w:rPr>
                        <w:rFonts w:ascii="Comic Sans MS"/>
                        <w:sz w:val="24"/>
                      </w:rPr>
                    </w:pPr>
                    <w:r>
                      <w:rPr>
                        <w:rFonts w:ascii="Comic Sans MS"/>
                        <w:sz w:val="24"/>
                      </w:rPr>
                      <w:t>C)60g</w:t>
                    </w:r>
                  </w:p>
                </w:txbxContent>
              </v:textbox>
              <w10:wrap type="none"/>
            </v:shape>
            <w10:wrap type="topAndBottom"/>
          </v:group>
        </w:pict>
      </w:r>
    </w:p>
    <w:p>
      <w:pPr>
        <w:pStyle w:val="BodyText"/>
        <w:spacing w:before="3"/>
        <w:rPr>
          <w:rFonts w:ascii="Comic Sans MS"/>
          <w:sz w:val="14"/>
        </w:rPr>
      </w:pPr>
    </w:p>
    <w:p>
      <w:pPr>
        <w:spacing w:after="0"/>
        <w:rPr>
          <w:rFonts w:ascii="Comic Sans MS"/>
          <w:sz w:val="14"/>
        </w:rPr>
        <w:sectPr>
          <w:pgSz w:w="12240" w:h="15840"/>
          <w:pgMar w:header="0" w:footer="679" w:top="1440" w:bottom="940" w:left="980" w:right="940"/>
        </w:sectPr>
      </w:pPr>
    </w:p>
    <w:p>
      <w:pPr>
        <w:pStyle w:val="BodyText"/>
        <w:ind w:left="198"/>
        <w:rPr>
          <w:rFonts w:ascii="Comic Sans MS"/>
          <w:sz w:val="20"/>
        </w:rPr>
      </w:pPr>
      <w:r>
        <w:rPr/>
        <w:pict>
          <v:rect style="position:absolute;margin-left:65.879997pt;margin-top:108.000015pt;width:14.4pt;height:14.4pt;mso-position-horizontal-relative:page;mso-position-vertical-relative:page;z-index:-23080448" filled="false" stroked="true" strokeweight=".72pt" strokecolor="#000000">
            <v:stroke dashstyle="solid"/>
            <w10:wrap type="none"/>
          </v:rect>
        </w:pict>
      </w:r>
      <w:r>
        <w:rPr/>
        <w:pict>
          <v:rect style="position:absolute;margin-left:209.87999pt;margin-top:108.000015pt;width:14.4pt;height:14.4pt;mso-position-horizontal-relative:page;mso-position-vertical-relative:page;z-index:-23079936" filled="false" stroked="true" strokeweight=".72pt" strokecolor="#000000">
            <v:stroke dashstyle="solid"/>
            <w10:wrap type="none"/>
          </v:rect>
        </w:pict>
      </w:r>
      <w:r>
        <w:rPr/>
        <w:pict>
          <v:group style="position:absolute;margin-left:389.519989pt;margin-top:107.640015pt;width:46.2pt;height:15.15pt;mso-position-horizontal-relative:page;mso-position-vertical-relative:page;z-index:-23079424" coordorigin="7790,2153" coordsize="924,303">
            <v:rect style="position:absolute;left:7797;top:2160;width:288;height:288" filled="false" stroked="true" strokeweight=".72pt" strokecolor="#000000">
              <v:stroke dashstyle="solid"/>
            </v:rect>
            <v:line style="position:absolute" from="8110,2432" to="8714,2432" stroked="true" strokeweight="1.089375pt" strokecolor="#000000">
              <v:stroke dashstyle="solid"/>
            </v:line>
            <w10:wrap type="none"/>
          </v:group>
        </w:pict>
      </w:r>
      <w:r>
        <w:rPr/>
        <w:pict>
          <v:group style="position:absolute;margin-left:64.799973pt;margin-top:73.415680pt;width:468.15pt;height:207.9pt;mso-position-horizontal-relative:page;mso-position-vertical-relative:page;z-index:-23074816" coordorigin="1296,1468" coordsize="9363,4158">
            <v:shape style="position:absolute;left:1296;top:3079;width:6188;height:2016" type="#_x0000_t75" stroked="false">
              <v:imagedata r:id="rId134" o:title=""/>
            </v:shape>
            <v:shape style="position:absolute;left:7483;top:3045;width:3176;height:2050" type="#_x0000_t75" stroked="false">
              <v:imagedata r:id="rId135" o:title=""/>
            </v:shape>
            <v:shape style="position:absolute;left:1296;top:1468;width:6444;height:335" type="#_x0000_t202" filled="false" stroked="false">
              <v:textbox inset="0,0,0,0">
                <w:txbxContent>
                  <w:p>
                    <w:pPr>
                      <w:spacing w:before="0"/>
                      <w:ind w:left="0" w:right="0" w:firstLine="0"/>
                      <w:jc w:val="left"/>
                      <w:rPr>
                        <w:rFonts w:ascii="Comic Sans MS"/>
                        <w:sz w:val="24"/>
                      </w:rPr>
                    </w:pPr>
                    <w:r>
                      <w:rPr>
                        <w:rFonts w:ascii="Comic Sans MS"/>
                        <w:w w:val="115"/>
                        <w:sz w:val="24"/>
                      </w:rPr>
                      <w:t>113.</w:t>
                    </w:r>
                    <w:r>
                      <w:rPr>
                        <w:rFonts w:ascii="Comic Sans MS"/>
                        <w:spacing w:val="-26"/>
                        <w:w w:val="115"/>
                        <w:sz w:val="24"/>
                      </w:rPr>
                      <w:t> </w:t>
                    </w:r>
                    <w:r>
                      <w:rPr>
                        <w:rFonts w:ascii="Comic Sans MS"/>
                        <w:w w:val="105"/>
                        <w:sz w:val="24"/>
                      </w:rPr>
                      <w:t>citrus</w:t>
                    </w:r>
                    <w:r>
                      <w:rPr>
                        <w:rFonts w:ascii="Comic Sans MS"/>
                        <w:spacing w:val="-17"/>
                        <w:w w:val="105"/>
                        <w:sz w:val="24"/>
                      </w:rPr>
                      <w:t> </w:t>
                    </w:r>
                    <w:r>
                      <w:rPr>
                        <w:rFonts w:ascii="Comic Sans MS"/>
                        <w:w w:val="105"/>
                        <w:sz w:val="24"/>
                      </w:rPr>
                      <w:t>fruits</w:t>
                    </w:r>
                    <w:r>
                      <w:rPr>
                        <w:rFonts w:ascii="Comic Sans MS"/>
                        <w:spacing w:val="-35"/>
                        <w:w w:val="105"/>
                        <w:sz w:val="24"/>
                      </w:rPr>
                      <w:t> </w:t>
                    </w:r>
                    <w:r>
                      <w:rPr>
                        <w:rFonts w:ascii="Comic Sans MS"/>
                        <w:w w:val="105"/>
                        <w:sz w:val="24"/>
                      </w:rPr>
                      <w:t>(orange,</w:t>
                    </w:r>
                    <w:r>
                      <w:rPr>
                        <w:rFonts w:ascii="Comic Sans MS"/>
                        <w:spacing w:val="-35"/>
                        <w:w w:val="105"/>
                        <w:sz w:val="24"/>
                      </w:rPr>
                      <w:t> </w:t>
                    </w:r>
                    <w:r>
                      <w:rPr>
                        <w:rFonts w:ascii="Comic Sans MS"/>
                        <w:w w:val="105"/>
                        <w:sz w:val="24"/>
                      </w:rPr>
                      <w:t>mandarine,</w:t>
                    </w:r>
                    <w:r>
                      <w:rPr>
                        <w:rFonts w:ascii="Comic Sans MS"/>
                        <w:spacing w:val="-35"/>
                        <w:w w:val="105"/>
                        <w:sz w:val="24"/>
                      </w:rPr>
                      <w:t> </w:t>
                    </w:r>
                    <w:r>
                      <w:rPr>
                        <w:rFonts w:ascii="Comic Sans MS"/>
                        <w:w w:val="105"/>
                        <w:sz w:val="24"/>
                      </w:rPr>
                      <w:t>grapefruit,</w:t>
                    </w:r>
                    <w:r>
                      <w:rPr>
                        <w:rFonts w:ascii="Comic Sans MS"/>
                        <w:spacing w:val="-34"/>
                        <w:w w:val="105"/>
                        <w:sz w:val="24"/>
                      </w:rPr>
                      <w:t> </w:t>
                    </w:r>
                    <w:r>
                      <w:rPr>
                        <w:rFonts w:ascii="Comic Sans MS"/>
                        <w:w w:val="105"/>
                        <w:sz w:val="24"/>
                      </w:rPr>
                      <w:t>lemon)</w:t>
                    </w:r>
                  </w:p>
                </w:txbxContent>
              </v:textbox>
              <w10:wrap type="none"/>
            </v:shape>
            <v:shape style="position:absolute;left:1296;top:2137;width:2051;height:905" type="#_x0000_t202" filled="false" stroked="false">
              <v:textbox inset="0,0,0,0">
                <w:txbxContent>
                  <w:p>
                    <w:pPr>
                      <w:spacing w:before="0"/>
                      <w:ind w:left="333" w:right="0" w:firstLine="0"/>
                      <w:jc w:val="left"/>
                      <w:rPr>
                        <w:rFonts w:ascii="Comic Sans MS"/>
                        <w:sz w:val="24"/>
                      </w:rPr>
                    </w:pPr>
                    <w:r>
                      <w:rPr>
                        <w:rFonts w:ascii="Comic Sans MS"/>
                        <w:sz w:val="24"/>
                      </w:rPr>
                      <w:t>one whole fruit</w:t>
                    </w:r>
                  </w:p>
                  <w:p>
                    <w:pPr>
                      <w:spacing w:before="263"/>
                      <w:ind w:left="0" w:right="0" w:firstLine="0"/>
                      <w:jc w:val="left"/>
                      <w:rPr>
                        <w:rFonts w:ascii="Comic Sans MS"/>
                        <w:sz w:val="22"/>
                      </w:rPr>
                    </w:pPr>
                    <w:r>
                      <w:rPr>
                        <w:rFonts w:ascii="Comic Sans MS"/>
                        <w:sz w:val="22"/>
                      </w:rPr>
                      <w:t>A)268g</w:t>
                    </w:r>
                  </w:p>
                </w:txbxContent>
              </v:textbox>
              <w10:wrap type="none"/>
            </v:shape>
            <v:shape style="position:absolute;left:4360;top:2137;width:2074;height:905" type="#_x0000_t202" filled="false" stroked="false">
              <v:textbox inset="0,0,0,0">
                <w:txbxContent>
                  <w:p>
                    <w:pPr>
                      <w:spacing w:before="0"/>
                      <w:ind w:left="220" w:right="0" w:firstLine="0"/>
                      <w:jc w:val="left"/>
                      <w:rPr>
                        <w:rFonts w:ascii="Comic Sans MS"/>
                        <w:sz w:val="24"/>
                      </w:rPr>
                    </w:pPr>
                    <w:r>
                      <w:rPr>
                        <w:rFonts w:ascii="Comic Sans MS"/>
                        <w:sz w:val="24"/>
                      </w:rPr>
                      <w:t>two whole fruits</w:t>
                    </w:r>
                  </w:p>
                  <w:p>
                    <w:pPr>
                      <w:spacing w:before="263"/>
                      <w:ind w:left="0" w:right="0" w:firstLine="0"/>
                      <w:jc w:val="left"/>
                      <w:rPr>
                        <w:rFonts w:ascii="Comic Sans MS"/>
                        <w:sz w:val="22"/>
                      </w:rPr>
                    </w:pPr>
                    <w:r>
                      <w:rPr>
                        <w:rFonts w:ascii="Comic Sans MS"/>
                        <w:sz w:val="22"/>
                      </w:rPr>
                      <w:t>B)210g</w:t>
                    </w:r>
                  </w:p>
                </w:txbxContent>
              </v:textbox>
              <w10:wrap type="none"/>
            </v:shape>
            <v:shape style="position:absolute;left:8786;top:2137;width:1649;height:335" type="#_x0000_t202" filled="false" stroked="false">
              <v:textbox inset="0,0,0,0">
                <w:txbxContent>
                  <w:p>
                    <w:pPr>
                      <w:spacing w:before="0"/>
                      <w:ind w:left="0" w:right="0" w:firstLine="0"/>
                      <w:jc w:val="left"/>
                      <w:rPr>
                        <w:rFonts w:ascii="Comic Sans MS"/>
                        <w:sz w:val="24"/>
                      </w:rPr>
                    </w:pPr>
                    <w:r>
                      <w:rPr>
                        <w:rFonts w:ascii="Comic Sans MS"/>
                        <w:sz w:val="24"/>
                      </w:rPr>
                      <w:t># whole fruits</w:t>
                    </w:r>
                  </w:p>
                </w:txbxContent>
              </v:textbox>
              <w10:wrap type="none"/>
            </v:shape>
            <v:shape style="position:absolute;left:7495;top:2735;width:718;height:308" type="#_x0000_t202" filled="false" stroked="false">
              <v:textbox inset="0,0,0,0">
                <w:txbxContent>
                  <w:p>
                    <w:pPr>
                      <w:spacing w:before="1"/>
                      <w:ind w:left="0" w:right="0" w:firstLine="0"/>
                      <w:jc w:val="left"/>
                      <w:rPr>
                        <w:rFonts w:ascii="Comic Sans MS"/>
                        <w:sz w:val="22"/>
                      </w:rPr>
                    </w:pPr>
                    <w:r>
                      <w:rPr>
                        <w:rFonts w:ascii="Comic Sans MS"/>
                        <w:sz w:val="22"/>
                      </w:rPr>
                      <w:t>C)187g</w:t>
                    </w:r>
                  </w:p>
                </w:txbxContent>
              </v:textbox>
              <w10:wrap type="none"/>
            </v:shape>
            <v:shape style="position:absolute;left:1365;top:5359;width:719;height:267" type="#_x0000_t202" filled="false" stroked="false">
              <v:textbox inset="0,0,0,0">
                <w:txbxContent>
                  <w:p>
                    <w:pPr>
                      <w:spacing w:before="0"/>
                      <w:ind w:left="0" w:right="0" w:firstLine="0"/>
                      <w:jc w:val="left"/>
                      <w:rPr>
                        <w:rFonts w:ascii="Tahoma"/>
                        <w:sz w:val="22"/>
                      </w:rPr>
                    </w:pPr>
                    <w:r>
                      <w:rPr>
                        <w:rFonts w:ascii="Tahoma"/>
                        <w:sz w:val="22"/>
                      </w:rPr>
                      <w:t>A)140g</w:t>
                    </w:r>
                  </w:p>
                </w:txbxContent>
              </v:textbox>
              <w10:wrap type="none"/>
            </v:shape>
            <v:shape style="position:absolute;left:4264;top:5359;width:596;height:267" type="#_x0000_t202" filled="false" stroked="false">
              <v:textbox inset="0,0,0,0">
                <w:txbxContent>
                  <w:p>
                    <w:pPr>
                      <w:spacing w:before="0"/>
                      <w:ind w:left="0" w:right="0" w:firstLine="0"/>
                      <w:jc w:val="left"/>
                      <w:rPr>
                        <w:rFonts w:ascii="Tahoma"/>
                        <w:sz w:val="22"/>
                      </w:rPr>
                    </w:pPr>
                    <w:r>
                      <w:rPr>
                        <w:rFonts w:ascii="Tahoma"/>
                        <w:sz w:val="22"/>
                      </w:rPr>
                      <w:t>B)90g</w:t>
                    </w:r>
                  </w:p>
                </w:txbxContent>
              </v:textbox>
              <w10:wrap type="none"/>
            </v:shape>
            <v:shape style="position:absolute;left:6628;top:5359;width:596;height:267" type="#_x0000_t202" filled="false" stroked="false">
              <v:textbox inset="0,0,0,0">
                <w:txbxContent>
                  <w:p>
                    <w:pPr>
                      <w:spacing w:before="0"/>
                      <w:ind w:left="0" w:right="0" w:firstLine="0"/>
                      <w:jc w:val="left"/>
                      <w:rPr>
                        <w:rFonts w:ascii="Tahoma"/>
                        <w:sz w:val="22"/>
                      </w:rPr>
                    </w:pPr>
                    <w:r>
                      <w:rPr>
                        <w:rFonts w:ascii="Tahoma"/>
                        <w:sz w:val="22"/>
                      </w:rPr>
                      <w:t>C)40g</w:t>
                    </w:r>
                  </w:p>
                </w:txbxContent>
              </v:textbox>
              <w10:wrap type="none"/>
            </v:shape>
            <w10:wrap type="none"/>
          </v:group>
        </w:pict>
      </w:r>
      <w:r>
        <w:rPr/>
        <w:pict>
          <v:rect style="position:absolute;margin-left:173.87999pt;margin-top:443.76001pt;width:14.4pt;height:14.4pt;mso-position-horizontal-relative:page;mso-position-vertical-relative:page;z-index:-23074304" filled="false" stroked="true" strokeweight=".72pt" strokecolor="#000000">
            <v:stroke dashstyle="solid"/>
            <w10:wrap type="none"/>
          </v:rect>
        </w:pict>
      </w:r>
      <w:r>
        <w:rPr/>
        <w:pict>
          <v:group style="position:absolute;margin-left:64.799973pt;margin-top:425.85553pt;width:325pt;height:50.35pt;mso-position-horizontal-relative:page;mso-position-vertical-relative:page;z-index:-23072256" coordorigin="1296,8517" coordsize="6500,1007">
            <v:rect style="position:absolute;left:5637;top:8875;width:288;height:288" filled="false" stroked="true" strokeweight=".72pt" strokecolor="#000000">
              <v:stroke dashstyle="solid"/>
            </v:rect>
            <v:line style="position:absolute" from="5950,9147" to="6554,9147" stroked="true" strokeweight="1.089375pt" strokecolor="#000000">
              <v:stroke dashstyle="solid"/>
            </v:line>
            <v:shape style="position:absolute;left:1296;top:8517;width:1577;height:671" type="#_x0000_t202" filled="false" stroked="false">
              <v:textbox inset="0,0,0,0">
                <w:txbxContent>
                  <w:p>
                    <w:pPr>
                      <w:spacing w:before="0"/>
                      <w:ind w:left="0" w:right="0" w:firstLine="0"/>
                      <w:jc w:val="left"/>
                      <w:rPr>
                        <w:rFonts w:ascii="Comic Sans MS"/>
                        <w:sz w:val="24"/>
                      </w:rPr>
                    </w:pPr>
                    <w:r>
                      <w:rPr>
                        <w:rFonts w:ascii="Comic Sans MS"/>
                        <w:w w:val="115"/>
                        <w:sz w:val="24"/>
                      </w:rPr>
                      <w:t>114.</w:t>
                    </w:r>
                    <w:r>
                      <w:rPr>
                        <w:rFonts w:ascii="Comic Sans MS"/>
                        <w:spacing w:val="-18"/>
                        <w:w w:val="115"/>
                        <w:sz w:val="24"/>
                      </w:rPr>
                      <w:t> </w:t>
                    </w:r>
                    <w:r>
                      <w:rPr>
                        <w:rFonts w:ascii="Comic Sans MS"/>
                        <w:w w:val="115"/>
                        <w:sz w:val="24"/>
                      </w:rPr>
                      <w:t>bananas</w:t>
                    </w:r>
                  </w:p>
                  <w:p>
                    <w:pPr>
                      <w:tabs>
                        <w:tab w:pos="719" w:val="left" w:leader="none"/>
                      </w:tabs>
                      <w:spacing w:before="1"/>
                      <w:ind w:left="333" w:right="0" w:firstLine="0"/>
                      <w:jc w:val="left"/>
                      <w:rPr>
                        <w:rFonts w:ascii="Comic Sans MS"/>
                        <w:sz w:val="24"/>
                      </w:rPr>
                    </w:pPr>
                    <w:r>
                      <w:rPr>
                        <w:rFonts w:ascii="Comic Sans MS"/>
                        <w:sz w:val="24"/>
                      </w:rPr>
                      <w:t>1</w:t>
                    </w:r>
                    <w:r>
                      <w:rPr>
                        <w:sz w:val="24"/>
                      </w:rPr>
                      <w:tab/>
                    </w:r>
                    <w:r>
                      <w:rPr>
                        <w:rFonts w:ascii="Comic Sans MS"/>
                        <w:sz w:val="24"/>
                      </w:rPr>
                      <w:t>peace</w:t>
                    </w:r>
                  </w:p>
                </w:txbxContent>
              </v:textbox>
              <w10:wrap type="none"/>
            </v:shape>
            <v:shape style="position:absolute;left:3789;top:8853;width:1261;height:671" type="#_x0000_t202" filled="false" stroked="false">
              <v:textbox inset="0,0,0,0">
                <w:txbxContent>
                  <w:p>
                    <w:pPr>
                      <w:spacing w:before="0"/>
                      <w:ind w:left="0" w:right="0" w:firstLine="0"/>
                      <w:jc w:val="left"/>
                      <w:rPr>
                        <w:rFonts w:ascii="Comic Sans MS"/>
                        <w:sz w:val="24"/>
                      </w:rPr>
                    </w:pPr>
                    <w:r>
                      <w:rPr>
                        <w:rFonts w:ascii="Comic Sans MS"/>
                        <w:sz w:val="24"/>
                      </w:rPr>
                      <w:t>2 peaces</w:t>
                    </w:r>
                  </w:p>
                  <w:p>
                    <w:pPr>
                      <w:numPr>
                        <w:ilvl w:val="0"/>
                        <w:numId w:val="34"/>
                      </w:numPr>
                      <w:tabs>
                        <w:tab w:pos="713" w:val="left" w:leader="none"/>
                      </w:tabs>
                      <w:spacing w:before="1"/>
                      <w:ind w:left="712" w:right="0" w:hanging="267"/>
                      <w:jc w:val="left"/>
                      <w:rPr>
                        <w:rFonts w:ascii="Comic Sans MS"/>
                        <w:sz w:val="24"/>
                      </w:rPr>
                    </w:pPr>
                    <w:r>
                      <w:rPr>
                        <w:rFonts w:ascii="Comic Sans MS"/>
                        <w:sz w:val="24"/>
                      </w:rPr>
                      <w:t>164g</w:t>
                    </w:r>
                  </w:p>
                </w:txbxContent>
              </v:textbox>
              <w10:wrap type="none"/>
            </v:shape>
            <v:shape style="position:absolute;left:5604;top:8853;width:2192;height:671" type="#_x0000_t202" filled="false" stroked="false">
              <v:textbox inset="0,0,0,0">
                <w:txbxContent>
                  <w:p>
                    <w:pPr>
                      <w:spacing w:before="0"/>
                      <w:ind w:left="1022" w:right="0" w:firstLine="0"/>
                      <w:jc w:val="left"/>
                      <w:rPr>
                        <w:rFonts w:ascii="Comic Sans MS"/>
                        <w:sz w:val="24"/>
                      </w:rPr>
                    </w:pPr>
                    <w:r>
                      <w:rPr>
                        <w:rFonts w:ascii="Comic Sans MS"/>
                        <w:sz w:val="24"/>
                      </w:rPr>
                      <w:t># bananas</w:t>
                    </w:r>
                  </w:p>
                  <w:p>
                    <w:pPr>
                      <w:tabs>
                        <w:tab w:pos="1187" w:val="left" w:leader="none"/>
                      </w:tabs>
                      <w:spacing w:before="1"/>
                      <w:ind w:left="0" w:right="0" w:firstLine="0"/>
                      <w:jc w:val="left"/>
                      <w:rPr>
                        <w:rFonts w:ascii="Comic Sans MS"/>
                        <w:sz w:val="24"/>
                      </w:rPr>
                    </w:pPr>
                    <w:r>
                      <w:rPr>
                        <w:rFonts w:ascii="Comic Sans MS"/>
                        <w:sz w:val="24"/>
                      </w:rPr>
                      <w:t>b)198g</w:t>
                    </w:r>
                    <w:r>
                      <w:rPr>
                        <w:sz w:val="24"/>
                      </w:rPr>
                      <w:tab/>
                    </w:r>
                    <w:r>
                      <w:rPr>
                        <w:rFonts w:ascii="Comic Sans MS"/>
                        <w:sz w:val="24"/>
                      </w:rPr>
                      <w:t>c)241g</w:t>
                    </w:r>
                  </w:p>
                </w:txbxContent>
              </v:textbox>
              <w10:wrap type="none"/>
            </v:shape>
            <w10:wrap type="none"/>
          </v:group>
        </w:pict>
      </w:r>
      <w:r>
        <w:rPr>
          <w:rFonts w:ascii="Comic Sans MS"/>
          <w:sz w:val="20"/>
        </w:rPr>
        <w:pict>
          <v:group style="width:494.2pt;height:335.8pt;mso-position-horizontal-relative:char;mso-position-vertical-relative:line" coordorigin="0,0" coordsize="9884,6716">
            <v:rect style="position:absolute;left:9;top:0;width:9864;height:10" filled="true" fillcolor="#000000" stroked="false">
              <v:fill type="solid"/>
            </v:rect>
            <v:shape style="position:absolute;left:117;top:4188;width:7844;height:2499" type="#_x0000_t75" stroked="false">
              <v:imagedata r:id="rId136" o:title=""/>
            </v:shape>
            <v:shape style="position:absolute;left:-1;top:0;width:9884;height:6716" coordorigin="0,0" coordsize="9884,6716" path="m10,0l0,0,0,6715,10,6715,10,0xm9883,0l9874,0,9874,6706,10,6706,10,6715,9874,6715,9874,6715,9883,6715,9883,0xe" filled="true" fillcolor="#000000" stroked="false">
              <v:path arrowok="t"/>
              <v:fill type="solid"/>
            </v:shape>
          </v:group>
        </w:pict>
      </w:r>
      <w:r>
        <w:rPr>
          <w:rFonts w:ascii="Comic Sans MS"/>
          <w:sz w:val="20"/>
        </w:rPr>
      </w:r>
    </w:p>
    <w:p>
      <w:pPr>
        <w:pStyle w:val="BodyText"/>
        <w:rPr>
          <w:rFonts w:ascii="Comic Sans MS"/>
          <w:sz w:val="19"/>
        </w:rPr>
      </w:pPr>
      <w:r>
        <w:rPr/>
        <w:pict>
          <v:group style="position:absolute;margin-left:61.919991pt;margin-top:15.189992pt;width:488.2pt;height:153.5pt;mso-position-horizontal-relative:page;mso-position-vertical-relative:paragraph;z-index:-15352832;mso-wrap-distance-left:0;mso-wrap-distance-right:0" coordorigin="1238,304" coordsize="9764,3070">
            <v:rect style="position:absolute;left:1248;top:303;width:9744;height:10" filled="true" fillcolor="#000000" stroked="false">
              <v:fill type="solid"/>
            </v:rect>
            <v:rect style="position:absolute;left:1317;top:690;width:288;height:288" filled="false" stroked="true" strokeweight=".72pt" strokecolor="#000000">
              <v:stroke dashstyle="solid"/>
            </v:rect>
            <v:shape style="position:absolute;left:4152;top:1338;width:3936;height:2007" type="#_x0000_t75" stroked="false">
              <v:imagedata r:id="rId137" o:title=""/>
            </v:shape>
            <v:shape style="position:absolute;left:1238;top:303;width:9764;height:3070" coordorigin="1238,304" coordsize="9764,3070" path="m1248,304l1238,304,1238,3364,1238,3364,1238,3373,1248,3373,1248,3364,1248,304xm11002,304l10992,304,10992,3364,1248,3364,1248,3373,10992,3373,11002,3373,11002,3364,11002,304xe" filled="true" fillcolor="#000000" stroked="false">
              <v:path arrowok="t"/>
              <v:fill type="solid"/>
            </v:shape>
            <w10:wrap type="topAndBottom"/>
          </v:group>
        </w:pict>
      </w:r>
    </w:p>
    <w:p>
      <w:pPr>
        <w:spacing w:after="0"/>
        <w:rPr>
          <w:rFonts w:ascii="Comic Sans MS"/>
          <w:sz w:val="19"/>
        </w:rPr>
        <w:sectPr>
          <w:pgSz w:w="12240" w:h="15840"/>
          <w:pgMar w:header="0" w:footer="679" w:top="1440" w:bottom="940" w:left="980" w:right="940"/>
        </w:sectPr>
      </w:pPr>
    </w:p>
    <w:p>
      <w:pPr>
        <w:pStyle w:val="BodyText"/>
        <w:ind w:left="258"/>
        <w:rPr>
          <w:rFonts w:ascii="Comic Sans MS"/>
          <w:sz w:val="20"/>
        </w:rPr>
      </w:pPr>
      <w:r>
        <w:rPr/>
        <w:pict>
          <v:rect style="position:absolute;margin-left:173.87999pt;margin-top:91.320015pt;width:14.4pt;height:14.4pt;mso-position-horizontal-relative:page;mso-position-vertical-relative:page;z-index:-23060992" filled="false" stroked="true" strokeweight=".72pt" strokecolor="#000000">
            <v:stroke dashstyle="solid"/>
            <w10:wrap type="none"/>
          </v:rect>
        </w:pict>
      </w:r>
      <w:r>
        <w:rPr/>
        <w:pict>
          <v:group style="position:absolute;margin-left:64.799973pt;margin-top:73.415680pt;width:330.15pt;height:50.25pt;mso-position-horizontal-relative:page;mso-position-vertical-relative:page;z-index:-23059456" coordorigin="1296,1468" coordsize="6603,1005">
            <v:rect style="position:absolute;left:5637;top:1826;width:288;height:288" filled="false" stroked="true" strokeweight=".72pt" strokecolor="#000000">
              <v:stroke dashstyle="solid"/>
            </v:rect>
            <v:line style="position:absolute" from="5950,2098" to="6554,2098" stroked="true" strokeweight="1.089375pt" strokecolor="#000000">
              <v:stroke dashstyle="solid"/>
            </v:line>
            <v:shape style="position:absolute;left:1296;top:1468;width:3755;height:1005" type="#_x0000_t202" filled="false" stroked="false">
              <v:textbox inset="0,0,0,0">
                <w:txbxContent>
                  <w:p>
                    <w:pPr>
                      <w:spacing w:before="0"/>
                      <w:ind w:left="0" w:right="0" w:firstLine="0"/>
                      <w:jc w:val="left"/>
                      <w:rPr>
                        <w:rFonts w:ascii="Comic Sans MS"/>
                        <w:sz w:val="24"/>
                      </w:rPr>
                    </w:pPr>
                    <w:r>
                      <w:rPr>
                        <w:rFonts w:ascii="Comic Sans MS"/>
                        <w:w w:val="115"/>
                        <w:sz w:val="24"/>
                      </w:rPr>
                      <w:t>115. apples, pears</w:t>
                    </w:r>
                  </w:p>
                  <w:p>
                    <w:pPr>
                      <w:tabs>
                        <w:tab w:pos="729" w:val="left" w:leader="none"/>
                        <w:tab w:pos="2493" w:val="left" w:leader="none"/>
                        <w:tab w:pos="2879" w:val="left" w:leader="none"/>
                      </w:tabs>
                      <w:spacing w:before="1"/>
                      <w:ind w:left="2939" w:right="18" w:hanging="2607"/>
                      <w:jc w:val="left"/>
                      <w:rPr>
                        <w:rFonts w:ascii="Comic Sans MS"/>
                        <w:sz w:val="24"/>
                      </w:rPr>
                    </w:pPr>
                    <w:r>
                      <w:rPr>
                        <w:rFonts w:ascii="Comic Sans MS"/>
                        <w:sz w:val="24"/>
                      </w:rPr>
                      <w:t>1</w:t>
                    </w:r>
                    <w:r>
                      <w:rPr>
                        <w:sz w:val="24"/>
                      </w:rPr>
                      <w:tab/>
                    </w:r>
                    <w:r>
                      <w:rPr>
                        <w:rFonts w:ascii="Comic Sans MS"/>
                        <w:sz w:val="24"/>
                      </w:rPr>
                      <w:t>peace</w:t>
                    </w:r>
                    <w:r>
                      <w:rPr>
                        <w:sz w:val="24"/>
                      </w:rPr>
                      <w:tab/>
                    </w:r>
                    <w:r>
                      <w:rPr>
                        <w:rFonts w:ascii="Comic Sans MS"/>
                        <w:sz w:val="24"/>
                      </w:rPr>
                      <w:t>2</w:t>
                    </w:r>
                    <w:r>
                      <w:rPr>
                        <w:sz w:val="24"/>
                      </w:rPr>
                      <w:tab/>
                    </w:r>
                    <w:r>
                      <w:rPr>
                        <w:rFonts w:ascii="Comic Sans MS"/>
                        <w:sz w:val="24"/>
                      </w:rPr>
                      <w:t>peaces A)130g</w:t>
                    </w:r>
                  </w:p>
                </w:txbxContent>
              </v:textbox>
              <w10:wrap type="none"/>
            </v:shape>
            <v:shape style="position:absolute;left:5604;top:1804;width:2295;height:669" type="#_x0000_t202" filled="false" stroked="false">
              <v:textbox inset="0,0,0,0">
                <w:txbxContent>
                  <w:p>
                    <w:pPr>
                      <w:spacing w:line="334" w:lineRule="exact" w:before="0"/>
                      <w:ind w:left="1022" w:right="0" w:firstLine="0"/>
                      <w:jc w:val="left"/>
                      <w:rPr>
                        <w:rFonts w:ascii="Comic Sans MS"/>
                        <w:sz w:val="24"/>
                      </w:rPr>
                    </w:pPr>
                    <w:r>
                      <w:rPr>
                        <w:rFonts w:ascii="Comic Sans MS"/>
                        <w:sz w:val="24"/>
                      </w:rPr>
                      <w:t># of fruits</w:t>
                    </w:r>
                  </w:p>
                  <w:p>
                    <w:pPr>
                      <w:tabs>
                        <w:tab w:pos="1187" w:val="left" w:leader="none"/>
                      </w:tabs>
                      <w:spacing w:line="334" w:lineRule="exact" w:before="0"/>
                      <w:ind w:left="0" w:right="0" w:firstLine="0"/>
                      <w:jc w:val="left"/>
                      <w:rPr>
                        <w:rFonts w:ascii="Comic Sans MS"/>
                        <w:sz w:val="24"/>
                      </w:rPr>
                    </w:pPr>
                    <w:r>
                      <w:rPr>
                        <w:rFonts w:ascii="Comic Sans MS"/>
                        <w:sz w:val="24"/>
                      </w:rPr>
                      <w:t>b)170g</w:t>
                    </w:r>
                    <w:r>
                      <w:rPr>
                        <w:sz w:val="24"/>
                      </w:rPr>
                      <w:tab/>
                    </w:r>
                    <w:r>
                      <w:rPr>
                        <w:rFonts w:ascii="Comic Sans MS"/>
                        <w:sz w:val="24"/>
                      </w:rPr>
                      <w:t>c)320g</w:t>
                    </w:r>
                  </w:p>
                </w:txbxContent>
              </v:textbox>
              <w10:wrap type="none"/>
            </v:shape>
            <w10:wrap type="none"/>
          </v:group>
        </w:pict>
      </w:r>
      <w:r>
        <w:rPr>
          <w:rFonts w:ascii="Comic Sans MS"/>
          <w:sz w:val="20"/>
        </w:rPr>
        <w:pict>
          <v:group style="width:488.2pt;height:133.35pt;mso-position-horizontal-relative:char;mso-position-vertical-relative:line" coordorigin="0,0" coordsize="9764,2667">
            <v:rect style="position:absolute;left:9;top:0;width:9744;height:10" filled="true" fillcolor="#000000" stroked="false">
              <v:fill type="solid"/>
            </v:rect>
            <v:rect style="position:absolute;left:79;top:386;width:288;height:288" filled="false" stroked="true" strokeweight=".72pt" strokecolor="#000000">
              <v:stroke dashstyle="solid"/>
            </v:rect>
            <v:shape style="position:absolute;left:2601;top:1034;width:4560;height:1604" type="#_x0000_t75" stroked="false">
              <v:imagedata r:id="rId138" o:title=""/>
            </v:shape>
            <v:shape style="position:absolute;left:-1;top:0;width:9764;height:2667" coordorigin="0,0" coordsize="9764,2667" path="m10,0l0,0,0,2666,10,2666,10,0xm9763,0l9754,0,9754,2657,10,2657,10,2666,9754,2666,9754,2666,9763,2666,9763,0xe" filled="true" fillcolor="#000000" stroked="false">
              <v:path arrowok="t"/>
              <v:fill type="solid"/>
            </v:shape>
          </v:group>
        </w:pict>
      </w:r>
      <w:r>
        <w:rPr>
          <w:rFonts w:ascii="Comic Sans MS"/>
          <w:sz w:val="20"/>
        </w:rPr>
      </w:r>
    </w:p>
    <w:p>
      <w:pPr>
        <w:pStyle w:val="BodyText"/>
        <w:spacing w:before="7"/>
        <w:rPr>
          <w:rFonts w:ascii="Comic Sans MS"/>
          <w:sz w:val="13"/>
        </w:rPr>
      </w:pPr>
      <w:r>
        <w:rPr/>
        <w:pict>
          <v:group style="position:absolute;margin-left:61.919991pt;margin-top:11.389997pt;width:488.2pt;height:36.5pt;mso-position-horizontal-relative:page;mso-position-vertical-relative:paragraph;z-index:-15341568;mso-wrap-distance-left:0;mso-wrap-distance-right:0" coordorigin="1238,228" coordsize="9764,730">
            <v:rect style="position:absolute;left:1248;top:227;width:9744;height:10" filled="true" fillcolor="#000000" stroked="false">
              <v:fill type="solid"/>
            </v:rect>
            <v:shape style="position:absolute;left:1317;top:614;width:5328;height:288" coordorigin="1318,614" coordsize="5328,288" path="m1318,902l1606,902,1606,614,1318,614,1318,902xm3478,902l3766,902,3766,614,3478,614,3478,902xm6358,902l6646,902,6646,614,6358,614,6358,902xe" filled="false" stroked="true" strokeweight=".72pt" strokecolor="#000000">
              <v:path arrowok="t"/>
              <v:stroke dashstyle="solid"/>
            </v:shape>
            <v:line style="position:absolute" from="6670,886" to="7274,886" stroked="true" strokeweight="1.089375pt" strokecolor="#000000">
              <v:stroke dashstyle="solid"/>
            </v:line>
            <v:shape style="position:absolute;left:1238;top:227;width:9764;height:730" coordorigin="1238,228" coordsize="9764,730" path="m1248,228l1238,228,1238,957,1248,957,1248,228xm11002,228l10992,228,10992,948,1248,948,1248,957,10992,957,10992,957,11002,957,11002,228xe" filled="true" fillcolor="#000000" stroked="false">
              <v:path arrowok="t"/>
              <v:fill type="solid"/>
            </v:shape>
            <v:shape style="position:absolute;left:1296;top:256;width:1386;height:671" type="#_x0000_t202" filled="false" stroked="false">
              <v:textbox inset="0,0,0,0">
                <w:txbxContent>
                  <w:p>
                    <w:pPr>
                      <w:spacing w:before="0"/>
                      <w:ind w:left="0" w:right="109" w:firstLine="0"/>
                      <w:jc w:val="right"/>
                      <w:rPr>
                        <w:rFonts w:ascii="Comic Sans MS"/>
                        <w:sz w:val="24"/>
                      </w:rPr>
                    </w:pPr>
                    <w:r>
                      <w:rPr>
                        <w:rFonts w:ascii="Comic Sans MS"/>
                        <w:w w:val="115"/>
                        <w:sz w:val="24"/>
                      </w:rPr>
                      <w:t>116. </w:t>
                    </w:r>
                    <w:r>
                      <w:rPr>
                        <w:rFonts w:ascii="Comic Sans MS"/>
                        <w:spacing w:val="-4"/>
                        <w:w w:val="115"/>
                        <w:sz w:val="24"/>
                      </w:rPr>
                      <w:t>pears</w:t>
                    </w:r>
                  </w:p>
                  <w:p>
                    <w:pPr>
                      <w:tabs>
                        <w:tab w:pos="395" w:val="left" w:leader="none"/>
                      </w:tabs>
                      <w:spacing w:before="1"/>
                      <w:ind w:left="0" w:right="18" w:firstLine="0"/>
                      <w:jc w:val="right"/>
                      <w:rPr>
                        <w:rFonts w:ascii="Comic Sans MS"/>
                        <w:sz w:val="24"/>
                      </w:rPr>
                    </w:pPr>
                    <w:r>
                      <w:rPr>
                        <w:rFonts w:ascii="Comic Sans MS"/>
                        <w:sz w:val="24"/>
                      </w:rPr>
                      <w:t>1</w:t>
                    </w:r>
                    <w:r>
                      <w:rPr>
                        <w:sz w:val="24"/>
                      </w:rPr>
                      <w:tab/>
                    </w:r>
                    <w:r>
                      <w:rPr>
                        <w:rFonts w:ascii="Comic Sans MS"/>
                        <w:spacing w:val="-1"/>
                        <w:sz w:val="24"/>
                      </w:rPr>
                      <w:t>peace</w:t>
                    </w:r>
                  </w:p>
                </w:txbxContent>
              </v:textbox>
              <w10:wrap type="none"/>
            </v:shape>
            <v:shape style="position:absolute;left:3789;top:592;width:1160;height:335" type="#_x0000_t202" filled="false" stroked="false">
              <v:textbox inset="0,0,0,0">
                <w:txbxContent>
                  <w:p>
                    <w:pPr>
                      <w:tabs>
                        <w:tab w:pos="386" w:val="left" w:leader="none"/>
                      </w:tabs>
                      <w:spacing w:before="0"/>
                      <w:ind w:left="0" w:right="0" w:firstLine="0"/>
                      <w:jc w:val="left"/>
                      <w:rPr>
                        <w:rFonts w:ascii="Comic Sans MS"/>
                        <w:sz w:val="24"/>
                      </w:rPr>
                    </w:pPr>
                    <w:r>
                      <w:rPr>
                        <w:rFonts w:ascii="Comic Sans MS"/>
                        <w:sz w:val="24"/>
                      </w:rPr>
                      <w:t>2</w:t>
                    </w:r>
                    <w:r>
                      <w:rPr>
                        <w:sz w:val="24"/>
                      </w:rPr>
                      <w:tab/>
                    </w:r>
                    <w:r>
                      <w:rPr>
                        <w:rFonts w:ascii="Comic Sans MS"/>
                        <w:sz w:val="24"/>
                      </w:rPr>
                      <w:t>peaces</w:t>
                    </w:r>
                  </w:p>
                </w:txbxContent>
              </v:textbox>
              <w10:wrap type="none"/>
            </v:shape>
            <v:shape style="position:absolute;left:7346;top:592;width:1273;height:335" type="#_x0000_t202" filled="false" stroked="false">
              <v:textbox inset="0,0,0,0">
                <w:txbxContent>
                  <w:p>
                    <w:pPr>
                      <w:spacing w:before="0"/>
                      <w:ind w:left="0" w:right="0" w:firstLine="0"/>
                      <w:jc w:val="left"/>
                      <w:rPr>
                        <w:rFonts w:ascii="Comic Sans MS"/>
                        <w:sz w:val="24"/>
                      </w:rPr>
                    </w:pPr>
                    <w:r>
                      <w:rPr>
                        <w:rFonts w:ascii="Comic Sans MS"/>
                        <w:sz w:val="24"/>
                      </w:rPr>
                      <w:t># of fruits</w:t>
                    </w:r>
                  </w:p>
                </w:txbxContent>
              </v:textbox>
              <w10:wrap type="none"/>
            </v:shape>
            <w10:wrap type="topAndBottom"/>
          </v:group>
        </w:pict>
      </w:r>
      <w:r>
        <w:rPr/>
        <w:pict>
          <v:group style="position:absolute;margin-left:58.919991pt;margin-top:63.109997pt;width:494.2pt;height:36.5pt;mso-position-horizontal-relative:page;mso-position-vertical-relative:paragraph;z-index:-15339520;mso-wrap-distance-left:0;mso-wrap-distance-right:0" coordorigin="1178,1262" coordsize="9884,730">
            <v:rect style="position:absolute;left:1188;top:1262;width:9864;height:10" filled="true" fillcolor="#000000" stroked="false">
              <v:fill type="solid"/>
            </v:rect>
            <v:shape style="position:absolute;left:1317;top:1648;width:6048;height:288" coordorigin="1318,1649" coordsize="6048,288" path="m1318,1937l1606,1937,1606,1649,1318,1649,1318,1937xm2758,1937l3046,1937,3046,1649,2758,1649,2758,1937xm4198,1937l4486,1937,4486,1649,4198,1649,4198,1937xm5638,1937l5926,1937,5926,1649,5638,1649,5638,1937xm7078,1937l7366,1937,7366,1649,7078,1649,7078,1937xe" filled="false" stroked="true" strokeweight=".72pt" strokecolor="#000000">
              <v:path arrowok="t"/>
              <v:stroke dashstyle="solid"/>
            </v:shape>
            <v:line style="position:absolute" from="7390,1921" to="7842,1921" stroked="true" strokeweight="1.089375pt" strokecolor="#000000">
              <v:stroke dashstyle="solid"/>
            </v:line>
            <v:shape style="position:absolute;left:1178;top:1262;width:9884;height:730" coordorigin="1178,1262" coordsize="9884,730" path="m1188,1262l1178,1262,1178,1992,1188,1992,1188,1262xm11062,1262l11052,1262,11052,1982,1188,1982,1188,1992,11052,1992,11052,1992,11062,1992,11062,1262xe" filled="true" fillcolor="#000000" stroked="false">
              <v:path arrowok="t"/>
              <v:fill type="solid"/>
            </v:shape>
            <v:shape style="position:absolute;left:1296;top:1290;width:3946;height:671" type="#_x0000_t202" filled="false" stroked="false">
              <v:textbox inset="0,0,0,0">
                <w:txbxContent>
                  <w:p>
                    <w:pPr>
                      <w:spacing w:before="0"/>
                      <w:ind w:left="0" w:right="104" w:firstLine="0"/>
                      <w:jc w:val="right"/>
                      <w:rPr>
                        <w:rFonts w:ascii="Comic Sans MS"/>
                        <w:sz w:val="24"/>
                      </w:rPr>
                    </w:pPr>
                    <w:r>
                      <w:rPr>
                        <w:rFonts w:ascii="Comic Sans MS"/>
                        <w:w w:val="115"/>
                        <w:sz w:val="24"/>
                      </w:rPr>
                      <w:t>117. </w:t>
                    </w:r>
                    <w:r>
                      <w:rPr>
                        <w:rFonts w:ascii="Comic Sans MS"/>
                        <w:w w:val="105"/>
                        <w:sz w:val="24"/>
                      </w:rPr>
                      <w:t>blueberries</w:t>
                    </w:r>
                    <w:r>
                      <w:rPr>
                        <w:rFonts w:ascii="Comic Sans MS"/>
                        <w:spacing w:val="-17"/>
                        <w:w w:val="105"/>
                        <w:sz w:val="24"/>
                      </w:rPr>
                      <w:t> </w:t>
                    </w:r>
                    <w:r>
                      <w:rPr>
                        <w:rFonts w:ascii="Comic Sans MS"/>
                        <w:w w:val="105"/>
                        <w:sz w:val="24"/>
                      </w:rPr>
                      <w:t>(1</w:t>
                    </w:r>
                    <w:r>
                      <w:rPr>
                        <w:rFonts w:ascii="Comic Sans MS"/>
                        <w:spacing w:val="-18"/>
                        <w:w w:val="105"/>
                        <w:sz w:val="24"/>
                      </w:rPr>
                      <w:t> </w:t>
                    </w:r>
                    <w:r>
                      <w:rPr>
                        <w:rFonts w:ascii="Comic Sans MS"/>
                        <w:w w:val="105"/>
                        <w:sz w:val="24"/>
                      </w:rPr>
                      <w:t>cup</w:t>
                    </w:r>
                    <w:r>
                      <w:rPr>
                        <w:rFonts w:ascii="Comic Sans MS"/>
                        <w:spacing w:val="-18"/>
                        <w:w w:val="105"/>
                        <w:sz w:val="24"/>
                      </w:rPr>
                      <w:t> </w:t>
                    </w:r>
                    <w:r>
                      <w:rPr>
                        <w:rFonts w:ascii="Comic Sans MS"/>
                        <w:w w:val="105"/>
                        <w:sz w:val="24"/>
                      </w:rPr>
                      <w:t>=</w:t>
                    </w:r>
                    <w:r>
                      <w:rPr>
                        <w:rFonts w:ascii="Comic Sans MS"/>
                        <w:spacing w:val="-18"/>
                        <w:w w:val="105"/>
                        <w:sz w:val="24"/>
                      </w:rPr>
                      <w:t> </w:t>
                    </w:r>
                    <w:r>
                      <w:rPr>
                        <w:rFonts w:ascii="Comic Sans MS"/>
                        <w:w w:val="105"/>
                        <w:sz w:val="24"/>
                      </w:rPr>
                      <w:t>250</w:t>
                    </w:r>
                    <w:r>
                      <w:rPr>
                        <w:rFonts w:ascii="Comic Sans MS"/>
                        <w:spacing w:val="-18"/>
                        <w:w w:val="105"/>
                        <w:sz w:val="24"/>
                      </w:rPr>
                      <w:t> </w:t>
                    </w:r>
                    <w:r>
                      <w:rPr>
                        <w:rFonts w:ascii="Comic Sans MS"/>
                        <w:w w:val="105"/>
                        <w:sz w:val="24"/>
                      </w:rPr>
                      <w:t>mL)</w:t>
                    </w:r>
                  </w:p>
                  <w:p>
                    <w:pPr>
                      <w:tabs>
                        <w:tab w:pos="1439" w:val="left" w:leader="none"/>
                        <w:tab w:pos="2879" w:val="left" w:leader="none"/>
                      </w:tabs>
                      <w:spacing w:before="1"/>
                      <w:ind w:left="0" w:right="18" w:firstLine="0"/>
                      <w:jc w:val="right"/>
                      <w:rPr>
                        <w:rFonts w:ascii="Comic Sans MS" w:hAnsi="Comic Sans MS"/>
                        <w:sz w:val="24"/>
                      </w:rPr>
                    </w:pPr>
                    <w:r>
                      <w:rPr>
                        <w:rFonts w:ascii="Comic Sans MS" w:hAnsi="Comic Sans MS"/>
                        <w:sz w:val="24"/>
                      </w:rPr>
                      <w:t>½</w:t>
                    </w:r>
                    <w:r>
                      <w:rPr>
                        <w:rFonts w:ascii="Comic Sans MS" w:hAnsi="Comic Sans MS"/>
                        <w:spacing w:val="-2"/>
                        <w:sz w:val="24"/>
                      </w:rPr>
                      <w:t> </w:t>
                    </w:r>
                    <w:r>
                      <w:rPr>
                        <w:rFonts w:ascii="Comic Sans MS" w:hAnsi="Comic Sans MS"/>
                        <w:sz w:val="24"/>
                      </w:rPr>
                      <w:t>cup</w:t>
                    </w:r>
                    <w:r>
                      <w:rPr>
                        <w:sz w:val="24"/>
                      </w:rPr>
                      <w:tab/>
                    </w:r>
                    <w:r>
                      <w:rPr>
                        <w:rFonts w:ascii="Comic Sans MS" w:hAnsi="Comic Sans MS"/>
                        <w:sz w:val="24"/>
                      </w:rPr>
                      <w:t>1</w:t>
                    </w:r>
                    <w:r>
                      <w:rPr>
                        <w:rFonts w:ascii="Comic Sans MS" w:hAnsi="Comic Sans MS"/>
                        <w:spacing w:val="-1"/>
                        <w:sz w:val="24"/>
                      </w:rPr>
                      <w:t> </w:t>
                    </w:r>
                    <w:r>
                      <w:rPr>
                        <w:rFonts w:ascii="Comic Sans MS" w:hAnsi="Comic Sans MS"/>
                        <w:sz w:val="24"/>
                      </w:rPr>
                      <w:t>cup</w:t>
                    </w:r>
                    <w:r>
                      <w:rPr>
                        <w:sz w:val="24"/>
                      </w:rPr>
                      <w:tab/>
                    </w:r>
                    <w:r>
                      <w:rPr>
                        <w:rFonts w:ascii="Comic Sans MS" w:hAnsi="Comic Sans MS"/>
                        <w:sz w:val="24"/>
                      </w:rPr>
                      <w:t>1½</w:t>
                    </w:r>
                    <w:r>
                      <w:rPr>
                        <w:rFonts w:ascii="Comic Sans MS" w:hAnsi="Comic Sans MS"/>
                        <w:spacing w:val="-2"/>
                        <w:sz w:val="24"/>
                      </w:rPr>
                      <w:t> </w:t>
                    </w:r>
                    <w:r>
                      <w:rPr>
                        <w:rFonts w:ascii="Comic Sans MS" w:hAnsi="Comic Sans MS"/>
                        <w:sz w:val="24"/>
                      </w:rPr>
                      <w:t>cup</w:t>
                    </w:r>
                  </w:p>
                </w:txbxContent>
              </v:textbox>
              <w10:wrap type="none"/>
            </v:shape>
            <v:shape style="position:absolute;left:5949;top:1626;width:730;height:335" type="#_x0000_t202" filled="false" stroked="false">
              <v:textbox inset="0,0,0,0">
                <w:txbxContent>
                  <w:p>
                    <w:pPr>
                      <w:spacing w:before="0"/>
                      <w:ind w:left="0" w:right="0" w:firstLine="0"/>
                      <w:jc w:val="left"/>
                      <w:rPr>
                        <w:rFonts w:ascii="Comic Sans MS"/>
                        <w:sz w:val="24"/>
                      </w:rPr>
                    </w:pPr>
                    <w:r>
                      <w:rPr>
                        <w:rFonts w:ascii="Comic Sans MS"/>
                        <w:sz w:val="24"/>
                      </w:rPr>
                      <w:t>2 cups</w:t>
                    </w:r>
                  </w:p>
                </w:txbxContent>
              </v:textbox>
              <w10:wrap type="none"/>
            </v:shape>
            <v:shape style="position:absolute;left:7915;top:1626;width:512;height:335" type="#_x0000_t202" filled="false" stroked="false">
              <v:textbox inset="0,0,0,0">
                <w:txbxContent>
                  <w:p>
                    <w:pPr>
                      <w:spacing w:before="0"/>
                      <w:ind w:left="0" w:right="0" w:firstLine="0"/>
                      <w:jc w:val="left"/>
                      <w:rPr>
                        <w:rFonts w:ascii="Comic Sans MS"/>
                        <w:sz w:val="24"/>
                      </w:rPr>
                    </w:pPr>
                    <w:r>
                      <w:rPr>
                        <w:rFonts w:ascii="Comic Sans MS"/>
                        <w:sz w:val="24"/>
                      </w:rPr>
                      <w:t>cups</w:t>
                    </w:r>
                  </w:p>
                </w:txbxContent>
              </v:textbox>
              <w10:wrap type="none"/>
            </v:shape>
            <w10:wrap type="topAndBottom"/>
          </v:group>
        </w:pict>
      </w:r>
      <w:r>
        <w:rPr/>
        <w:pict>
          <v:group style="position:absolute;margin-left:61.919987pt;margin-top:116.269997pt;width:488.2pt;height:117.5pt;mso-position-horizontal-relative:page;mso-position-vertical-relative:paragraph;z-index:-15337472;mso-wrap-distance-left:0;mso-wrap-distance-right:0" coordorigin="1238,2325" coordsize="9764,2350">
            <v:rect style="position:absolute;left:1248;top:2325;width:9744;height:10" filled="true" fillcolor="#000000" stroked="false">
              <v:fill type="solid"/>
            </v:rect>
            <v:shape style="position:absolute;left:1296;top:3026;width:4500;height:1620" type="#_x0000_t75" stroked="false">
              <v:imagedata r:id="rId139" o:title=""/>
            </v:shape>
            <v:shape style="position:absolute;left:5796;top:3052;width:2182;height:1594" type="#_x0000_t75" stroked="false">
              <v:imagedata r:id="rId140" o:title=""/>
            </v:shape>
            <v:shape style="position:absolute;left:7977;top:3074;width:2367;height:1572" type="#_x0000_t75" stroked="false">
              <v:imagedata r:id="rId141" o:title=""/>
            </v:shape>
            <v:shape style="position:absolute;left:1238;top:2325;width:9764;height:2350" coordorigin="1238,2325" coordsize="9764,2350" path="m1248,2325l1238,2325,1238,4675,1248,4675,1248,2325xm11002,2325l10992,2325,10992,4665,1248,4665,1248,4675,10992,4675,10992,4675,11002,4675,11002,2325xe" filled="true" fillcolor="#000000" stroked="false">
              <v:path arrowok="t"/>
              <v:fill type="solid"/>
            </v:shape>
            <v:shape style="position:absolute;left:1296;top:2353;width:3013;height:671" type="#_x0000_t202" filled="false" stroked="false">
              <v:textbox inset="0,0,0,0">
                <w:txbxContent>
                  <w:p>
                    <w:pPr>
                      <w:spacing w:before="0"/>
                      <w:ind w:left="0" w:right="0" w:firstLine="0"/>
                      <w:jc w:val="left"/>
                      <w:rPr>
                        <w:rFonts w:ascii="Comic Sans MS"/>
                        <w:sz w:val="24"/>
                      </w:rPr>
                    </w:pPr>
                    <w:r>
                      <w:rPr>
                        <w:rFonts w:ascii="Comic Sans MS"/>
                        <w:w w:val="120"/>
                        <w:sz w:val="24"/>
                      </w:rPr>
                      <w:t>118. strawberries</w:t>
                    </w:r>
                  </w:p>
                  <w:p>
                    <w:pPr>
                      <w:numPr>
                        <w:ilvl w:val="0"/>
                        <w:numId w:val="35"/>
                      </w:numPr>
                      <w:tabs>
                        <w:tab w:pos="913" w:val="left" w:leader="none"/>
                        <w:tab w:pos="2332" w:val="left" w:leader="none"/>
                      </w:tabs>
                      <w:spacing w:before="1"/>
                      <w:ind w:left="912" w:right="0" w:hanging="268"/>
                      <w:jc w:val="left"/>
                      <w:rPr>
                        <w:rFonts w:ascii="Comic Sans MS"/>
                        <w:sz w:val="24"/>
                      </w:rPr>
                    </w:pPr>
                    <w:r>
                      <w:rPr>
                        <w:rFonts w:ascii="Comic Sans MS"/>
                        <w:sz w:val="24"/>
                      </w:rPr>
                      <w:t>40g</w:t>
                    </w:r>
                    <w:r>
                      <w:rPr>
                        <w:sz w:val="24"/>
                      </w:rPr>
                      <w:tab/>
                    </w:r>
                    <w:r>
                      <w:rPr>
                        <w:rFonts w:ascii="Comic Sans MS"/>
                        <w:sz w:val="24"/>
                      </w:rPr>
                      <w:t>B)69g</w:t>
                    </w:r>
                  </w:p>
                </w:txbxContent>
              </v:textbox>
              <w10:wrap type="none"/>
            </v:shape>
            <v:shape style="position:absolute;left:5940;top:2689;width:741;height:335" type="#_x0000_t202" filled="false" stroked="false">
              <v:textbox inset="0,0,0,0">
                <w:txbxContent>
                  <w:p>
                    <w:pPr>
                      <w:spacing w:before="0"/>
                      <w:ind w:left="0" w:right="0" w:firstLine="0"/>
                      <w:jc w:val="left"/>
                      <w:rPr>
                        <w:rFonts w:ascii="Comic Sans MS"/>
                        <w:sz w:val="24"/>
                      </w:rPr>
                    </w:pPr>
                    <w:r>
                      <w:rPr>
                        <w:rFonts w:ascii="Comic Sans MS"/>
                        <w:sz w:val="24"/>
                      </w:rPr>
                      <w:t>C)101g</w:t>
                    </w:r>
                  </w:p>
                </w:txbxContent>
              </v:textbox>
              <w10:wrap type="none"/>
            </v:shape>
            <v:shape style="position:absolute;left:8311;top:2689;width:808;height:335" type="#_x0000_t202" filled="false" stroked="false">
              <v:textbox inset="0,0,0,0">
                <w:txbxContent>
                  <w:p>
                    <w:pPr>
                      <w:spacing w:before="0"/>
                      <w:ind w:left="0" w:right="0" w:firstLine="0"/>
                      <w:jc w:val="left"/>
                      <w:rPr>
                        <w:rFonts w:ascii="Comic Sans MS"/>
                        <w:sz w:val="24"/>
                      </w:rPr>
                    </w:pPr>
                    <w:r>
                      <w:rPr>
                        <w:rFonts w:ascii="Comic Sans MS"/>
                        <w:sz w:val="24"/>
                      </w:rPr>
                      <w:t>D)123g</w:t>
                    </w:r>
                  </w:p>
                </w:txbxContent>
              </v:textbox>
              <w10:wrap type="none"/>
            </v:shape>
            <w10:wrap type="topAndBottom"/>
          </v:group>
        </w:pict>
      </w:r>
      <w:r>
        <w:rPr/>
        <w:pict>
          <v:group style="position:absolute;margin-left:61.919987pt;margin-top:250.549988pt;width:488.2pt;height:130.7pt;mso-position-horizontal-relative:page;mso-position-vertical-relative:paragraph;z-index:-15335424;mso-wrap-distance-left:0;mso-wrap-distance-right:0" coordorigin="1238,5011" coordsize="9764,2614">
            <v:rect style="position:absolute;left:1248;top:5011;width:9744;height:10" filled="true" fillcolor="#000000" stroked="false">
              <v:fill type="solid"/>
            </v:rect>
            <v:shape style="position:absolute;left:1296;top:5762;width:2844;height:1834" type="#_x0000_t75" stroked="false">
              <v:imagedata r:id="rId142" o:title=""/>
            </v:shape>
            <v:shape style="position:absolute;left:4140;top:5709;width:5561;height:1887" type="#_x0000_t75" stroked="false">
              <v:imagedata r:id="rId143" o:title=""/>
            </v:shape>
            <v:shape style="position:absolute;left:1238;top:5011;width:9764;height:2614" coordorigin="1238,5011" coordsize="9764,2614" path="m1248,5011l1238,5011,1238,7625,1248,7625,1248,5011xm11002,5011l10992,5011,10992,7615,1248,7615,1248,7625,10992,7625,10992,7625,11002,7625,11002,5011xe" filled="true" fillcolor="#000000" stroked="false">
              <v:path arrowok="t"/>
              <v:fill type="solid"/>
            </v:shape>
            <v:shape style="position:absolute;left:1296;top:5039;width:1499;height:671" type="#_x0000_t202" filled="false" stroked="false">
              <v:textbox inset="0,0,0,0">
                <w:txbxContent>
                  <w:p>
                    <w:pPr>
                      <w:spacing w:before="0"/>
                      <w:ind w:left="0" w:right="0" w:firstLine="0"/>
                      <w:jc w:val="left"/>
                      <w:rPr>
                        <w:rFonts w:ascii="Comic Sans MS"/>
                        <w:sz w:val="24"/>
                      </w:rPr>
                    </w:pPr>
                    <w:r>
                      <w:rPr>
                        <w:rFonts w:ascii="Comic Sans MS"/>
                        <w:w w:val="120"/>
                        <w:sz w:val="24"/>
                      </w:rPr>
                      <w:t>119. grabe</w:t>
                    </w:r>
                  </w:p>
                  <w:p>
                    <w:pPr>
                      <w:numPr>
                        <w:ilvl w:val="0"/>
                        <w:numId w:val="36"/>
                      </w:numPr>
                      <w:tabs>
                        <w:tab w:pos="913" w:val="left" w:leader="none"/>
                      </w:tabs>
                      <w:spacing w:before="1"/>
                      <w:ind w:left="912" w:right="0" w:hanging="268"/>
                      <w:jc w:val="left"/>
                      <w:rPr>
                        <w:rFonts w:ascii="Comic Sans MS"/>
                        <w:sz w:val="24"/>
                      </w:rPr>
                    </w:pPr>
                    <w:r>
                      <w:rPr>
                        <w:rFonts w:ascii="Comic Sans MS"/>
                        <w:sz w:val="24"/>
                      </w:rPr>
                      <w:t>200g</w:t>
                    </w:r>
                  </w:p>
                </w:txbxContent>
              </v:textbox>
              <w10:wrap type="none"/>
            </v:shape>
            <v:shape style="position:absolute;left:4135;top:5375;width:827;height:335" type="#_x0000_t202" filled="false" stroked="false">
              <v:textbox inset="0,0,0,0">
                <w:txbxContent>
                  <w:p>
                    <w:pPr>
                      <w:spacing w:before="0"/>
                      <w:ind w:left="0" w:right="0" w:firstLine="0"/>
                      <w:jc w:val="left"/>
                      <w:rPr>
                        <w:rFonts w:ascii="Comic Sans MS"/>
                        <w:sz w:val="24"/>
                      </w:rPr>
                    </w:pPr>
                    <w:r>
                      <w:rPr>
                        <w:rFonts w:ascii="Comic Sans MS"/>
                        <w:sz w:val="24"/>
                      </w:rPr>
                      <w:t>B)400g</w:t>
                    </w:r>
                  </w:p>
                </w:txbxContent>
              </v:textbox>
              <w10:wrap type="none"/>
            </v:shape>
            <v:shape style="position:absolute;left:7022;top:5375;width:820;height:335" type="#_x0000_t202" filled="false" stroked="false">
              <v:textbox inset="0,0,0,0">
                <w:txbxContent>
                  <w:p>
                    <w:pPr>
                      <w:spacing w:before="0"/>
                      <w:ind w:left="0" w:right="0" w:firstLine="0"/>
                      <w:jc w:val="left"/>
                      <w:rPr>
                        <w:rFonts w:ascii="Comic Sans MS"/>
                        <w:sz w:val="24"/>
                      </w:rPr>
                    </w:pPr>
                    <w:r>
                      <w:rPr>
                        <w:rFonts w:ascii="Comic Sans MS"/>
                        <w:sz w:val="24"/>
                      </w:rPr>
                      <w:t>C)600g</w:t>
                    </w:r>
                  </w:p>
                </w:txbxContent>
              </v:textbox>
              <w10:wrap type="none"/>
            </v:shape>
            <w10:wrap type="topAndBottom"/>
          </v:group>
        </w:pict>
      </w:r>
      <w:r>
        <w:rPr/>
        <w:pict>
          <v:group style="position:absolute;margin-left:58.919991pt;margin-top:393.709991pt;width:494.2pt;height:117pt;mso-position-horizontal-relative:page;mso-position-vertical-relative:paragraph;z-index:-15333376;mso-wrap-distance-left:0;mso-wrap-distance-right:0" coordorigin="1178,7874" coordsize="9884,2340">
            <v:rect style="position:absolute;left:1188;top:7874;width:9864;height:10" filled="true" fillcolor="#000000" stroked="false">
              <v:fill type="solid"/>
            </v:rect>
            <v:shape style="position:absolute;left:1296;top:8661;width:2271;height:1524" type="#_x0000_t75" stroked="false">
              <v:imagedata r:id="rId144" o:title=""/>
            </v:shape>
            <v:shape style="position:absolute;left:3566;top:8613;width:4541;height:1572" type="#_x0000_t75" stroked="false">
              <v:imagedata r:id="rId145" o:title=""/>
            </v:shape>
            <v:shape style="position:absolute;left:8107;top:8575;width:2386;height:1611" type="#_x0000_t75" stroked="false">
              <v:imagedata r:id="rId146" o:title=""/>
            </v:shape>
            <v:shape style="position:absolute;left:1178;top:7874;width:9884;height:2340" coordorigin="1178,7874" coordsize="9884,2340" path="m1188,7874l1178,7874,1178,10205,1178,10205,1178,10214,1188,10214,1188,10205,1188,7874xm11062,7874l11052,7874,11052,10205,1188,10205,1188,10214,11052,10214,11062,10214,11062,10205,11062,7874xe" filled="true" fillcolor="#000000" stroked="false">
              <v:path arrowok="t"/>
              <v:fill type="solid"/>
            </v:shape>
            <v:rect style="position:absolute;left:8450;top:8135;width:684;height:500" filled="true" fillcolor="#ffffff" stroked="false">
              <v:fill type="solid"/>
            </v:rect>
            <v:rect style="position:absolute;left:8450;top:8135;width:684;height:500" filled="false" stroked="true" strokeweight=".75pt" strokecolor="#ffffff">
              <v:stroke dashstyle="solid"/>
            </v:rect>
            <v:shape style="position:absolute;left:1296;top:7902;width:3054;height:671" type="#_x0000_t202" filled="false" stroked="false">
              <v:textbox inset="0,0,0,0">
                <w:txbxContent>
                  <w:p>
                    <w:pPr>
                      <w:spacing w:before="0"/>
                      <w:ind w:left="0" w:right="0" w:firstLine="0"/>
                      <w:jc w:val="left"/>
                      <w:rPr>
                        <w:rFonts w:ascii="Comic Sans MS"/>
                        <w:sz w:val="24"/>
                      </w:rPr>
                    </w:pPr>
                    <w:r>
                      <w:rPr>
                        <w:rFonts w:ascii="Comic Sans MS"/>
                        <w:w w:val="110"/>
                        <w:sz w:val="24"/>
                      </w:rPr>
                      <w:t>120. dry apricot</w:t>
                    </w:r>
                  </w:p>
                  <w:p>
                    <w:pPr>
                      <w:tabs>
                        <w:tab w:pos="2303" w:val="left" w:leader="none"/>
                      </w:tabs>
                      <w:spacing w:before="1"/>
                      <w:ind w:left="0" w:right="0" w:firstLine="0"/>
                      <w:jc w:val="left"/>
                      <w:rPr>
                        <w:rFonts w:ascii="Comic Sans MS"/>
                        <w:sz w:val="24"/>
                      </w:rPr>
                    </w:pPr>
                    <w:r>
                      <w:rPr>
                        <w:rFonts w:ascii="Comic Sans MS"/>
                        <w:sz w:val="24"/>
                      </w:rPr>
                      <w:t>A)16g</w:t>
                    </w:r>
                    <w:r>
                      <w:rPr>
                        <w:sz w:val="24"/>
                      </w:rPr>
                      <w:tab/>
                    </w:r>
                    <w:r>
                      <w:rPr>
                        <w:rFonts w:ascii="Comic Sans MS"/>
                        <w:sz w:val="24"/>
                      </w:rPr>
                      <w:t>B)28</w:t>
                    </w:r>
                    <w:r>
                      <w:rPr>
                        <w:rFonts w:ascii="Comic Sans MS"/>
                        <w:spacing w:val="-4"/>
                        <w:sz w:val="24"/>
                      </w:rPr>
                      <w:t> </w:t>
                    </w:r>
                    <w:r>
                      <w:rPr>
                        <w:rFonts w:ascii="Comic Sans MS"/>
                        <w:sz w:val="24"/>
                      </w:rPr>
                      <w:t>g</w:t>
                    </w:r>
                  </w:p>
                </w:txbxContent>
              </v:textbox>
              <w10:wrap type="none"/>
            </v:shape>
            <v:shape style="position:absolute;left:5904;top:8238;width:678;height:335" type="#_x0000_t202" filled="false" stroked="false">
              <v:textbox inset="0,0,0,0">
                <w:txbxContent>
                  <w:p>
                    <w:pPr>
                      <w:spacing w:before="0"/>
                      <w:ind w:left="0" w:right="0" w:firstLine="0"/>
                      <w:jc w:val="left"/>
                      <w:rPr>
                        <w:rFonts w:ascii="Comic Sans MS"/>
                        <w:sz w:val="24"/>
                      </w:rPr>
                    </w:pPr>
                    <w:r>
                      <w:rPr>
                        <w:rFonts w:ascii="Comic Sans MS"/>
                        <w:sz w:val="24"/>
                      </w:rPr>
                      <w:t>C)38g</w:t>
                    </w:r>
                  </w:p>
                </w:txbxContent>
              </v:textbox>
              <w10:wrap type="none"/>
            </v:shape>
            <v:shape style="position:absolute;left:8138;top:8219;width:777;height:354" type="#_x0000_t202" filled="false" stroked="false">
              <v:textbox inset="0,0,0,0">
                <w:txbxContent>
                  <w:p>
                    <w:pPr>
                      <w:tabs>
                        <w:tab w:pos="463" w:val="left" w:leader="none"/>
                      </w:tabs>
                      <w:spacing w:line="354" w:lineRule="exact" w:before="0"/>
                      <w:ind w:left="0" w:right="0" w:firstLine="0"/>
                      <w:jc w:val="left"/>
                      <w:rPr>
                        <w:rFonts w:ascii="Comic Sans MS"/>
                        <w:sz w:val="24"/>
                      </w:rPr>
                    </w:pPr>
                    <w:r>
                      <w:rPr>
                        <w:rFonts w:ascii="Comic Sans MS"/>
                        <w:sz w:val="24"/>
                      </w:rPr>
                      <w:t>D)</w:t>
                    </w:r>
                    <w:r>
                      <w:rPr>
                        <w:sz w:val="24"/>
                      </w:rPr>
                      <w:tab/>
                    </w:r>
                    <w:r>
                      <w:rPr>
                        <w:rFonts w:ascii="Comic Sans MS"/>
                        <w:position w:val="2"/>
                        <w:sz w:val="24"/>
                      </w:rPr>
                      <w:t>53</w:t>
                    </w:r>
                  </w:p>
                </w:txbxContent>
              </v:textbox>
              <w10:wrap type="none"/>
            </v:shape>
            <w10:wrap type="topAndBottom"/>
          </v:group>
        </w:pict>
      </w:r>
    </w:p>
    <w:p>
      <w:pPr>
        <w:pStyle w:val="BodyText"/>
        <w:spacing w:before="13"/>
        <w:rPr>
          <w:rFonts w:ascii="Comic Sans MS"/>
          <w:sz w:val="16"/>
        </w:rPr>
      </w:pPr>
    </w:p>
    <w:p>
      <w:pPr>
        <w:pStyle w:val="BodyText"/>
        <w:rPr>
          <w:rFonts w:ascii="Comic Sans MS"/>
          <w:sz w:val="19"/>
        </w:rPr>
      </w:pPr>
    </w:p>
    <w:p>
      <w:pPr>
        <w:pStyle w:val="BodyText"/>
        <w:spacing w:before="3"/>
        <w:rPr>
          <w:rFonts w:ascii="Comic Sans MS"/>
          <w:sz w:val="19"/>
        </w:rPr>
      </w:pPr>
    </w:p>
    <w:p>
      <w:pPr>
        <w:pStyle w:val="BodyText"/>
        <w:rPr>
          <w:rFonts w:ascii="Comic Sans MS"/>
          <w:sz w:val="13"/>
        </w:rPr>
      </w:pPr>
    </w:p>
    <w:p>
      <w:pPr>
        <w:spacing w:after="0"/>
        <w:rPr>
          <w:rFonts w:ascii="Comic Sans MS"/>
          <w:sz w:val="13"/>
        </w:rPr>
        <w:sectPr>
          <w:pgSz w:w="12240" w:h="15840"/>
          <w:pgMar w:header="0" w:footer="679" w:top="1440" w:bottom="940" w:left="980" w:right="940"/>
        </w:sectPr>
      </w:pPr>
    </w:p>
    <w:p>
      <w:pPr>
        <w:pStyle w:val="BodyText"/>
        <w:spacing w:before="8" w:after="1"/>
        <w:rPr>
          <w:rFonts w:ascii="Comic Sans MS"/>
          <w:sz w:val="19"/>
        </w:rPr>
      </w:pPr>
    </w:p>
    <w:p>
      <w:pPr>
        <w:pStyle w:val="BodyText"/>
        <w:ind w:left="198"/>
        <w:rPr>
          <w:rFonts w:ascii="Comic Sans MS"/>
          <w:sz w:val="20"/>
        </w:rPr>
      </w:pPr>
      <w:r>
        <w:rPr>
          <w:rFonts w:ascii="Comic Sans MS"/>
          <w:sz w:val="20"/>
        </w:rPr>
        <w:pict>
          <v:group style="width:494.2pt;height:144.25pt;mso-position-horizontal-relative:char;mso-position-vertical-relative:line" coordorigin="0,0" coordsize="9884,2885">
            <v:rect style="position:absolute;left:9;top:0;width:9864;height:10" filled="true" fillcolor="#000000" stroked="false">
              <v:fill type="solid"/>
            </v:rect>
            <v:shape style="position:absolute;left:117;top:700;width:2213;height:2156" type="#_x0000_t75" stroked="false">
              <v:imagedata r:id="rId147" o:title=""/>
            </v:shape>
            <v:shape style="position:absolute;left:2330;top:724;width:6761;height:2132" type="#_x0000_t75" stroked="false">
              <v:imagedata r:id="rId148" o:title=""/>
            </v:shape>
            <v:shape style="position:absolute;left:-1;top:0;width:9884;height:2885" coordorigin="0,0" coordsize="9884,2885" path="m10,0l0,0,0,2885,10,2885,10,0xm9883,0l9874,0,9874,2875,10,2875,10,2885,9874,2885,9874,2885,9883,2885,9883,0xe" filled="true" fillcolor="#000000" stroked="false">
              <v:path arrowok="t"/>
              <v:fill type="solid"/>
            </v:shape>
            <v:shape style="position:absolute;left:117;top:28;width:1592;height:671" type="#_x0000_t202" filled="false" stroked="false">
              <v:textbox inset="0,0,0,0">
                <w:txbxContent>
                  <w:p>
                    <w:pPr>
                      <w:spacing w:before="0"/>
                      <w:ind w:left="0" w:right="0" w:firstLine="0"/>
                      <w:jc w:val="left"/>
                      <w:rPr>
                        <w:rFonts w:ascii="Comic Sans MS"/>
                        <w:sz w:val="24"/>
                      </w:rPr>
                    </w:pPr>
                    <w:r>
                      <w:rPr>
                        <w:rFonts w:ascii="Comic Sans MS"/>
                        <w:w w:val="110"/>
                        <w:sz w:val="24"/>
                      </w:rPr>
                      <w:t>121. dry figs A)39g</w:t>
                    </w:r>
                  </w:p>
                </w:txbxContent>
              </v:textbox>
              <w10:wrap type="none"/>
            </v:shape>
            <v:shape style="position:absolute;left:2277;top:364;width:753;height:335" type="#_x0000_t202" filled="false" stroked="false">
              <v:textbox inset="0,0,0,0">
                <w:txbxContent>
                  <w:p>
                    <w:pPr>
                      <w:spacing w:before="0"/>
                      <w:ind w:left="0" w:right="0" w:firstLine="0"/>
                      <w:jc w:val="left"/>
                      <w:rPr>
                        <w:rFonts w:ascii="Comic Sans MS"/>
                        <w:sz w:val="24"/>
                      </w:rPr>
                    </w:pPr>
                    <w:r>
                      <w:rPr>
                        <w:rFonts w:ascii="Comic Sans MS"/>
                        <w:sz w:val="24"/>
                      </w:rPr>
                      <w:t>B)75 g</w:t>
                    </w:r>
                  </w:p>
                </w:txbxContent>
              </v:textbox>
              <w10:wrap type="none"/>
            </v:shape>
            <v:shape style="position:absolute;left:4725;top:364;width:709;height:335" type="#_x0000_t202" filled="false" stroked="false">
              <v:textbox inset="0,0,0,0">
                <w:txbxContent>
                  <w:p>
                    <w:pPr>
                      <w:spacing w:before="0"/>
                      <w:ind w:left="0" w:right="0" w:firstLine="0"/>
                      <w:jc w:val="left"/>
                      <w:rPr>
                        <w:rFonts w:ascii="Comic Sans MS"/>
                        <w:sz w:val="24"/>
                      </w:rPr>
                    </w:pPr>
                    <w:r>
                      <w:rPr>
                        <w:rFonts w:ascii="Comic Sans MS"/>
                        <w:sz w:val="24"/>
                      </w:rPr>
                      <w:t>C)111g</w:t>
                    </w:r>
                  </w:p>
                </w:txbxContent>
              </v:textbox>
              <w10:wrap type="none"/>
            </v:shape>
            <v:shape style="position:absolute;left:6991;top:364;width:281;height:335" type="#_x0000_t202" filled="false" stroked="false">
              <v:textbox inset="0,0,0,0">
                <w:txbxContent>
                  <w:p>
                    <w:pPr>
                      <w:spacing w:before="0"/>
                      <w:ind w:left="0" w:right="0" w:firstLine="0"/>
                      <w:jc w:val="left"/>
                      <w:rPr>
                        <w:rFonts w:ascii="Comic Sans MS"/>
                        <w:sz w:val="24"/>
                      </w:rPr>
                    </w:pPr>
                    <w:r>
                      <w:rPr>
                        <w:rFonts w:ascii="Comic Sans MS"/>
                        <w:sz w:val="24"/>
                      </w:rPr>
                      <w:t>D)</w:t>
                    </w:r>
                  </w:p>
                </w:txbxContent>
              </v:textbox>
              <w10:wrap type="none"/>
            </v:shape>
            <v:shape style="position:absolute;left:7531;top:275;width:621;height:335" type="#_x0000_t202" filled="false" stroked="false">
              <v:textbox inset="0,0,0,0">
                <w:txbxContent>
                  <w:p>
                    <w:pPr>
                      <w:spacing w:before="0"/>
                      <w:ind w:left="0" w:right="0" w:firstLine="0"/>
                      <w:jc w:val="left"/>
                      <w:rPr>
                        <w:rFonts w:ascii="Comic Sans MS"/>
                        <w:sz w:val="24"/>
                      </w:rPr>
                    </w:pPr>
                    <w:r>
                      <w:rPr>
                        <w:rFonts w:ascii="Comic Sans MS"/>
                        <w:sz w:val="24"/>
                      </w:rPr>
                      <w:t>180 g</w:t>
                    </w:r>
                  </w:p>
                </w:txbxContent>
              </v:textbox>
              <w10:wrap type="none"/>
            </v:shape>
          </v:group>
        </w:pict>
      </w:r>
      <w:r>
        <w:rPr>
          <w:rFonts w:ascii="Comic Sans MS"/>
          <w:sz w:val="20"/>
        </w:rPr>
      </w:r>
    </w:p>
    <w:p>
      <w:pPr>
        <w:pStyle w:val="BodyText"/>
        <w:spacing w:before="8"/>
        <w:rPr>
          <w:rFonts w:ascii="Comic Sans MS"/>
          <w:sz w:val="18"/>
        </w:rPr>
      </w:pPr>
      <w:r>
        <w:rPr/>
        <w:pict>
          <v:group style="position:absolute;margin-left:58.919991pt;margin-top:14.919996pt;width:494.2pt;height:144.15pt;mso-position-horizontal-relative:page;mso-position-vertical-relative:paragraph;z-index:-15325696;mso-wrap-distance-left:0;mso-wrap-distance-right:0" coordorigin="1178,298" coordsize="9884,2883">
            <v:rect style="position:absolute;left:1188;top:298;width:9864;height:10" filled="true" fillcolor="#000000" stroked="false">
              <v:fill type="solid"/>
            </v:rect>
            <v:shape style="position:absolute;left:1296;top:1020;width:2192;height:2129" type="#_x0000_t75" stroked="false">
              <v:imagedata r:id="rId149" o:title=""/>
            </v:shape>
            <v:shape style="position:absolute;left:3487;top:996;width:2355;height:2156" type="#_x0000_t75" stroked="false">
              <v:imagedata r:id="rId150" o:title=""/>
            </v:shape>
            <v:shape style="position:absolute;left:5841;top:1020;width:4320;height:2132" type="#_x0000_t75" stroked="false">
              <v:imagedata r:id="rId151" o:title=""/>
            </v:shape>
            <v:shape style="position:absolute;left:1178;top:298;width:9884;height:2883" coordorigin="1178,298" coordsize="9884,2883" path="m1188,298l1178,298,1178,3181,1188,3181,1188,298xm11062,298l11052,298,11052,3171,1188,3171,1188,3181,11052,3181,11052,3181,11062,3181,11062,298xe" filled="true" fillcolor="#000000" stroked="false">
              <v:path arrowok="t"/>
              <v:fill type="solid"/>
            </v:shape>
            <v:rect style="position:absolute;left:8284;top:579;width:1052;height:531" filled="true" fillcolor="#ffffff" stroked="false">
              <v:fill type="solid"/>
            </v:rect>
            <v:rect style="position:absolute;left:8284;top:579;width:1052;height:531" filled="false" stroked="true" strokeweight=".75pt" strokecolor="#ffffff">
              <v:stroke dashstyle="solid"/>
            </v:rect>
            <v:shape style="position:absolute;left:1296;top:326;width:1409;height:671" type="#_x0000_t202" filled="false" stroked="false">
              <v:textbox inset="0,0,0,0">
                <w:txbxContent>
                  <w:p>
                    <w:pPr>
                      <w:spacing w:before="0"/>
                      <w:ind w:left="0" w:right="-2" w:firstLine="0"/>
                      <w:jc w:val="left"/>
                      <w:rPr>
                        <w:rFonts w:ascii="Comic Sans MS"/>
                        <w:sz w:val="24"/>
                      </w:rPr>
                    </w:pPr>
                    <w:r>
                      <w:rPr>
                        <w:rFonts w:ascii="Comic Sans MS"/>
                        <w:w w:val="110"/>
                        <w:sz w:val="24"/>
                      </w:rPr>
                      <w:t>122. raisins A)35g</w:t>
                    </w:r>
                  </w:p>
                </w:txbxContent>
              </v:textbox>
              <w10:wrap type="none"/>
            </v:shape>
            <v:shape style="position:absolute;left:3456;top:662;width:753;height:335" type="#_x0000_t202" filled="false" stroked="false">
              <v:textbox inset="0,0,0,0">
                <w:txbxContent>
                  <w:p>
                    <w:pPr>
                      <w:spacing w:before="0"/>
                      <w:ind w:left="0" w:right="0" w:firstLine="0"/>
                      <w:jc w:val="left"/>
                      <w:rPr>
                        <w:rFonts w:ascii="Comic Sans MS"/>
                        <w:sz w:val="24"/>
                      </w:rPr>
                    </w:pPr>
                    <w:r>
                      <w:rPr>
                        <w:rFonts w:ascii="Comic Sans MS"/>
                        <w:sz w:val="24"/>
                      </w:rPr>
                      <w:t>B)66 g</w:t>
                    </w:r>
                  </w:p>
                </w:txbxContent>
              </v:textbox>
              <w10:wrap type="none"/>
            </v:shape>
            <v:shape style="position:absolute;left:5616;top:662;width:748;height:335" type="#_x0000_t202" filled="false" stroked="false">
              <v:textbox inset="0,0,0,0">
                <w:txbxContent>
                  <w:p>
                    <w:pPr>
                      <w:spacing w:before="0"/>
                      <w:ind w:left="0" w:right="0" w:firstLine="0"/>
                      <w:jc w:val="left"/>
                      <w:rPr>
                        <w:rFonts w:ascii="Comic Sans MS"/>
                        <w:sz w:val="24"/>
                      </w:rPr>
                    </w:pPr>
                    <w:r>
                      <w:rPr>
                        <w:rFonts w:ascii="Comic Sans MS"/>
                        <w:sz w:val="24"/>
                      </w:rPr>
                      <w:t>C)110g</w:t>
                    </w:r>
                  </w:p>
                </w:txbxContent>
              </v:textbox>
              <w10:wrap type="none"/>
            </v:shape>
            <v:shape style="position:absolute;left:7920;top:657;width:1137;height:340" type="#_x0000_t202" filled="false" stroked="false">
              <v:textbox inset="0,0,0,0">
                <w:txbxContent>
                  <w:p>
                    <w:pPr>
                      <w:tabs>
                        <w:tab w:pos="515" w:val="left" w:leader="none"/>
                      </w:tabs>
                      <w:spacing w:before="4"/>
                      <w:ind w:left="0" w:right="0" w:firstLine="0"/>
                      <w:jc w:val="left"/>
                      <w:rPr>
                        <w:rFonts w:ascii="Comic Sans MS"/>
                        <w:sz w:val="24"/>
                      </w:rPr>
                    </w:pPr>
                    <w:r>
                      <w:rPr>
                        <w:rFonts w:ascii="Comic Sans MS"/>
                        <w:sz w:val="24"/>
                      </w:rPr>
                      <w:t>D)</w:t>
                    </w:r>
                    <w:r>
                      <w:rPr>
                        <w:sz w:val="24"/>
                      </w:rPr>
                      <w:tab/>
                    </w:r>
                    <w:r>
                      <w:rPr>
                        <w:rFonts w:ascii="Comic Sans MS"/>
                        <w:sz w:val="24"/>
                      </w:rPr>
                      <w:t>160</w:t>
                    </w:r>
                    <w:r>
                      <w:rPr>
                        <w:rFonts w:ascii="Comic Sans MS"/>
                        <w:spacing w:val="-3"/>
                        <w:sz w:val="24"/>
                      </w:rPr>
                      <w:t> </w:t>
                    </w:r>
                    <w:r>
                      <w:rPr>
                        <w:rFonts w:ascii="Comic Sans MS"/>
                        <w:sz w:val="24"/>
                      </w:rPr>
                      <w:t>g</w:t>
                    </w:r>
                  </w:p>
                </w:txbxContent>
              </v:textbox>
              <w10:wrap type="none"/>
            </v:shape>
            <w10:wrap type="topAndBottom"/>
          </v:group>
        </w:pict>
      </w:r>
      <w:r>
        <w:rPr/>
        <w:pict>
          <v:group style="position:absolute;margin-left:58.919991pt;margin-top:171.639999pt;width:494.2pt;height:147.15pt;mso-position-horizontal-relative:page;mso-position-vertical-relative:paragraph;z-index:-15323648;mso-wrap-distance-left:0;mso-wrap-distance-right:0" coordorigin="1178,3433" coordsize="9884,2943">
            <v:rect style="position:absolute;left:1188;top:3432;width:9864;height:10" filled="true" fillcolor="#000000" stroked="false">
              <v:fill type="solid"/>
            </v:rect>
            <v:shape style="position:absolute;left:2016;top:4162;width:2208;height:2182" type="#_x0000_t75" stroked="false">
              <v:imagedata r:id="rId152" o:title=""/>
            </v:shape>
            <v:shape style="position:absolute;left:4224;top:4162;width:2249;height:2182" type="#_x0000_t75" stroked="false">
              <v:imagedata r:id="rId153" o:title=""/>
            </v:shape>
            <v:shape style="position:absolute;left:6472;top:4131;width:2208;height:2213" type="#_x0000_t75" stroked="false">
              <v:imagedata r:id="rId154" o:title=""/>
            </v:shape>
            <v:shape style="position:absolute;left:1178;top:3432;width:9884;height:2943" coordorigin="1178,3433" coordsize="9884,2943" path="m1188,3433l1178,3433,1178,6366,1178,6366,1178,6375,1188,6375,1188,6366,1188,3433xm11062,3433l11052,3433,11052,6366,1188,6366,1188,6375,11052,6375,11062,6375,11062,6366,11062,3433xe" filled="true" fillcolor="#000000" stroked="false">
              <v:path arrowok="t"/>
              <v:fill type="solid"/>
            </v:shape>
            <v:shape style="position:absolute;left:1296;top:3461;width:1798;height:671" type="#_x0000_t202" filled="false" stroked="false">
              <v:textbox inset="0,0,0,0">
                <w:txbxContent>
                  <w:p>
                    <w:pPr>
                      <w:spacing w:before="0"/>
                      <w:ind w:left="0" w:right="0" w:firstLine="0"/>
                      <w:jc w:val="left"/>
                      <w:rPr>
                        <w:rFonts w:ascii="Comic Sans MS"/>
                        <w:sz w:val="24"/>
                      </w:rPr>
                    </w:pPr>
                    <w:r>
                      <w:rPr>
                        <w:rFonts w:ascii="Comic Sans MS"/>
                        <w:w w:val="110"/>
                        <w:sz w:val="24"/>
                      </w:rPr>
                      <w:t>123. dry dates</w:t>
                    </w:r>
                  </w:p>
                  <w:p>
                    <w:pPr>
                      <w:numPr>
                        <w:ilvl w:val="0"/>
                        <w:numId w:val="37"/>
                      </w:numPr>
                      <w:tabs>
                        <w:tab w:pos="1095" w:val="left" w:leader="none"/>
                      </w:tabs>
                      <w:spacing w:before="1"/>
                      <w:ind w:left="1094" w:right="0" w:hanging="265"/>
                      <w:jc w:val="left"/>
                      <w:rPr>
                        <w:rFonts w:ascii="Comic Sans MS"/>
                        <w:sz w:val="24"/>
                      </w:rPr>
                    </w:pPr>
                    <w:r>
                      <w:rPr>
                        <w:rFonts w:ascii="Comic Sans MS"/>
                        <w:sz w:val="24"/>
                      </w:rPr>
                      <w:t>65g</w:t>
                    </w:r>
                  </w:p>
                </w:txbxContent>
              </v:textbox>
              <w10:wrap type="none"/>
            </v:shape>
            <v:shape style="position:absolute;left:4464;top:3797;width:861;height:335" type="#_x0000_t202" filled="false" stroked="false">
              <v:textbox inset="0,0,0,0">
                <w:txbxContent>
                  <w:p>
                    <w:pPr>
                      <w:spacing w:before="0"/>
                      <w:ind w:left="0" w:right="0" w:firstLine="0"/>
                      <w:jc w:val="left"/>
                      <w:rPr>
                        <w:rFonts w:ascii="Comic Sans MS"/>
                        <w:sz w:val="24"/>
                      </w:rPr>
                    </w:pPr>
                    <w:r>
                      <w:rPr>
                        <w:rFonts w:ascii="Comic Sans MS"/>
                        <w:sz w:val="24"/>
                      </w:rPr>
                      <w:t>B)130 g</w:t>
                    </w:r>
                  </w:p>
                </w:txbxContent>
              </v:textbox>
              <w10:wrap type="none"/>
            </v:shape>
            <v:shape style="position:absolute;left:6477;top:3797;width:969;height:335" type="#_x0000_t202" filled="false" stroked="false">
              <v:textbox inset="0,0,0,0">
                <w:txbxContent>
                  <w:p>
                    <w:pPr>
                      <w:spacing w:before="0"/>
                      <w:ind w:left="0" w:right="0" w:firstLine="0"/>
                      <w:jc w:val="left"/>
                      <w:rPr>
                        <w:rFonts w:ascii="Comic Sans MS"/>
                        <w:sz w:val="24"/>
                      </w:rPr>
                    </w:pPr>
                    <w:r>
                      <w:rPr>
                        <w:rFonts w:ascii="Comic Sans MS"/>
                        <w:sz w:val="24"/>
                      </w:rPr>
                      <w:t>C) 200 g</w:t>
                    </w:r>
                  </w:p>
                </w:txbxContent>
              </v:textbox>
              <w10:wrap type="none"/>
            </v:shape>
            <w10:wrap type="topAndBottom"/>
          </v:group>
        </w:pict>
      </w:r>
    </w:p>
    <w:p>
      <w:pPr>
        <w:pStyle w:val="BodyText"/>
        <w:spacing w:before="2"/>
        <w:rPr>
          <w:rFonts w:ascii="Comic Sans MS"/>
          <w:sz w:val="13"/>
        </w:rPr>
      </w:pPr>
    </w:p>
    <w:p>
      <w:pPr>
        <w:spacing w:after="0"/>
        <w:rPr>
          <w:rFonts w:ascii="Comic Sans MS"/>
          <w:sz w:val="13"/>
        </w:rPr>
        <w:sectPr>
          <w:pgSz w:w="12240" w:h="15840"/>
          <w:pgMar w:header="0" w:footer="679" w:top="1500" w:bottom="940" w:left="980" w:right="940"/>
        </w:sectPr>
      </w:pPr>
    </w:p>
    <w:p>
      <w:pPr>
        <w:pStyle w:val="BodyText"/>
        <w:ind w:left="198"/>
        <w:rPr>
          <w:rFonts w:ascii="Comic Sans MS"/>
          <w:sz w:val="20"/>
        </w:rPr>
      </w:pPr>
      <w:r>
        <w:rPr>
          <w:rFonts w:ascii="Comic Sans MS"/>
          <w:sz w:val="20"/>
        </w:rPr>
        <w:pict>
          <v:group style="width:494.2pt;height:150.5pt;mso-position-horizontal-relative:char;mso-position-vertical-relative:line" coordorigin="0,0" coordsize="9884,3010">
            <v:rect style="position:absolute;left:9;top:0;width:9864;height:10" filled="true" fillcolor="#000000" stroked="false">
              <v:fill type="solid"/>
            </v:rect>
            <v:shape style="position:absolute;left:837;top:698;width:2273;height:2280" type="#_x0000_t75" stroked="false">
              <v:imagedata r:id="rId155" o:title=""/>
            </v:shape>
            <v:shape style="position:absolute;left:3110;top:732;width:2376;height:2204" type="#_x0000_t75" stroked="false">
              <v:imagedata r:id="rId156" o:title=""/>
            </v:shape>
            <v:shape style="position:absolute;left:5486;top:765;width:2396;height:2211" type="#_x0000_t75" stroked="false">
              <v:imagedata r:id="rId157" o:title=""/>
            </v:shape>
            <v:shape style="position:absolute;left:-1;top:0;width:9884;height:3010" coordorigin="0,0" coordsize="9884,3010" path="m10,0l0,0,0,3010,10,3010,10,0xm9883,0l9874,0,9874,3000,10,3000,10,3010,9874,3010,9874,3010,9883,3010,9883,0xe" filled="true" fillcolor="#000000" stroked="false">
              <v:path arrowok="t"/>
              <v:fill type="solid"/>
            </v:shape>
            <v:shape style="position:absolute;left:117;top:28;width:1535;height:671" type="#_x0000_t202" filled="false" stroked="false">
              <v:textbox inset="0,0,0,0">
                <w:txbxContent>
                  <w:p>
                    <w:pPr>
                      <w:spacing w:before="0"/>
                      <w:ind w:left="0" w:right="0" w:firstLine="0"/>
                      <w:jc w:val="left"/>
                      <w:rPr>
                        <w:rFonts w:ascii="Comic Sans MS"/>
                        <w:sz w:val="24"/>
                      </w:rPr>
                    </w:pPr>
                    <w:r>
                      <w:rPr>
                        <w:rFonts w:ascii="Comic Sans MS"/>
                        <w:w w:val="115"/>
                        <w:sz w:val="24"/>
                      </w:rPr>
                      <w:t>124. almond</w:t>
                    </w:r>
                  </w:p>
                  <w:p>
                    <w:pPr>
                      <w:numPr>
                        <w:ilvl w:val="0"/>
                        <w:numId w:val="38"/>
                      </w:numPr>
                      <w:tabs>
                        <w:tab w:pos="1095" w:val="left" w:leader="none"/>
                      </w:tabs>
                      <w:spacing w:before="1"/>
                      <w:ind w:left="1094" w:right="0" w:hanging="265"/>
                      <w:jc w:val="left"/>
                      <w:rPr>
                        <w:rFonts w:ascii="Comic Sans MS"/>
                        <w:sz w:val="24"/>
                      </w:rPr>
                    </w:pPr>
                    <w:r>
                      <w:rPr>
                        <w:rFonts w:ascii="Comic Sans MS"/>
                        <w:sz w:val="24"/>
                      </w:rPr>
                      <w:t>35g</w:t>
                    </w:r>
                  </w:p>
                </w:txbxContent>
              </v:textbox>
              <w10:wrap type="none"/>
            </v:shape>
            <v:shape style="position:absolute;left:3213;top:364;width:753;height:335" type="#_x0000_t202" filled="false" stroked="false">
              <v:textbox inset="0,0,0,0">
                <w:txbxContent>
                  <w:p>
                    <w:pPr>
                      <w:spacing w:before="0"/>
                      <w:ind w:left="0" w:right="0" w:firstLine="0"/>
                      <w:jc w:val="left"/>
                      <w:rPr>
                        <w:rFonts w:ascii="Comic Sans MS"/>
                        <w:sz w:val="24"/>
                      </w:rPr>
                    </w:pPr>
                    <w:r>
                      <w:rPr>
                        <w:rFonts w:ascii="Comic Sans MS"/>
                        <w:sz w:val="24"/>
                      </w:rPr>
                      <w:t>B)43 g</w:t>
                    </w:r>
                  </w:p>
                </w:txbxContent>
              </v:textbox>
              <w10:wrap type="none"/>
            </v:shape>
            <v:shape style="position:absolute;left:5515;top:364;width:930;height:335" type="#_x0000_t202" filled="false" stroked="false">
              <v:textbox inset="0,0,0,0">
                <w:txbxContent>
                  <w:p>
                    <w:pPr>
                      <w:spacing w:before="0"/>
                      <w:ind w:left="0" w:right="0" w:firstLine="0"/>
                      <w:jc w:val="left"/>
                      <w:rPr>
                        <w:rFonts w:ascii="Comic Sans MS"/>
                        <w:sz w:val="24"/>
                      </w:rPr>
                    </w:pPr>
                    <w:r>
                      <w:rPr>
                        <w:rFonts w:ascii="Comic Sans MS"/>
                        <w:sz w:val="24"/>
                      </w:rPr>
                      <w:t>C) 100 g</w:t>
                    </w:r>
                  </w:p>
                </w:txbxContent>
              </v:textbox>
              <w10:wrap type="none"/>
            </v:shape>
          </v:group>
        </w:pict>
      </w:r>
      <w:r>
        <w:rPr>
          <w:rFonts w:ascii="Comic Sans MS"/>
          <w:sz w:val="20"/>
        </w:rPr>
      </w:r>
    </w:p>
    <w:p>
      <w:pPr>
        <w:pStyle w:val="BodyText"/>
        <w:spacing w:before="13"/>
        <w:rPr>
          <w:rFonts w:ascii="Comic Sans MS"/>
          <w:sz w:val="18"/>
        </w:rPr>
      </w:pPr>
      <w:r>
        <w:rPr/>
        <w:pict>
          <v:group style="position:absolute;margin-left:58.919991pt;margin-top:15.159996pt;width:494.2pt;height:131.65pt;mso-position-horizontal-relative:page;mso-position-vertical-relative:paragraph;z-index:-15319040;mso-wrap-distance-left:0;mso-wrap-distance-right:0" coordorigin="1178,303" coordsize="9884,2633">
            <v:rect style="position:absolute;left:1188;top:303;width:9864;height:10" filled="true" fillcolor="#000000" stroked="false">
              <v:fill type="solid"/>
            </v:rect>
            <v:shape style="position:absolute;left:2016;top:1004;width:7056;height:1904" type="#_x0000_t75" stroked="false">
              <v:imagedata r:id="rId158" o:title=""/>
            </v:shape>
            <v:shape style="position:absolute;left:1178;top:303;width:9884;height:2633" coordorigin="1178,303" coordsize="9884,2633" path="m1188,303l1178,303,1178,2936,1188,2936,1188,303xm11062,303l11052,303,11052,2926,1188,2926,1188,2936,11052,2936,11052,2936,11062,2936,11062,303xe" filled="true" fillcolor="#000000" stroked="false">
              <v:path arrowok="t"/>
              <v:fill type="solid"/>
            </v:shape>
            <v:shape style="position:absolute;left:1296;top:331;width:1498;height:335" type="#_x0000_t202" filled="false" stroked="false">
              <v:textbox inset="0,0,0,0">
                <w:txbxContent>
                  <w:p>
                    <w:pPr>
                      <w:spacing w:before="0"/>
                      <w:ind w:left="0" w:right="0" w:firstLine="0"/>
                      <w:jc w:val="left"/>
                      <w:rPr>
                        <w:rFonts w:ascii="Comic Sans MS"/>
                        <w:sz w:val="24"/>
                      </w:rPr>
                    </w:pPr>
                    <w:r>
                      <w:rPr>
                        <w:rFonts w:ascii="Comic Sans MS"/>
                        <w:w w:val="110"/>
                        <w:sz w:val="24"/>
                      </w:rPr>
                      <w:t>125.</w:t>
                    </w:r>
                    <w:r>
                      <w:rPr>
                        <w:rFonts w:ascii="Comic Sans MS"/>
                        <w:spacing w:val="-20"/>
                        <w:w w:val="110"/>
                        <w:sz w:val="24"/>
                      </w:rPr>
                      <w:t> </w:t>
                    </w:r>
                    <w:r>
                      <w:rPr>
                        <w:rFonts w:ascii="Comic Sans MS"/>
                        <w:w w:val="110"/>
                        <w:sz w:val="24"/>
                      </w:rPr>
                      <w:t>walnuts</w:t>
                    </w:r>
                  </w:p>
                </w:txbxContent>
              </v:textbox>
              <w10:wrap type="none"/>
            </v:shape>
            <v:shape style="position:absolute;left:2856;top:667;width:705;height:335" type="#_x0000_t202" filled="false" stroked="false">
              <v:textbox inset="0,0,0,0">
                <w:txbxContent>
                  <w:p>
                    <w:pPr>
                      <w:spacing w:before="0"/>
                      <w:ind w:left="0" w:right="0" w:firstLine="0"/>
                      <w:jc w:val="left"/>
                      <w:rPr>
                        <w:rFonts w:ascii="Comic Sans MS"/>
                        <w:sz w:val="24"/>
                      </w:rPr>
                    </w:pPr>
                    <w:r>
                      <w:rPr>
                        <w:rFonts w:ascii="Comic Sans MS"/>
                        <w:sz w:val="24"/>
                      </w:rPr>
                      <w:t>A)40g</w:t>
                    </w:r>
                  </w:p>
                </w:txbxContent>
              </v:textbox>
              <w10:wrap type="none"/>
            </v:shape>
            <v:shape style="position:absolute;left:4896;top:667;width:753;height:335" type="#_x0000_t202" filled="false" stroked="false">
              <v:textbox inset="0,0,0,0">
                <w:txbxContent>
                  <w:p>
                    <w:pPr>
                      <w:spacing w:before="0"/>
                      <w:ind w:left="0" w:right="0" w:firstLine="0"/>
                      <w:jc w:val="left"/>
                      <w:rPr>
                        <w:rFonts w:ascii="Comic Sans MS"/>
                        <w:sz w:val="24"/>
                      </w:rPr>
                    </w:pPr>
                    <w:r>
                      <w:rPr>
                        <w:rFonts w:ascii="Comic Sans MS"/>
                        <w:sz w:val="24"/>
                      </w:rPr>
                      <w:t>B)75 g</w:t>
                    </w:r>
                  </w:p>
                </w:txbxContent>
              </v:textbox>
              <w10:wrap type="none"/>
            </v:shape>
            <v:shape style="position:absolute;left:7056;top:667;width:928;height:335" type="#_x0000_t202" filled="false" stroked="false">
              <v:textbox inset="0,0,0,0">
                <w:txbxContent>
                  <w:p>
                    <w:pPr>
                      <w:spacing w:before="0"/>
                      <w:ind w:left="0" w:right="0" w:firstLine="0"/>
                      <w:jc w:val="left"/>
                      <w:rPr>
                        <w:rFonts w:ascii="Comic Sans MS"/>
                        <w:sz w:val="24"/>
                      </w:rPr>
                    </w:pPr>
                    <w:r>
                      <w:rPr>
                        <w:rFonts w:ascii="Comic Sans MS"/>
                        <w:sz w:val="24"/>
                      </w:rPr>
                      <w:t>C) 150 g</w:t>
                    </w:r>
                  </w:p>
                </w:txbxContent>
              </v:textbox>
              <w10:wrap type="none"/>
            </v:shape>
            <w10:wrap type="topAndBottom"/>
          </v:group>
        </w:pict>
      </w:r>
      <w:r>
        <w:rPr/>
        <w:pict>
          <v:group style="position:absolute;margin-left:58.919991pt;margin-top:156.639999pt;width:494.2pt;height:152.2pt;mso-position-horizontal-relative:page;mso-position-vertical-relative:paragraph;z-index:-15316480;mso-wrap-distance-left:0;mso-wrap-distance-right:0" coordorigin="1178,3133" coordsize="9884,3044">
            <v:rect style="position:absolute;left:1188;top:3132;width:9864;height:10" filled="true" fillcolor="#000000" stroked="false">
              <v:fill type="solid"/>
            </v:rect>
            <v:shape style="position:absolute;left:2016;top:3831;width:2396;height:2297" type="#_x0000_t75" stroked="false">
              <v:imagedata r:id="rId159" o:title=""/>
            </v:shape>
            <v:shape style="position:absolute;left:4411;top:3876;width:2376;height:2271" type="#_x0000_t75" stroked="false">
              <v:imagedata r:id="rId160" o:title=""/>
            </v:shape>
            <v:shape style="position:absolute;left:6787;top:3900;width:2295;height:2247" type="#_x0000_t75" stroked="false">
              <v:imagedata r:id="rId161" o:title=""/>
            </v:shape>
            <v:shape style="position:absolute;left:1178;top:3132;width:9884;height:3044" coordorigin="1178,3133" coordsize="9884,3044" path="m1188,3133l1178,3133,1178,6176,1188,6176,1188,3133xm11062,3133l11052,3133,11052,6166,1188,6166,1188,6176,11052,6176,11052,6176,11062,6176,11062,3133xe" filled="true" fillcolor="#000000" stroked="false">
              <v:path arrowok="t"/>
              <v:fill type="solid"/>
            </v:shape>
            <v:shape style="position:absolute;left:1296;top:3161;width:1733;height:335" type="#_x0000_t202" filled="false" stroked="false">
              <v:textbox inset="0,0,0,0">
                <w:txbxContent>
                  <w:p>
                    <w:pPr>
                      <w:spacing w:before="0"/>
                      <w:ind w:left="0" w:right="0" w:firstLine="0"/>
                      <w:jc w:val="left"/>
                      <w:rPr>
                        <w:rFonts w:ascii="Comic Sans MS"/>
                        <w:sz w:val="24"/>
                      </w:rPr>
                    </w:pPr>
                    <w:r>
                      <w:rPr>
                        <w:rFonts w:ascii="Comic Sans MS"/>
                        <w:w w:val="110"/>
                        <w:sz w:val="24"/>
                      </w:rPr>
                      <w:t>126.</w:t>
                    </w:r>
                    <w:r>
                      <w:rPr>
                        <w:rFonts w:ascii="Comic Sans MS"/>
                        <w:spacing w:val="-39"/>
                        <w:w w:val="110"/>
                        <w:sz w:val="24"/>
                      </w:rPr>
                      <w:t> </w:t>
                    </w:r>
                    <w:r>
                      <w:rPr>
                        <w:rFonts w:ascii="Comic Sans MS"/>
                        <w:w w:val="110"/>
                        <w:sz w:val="24"/>
                      </w:rPr>
                      <w:t>hazelnuts</w:t>
                    </w:r>
                  </w:p>
                </w:txbxContent>
              </v:textbox>
              <w10:wrap type="none"/>
            </v:shape>
            <v:shape style="position:absolute;left:3168;top:3494;width:705;height:335" type="#_x0000_t202" filled="false" stroked="false">
              <v:textbox inset="0,0,0,0">
                <w:txbxContent>
                  <w:p>
                    <w:pPr>
                      <w:spacing w:before="0"/>
                      <w:ind w:left="0" w:right="0" w:firstLine="0"/>
                      <w:jc w:val="left"/>
                      <w:rPr>
                        <w:rFonts w:ascii="Comic Sans MS"/>
                        <w:sz w:val="24"/>
                      </w:rPr>
                    </w:pPr>
                    <w:r>
                      <w:rPr>
                        <w:rFonts w:ascii="Comic Sans MS"/>
                        <w:sz w:val="24"/>
                      </w:rPr>
                      <w:t>A)35g</w:t>
                    </w:r>
                  </w:p>
                </w:txbxContent>
              </v:textbox>
              <w10:wrap type="none"/>
            </v:shape>
            <v:shape style="position:absolute;left:5040;top:3494;width:753;height:335" type="#_x0000_t202" filled="false" stroked="false">
              <v:textbox inset="0,0,0,0">
                <w:txbxContent>
                  <w:p>
                    <w:pPr>
                      <w:spacing w:before="0"/>
                      <w:ind w:left="0" w:right="0" w:firstLine="0"/>
                      <w:jc w:val="left"/>
                      <w:rPr>
                        <w:rFonts w:ascii="Comic Sans MS"/>
                        <w:sz w:val="24"/>
                      </w:rPr>
                    </w:pPr>
                    <w:r>
                      <w:rPr>
                        <w:rFonts w:ascii="Comic Sans MS"/>
                        <w:sz w:val="24"/>
                      </w:rPr>
                      <w:t>B)55 g</w:t>
                    </w:r>
                  </w:p>
                </w:txbxContent>
              </v:textbox>
              <w10:wrap type="none"/>
            </v:shape>
            <v:shape style="position:absolute;left:7269;top:3494;width:822;height:335" type="#_x0000_t202" filled="false" stroked="false">
              <v:textbox inset="0,0,0,0">
                <w:txbxContent>
                  <w:p>
                    <w:pPr>
                      <w:spacing w:before="0"/>
                      <w:ind w:left="0" w:right="0" w:firstLine="0"/>
                      <w:jc w:val="left"/>
                      <w:rPr>
                        <w:rFonts w:ascii="Comic Sans MS"/>
                        <w:sz w:val="24"/>
                      </w:rPr>
                    </w:pPr>
                    <w:r>
                      <w:rPr>
                        <w:rFonts w:ascii="Comic Sans MS"/>
                        <w:sz w:val="24"/>
                      </w:rPr>
                      <w:t>C) 90 g</w:t>
                    </w:r>
                  </w:p>
                </w:txbxContent>
              </v:textbox>
              <w10:wrap type="none"/>
            </v:shape>
            <w10:wrap type="topAndBottom"/>
          </v:group>
        </w:pict>
      </w:r>
      <w:r>
        <w:rPr/>
        <w:pict>
          <v:group style="position:absolute;margin-left:58.919991pt;margin-top:321.399994pt;width:494.2pt;height:148.7pt;mso-position-horizontal-relative:page;mso-position-vertical-relative:paragraph;z-index:-15313920;mso-wrap-distance-left:0;mso-wrap-distance-right:0" coordorigin="1178,6428" coordsize="9884,2974">
            <v:rect style="position:absolute;left:1188;top:6428;width:9864;height:10" filled="true" fillcolor="#000000" stroked="false">
              <v:fill type="solid"/>
            </v:rect>
            <v:shape style="position:absolute;left:2016;top:7126;width:2355;height:2247" type="#_x0000_t75" stroked="false">
              <v:imagedata r:id="rId162" o:title=""/>
            </v:shape>
            <v:shape style="position:absolute;left:4370;top:7160;width:4323;height:2213" type="#_x0000_t75" stroked="false">
              <v:imagedata r:id="rId163" o:title=""/>
            </v:shape>
            <v:shape style="position:absolute;left:1178;top:6428;width:9884;height:2974" coordorigin="1178,6428" coordsize="9884,2974" path="m1188,6428l1178,6428,1178,9392,1178,9392,1178,9402,1188,9402,1188,9392,1188,6428xm11062,6428l11052,6428,11052,9392,1188,9392,1188,9402,11052,9402,11062,9402,11062,9392,11062,6428xe" filled="true" fillcolor="#000000" stroked="false">
              <v:path arrowok="t"/>
              <v:fill type="solid"/>
            </v:shape>
            <v:shape style="position:absolute;left:1296;top:6456;width:1485;height:335" type="#_x0000_t202" filled="false" stroked="false">
              <v:textbox inset="0,0,0,0">
                <w:txbxContent>
                  <w:p>
                    <w:pPr>
                      <w:spacing w:before="0"/>
                      <w:ind w:left="0" w:right="0" w:firstLine="0"/>
                      <w:jc w:val="left"/>
                      <w:rPr>
                        <w:rFonts w:ascii="Comic Sans MS"/>
                        <w:sz w:val="24"/>
                      </w:rPr>
                    </w:pPr>
                    <w:r>
                      <w:rPr>
                        <w:rFonts w:ascii="Comic Sans MS"/>
                        <w:w w:val="110"/>
                        <w:sz w:val="24"/>
                      </w:rPr>
                      <w:t>127.</w:t>
                    </w:r>
                    <w:r>
                      <w:rPr>
                        <w:rFonts w:ascii="Comic Sans MS"/>
                        <w:spacing w:val="-17"/>
                        <w:w w:val="110"/>
                        <w:sz w:val="24"/>
                      </w:rPr>
                      <w:t> </w:t>
                    </w:r>
                    <w:r>
                      <w:rPr>
                        <w:rFonts w:ascii="Comic Sans MS"/>
                        <w:w w:val="110"/>
                        <w:sz w:val="24"/>
                      </w:rPr>
                      <w:t>Cashew</w:t>
                    </w:r>
                  </w:p>
                </w:txbxContent>
              </v:textbox>
              <w10:wrap type="none"/>
            </v:shape>
            <v:shape style="position:absolute;left:2856;top:6789;width:705;height:335" type="#_x0000_t202" filled="false" stroked="false">
              <v:textbox inset="0,0,0,0">
                <w:txbxContent>
                  <w:p>
                    <w:pPr>
                      <w:spacing w:before="0"/>
                      <w:ind w:left="0" w:right="0" w:firstLine="0"/>
                      <w:jc w:val="left"/>
                      <w:rPr>
                        <w:rFonts w:ascii="Comic Sans MS"/>
                        <w:sz w:val="24"/>
                      </w:rPr>
                    </w:pPr>
                    <w:r>
                      <w:rPr>
                        <w:rFonts w:ascii="Comic Sans MS"/>
                        <w:sz w:val="24"/>
                      </w:rPr>
                      <w:t>A)35g</w:t>
                    </w:r>
                  </w:p>
                </w:txbxContent>
              </v:textbox>
              <w10:wrap type="none"/>
            </v:shape>
            <v:shape style="position:absolute;left:5400;top:6789;width:753;height:335" type="#_x0000_t202" filled="false" stroked="false">
              <v:textbox inset="0,0,0,0">
                <w:txbxContent>
                  <w:p>
                    <w:pPr>
                      <w:spacing w:before="0"/>
                      <w:ind w:left="0" w:right="0" w:firstLine="0"/>
                      <w:jc w:val="left"/>
                      <w:rPr>
                        <w:rFonts w:ascii="Comic Sans MS"/>
                        <w:sz w:val="24"/>
                      </w:rPr>
                    </w:pPr>
                    <w:r>
                      <w:rPr>
                        <w:rFonts w:ascii="Comic Sans MS"/>
                        <w:sz w:val="24"/>
                      </w:rPr>
                      <w:t>B)55 g</w:t>
                    </w:r>
                  </w:p>
                </w:txbxContent>
              </v:textbox>
              <w10:wrap type="none"/>
            </v:shape>
            <v:shape style="position:absolute;left:7197;top:6789;width:822;height:335" type="#_x0000_t202" filled="false" stroked="false">
              <v:textbox inset="0,0,0,0">
                <w:txbxContent>
                  <w:p>
                    <w:pPr>
                      <w:spacing w:before="0"/>
                      <w:ind w:left="0" w:right="0" w:firstLine="0"/>
                      <w:jc w:val="left"/>
                      <w:rPr>
                        <w:rFonts w:ascii="Comic Sans MS"/>
                        <w:sz w:val="24"/>
                      </w:rPr>
                    </w:pPr>
                    <w:r>
                      <w:rPr>
                        <w:rFonts w:ascii="Comic Sans MS"/>
                        <w:sz w:val="24"/>
                      </w:rPr>
                      <w:t>C) 90 g</w:t>
                    </w:r>
                  </w:p>
                </w:txbxContent>
              </v:textbox>
              <w10:wrap type="none"/>
            </v:shape>
            <w10:wrap type="topAndBottom"/>
          </v:group>
        </w:pict>
      </w:r>
    </w:p>
    <w:p>
      <w:pPr>
        <w:pStyle w:val="BodyText"/>
        <w:spacing w:before="3"/>
        <w:rPr>
          <w:rFonts w:ascii="Comic Sans MS"/>
          <w:sz w:val="9"/>
        </w:rPr>
      </w:pPr>
    </w:p>
    <w:p>
      <w:pPr>
        <w:pStyle w:val="BodyText"/>
        <w:spacing w:before="2"/>
        <w:rPr>
          <w:rFonts w:ascii="Comic Sans MS"/>
          <w:sz w:val="13"/>
        </w:rPr>
      </w:pPr>
    </w:p>
    <w:p>
      <w:pPr>
        <w:spacing w:after="0"/>
        <w:rPr>
          <w:rFonts w:ascii="Comic Sans MS"/>
          <w:sz w:val="13"/>
        </w:rPr>
        <w:sectPr>
          <w:pgSz w:w="12240" w:h="15840"/>
          <w:pgMar w:header="0" w:footer="679" w:top="1440" w:bottom="940" w:left="980" w:right="940"/>
        </w:sectPr>
      </w:pPr>
    </w:p>
    <w:p>
      <w:pPr>
        <w:pStyle w:val="BodyText"/>
        <w:ind w:left="203"/>
        <w:rPr>
          <w:rFonts w:ascii="Comic Sans MS"/>
          <w:sz w:val="20"/>
        </w:rPr>
      </w:pPr>
      <w:r>
        <w:rPr/>
        <w:pict>
          <v:group style="position:absolute;margin-left:64.799973pt;margin-top:425.135529pt;width:441.75pt;height:164.1pt;mso-position-horizontal-relative:page;mso-position-vertical-relative:page;z-index:-23033344" coordorigin="1296,8503" coordsize="8835,3282">
            <v:shape style="position:absolute;left:1296;top:9175;width:2292;height:2276" type="#_x0000_t75" stroked="false">
              <v:imagedata r:id="rId164" o:title=""/>
            </v:shape>
            <v:shape style="position:absolute;left:3588;top:9268;width:2189;height:2182" type="#_x0000_t75" stroked="false">
              <v:imagedata r:id="rId165" o:title=""/>
            </v:shape>
            <v:shape style="position:absolute;left:5776;top:9268;width:2208;height:2182" type="#_x0000_t75" stroked="false">
              <v:imagedata r:id="rId166" o:title=""/>
            </v:shape>
            <v:shape style="position:absolute;left:7984;top:9283;width:2146;height:2168" type="#_x0000_t75" stroked="false">
              <v:imagedata r:id="rId167" o:title=""/>
            </v:shape>
            <v:shape style="position:absolute;left:1296;top:8502;width:1337;height:671" type="#_x0000_t202" filled="false" stroked="false">
              <v:textbox inset="0,0,0,0">
                <w:txbxContent>
                  <w:p>
                    <w:pPr>
                      <w:spacing w:before="0"/>
                      <w:ind w:left="0" w:right="8" w:firstLine="0"/>
                      <w:jc w:val="left"/>
                      <w:rPr>
                        <w:rFonts w:ascii="Comic Sans MS"/>
                        <w:sz w:val="24"/>
                      </w:rPr>
                    </w:pPr>
                    <w:r>
                      <w:rPr>
                        <w:rFonts w:ascii="Comic Sans MS"/>
                        <w:w w:val="110"/>
                        <w:sz w:val="24"/>
                      </w:rPr>
                      <w:t>130. Dates A)40</w:t>
                    </w:r>
                  </w:p>
                </w:txbxContent>
              </v:textbox>
              <w10:wrap type="none"/>
            </v:shape>
            <v:shape style="position:absolute;left:3600;top:8838;width:750;height:335" type="#_x0000_t202" filled="false" stroked="false">
              <v:textbox inset="0,0,0,0">
                <w:txbxContent>
                  <w:p>
                    <w:pPr>
                      <w:spacing w:before="0"/>
                      <w:ind w:left="0" w:right="0" w:firstLine="0"/>
                      <w:jc w:val="left"/>
                      <w:rPr>
                        <w:rFonts w:ascii="Comic Sans MS"/>
                        <w:sz w:val="24"/>
                      </w:rPr>
                    </w:pPr>
                    <w:r>
                      <w:rPr>
                        <w:rFonts w:ascii="Comic Sans MS"/>
                        <w:sz w:val="24"/>
                      </w:rPr>
                      <w:t>B)65 g</w:t>
                    </w:r>
                  </w:p>
                </w:txbxContent>
              </v:textbox>
              <w10:wrap type="none"/>
            </v:shape>
            <v:shape style="position:absolute;left:5616;top:8838;width:750;height:335" type="#_x0000_t202" filled="false" stroked="false">
              <v:textbox inset="0,0,0,0">
                <w:txbxContent>
                  <w:p>
                    <w:pPr>
                      <w:spacing w:before="0"/>
                      <w:ind w:left="0" w:right="0" w:firstLine="0"/>
                      <w:jc w:val="left"/>
                      <w:rPr>
                        <w:rFonts w:ascii="Comic Sans MS"/>
                        <w:sz w:val="24"/>
                      </w:rPr>
                    </w:pPr>
                    <w:r>
                      <w:rPr>
                        <w:rFonts w:ascii="Comic Sans MS"/>
                        <w:sz w:val="24"/>
                      </w:rPr>
                      <w:t>C)85 g</w:t>
                    </w:r>
                  </w:p>
                </w:txbxContent>
              </v:textbox>
              <w10:wrap type="none"/>
            </v:shape>
            <v:shape style="position:absolute;left:7922;top:8838;width:916;height:335" type="#_x0000_t202" filled="false" stroked="false">
              <v:textbox inset="0,0,0,0">
                <w:txbxContent>
                  <w:p>
                    <w:pPr>
                      <w:spacing w:before="0"/>
                      <w:ind w:left="0" w:right="0" w:firstLine="0"/>
                      <w:jc w:val="left"/>
                      <w:rPr>
                        <w:rFonts w:ascii="Comic Sans MS"/>
                        <w:sz w:val="24"/>
                      </w:rPr>
                    </w:pPr>
                    <w:r>
                      <w:rPr>
                        <w:rFonts w:ascii="Comic Sans MS"/>
                        <w:sz w:val="24"/>
                      </w:rPr>
                      <w:t>D) 110 g</w:t>
                    </w:r>
                  </w:p>
                </w:txbxContent>
              </v:textbox>
              <w10:wrap type="none"/>
            </v:shape>
            <v:shape style="position:absolute;left:5664;top:11449;width:930;height:335" type="#_x0000_t202" filled="false" stroked="false">
              <v:textbox inset="0,0,0,0">
                <w:txbxContent>
                  <w:p>
                    <w:pPr>
                      <w:spacing w:before="0"/>
                      <w:ind w:left="0" w:right="0" w:firstLine="0"/>
                      <w:jc w:val="left"/>
                      <w:rPr>
                        <w:rFonts w:ascii="Comic Sans MS"/>
                        <w:sz w:val="24"/>
                      </w:rPr>
                    </w:pPr>
                    <w:r>
                      <w:rPr>
                        <w:rFonts w:ascii="Comic Sans MS"/>
                        <w:sz w:val="24"/>
                      </w:rPr>
                      <w:t>E) 217 g</w:t>
                    </w:r>
                  </w:p>
                </w:txbxContent>
              </v:textbox>
              <w10:wrap type="none"/>
            </v:shape>
            <w10:wrap type="none"/>
          </v:group>
        </w:pict>
      </w:r>
      <w:r>
        <w:rPr>
          <w:rFonts w:ascii="Comic Sans MS"/>
          <w:sz w:val="20"/>
        </w:rPr>
        <w:pict>
          <v:group style="width:493.7pt;height:163.95pt;mso-position-horizontal-relative:char;mso-position-vertical-relative:line" coordorigin="0,0" coordsize="9874,3279">
            <v:shape style="position:absolute;left:9;top:0;width:9855;height:20" coordorigin="10,0" coordsize="9855,20" path="m9864,10l10,10,10,19,9864,19,9864,10xm9864,0l10,0,10,10,9864,10,9864,0xe" filled="true" fillcolor="#000000" stroked="false">
              <v:path arrowok="t"/>
              <v:fill type="solid"/>
            </v:shape>
            <v:shape style="position:absolute;left:1188;top:708;width:7496;height:2362" type="#_x0000_t75" stroked="false">
              <v:imagedata r:id="rId168" o:title=""/>
            </v:shape>
            <v:shape style="position:absolute;left:-1;top:0;width:9874;height:3279" coordorigin="0,0" coordsize="9874,3279" path="m10,0l0,0,0,3278,10,3278,10,0xm9874,0l9864,0,9864,3091,10,3091,10,3101,9864,3101,9864,3269,10,3269,10,3278,9864,3278,9864,3278,9874,3278,9874,0xe" filled="true" fillcolor="#000000" stroked="false">
              <v:path arrowok="t"/>
              <v:fill type="solid"/>
            </v:shape>
            <v:shape style="position:absolute;left:6768;top:373;width:678;height:335" type="#_x0000_t202" filled="false" stroked="false">
              <v:textbox inset="0,0,0,0">
                <w:txbxContent>
                  <w:p>
                    <w:pPr>
                      <w:spacing w:before="0"/>
                      <w:ind w:left="0" w:right="0" w:firstLine="0"/>
                      <w:jc w:val="left"/>
                      <w:rPr>
                        <w:rFonts w:ascii="Comic Sans MS"/>
                        <w:sz w:val="24"/>
                      </w:rPr>
                    </w:pPr>
                    <w:r>
                      <w:rPr>
                        <w:rFonts w:ascii="Comic Sans MS"/>
                        <w:sz w:val="24"/>
                      </w:rPr>
                      <w:t>C)85g</w:t>
                    </w:r>
                  </w:p>
                </w:txbxContent>
              </v:textbox>
              <w10:wrap type="none"/>
            </v:shape>
            <v:shape style="position:absolute;left:4608;top:373;width:825;height:335" type="#_x0000_t202" filled="false" stroked="false">
              <v:textbox inset="0,0,0,0">
                <w:txbxContent>
                  <w:p>
                    <w:pPr>
                      <w:spacing w:before="0"/>
                      <w:ind w:left="0" w:right="0" w:firstLine="0"/>
                      <w:jc w:val="left"/>
                      <w:rPr>
                        <w:rFonts w:ascii="Comic Sans MS"/>
                        <w:sz w:val="24"/>
                      </w:rPr>
                    </w:pPr>
                    <w:r>
                      <w:rPr>
                        <w:rFonts w:ascii="Comic Sans MS"/>
                        <w:sz w:val="24"/>
                      </w:rPr>
                      <w:t>B) 55 g</w:t>
                    </w:r>
                  </w:p>
                </w:txbxContent>
              </v:textbox>
              <w10:wrap type="none"/>
            </v:shape>
            <v:shape style="position:absolute;left:2448;top:373;width:777;height:335" type="#_x0000_t202" filled="false" stroked="false">
              <v:textbox inset="0,0,0,0">
                <w:txbxContent>
                  <w:p>
                    <w:pPr>
                      <w:spacing w:before="0"/>
                      <w:ind w:left="0" w:right="0" w:firstLine="0"/>
                      <w:jc w:val="left"/>
                      <w:rPr>
                        <w:rFonts w:ascii="Comic Sans MS"/>
                        <w:sz w:val="24"/>
                      </w:rPr>
                    </w:pPr>
                    <w:r>
                      <w:rPr>
                        <w:rFonts w:ascii="Comic Sans MS"/>
                        <w:sz w:val="24"/>
                      </w:rPr>
                      <w:t>A) 35g</w:t>
                    </w:r>
                  </w:p>
                </w:txbxContent>
              </v:textbox>
              <w10:wrap type="none"/>
            </v:shape>
            <v:shape style="position:absolute;left:112;top:37;width:1666;height:335" type="#_x0000_t202" filled="false" stroked="false">
              <v:textbox inset="0,0,0,0">
                <w:txbxContent>
                  <w:p>
                    <w:pPr>
                      <w:spacing w:before="0"/>
                      <w:ind w:left="0" w:right="0" w:firstLine="0"/>
                      <w:jc w:val="left"/>
                      <w:rPr>
                        <w:rFonts w:ascii="Comic Sans MS"/>
                        <w:sz w:val="24"/>
                      </w:rPr>
                    </w:pPr>
                    <w:r>
                      <w:rPr>
                        <w:rFonts w:ascii="Comic Sans MS"/>
                        <w:w w:val="110"/>
                        <w:sz w:val="24"/>
                      </w:rPr>
                      <w:t>128.</w:t>
                    </w:r>
                    <w:r>
                      <w:rPr>
                        <w:rFonts w:ascii="Comic Sans MS"/>
                        <w:spacing w:val="-34"/>
                        <w:w w:val="110"/>
                        <w:sz w:val="24"/>
                      </w:rPr>
                      <w:t> </w:t>
                    </w:r>
                    <w:r>
                      <w:rPr>
                        <w:rFonts w:ascii="Comic Sans MS"/>
                        <w:w w:val="110"/>
                        <w:sz w:val="24"/>
                      </w:rPr>
                      <w:t>Pistachio</w:t>
                    </w:r>
                  </w:p>
                </w:txbxContent>
              </v:textbox>
              <w10:wrap type="none"/>
            </v:shape>
          </v:group>
        </w:pict>
      </w:r>
      <w:r>
        <w:rPr>
          <w:rFonts w:ascii="Comic Sans MS"/>
          <w:sz w:val="20"/>
        </w:rPr>
      </w:r>
    </w:p>
    <w:p>
      <w:pPr>
        <w:pStyle w:val="BodyText"/>
        <w:spacing w:before="2"/>
        <w:rPr>
          <w:rFonts w:ascii="Comic Sans MS"/>
          <w:sz w:val="17"/>
        </w:rPr>
      </w:pPr>
      <w:r>
        <w:rPr/>
        <w:pict>
          <v:group style="position:absolute;margin-left:58.919991pt;margin-top:13.899996pt;width:494.2pt;height:156.85pt;mso-position-horizontal-relative:page;mso-position-vertical-relative:paragraph;z-index:-15308800;mso-wrap-distance-left:0;mso-wrap-distance-right:0" coordorigin="1178,278" coordsize="9884,3137">
            <v:rect style="position:absolute;left:1188;top:278;width:9864;height:10" filled="true" fillcolor="#000000" stroked="false">
              <v:fill type="solid"/>
            </v:rect>
            <v:shape style="position:absolute;left:2016;top:976;width:7107;height:2405" type="#_x0000_t75" stroked="false">
              <v:imagedata r:id="rId169" o:title=""/>
            </v:shape>
            <v:shape style="position:absolute;left:1178;top:278;width:9884;height:3137" coordorigin="1178,278" coordsize="9884,3137" path="m1188,278l1178,278,1178,3415,1188,3415,1188,278xm11062,278l11052,278,11052,3405,1188,3405,1188,3415,11052,3415,11052,3415,11062,3415,11062,278xe" filled="true" fillcolor="#000000" stroked="false">
              <v:path arrowok="t"/>
              <v:fill type="solid"/>
            </v:shape>
            <v:shape style="position:absolute;left:1296;top:306;width:1953;height:335" type="#_x0000_t202" filled="false" stroked="false">
              <v:textbox inset="0,0,0,0">
                <w:txbxContent>
                  <w:p>
                    <w:pPr>
                      <w:spacing w:before="0"/>
                      <w:ind w:left="0" w:right="0" w:firstLine="0"/>
                      <w:jc w:val="left"/>
                      <w:rPr>
                        <w:rFonts w:ascii="Comic Sans MS"/>
                        <w:sz w:val="24"/>
                      </w:rPr>
                    </w:pPr>
                    <w:r>
                      <w:rPr>
                        <w:rFonts w:ascii="Comic Sans MS"/>
                        <w:w w:val="105"/>
                        <w:sz w:val="24"/>
                      </w:rPr>
                      <w:t>129. watermelon</w:t>
                    </w:r>
                  </w:p>
                </w:txbxContent>
              </v:textbox>
              <w10:wrap type="none"/>
            </v:shape>
            <v:shape style="position:absolute;left:3480;top:642;width:851;height:335" type="#_x0000_t202" filled="false" stroked="false">
              <v:textbox inset="0,0,0,0">
                <w:txbxContent>
                  <w:p>
                    <w:pPr>
                      <w:spacing w:before="0"/>
                      <w:ind w:left="0" w:right="0" w:firstLine="0"/>
                      <w:jc w:val="left"/>
                      <w:rPr>
                        <w:rFonts w:ascii="Comic Sans MS"/>
                        <w:sz w:val="24"/>
                      </w:rPr>
                    </w:pPr>
                    <w:r>
                      <w:rPr>
                        <w:rFonts w:ascii="Comic Sans MS"/>
                        <w:sz w:val="24"/>
                      </w:rPr>
                      <w:t>A)362g</w:t>
                    </w:r>
                  </w:p>
                </w:txbxContent>
              </v:textbox>
              <w10:wrap type="none"/>
            </v:shape>
            <v:shape style="position:absolute;left:5616;top:642;width:899;height:335" type="#_x0000_t202" filled="false" stroked="false">
              <v:textbox inset="0,0,0,0">
                <w:txbxContent>
                  <w:p>
                    <w:pPr>
                      <w:spacing w:before="0"/>
                      <w:ind w:left="0" w:right="0" w:firstLine="0"/>
                      <w:jc w:val="left"/>
                      <w:rPr>
                        <w:rFonts w:ascii="Comic Sans MS"/>
                        <w:sz w:val="24"/>
                      </w:rPr>
                    </w:pPr>
                    <w:r>
                      <w:rPr>
                        <w:rFonts w:ascii="Comic Sans MS"/>
                        <w:sz w:val="24"/>
                      </w:rPr>
                      <w:t>B)535 g</w:t>
                    </w:r>
                  </w:p>
                </w:txbxContent>
              </v:textbox>
              <w10:wrap type="none"/>
            </v:shape>
            <v:shape style="position:absolute;left:7056;top:642;width:969;height:335" type="#_x0000_t202" filled="false" stroked="false">
              <v:textbox inset="0,0,0,0">
                <w:txbxContent>
                  <w:p>
                    <w:pPr>
                      <w:spacing w:before="0"/>
                      <w:ind w:left="0" w:right="0" w:firstLine="0"/>
                      <w:jc w:val="left"/>
                      <w:rPr>
                        <w:rFonts w:ascii="Comic Sans MS"/>
                        <w:sz w:val="24"/>
                      </w:rPr>
                    </w:pPr>
                    <w:r>
                      <w:rPr>
                        <w:rFonts w:ascii="Comic Sans MS"/>
                        <w:sz w:val="24"/>
                      </w:rPr>
                      <w:t>C) 735 g</w:t>
                    </w:r>
                  </w:p>
                </w:txbxContent>
              </v:textbox>
              <w10:wrap type="none"/>
            </v:shape>
            <w10:wrap type="topAndBottom"/>
          </v:group>
        </w:pict>
      </w:r>
      <w:r>
        <w:rPr/>
        <w:pict>
          <v:group style="position:absolute;margin-left:58.919991pt;margin-top:186.219986pt;width:494.2pt;height:270.25pt;mso-position-horizontal-relative:page;mso-position-vertical-relative:paragraph;z-index:-15308288;mso-wrap-distance-left:0;mso-wrap-distance-right:0" coordorigin="1178,3724" coordsize="9884,5405">
            <v:rect style="position:absolute;left:1188;top:3724;width:9864;height:10" filled="true" fillcolor="#000000" stroked="false">
              <v:fill type="solid"/>
            </v:rect>
            <v:shape style="position:absolute;left:5054;top:7031;width:2129;height:2086" type="#_x0000_t75" stroked="false">
              <v:imagedata r:id="rId170" o:title=""/>
            </v:shape>
            <v:shape style="position:absolute;left:1178;top:3724;width:9884;height:5405" coordorigin="1178,3724" coordsize="9884,5405" path="m1188,3724l1178,3724,1178,9120,1178,9120,1178,9129,1188,9129,1188,9120,1188,3724xm11062,3724l11052,3724,11052,9120,1188,9120,1188,9129,11052,9129,11062,9129,11062,9120,11062,3724xe" filled="true" fillcolor="#000000" stroked="false">
              <v:path arrowok="t"/>
              <v:fill type="solid"/>
            </v:shape>
            <w10:wrap type="topAndBottom"/>
          </v:group>
        </w:pict>
      </w:r>
    </w:p>
    <w:p>
      <w:pPr>
        <w:pStyle w:val="BodyText"/>
        <w:spacing w:before="4"/>
        <w:rPr>
          <w:rFonts w:ascii="Comic Sans MS"/>
          <w:sz w:val="17"/>
        </w:rPr>
      </w:pPr>
    </w:p>
    <w:p>
      <w:pPr>
        <w:spacing w:after="0"/>
        <w:rPr>
          <w:rFonts w:ascii="Comic Sans MS"/>
          <w:sz w:val="17"/>
        </w:rPr>
        <w:sectPr>
          <w:pgSz w:w="12240" w:h="15840"/>
          <w:pgMar w:header="0" w:footer="679" w:top="1440" w:bottom="940" w:left="980" w:right="940"/>
        </w:sectPr>
      </w:pPr>
    </w:p>
    <w:p>
      <w:pPr>
        <w:pStyle w:val="BodyText"/>
        <w:spacing w:before="88"/>
        <w:ind w:left="315"/>
        <w:rPr>
          <w:rFonts w:ascii="Comic Sans MS"/>
        </w:rPr>
      </w:pPr>
      <w:r>
        <w:rPr/>
        <w:pict>
          <v:group style="position:absolute;margin-left:58.919987pt;margin-top:2.984396pt;width:494.2pt;height:151.8pt;mso-position-horizontal-relative:page;mso-position-vertical-relative:paragraph;z-index:-23027712" coordorigin="1178,60" coordsize="9884,3036">
            <v:rect style="position:absolute;left:1188;top:59;width:9864;height:10" filled="true" fillcolor="#000000" stroked="false">
              <v:fill type="solid"/>
            </v:rect>
            <v:shape style="position:absolute;left:1296;top:1094;width:8520;height:1973" type="#_x0000_t75" stroked="false">
              <v:imagedata r:id="rId171" o:title=""/>
            </v:shape>
            <v:shape style="position:absolute;left:1178;top:59;width:9884;height:3036" coordorigin="1178,60" coordsize="9884,3036" path="m1188,60l1178,60,1178,3096,1188,3096,1188,60xm11062,60l11052,60,11052,3086,1188,3086,1188,3096,11052,3096,11052,3096,11062,3096,11062,60xe" filled="true" fillcolor="#000000" stroked="false">
              <v:path arrowok="t"/>
              <v:fill type="solid"/>
            </v:shape>
            <w10:wrap type="none"/>
          </v:group>
        </w:pict>
      </w:r>
      <w:r>
        <w:rPr>
          <w:rFonts w:ascii="Comic Sans MS"/>
          <w:w w:val="110"/>
        </w:rPr>
        <w:t>131. Kiwi</w:t>
      </w:r>
    </w:p>
    <w:p>
      <w:pPr>
        <w:pStyle w:val="BodyText"/>
        <w:tabs>
          <w:tab w:pos="1369" w:val="left" w:leader="none"/>
        </w:tabs>
        <w:spacing w:before="2"/>
        <w:ind w:left="315"/>
        <w:rPr>
          <w:rFonts w:ascii="Comic Sans MS"/>
        </w:rPr>
      </w:pPr>
      <w:r>
        <w:rPr/>
        <w:pict>
          <v:rect style="position:absolute;margin-left:71.279999pt;margin-top:1.204378pt;width:14.4pt;height:14.4pt;mso-position-horizontal-relative:page;mso-position-vertical-relative:paragraph;z-index:-23027200" filled="false" stroked="true" strokeweight=".72pt" strokecolor="#000000">
            <v:stroke dashstyle="solid"/>
            <w10:wrap type="none"/>
          </v:rect>
        </w:pict>
      </w:r>
      <w:r>
        <w:rPr/>
        <w:pict>
          <v:rect style="position:absolute;margin-left:101.879997pt;margin-top:1.204378pt;width:14.4pt;height:14.4pt;mso-position-horizontal-relative:page;mso-position-vertical-relative:paragraph;z-index:-23026688" filled="false" stroked="true" strokeweight=".72pt" strokecolor="#000000">
            <v:stroke dashstyle="solid"/>
            <w10:wrap type="none"/>
          </v:rect>
        </w:pict>
      </w:r>
      <w:r>
        <w:rPr>
          <w:rFonts w:ascii="Comic Sans MS"/>
        </w:rPr>
        <w:t>1</w:t>
      </w:r>
      <w:r>
        <w:rPr/>
        <w:tab/>
      </w:r>
      <w:r>
        <w:rPr>
          <w:rFonts w:ascii="Comic Sans MS"/>
        </w:rPr>
        <w:t>2</w:t>
      </w:r>
    </w:p>
    <w:p>
      <w:pPr>
        <w:pStyle w:val="BodyText"/>
        <w:spacing w:before="6"/>
        <w:rPr>
          <w:rFonts w:ascii="Comic Sans MS"/>
          <w:sz w:val="30"/>
        </w:rPr>
      </w:pPr>
      <w:r>
        <w:rPr/>
        <w:br w:type="column"/>
      </w:r>
      <w:r>
        <w:rPr>
          <w:rFonts w:ascii="Comic Sans MS"/>
          <w:sz w:val="30"/>
        </w:rPr>
      </w:r>
    </w:p>
    <w:p>
      <w:pPr>
        <w:pStyle w:val="BodyText"/>
        <w:spacing w:line="334" w:lineRule="exact"/>
        <w:ind w:left="1719"/>
        <w:rPr>
          <w:rFonts w:ascii="Comic Sans MS"/>
        </w:rPr>
      </w:pPr>
      <w:r>
        <w:rPr/>
        <w:pict>
          <v:group style="position:absolute;margin-left:173.519989pt;margin-top:.744378pt;width:46.2pt;height:15.15pt;mso-position-horizontal-relative:page;mso-position-vertical-relative:paragraph;z-index:16159232" coordorigin="3470,15" coordsize="924,303">
            <v:rect style="position:absolute;left:3477;top:22;width:288;height:288" filled="false" stroked="true" strokeweight=".72pt" strokecolor="#000000">
              <v:stroke dashstyle="solid"/>
            </v:rect>
            <v:line style="position:absolute" from="3790,294" to="4394,294" stroked="true" strokeweight="1.089375pt" strokecolor="#000000">
              <v:stroke dashstyle="solid"/>
            </v:line>
            <w10:wrap type="none"/>
          </v:group>
        </w:pict>
      </w:r>
      <w:r>
        <w:rPr>
          <w:rFonts w:ascii="Comic Sans MS"/>
        </w:rPr>
        <w:t># of fruits</w:t>
      </w:r>
    </w:p>
    <w:p>
      <w:pPr>
        <w:pStyle w:val="BodyText"/>
        <w:tabs>
          <w:tab w:pos="2149" w:val="left" w:leader="none"/>
          <w:tab w:pos="4388" w:val="left" w:leader="none"/>
        </w:tabs>
        <w:spacing w:line="334" w:lineRule="exact"/>
        <w:ind w:left="315"/>
        <w:rPr>
          <w:rFonts w:ascii="Comic Sans MS"/>
        </w:rPr>
      </w:pPr>
      <w:r>
        <w:rPr>
          <w:rFonts w:ascii="Comic Sans MS"/>
        </w:rPr>
        <w:t>A)36g</w:t>
      </w:r>
      <w:r>
        <w:rPr/>
        <w:tab/>
      </w:r>
      <w:r>
        <w:rPr>
          <w:rFonts w:ascii="Comic Sans MS"/>
        </w:rPr>
        <w:t>B)56</w:t>
      </w:r>
      <w:r>
        <w:rPr>
          <w:rFonts w:ascii="Comic Sans MS"/>
          <w:spacing w:val="-2"/>
        </w:rPr>
        <w:t> </w:t>
      </w:r>
      <w:r>
        <w:rPr>
          <w:rFonts w:ascii="Comic Sans MS"/>
        </w:rPr>
        <w:t>g</w:t>
      </w:r>
      <w:r>
        <w:rPr/>
        <w:tab/>
      </w:r>
      <w:r>
        <w:rPr>
          <w:rFonts w:ascii="Comic Sans MS"/>
        </w:rPr>
        <w:t>C)96</w:t>
      </w:r>
      <w:r>
        <w:rPr>
          <w:rFonts w:ascii="Comic Sans MS"/>
          <w:spacing w:val="-1"/>
        </w:rPr>
        <w:t> </w:t>
      </w:r>
      <w:r>
        <w:rPr>
          <w:rFonts w:ascii="Comic Sans MS"/>
        </w:rPr>
        <w:t>g</w:t>
      </w:r>
    </w:p>
    <w:p>
      <w:pPr>
        <w:spacing w:after="0" w:line="334" w:lineRule="exact"/>
        <w:rPr>
          <w:rFonts w:ascii="Comic Sans MS"/>
        </w:rPr>
        <w:sectPr>
          <w:pgSz w:w="12240" w:h="15840"/>
          <w:pgMar w:header="0" w:footer="679" w:top="1380" w:bottom="940" w:left="980" w:right="940"/>
          <w:cols w:num="2" w:equalWidth="0">
            <w:col w:w="1557" w:space="210"/>
            <w:col w:w="8553"/>
          </w:cols>
        </w:sectPr>
      </w:pPr>
    </w:p>
    <w:p>
      <w:pPr>
        <w:pStyle w:val="BodyText"/>
        <w:rPr>
          <w:rFonts w:ascii="Comic Sans MS"/>
          <w:sz w:val="20"/>
        </w:rPr>
      </w:pPr>
    </w:p>
    <w:p>
      <w:pPr>
        <w:pStyle w:val="BodyText"/>
        <w:rPr>
          <w:rFonts w:ascii="Comic Sans MS"/>
          <w:sz w:val="20"/>
        </w:rPr>
      </w:pPr>
    </w:p>
    <w:p>
      <w:pPr>
        <w:pStyle w:val="BodyText"/>
        <w:rPr>
          <w:rFonts w:ascii="Comic Sans MS"/>
          <w:sz w:val="20"/>
        </w:rPr>
      </w:pPr>
    </w:p>
    <w:p>
      <w:pPr>
        <w:pStyle w:val="BodyText"/>
        <w:rPr>
          <w:rFonts w:ascii="Comic Sans MS"/>
          <w:sz w:val="20"/>
        </w:rPr>
      </w:pPr>
    </w:p>
    <w:p>
      <w:pPr>
        <w:pStyle w:val="BodyText"/>
        <w:rPr>
          <w:rFonts w:ascii="Comic Sans MS"/>
          <w:sz w:val="20"/>
        </w:rPr>
      </w:pPr>
    </w:p>
    <w:p>
      <w:pPr>
        <w:pStyle w:val="BodyText"/>
        <w:rPr>
          <w:rFonts w:ascii="Comic Sans MS"/>
          <w:sz w:val="20"/>
        </w:rPr>
      </w:pPr>
    </w:p>
    <w:p>
      <w:pPr>
        <w:pStyle w:val="BodyText"/>
        <w:rPr>
          <w:rFonts w:ascii="Comic Sans MS"/>
          <w:sz w:val="20"/>
        </w:rPr>
      </w:pPr>
    </w:p>
    <w:p>
      <w:pPr>
        <w:pStyle w:val="BodyText"/>
        <w:spacing w:before="11"/>
        <w:rPr>
          <w:rFonts w:ascii="Comic Sans MS"/>
        </w:rPr>
      </w:pPr>
    </w:p>
    <w:p>
      <w:pPr>
        <w:pStyle w:val="BodyText"/>
        <w:ind w:left="198"/>
        <w:rPr>
          <w:rFonts w:ascii="Comic Sans MS"/>
          <w:sz w:val="20"/>
        </w:rPr>
      </w:pPr>
      <w:r>
        <w:rPr>
          <w:rFonts w:ascii="Comic Sans MS"/>
          <w:sz w:val="20"/>
        </w:rPr>
        <w:pict>
          <v:group style="width:494.2pt;height:167.8pt;mso-position-horizontal-relative:char;mso-position-vertical-relative:line" coordorigin="0,0" coordsize="9884,3356">
            <v:rect style="position:absolute;left:9;top:0;width:9864;height:10" filled="true" fillcolor="#000000" stroked="false">
              <v:fill type="solid"/>
            </v:rect>
            <v:shape style="position:absolute;left:117;top:698;width:9339;height:2626" type="#_x0000_t75" stroked="false">
              <v:imagedata r:id="rId172" o:title=""/>
            </v:shape>
            <v:shape style="position:absolute;left:-1;top:0;width:9884;height:3356" coordorigin="0,0" coordsize="9884,3356" path="m10,0l0,0,0,3355,10,3355,10,0xm9883,0l9874,0,9874,3346,10,3346,10,3355,9874,3355,9874,3355,9883,3355,9883,0xe" filled="true" fillcolor="#000000" stroked="false">
              <v:path arrowok="t"/>
              <v:fill type="solid"/>
            </v:shape>
            <v:shape style="position:absolute;left:117;top:28;width:1546;height:335" type="#_x0000_t202" filled="false" stroked="false">
              <v:textbox inset="0,0,0,0">
                <w:txbxContent>
                  <w:p>
                    <w:pPr>
                      <w:spacing w:before="0"/>
                      <w:ind w:left="0" w:right="0" w:firstLine="0"/>
                      <w:jc w:val="left"/>
                      <w:rPr>
                        <w:rFonts w:ascii="Comic Sans MS"/>
                        <w:sz w:val="24"/>
                      </w:rPr>
                    </w:pPr>
                    <w:r>
                      <w:rPr>
                        <w:rFonts w:ascii="Comic Sans MS"/>
                        <w:w w:val="110"/>
                        <w:sz w:val="24"/>
                      </w:rPr>
                      <w:t>132.</w:t>
                    </w:r>
                    <w:r>
                      <w:rPr>
                        <w:rFonts w:ascii="Comic Sans MS"/>
                        <w:spacing w:val="-22"/>
                        <w:w w:val="110"/>
                        <w:sz w:val="24"/>
                      </w:rPr>
                      <w:t> </w:t>
                    </w:r>
                    <w:r>
                      <w:rPr>
                        <w:rFonts w:ascii="Comic Sans MS"/>
                        <w:w w:val="110"/>
                        <w:sz w:val="24"/>
                      </w:rPr>
                      <w:t>avocado</w:t>
                    </w:r>
                  </w:p>
                </w:txbxContent>
              </v:textbox>
              <w10:wrap type="none"/>
            </v:shape>
            <v:shape style="position:absolute;left:2092;top:364;width:853;height:335" type="#_x0000_t202" filled="false" stroked="false">
              <v:textbox inset="0,0,0,0">
                <w:txbxContent>
                  <w:p>
                    <w:pPr>
                      <w:spacing w:before="0"/>
                      <w:ind w:left="0" w:right="0" w:firstLine="0"/>
                      <w:jc w:val="left"/>
                      <w:rPr>
                        <w:rFonts w:ascii="Comic Sans MS"/>
                        <w:sz w:val="24"/>
                      </w:rPr>
                    </w:pPr>
                    <w:r>
                      <w:rPr>
                        <w:rFonts w:ascii="Comic Sans MS"/>
                        <w:sz w:val="24"/>
                      </w:rPr>
                      <w:t>A)250g</w:t>
                    </w:r>
                  </w:p>
                </w:txbxContent>
              </v:textbox>
              <w10:wrap type="none"/>
            </v:shape>
            <v:shape style="position:absolute;left:4864;top:364;width:858;height:335" type="#_x0000_t202" filled="false" stroked="false">
              <v:textbox inset="0,0,0,0">
                <w:txbxContent>
                  <w:p>
                    <w:pPr>
                      <w:spacing w:before="0"/>
                      <w:ind w:left="0" w:right="0" w:firstLine="0"/>
                      <w:jc w:val="left"/>
                      <w:rPr>
                        <w:rFonts w:ascii="Comic Sans MS"/>
                        <w:sz w:val="24"/>
                      </w:rPr>
                    </w:pPr>
                    <w:r>
                      <w:rPr>
                        <w:rFonts w:ascii="Comic Sans MS"/>
                        <w:sz w:val="24"/>
                      </w:rPr>
                      <w:t>B)125 g</w:t>
                    </w:r>
                  </w:p>
                </w:txbxContent>
              </v:textbox>
              <w10:wrap type="none"/>
            </v:shape>
            <v:shape style="position:absolute;left:7783;top:364;width:750;height:335" type="#_x0000_t202" filled="false" stroked="false">
              <v:textbox inset="0,0,0,0">
                <w:txbxContent>
                  <w:p>
                    <w:pPr>
                      <w:spacing w:before="0"/>
                      <w:ind w:left="0" w:right="0" w:firstLine="0"/>
                      <w:jc w:val="left"/>
                      <w:rPr>
                        <w:rFonts w:ascii="Comic Sans MS"/>
                        <w:sz w:val="24"/>
                      </w:rPr>
                    </w:pPr>
                    <w:r>
                      <w:rPr>
                        <w:rFonts w:ascii="Comic Sans MS"/>
                        <w:sz w:val="24"/>
                      </w:rPr>
                      <w:t>C)62 g</w:t>
                    </w:r>
                  </w:p>
                </w:txbxContent>
              </v:textbox>
              <w10:wrap type="none"/>
            </v:shape>
          </v:group>
        </w:pict>
      </w:r>
      <w:r>
        <w:rPr>
          <w:rFonts w:ascii="Comic Sans MS"/>
          <w:sz w:val="20"/>
        </w:rPr>
      </w:r>
    </w:p>
    <w:p>
      <w:pPr>
        <w:pStyle w:val="BodyText"/>
        <w:rPr>
          <w:rFonts w:ascii="Comic Sans MS"/>
          <w:sz w:val="19"/>
        </w:rPr>
      </w:pPr>
      <w:r>
        <w:rPr/>
        <w:pict>
          <v:group style="position:absolute;margin-left:58.919991pt;margin-top:15.189996pt;width:494.2pt;height:164.9pt;mso-position-horizontal-relative:page;mso-position-vertical-relative:paragraph;z-index:-15300096;mso-wrap-distance-left:0;mso-wrap-distance-right:0" coordorigin="1178,304" coordsize="9884,3298">
            <v:rect style="position:absolute;left:1188;top:303;width:9864;height:10" filled="true" fillcolor="#000000" stroked="false">
              <v:fill type="solid"/>
            </v:rect>
            <v:shape style="position:absolute;left:1296;top:1004;width:9320;height:2568" type="#_x0000_t75" stroked="false">
              <v:imagedata r:id="rId173" o:title=""/>
            </v:shape>
            <v:shape style="position:absolute;left:1178;top:303;width:9884;height:3298" coordorigin="1178,304" coordsize="9884,3298" path="m1188,304l1178,304,1178,3592,1178,3592,1178,3601,1188,3601,1188,3592,1188,304xm11062,304l11052,304,11052,3592,1188,3592,1188,3601,11052,3601,11062,3601,11062,3592,11062,304xe" filled="true" fillcolor="#000000" stroked="false">
              <v:path arrowok="t"/>
              <v:fill type="solid"/>
            </v:shape>
            <v:shape style="position:absolute;left:1296;top:332;width:1354;height:335" type="#_x0000_t202" filled="false" stroked="false">
              <v:textbox inset="0,0,0,0">
                <w:txbxContent>
                  <w:p>
                    <w:pPr>
                      <w:spacing w:before="0"/>
                      <w:ind w:left="0" w:right="0" w:firstLine="0"/>
                      <w:jc w:val="left"/>
                      <w:rPr>
                        <w:rFonts w:ascii="Comic Sans MS"/>
                        <w:sz w:val="24"/>
                      </w:rPr>
                    </w:pPr>
                    <w:r>
                      <w:rPr>
                        <w:rFonts w:ascii="Comic Sans MS"/>
                        <w:w w:val="110"/>
                        <w:sz w:val="24"/>
                      </w:rPr>
                      <w:t>133. mango</w:t>
                    </w:r>
                  </w:p>
                </w:txbxContent>
              </v:textbox>
              <w10:wrap type="none"/>
            </v:shape>
            <v:shape style="position:absolute;left:3271;top:668;width:853;height:335" type="#_x0000_t202" filled="false" stroked="false">
              <v:textbox inset="0,0,0,0">
                <w:txbxContent>
                  <w:p>
                    <w:pPr>
                      <w:spacing w:before="0"/>
                      <w:ind w:left="0" w:right="0" w:firstLine="0"/>
                      <w:jc w:val="left"/>
                      <w:rPr>
                        <w:rFonts w:ascii="Comic Sans MS"/>
                        <w:sz w:val="24"/>
                      </w:rPr>
                    </w:pPr>
                    <w:r>
                      <w:rPr>
                        <w:rFonts w:ascii="Comic Sans MS"/>
                        <w:sz w:val="24"/>
                      </w:rPr>
                      <w:t>A)380g</w:t>
                    </w:r>
                  </w:p>
                </w:txbxContent>
              </v:textbox>
              <w10:wrap type="none"/>
            </v:shape>
            <v:shape style="position:absolute;left:6472;top:668;width:858;height:335" type="#_x0000_t202" filled="false" stroked="false">
              <v:textbox inset="0,0,0,0">
                <w:txbxContent>
                  <w:p>
                    <w:pPr>
                      <w:spacing w:before="0"/>
                      <w:ind w:left="0" w:right="0" w:firstLine="0"/>
                      <w:jc w:val="left"/>
                      <w:rPr>
                        <w:rFonts w:ascii="Comic Sans MS"/>
                        <w:sz w:val="24"/>
                      </w:rPr>
                    </w:pPr>
                    <w:r>
                      <w:rPr>
                        <w:rFonts w:ascii="Comic Sans MS"/>
                        <w:sz w:val="24"/>
                      </w:rPr>
                      <w:t>B)217 g</w:t>
                    </w:r>
                  </w:p>
                </w:txbxContent>
              </v:textbox>
              <w10:wrap type="none"/>
            </v:shape>
            <v:shape style="position:absolute;left:8817;top:668;width:856;height:335" type="#_x0000_t202" filled="false" stroked="false">
              <v:textbox inset="0,0,0,0">
                <w:txbxContent>
                  <w:p>
                    <w:pPr>
                      <w:spacing w:before="0"/>
                      <w:ind w:left="0" w:right="0" w:firstLine="0"/>
                      <w:jc w:val="left"/>
                      <w:rPr>
                        <w:rFonts w:ascii="Comic Sans MS"/>
                        <w:sz w:val="24"/>
                      </w:rPr>
                    </w:pPr>
                    <w:r>
                      <w:rPr>
                        <w:rFonts w:ascii="Comic Sans MS"/>
                        <w:sz w:val="24"/>
                      </w:rPr>
                      <w:t>C)160 g</w:t>
                    </w:r>
                  </w:p>
                </w:txbxContent>
              </v:textbox>
              <w10:wrap type="none"/>
            </v:shape>
            <w10:wrap type="topAndBottom"/>
          </v:group>
        </w:pict>
      </w:r>
    </w:p>
    <w:p>
      <w:pPr>
        <w:spacing w:after="0"/>
        <w:rPr>
          <w:rFonts w:ascii="Comic Sans MS"/>
          <w:sz w:val="19"/>
        </w:rPr>
        <w:sectPr>
          <w:type w:val="continuous"/>
          <w:pgSz w:w="12240" w:h="15840"/>
          <w:pgMar w:top="1060" w:bottom="1520" w:left="980" w:right="940"/>
        </w:sectPr>
      </w:pPr>
    </w:p>
    <w:p>
      <w:pPr>
        <w:pStyle w:val="BodyText"/>
        <w:ind w:left="198"/>
        <w:rPr>
          <w:rFonts w:ascii="Comic Sans MS"/>
          <w:sz w:val="20"/>
        </w:rPr>
      </w:pPr>
      <w:r>
        <w:rPr/>
        <w:pict>
          <v:group style="position:absolute;margin-left:64.799973pt;margin-top:73.415680pt;width:439.6pt;height:159.550pt;mso-position-horizontal-relative:page;mso-position-vertical-relative:page;z-index:-23020032" coordorigin="1296,1468" coordsize="8792,3191">
            <v:shape style="position:absolute;left:1296;top:2138;width:8792;height:2187" type="#_x0000_t75" stroked="false">
              <v:imagedata r:id="rId174" o:title=""/>
            </v:shape>
            <v:shape style="position:absolute;left:1296;top:1468;width:1291;height:335" type="#_x0000_t202" filled="false" stroked="false">
              <v:textbox inset="0,0,0,0">
                <w:txbxContent>
                  <w:p>
                    <w:pPr>
                      <w:spacing w:before="0"/>
                      <w:ind w:left="0" w:right="0" w:firstLine="0"/>
                      <w:jc w:val="left"/>
                      <w:rPr>
                        <w:rFonts w:ascii="Comic Sans MS"/>
                        <w:sz w:val="24"/>
                      </w:rPr>
                    </w:pPr>
                    <w:r>
                      <w:rPr>
                        <w:rFonts w:ascii="Comic Sans MS"/>
                        <w:w w:val="115"/>
                        <w:sz w:val="24"/>
                      </w:rPr>
                      <w:t>134.</w:t>
                    </w:r>
                    <w:r>
                      <w:rPr>
                        <w:rFonts w:ascii="Comic Sans MS"/>
                        <w:spacing w:val="-30"/>
                        <w:w w:val="115"/>
                        <w:sz w:val="24"/>
                      </w:rPr>
                      <w:t> </w:t>
                    </w:r>
                    <w:r>
                      <w:rPr>
                        <w:rFonts w:ascii="Comic Sans MS"/>
                        <w:w w:val="115"/>
                        <w:sz w:val="24"/>
                      </w:rPr>
                      <w:t>pasta</w:t>
                    </w:r>
                  </w:p>
                </w:txbxContent>
              </v:textbox>
              <w10:wrap type="none"/>
            </v:shape>
            <v:shape style="position:absolute;left:2736;top:1804;width:957;height:335" type="#_x0000_t202" filled="false" stroked="false">
              <v:textbox inset="0,0,0,0">
                <w:txbxContent>
                  <w:p>
                    <w:pPr>
                      <w:spacing w:before="0"/>
                      <w:ind w:left="0" w:right="0" w:firstLine="0"/>
                      <w:jc w:val="left"/>
                      <w:rPr>
                        <w:rFonts w:ascii="Comic Sans MS"/>
                        <w:sz w:val="24"/>
                      </w:rPr>
                    </w:pPr>
                    <w:r>
                      <w:rPr>
                        <w:rFonts w:ascii="Comic Sans MS"/>
                        <w:sz w:val="24"/>
                      </w:rPr>
                      <w:t>A) 100 g</w:t>
                    </w:r>
                  </w:p>
                </w:txbxContent>
              </v:textbox>
              <w10:wrap type="none"/>
            </v:shape>
            <v:shape style="position:absolute;left:4896;top:1804;width:971;height:335" type="#_x0000_t202" filled="false" stroked="false">
              <v:textbox inset="0,0,0,0">
                <w:txbxContent>
                  <w:p>
                    <w:pPr>
                      <w:spacing w:before="0"/>
                      <w:ind w:left="0" w:right="0" w:firstLine="0"/>
                      <w:jc w:val="left"/>
                      <w:rPr>
                        <w:rFonts w:ascii="Comic Sans MS"/>
                        <w:sz w:val="24"/>
                      </w:rPr>
                    </w:pPr>
                    <w:r>
                      <w:rPr>
                        <w:rFonts w:ascii="Comic Sans MS"/>
                        <w:sz w:val="24"/>
                      </w:rPr>
                      <w:t>B) 200 g</w:t>
                    </w:r>
                  </w:p>
                </w:txbxContent>
              </v:textbox>
              <w10:wrap type="none"/>
            </v:shape>
            <v:shape style="position:absolute;left:8496;top:1804;width:969;height:335" type="#_x0000_t202" filled="false" stroked="false">
              <v:textbox inset="0,0,0,0">
                <w:txbxContent>
                  <w:p>
                    <w:pPr>
                      <w:spacing w:before="0"/>
                      <w:ind w:left="0" w:right="0" w:firstLine="0"/>
                      <w:jc w:val="left"/>
                      <w:rPr>
                        <w:rFonts w:ascii="Comic Sans MS"/>
                        <w:sz w:val="24"/>
                      </w:rPr>
                    </w:pPr>
                    <w:r>
                      <w:rPr>
                        <w:rFonts w:ascii="Comic Sans MS"/>
                        <w:sz w:val="24"/>
                      </w:rPr>
                      <w:t>C) 350 g</w:t>
                    </w:r>
                  </w:p>
                </w:txbxContent>
              </v:textbox>
              <w10:wrap type="none"/>
            </v:shape>
            <v:shape style="position:absolute;left:5395;top:4324;width:1470;height:335" type="#_x0000_t202" filled="false" stroked="false">
              <v:textbox inset="0,0,0,0">
                <w:txbxContent>
                  <w:p>
                    <w:pPr>
                      <w:tabs>
                        <w:tab w:pos="1304" w:val="left" w:leader="none"/>
                      </w:tabs>
                      <w:spacing w:before="0"/>
                      <w:ind w:left="0" w:right="0" w:firstLine="0"/>
                      <w:jc w:val="left"/>
                      <w:rPr>
                        <w:rFonts w:ascii="Comic Sans MS"/>
                        <w:sz w:val="24"/>
                      </w:rPr>
                    </w:pPr>
                    <w:r>
                      <w:rPr>
                        <w:rFonts w:ascii="Comic Sans MS"/>
                        <w:sz w:val="24"/>
                      </w:rPr>
                      <w:t>or</w:t>
                    </w:r>
                    <w:r>
                      <w:rPr>
                        <w:rFonts w:ascii="Comic Sans MS"/>
                        <w:spacing w:val="1"/>
                        <w:sz w:val="24"/>
                      </w:rPr>
                      <w:t> </w:t>
                    </w:r>
                    <w:r>
                      <w:rPr>
                        <w:rFonts w:ascii="Comic Sans MS"/>
                        <w:sz w:val="24"/>
                      </w:rPr>
                      <w:t>D)</w:t>
                    </w:r>
                    <w:r>
                      <w:rPr>
                        <w:rFonts w:ascii="Comic Sans MS"/>
                        <w:sz w:val="24"/>
                        <w:u w:val="thick"/>
                      </w:rPr>
                      <w:t> </w:t>
                      <w:tab/>
                    </w:r>
                    <w:r>
                      <w:rPr>
                        <w:rFonts w:ascii="Comic Sans MS"/>
                        <w:sz w:val="24"/>
                      </w:rPr>
                      <w:t>g</w:t>
                    </w:r>
                  </w:p>
                </w:txbxContent>
              </v:textbox>
              <w10:wrap type="none"/>
            </v:shape>
            <w10:wrap type="none"/>
          </v:group>
        </w:pict>
      </w:r>
      <w:r>
        <w:rPr/>
        <w:pict>
          <v:group style="position:absolute;margin-left:64.799973pt;margin-top:254.735611pt;width:438pt;height:141.9pt;mso-position-horizontal-relative:page;mso-position-vertical-relative:page;z-index:-23017472" coordorigin="1296,5095" coordsize="8760,2838">
            <v:shape style="position:absolute;left:1296;top:5428;width:8760;height:2170" type="#_x0000_t75" stroked="false">
              <v:imagedata r:id="rId175" o:title=""/>
            </v:shape>
            <v:shape style="position:absolute;left:1296;top:5094;width:1969;height:335" type="#_x0000_t202" filled="false" stroked="false">
              <v:textbox inset="0,0,0,0">
                <w:txbxContent>
                  <w:p>
                    <w:pPr>
                      <w:spacing w:before="0"/>
                      <w:ind w:left="0" w:right="0" w:firstLine="0"/>
                      <w:jc w:val="left"/>
                      <w:rPr>
                        <w:rFonts w:ascii="Comic Sans MS"/>
                        <w:sz w:val="24"/>
                      </w:rPr>
                    </w:pPr>
                    <w:r>
                      <w:rPr>
                        <w:rFonts w:ascii="Comic Sans MS"/>
                        <w:w w:val="105"/>
                        <w:sz w:val="24"/>
                      </w:rPr>
                      <w:t>135.riceA) 150 g</w:t>
                    </w:r>
                  </w:p>
                </w:txbxContent>
              </v:textbox>
              <w10:wrap type="none"/>
            </v:shape>
            <v:shape style="position:absolute;left:4896;top:5094;width:1002;height:335" type="#_x0000_t202" filled="false" stroked="false">
              <v:textbox inset="0,0,0,0">
                <w:txbxContent>
                  <w:p>
                    <w:pPr>
                      <w:spacing w:before="0"/>
                      <w:ind w:left="0" w:right="0" w:firstLine="0"/>
                      <w:jc w:val="left"/>
                      <w:rPr>
                        <w:rFonts w:ascii="Comic Sans MS"/>
                        <w:sz w:val="24"/>
                      </w:rPr>
                    </w:pPr>
                    <w:r>
                      <w:rPr>
                        <w:rFonts w:ascii="Comic Sans MS"/>
                        <w:sz w:val="24"/>
                      </w:rPr>
                      <w:t>B) 200 g</w:t>
                    </w:r>
                  </w:p>
                </w:txbxContent>
              </v:textbox>
              <w10:wrap type="none"/>
            </v:shape>
            <v:shape style="position:absolute;left:7776;top:5094;width:1000;height:335" type="#_x0000_t202" filled="false" stroked="false">
              <v:textbox inset="0,0,0,0">
                <w:txbxContent>
                  <w:p>
                    <w:pPr>
                      <w:spacing w:before="0"/>
                      <w:ind w:left="0" w:right="0" w:firstLine="0"/>
                      <w:jc w:val="left"/>
                      <w:rPr>
                        <w:rFonts w:ascii="Comic Sans MS"/>
                        <w:sz w:val="24"/>
                      </w:rPr>
                    </w:pPr>
                    <w:r>
                      <w:rPr>
                        <w:rFonts w:ascii="Comic Sans MS"/>
                        <w:sz w:val="24"/>
                      </w:rPr>
                      <w:t>C) 350 g</w:t>
                    </w:r>
                  </w:p>
                </w:txbxContent>
              </v:textbox>
              <w10:wrap type="none"/>
            </v:shape>
            <v:shape style="position:absolute;left:5395;top:7597;width:1470;height:335" type="#_x0000_t202" filled="false" stroked="false">
              <v:textbox inset="0,0,0,0">
                <w:txbxContent>
                  <w:p>
                    <w:pPr>
                      <w:tabs>
                        <w:tab w:pos="1304" w:val="left" w:leader="none"/>
                      </w:tabs>
                      <w:spacing w:before="0"/>
                      <w:ind w:left="0" w:right="0" w:firstLine="0"/>
                      <w:jc w:val="left"/>
                      <w:rPr>
                        <w:rFonts w:ascii="Comic Sans MS"/>
                        <w:sz w:val="24"/>
                      </w:rPr>
                    </w:pPr>
                    <w:r>
                      <w:rPr>
                        <w:rFonts w:ascii="Comic Sans MS"/>
                        <w:sz w:val="24"/>
                      </w:rPr>
                      <w:t>or</w:t>
                    </w:r>
                    <w:r>
                      <w:rPr>
                        <w:rFonts w:ascii="Comic Sans MS"/>
                        <w:spacing w:val="1"/>
                        <w:sz w:val="24"/>
                      </w:rPr>
                      <w:t> </w:t>
                    </w:r>
                    <w:r>
                      <w:rPr>
                        <w:rFonts w:ascii="Comic Sans MS"/>
                        <w:sz w:val="24"/>
                      </w:rPr>
                      <w:t>D)</w:t>
                    </w:r>
                    <w:r>
                      <w:rPr>
                        <w:rFonts w:ascii="Comic Sans MS"/>
                        <w:sz w:val="24"/>
                        <w:u w:val="thick"/>
                      </w:rPr>
                      <w:t> </w:t>
                      <w:tab/>
                    </w:r>
                    <w:r>
                      <w:rPr>
                        <w:rFonts w:ascii="Comic Sans MS"/>
                        <w:sz w:val="24"/>
                      </w:rPr>
                      <w:t>g</w:t>
                    </w:r>
                  </w:p>
                </w:txbxContent>
              </v:textbox>
              <w10:wrap type="none"/>
            </v:shape>
            <w10:wrap type="none"/>
          </v:group>
        </w:pict>
      </w:r>
      <w:r>
        <w:rPr>
          <w:rFonts w:ascii="Comic Sans MS"/>
          <w:sz w:val="20"/>
        </w:rPr>
        <w:pict>
          <v:group style="width:494.2pt;height:162.5pt;mso-position-horizontal-relative:char;mso-position-vertical-relative:line" coordorigin="0,0" coordsize="9884,3250">
            <v:shape style="position:absolute;left:-1;top:0;width:9884;height:3250" coordorigin="0,0" coordsize="9884,3250" path="m10,0l0,0,0,3250,10,3250,10,0xm9883,0l9874,0,9874,0,10,0,10,10,9874,10,9874,3240,10,3240,10,3250,9874,3250,9874,3250,9883,3250,9883,0xe" filled="true" fillcolor="#000000" stroked="false">
              <v:path arrowok="t"/>
              <v:fill type="solid"/>
            </v:shape>
          </v:group>
        </w:pict>
      </w:r>
      <w:r>
        <w:rPr>
          <w:rFonts w:ascii="Comic Sans MS"/>
          <w:sz w:val="20"/>
        </w:rPr>
      </w:r>
    </w:p>
    <w:p>
      <w:pPr>
        <w:pStyle w:val="BodyText"/>
        <w:rPr>
          <w:rFonts w:ascii="Comic Sans MS"/>
          <w:sz w:val="22"/>
        </w:rPr>
      </w:pPr>
      <w:r>
        <w:rPr/>
        <w:pict>
          <v:shape style="position:absolute;margin-left:58.919003pt;margin-top:17.320929pt;width:494.2pt;height:144.85pt;mso-position-horizontal-relative:page;mso-position-vertical-relative:paragraph;z-index:-15297024;mso-wrap-distance-left:0;mso-wrap-distance-right:0" coordorigin="1178,346" coordsize="9884,2897" path="m1188,346l1178,346,1178,3243,1188,3243,1188,346xm11062,346l11052,346,11052,346,1188,346,1188,356,11052,356,11052,3234,1188,3234,1188,3243,11052,3243,11052,3243,11062,3243,11062,346xe" filled="true" fillcolor="#000000" stroked="false">
            <v:path arrowok="t"/>
            <v:fill type="solid"/>
            <w10:wrap type="topAndBottom"/>
          </v:shape>
        </w:pict>
      </w:r>
      <w:r>
        <w:rPr/>
        <w:pict>
          <v:group style="position:absolute;margin-left:58.919991pt;margin-top:176.079987pt;width:494.2pt;height:169.6pt;mso-position-horizontal-relative:page;mso-position-vertical-relative:paragraph;z-index:-15294976;mso-wrap-distance-left:0;mso-wrap-distance-right:0" coordorigin="1178,3522" coordsize="9884,3392">
            <v:rect style="position:absolute;left:1188;top:3521;width:9864;height:10" filled="true" fillcolor="#000000" stroked="false">
              <v:fill type="solid"/>
            </v:rect>
            <v:shape style="position:absolute;left:1296;top:4258;width:2621;height:2626" type="#_x0000_t75" stroked="false">
              <v:imagedata r:id="rId176" o:title=""/>
            </v:shape>
            <v:shape style="position:absolute;left:3916;top:4222;width:5242;height:2662" type="#_x0000_t75" stroked="false">
              <v:imagedata r:id="rId177" o:title=""/>
            </v:shape>
            <v:shape style="position:absolute;left:1178;top:3521;width:9884;height:3392" coordorigin="1178,3522" coordsize="9884,3392" path="m1188,3522l1178,3522,1178,6903,1178,6903,1178,6913,1188,6913,1188,6903,1188,3522xm11062,3522l11052,3522,11052,6903,1188,6903,1188,6913,11052,6913,11062,6913,11062,6903,11062,3522xe" filled="true" fillcolor="#000000" stroked="false">
              <v:path arrowok="t"/>
              <v:fill type="solid"/>
            </v:shape>
            <v:shape style="position:absolute;left:1296;top:3549;width:1561;height:671" type="#_x0000_t202" filled="false" stroked="false">
              <v:textbox inset="0,0,0,0">
                <w:txbxContent>
                  <w:p>
                    <w:pPr>
                      <w:spacing w:before="0"/>
                      <w:ind w:left="0" w:right="0" w:firstLine="0"/>
                      <w:jc w:val="left"/>
                      <w:rPr>
                        <w:rFonts w:ascii="Comic Sans MS"/>
                        <w:sz w:val="24"/>
                      </w:rPr>
                    </w:pPr>
                    <w:r>
                      <w:rPr>
                        <w:rFonts w:ascii="Comic Sans MS"/>
                        <w:w w:val="105"/>
                        <w:sz w:val="24"/>
                      </w:rPr>
                      <w:t>136.kuoskuos</w:t>
                    </w:r>
                  </w:p>
                  <w:p>
                    <w:pPr>
                      <w:numPr>
                        <w:ilvl w:val="0"/>
                        <w:numId w:val="39"/>
                      </w:numPr>
                      <w:tabs>
                        <w:tab w:pos="533" w:val="left" w:leader="none"/>
                      </w:tabs>
                      <w:spacing w:before="1"/>
                      <w:ind w:left="532" w:right="0" w:hanging="327"/>
                      <w:jc w:val="left"/>
                      <w:rPr>
                        <w:rFonts w:ascii="Comic Sans MS"/>
                        <w:sz w:val="24"/>
                      </w:rPr>
                    </w:pPr>
                    <w:r>
                      <w:rPr>
                        <w:rFonts w:ascii="Comic Sans MS"/>
                        <w:sz w:val="24"/>
                      </w:rPr>
                      <w:t>500</w:t>
                    </w:r>
                    <w:r>
                      <w:rPr>
                        <w:rFonts w:ascii="Comic Sans MS"/>
                        <w:spacing w:val="-2"/>
                        <w:sz w:val="24"/>
                      </w:rPr>
                      <w:t> </w:t>
                    </w:r>
                    <w:r>
                      <w:rPr>
                        <w:rFonts w:ascii="Comic Sans MS"/>
                        <w:sz w:val="24"/>
                      </w:rPr>
                      <w:t>g</w:t>
                    </w:r>
                  </w:p>
                </w:txbxContent>
              </v:textbox>
              <w10:wrap type="none"/>
            </v:shape>
            <v:shape style="position:absolute;left:3888;top:3885;width:1002;height:335" type="#_x0000_t202" filled="false" stroked="false">
              <v:textbox inset="0,0,0,0">
                <w:txbxContent>
                  <w:p>
                    <w:pPr>
                      <w:spacing w:before="0"/>
                      <w:ind w:left="0" w:right="0" w:firstLine="0"/>
                      <w:jc w:val="left"/>
                      <w:rPr>
                        <w:rFonts w:ascii="Comic Sans MS"/>
                        <w:sz w:val="24"/>
                      </w:rPr>
                    </w:pPr>
                    <w:r>
                      <w:rPr>
                        <w:rFonts w:ascii="Comic Sans MS"/>
                        <w:sz w:val="24"/>
                      </w:rPr>
                      <w:t>B) 803 g</w:t>
                    </w:r>
                  </w:p>
                </w:txbxContent>
              </v:textbox>
              <w10:wrap type="none"/>
            </v:shape>
            <v:shape style="position:absolute;left:6552;top:3885;width:1069;height:335" type="#_x0000_t202" filled="false" stroked="false">
              <v:textbox inset="0,0,0,0">
                <w:txbxContent>
                  <w:p>
                    <w:pPr>
                      <w:spacing w:before="0"/>
                      <w:ind w:left="0" w:right="0" w:firstLine="0"/>
                      <w:jc w:val="left"/>
                      <w:rPr>
                        <w:rFonts w:ascii="Comic Sans MS"/>
                        <w:sz w:val="24"/>
                      </w:rPr>
                    </w:pPr>
                    <w:r>
                      <w:rPr>
                        <w:rFonts w:ascii="Comic Sans MS"/>
                        <w:sz w:val="24"/>
                      </w:rPr>
                      <w:t>C) 1140 g</w:t>
                    </w:r>
                  </w:p>
                </w:txbxContent>
              </v:textbox>
              <w10:wrap type="none"/>
            </v:shape>
            <w10:wrap type="topAndBottom"/>
          </v:group>
        </w:pict>
      </w:r>
    </w:p>
    <w:p>
      <w:pPr>
        <w:pStyle w:val="BodyText"/>
        <w:spacing w:before="1"/>
        <w:rPr>
          <w:rFonts w:ascii="Comic Sans MS"/>
          <w:sz w:val="15"/>
        </w:rPr>
      </w:pPr>
    </w:p>
    <w:p>
      <w:pPr>
        <w:spacing w:after="0"/>
        <w:rPr>
          <w:rFonts w:ascii="Comic Sans MS"/>
          <w:sz w:val="15"/>
        </w:rPr>
        <w:sectPr>
          <w:pgSz w:w="12240" w:h="15840"/>
          <w:pgMar w:header="0" w:footer="679" w:top="1440" w:bottom="940" w:left="980" w:right="940"/>
        </w:sectPr>
      </w:pPr>
    </w:p>
    <w:p>
      <w:pPr>
        <w:pStyle w:val="BodyText"/>
        <w:ind w:left="198"/>
        <w:rPr>
          <w:rFonts w:ascii="Comic Sans MS"/>
          <w:sz w:val="20"/>
        </w:rPr>
      </w:pPr>
      <w:r>
        <w:rPr/>
        <w:drawing>
          <wp:anchor distT="0" distB="0" distL="0" distR="0" allowOverlap="1" layoutInCell="1" locked="0" behindDoc="1" simplePos="0" relativeHeight="480302080">
            <wp:simplePos x="0" y="0"/>
            <wp:positionH relativeFrom="page">
              <wp:posOffset>822960</wp:posOffset>
            </wp:positionH>
            <wp:positionV relativeFrom="page">
              <wp:posOffset>1357883</wp:posOffset>
            </wp:positionV>
            <wp:extent cx="5763183" cy="981455"/>
            <wp:effectExtent l="0" t="0" r="0" b="0"/>
            <wp:wrapNone/>
            <wp:docPr id="57" name="image116.jpeg"/>
            <wp:cNvGraphicFramePr>
              <a:graphicFrameLocks noChangeAspect="1"/>
            </wp:cNvGraphicFramePr>
            <a:graphic>
              <a:graphicData uri="http://schemas.openxmlformats.org/drawingml/2006/picture">
                <pic:pic>
                  <pic:nvPicPr>
                    <pic:cNvPr id="58" name="image116.jpeg"/>
                    <pic:cNvPicPr/>
                  </pic:nvPicPr>
                  <pic:blipFill>
                    <a:blip r:embed="rId178" cstate="print"/>
                    <a:stretch>
                      <a:fillRect/>
                    </a:stretch>
                  </pic:blipFill>
                  <pic:spPr>
                    <a:xfrm>
                      <a:off x="0" y="0"/>
                      <a:ext cx="5763183" cy="981455"/>
                    </a:xfrm>
                    <a:prstGeom prst="rect">
                      <a:avLst/>
                    </a:prstGeom>
                  </pic:spPr>
                </pic:pic>
              </a:graphicData>
            </a:graphic>
          </wp:anchor>
        </w:drawing>
      </w:r>
      <w:r>
        <w:rPr/>
        <w:pict>
          <v:group style="position:absolute;margin-left:64.799973pt;margin-top:73.415680pt;width:408.05pt;height:246.8pt;mso-position-horizontal-relative:page;mso-position-vertical-relative:page;z-index:-23010304" coordorigin="1296,1468" coordsize="8161,4936">
            <v:shape style="position:absolute;left:3962;top:4056;width:2168;height:2014" type="#_x0000_t75" stroked="false">
              <v:imagedata r:id="rId179" o:title=""/>
            </v:shape>
            <v:shape style="position:absolute;left:6129;top:4010;width:2146;height:2060" type="#_x0000_t75" stroked="false">
              <v:imagedata r:id="rId180" o:title=""/>
            </v:shape>
            <v:shape style="position:absolute;left:1296;top:1468;width:1333;height:335" type="#_x0000_t202" filled="false" stroked="false">
              <v:textbox inset="0,0,0,0">
                <w:txbxContent>
                  <w:p>
                    <w:pPr>
                      <w:spacing w:before="0"/>
                      <w:ind w:left="0" w:right="0" w:firstLine="0"/>
                      <w:jc w:val="left"/>
                      <w:rPr>
                        <w:rFonts w:ascii="Comic Sans MS"/>
                        <w:sz w:val="24"/>
                      </w:rPr>
                    </w:pPr>
                    <w:r>
                      <w:rPr>
                        <w:rFonts w:ascii="Comic Sans MS"/>
                        <w:w w:val="115"/>
                        <w:sz w:val="24"/>
                      </w:rPr>
                      <w:t>137.</w:t>
                    </w:r>
                    <w:r>
                      <w:rPr>
                        <w:rFonts w:ascii="Comic Sans MS"/>
                        <w:spacing w:val="-41"/>
                        <w:w w:val="115"/>
                        <w:sz w:val="24"/>
                      </w:rPr>
                      <w:t> </w:t>
                    </w:r>
                    <w:r>
                      <w:rPr>
                        <w:rFonts w:ascii="Comic Sans MS"/>
                        <w:w w:val="115"/>
                        <w:sz w:val="24"/>
                      </w:rPr>
                      <w:t>bread</w:t>
                    </w:r>
                  </w:p>
                </w:txbxContent>
              </v:textbox>
              <w10:wrap type="none"/>
            </v:shape>
            <v:shape style="position:absolute;left:2736;top:1804;width:880;height:335" type="#_x0000_t202" filled="false" stroked="false">
              <v:textbox inset="0,0,0,0">
                <w:txbxContent>
                  <w:p>
                    <w:pPr>
                      <w:spacing w:before="0"/>
                      <w:ind w:left="0" w:right="0" w:firstLine="0"/>
                      <w:jc w:val="left"/>
                      <w:rPr>
                        <w:rFonts w:ascii="Comic Sans MS"/>
                        <w:sz w:val="24"/>
                      </w:rPr>
                    </w:pPr>
                    <w:r>
                      <w:rPr>
                        <w:rFonts w:ascii="Comic Sans MS"/>
                        <w:sz w:val="24"/>
                      </w:rPr>
                      <w:t>A) 40 g</w:t>
                    </w:r>
                  </w:p>
                </w:txbxContent>
              </v:textbox>
              <w10:wrap type="none"/>
            </v:shape>
            <v:shape style="position:absolute;left:5616;top:1804;width:856;height:335" type="#_x0000_t202" filled="false" stroked="false">
              <v:textbox inset="0,0,0,0">
                <w:txbxContent>
                  <w:p>
                    <w:pPr>
                      <w:spacing w:before="0"/>
                      <w:ind w:left="0" w:right="0" w:firstLine="0"/>
                      <w:jc w:val="left"/>
                      <w:rPr>
                        <w:rFonts w:ascii="Comic Sans MS"/>
                        <w:sz w:val="24"/>
                      </w:rPr>
                    </w:pPr>
                    <w:r>
                      <w:rPr>
                        <w:rFonts w:ascii="Comic Sans MS"/>
                        <w:sz w:val="24"/>
                      </w:rPr>
                      <w:t>B) 80 g</w:t>
                    </w:r>
                  </w:p>
                </w:txbxContent>
              </v:textbox>
              <w10:wrap type="none"/>
            </v:shape>
            <v:shape style="position:absolute;left:8496;top:1804;width:961;height:335" type="#_x0000_t202" filled="false" stroked="false">
              <v:textbox inset="0,0,0,0">
                <w:txbxContent>
                  <w:p>
                    <w:pPr>
                      <w:spacing w:before="0"/>
                      <w:ind w:left="0" w:right="0" w:firstLine="0"/>
                      <w:jc w:val="left"/>
                      <w:rPr>
                        <w:rFonts w:ascii="Comic Sans MS"/>
                        <w:sz w:val="24"/>
                      </w:rPr>
                    </w:pPr>
                    <w:r>
                      <w:rPr>
                        <w:rFonts w:ascii="Comic Sans MS"/>
                        <w:sz w:val="24"/>
                      </w:rPr>
                      <w:t>C) 120 g</w:t>
                    </w:r>
                  </w:p>
                </w:txbxContent>
              </v:textbox>
              <w10:wrap type="none"/>
            </v:shape>
            <v:shape style="position:absolute;left:4094;top:3676;width:810;height:335" type="#_x0000_t202" filled="false" stroked="false">
              <v:textbox inset="0,0,0,0">
                <w:txbxContent>
                  <w:p>
                    <w:pPr>
                      <w:spacing w:before="0"/>
                      <w:ind w:left="0" w:right="0" w:firstLine="0"/>
                      <w:jc w:val="left"/>
                      <w:rPr>
                        <w:rFonts w:ascii="Comic Sans MS"/>
                        <w:sz w:val="24"/>
                      </w:rPr>
                    </w:pPr>
                    <w:r>
                      <w:rPr>
                        <w:rFonts w:ascii="Comic Sans MS"/>
                        <w:sz w:val="24"/>
                      </w:rPr>
                      <w:t>D)135g</w:t>
                    </w:r>
                  </w:p>
                </w:txbxContent>
              </v:textbox>
              <w10:wrap type="none"/>
            </v:shape>
            <v:shape style="position:absolute;left:6460;top:3676;width:825;height:335" type="#_x0000_t202" filled="false" stroked="false">
              <v:textbox inset="0,0,0,0">
                <w:txbxContent>
                  <w:p>
                    <w:pPr>
                      <w:spacing w:before="0"/>
                      <w:ind w:left="0" w:right="0" w:firstLine="0"/>
                      <w:jc w:val="left"/>
                      <w:rPr>
                        <w:rFonts w:ascii="Comic Sans MS"/>
                        <w:sz w:val="24"/>
                      </w:rPr>
                    </w:pPr>
                    <w:r>
                      <w:rPr>
                        <w:rFonts w:ascii="Comic Sans MS"/>
                        <w:sz w:val="24"/>
                      </w:rPr>
                      <w:t>E)245g</w:t>
                    </w:r>
                  </w:p>
                </w:txbxContent>
              </v:textbox>
              <w10:wrap type="none"/>
            </v:shape>
            <v:shape style="position:absolute;left:5409;top:6069;width:1441;height:335" type="#_x0000_t202" filled="false" stroked="false">
              <v:textbox inset="0,0,0,0">
                <w:txbxContent>
                  <w:p>
                    <w:pPr>
                      <w:tabs>
                        <w:tab w:pos="1278" w:val="left" w:leader="none"/>
                      </w:tabs>
                      <w:spacing w:before="0"/>
                      <w:ind w:left="0" w:right="0" w:firstLine="0"/>
                      <w:jc w:val="left"/>
                      <w:rPr>
                        <w:rFonts w:ascii="Comic Sans MS"/>
                        <w:sz w:val="24"/>
                      </w:rPr>
                    </w:pPr>
                    <w:r>
                      <w:rPr>
                        <w:rFonts w:ascii="Comic Sans MS"/>
                        <w:sz w:val="24"/>
                      </w:rPr>
                      <w:t>or</w:t>
                    </w:r>
                    <w:r>
                      <w:rPr>
                        <w:rFonts w:ascii="Comic Sans MS"/>
                        <w:spacing w:val="-1"/>
                        <w:sz w:val="24"/>
                      </w:rPr>
                      <w:t> </w:t>
                    </w:r>
                    <w:r>
                      <w:rPr>
                        <w:rFonts w:ascii="Comic Sans MS"/>
                        <w:sz w:val="24"/>
                      </w:rPr>
                      <w:t>F)</w:t>
                    </w:r>
                    <w:r>
                      <w:rPr>
                        <w:rFonts w:ascii="Comic Sans MS"/>
                        <w:sz w:val="24"/>
                        <w:u w:val="thick"/>
                      </w:rPr>
                      <w:t> </w:t>
                      <w:tab/>
                    </w:r>
                    <w:r>
                      <w:rPr>
                        <w:rFonts w:ascii="Comic Sans MS"/>
                        <w:sz w:val="24"/>
                      </w:rPr>
                      <w:t>g</w:t>
                    </w:r>
                  </w:p>
                </w:txbxContent>
              </v:textbox>
              <w10:wrap type="none"/>
            </v:shape>
            <w10:wrap type="none"/>
          </v:group>
        </w:pict>
      </w:r>
      <w:r>
        <w:rPr/>
        <w:drawing>
          <wp:anchor distT="0" distB="0" distL="0" distR="0" allowOverlap="1" layoutInCell="1" locked="0" behindDoc="1" simplePos="0" relativeHeight="480306688">
            <wp:simplePos x="0" y="0"/>
            <wp:positionH relativeFrom="page">
              <wp:posOffset>822960</wp:posOffset>
            </wp:positionH>
            <wp:positionV relativeFrom="page">
              <wp:posOffset>6853428</wp:posOffset>
            </wp:positionV>
            <wp:extent cx="1389888" cy="1316736"/>
            <wp:effectExtent l="0" t="0" r="0" b="0"/>
            <wp:wrapNone/>
            <wp:docPr id="59" name="image119.png"/>
            <wp:cNvGraphicFramePr>
              <a:graphicFrameLocks noChangeAspect="1"/>
            </wp:cNvGraphicFramePr>
            <a:graphic>
              <a:graphicData uri="http://schemas.openxmlformats.org/drawingml/2006/picture">
                <pic:pic>
                  <pic:nvPicPr>
                    <pic:cNvPr id="60" name="image119.png"/>
                    <pic:cNvPicPr/>
                  </pic:nvPicPr>
                  <pic:blipFill>
                    <a:blip r:embed="rId181" cstate="print"/>
                    <a:stretch>
                      <a:fillRect/>
                    </a:stretch>
                  </pic:blipFill>
                  <pic:spPr>
                    <a:xfrm>
                      <a:off x="0" y="0"/>
                      <a:ext cx="1389888" cy="1316736"/>
                    </a:xfrm>
                    <a:prstGeom prst="rect">
                      <a:avLst/>
                    </a:prstGeom>
                  </pic:spPr>
                </pic:pic>
              </a:graphicData>
            </a:graphic>
          </wp:anchor>
        </w:drawing>
      </w:r>
      <w:r>
        <w:rPr/>
        <w:pict>
          <v:group style="position:absolute;margin-left:208.800003pt;margin-top:537.23999pt;width:227.05pt;height:106.1pt;mso-position-horizontal-relative:page;mso-position-vertical-relative:page;z-index:-23009280" coordorigin="4176,10745" coordsize="4541,2122">
            <v:shape style="position:absolute;left:4176;top:10744;width:2230;height:2122" type="#_x0000_t75" stroked="false">
              <v:imagedata r:id="rId182" o:title=""/>
            </v:shape>
            <v:shape style="position:absolute;left:6405;top:10744;width:2312;height:2122" type="#_x0000_t75" stroked="false">
              <v:imagedata r:id="rId183" o:title=""/>
            </v:shape>
            <w10:wrap type="none"/>
          </v:group>
        </w:pict>
      </w:r>
      <w:r>
        <w:rPr>
          <w:rFonts w:ascii="Comic Sans MS"/>
          <w:sz w:val="20"/>
        </w:rPr>
        <w:pict>
          <v:group style="width:494.2pt;height:249.75pt;mso-position-horizontal-relative:char;mso-position-vertical-relative:line" coordorigin="0,0" coordsize="9884,4995">
            <v:shape style="position:absolute;left:-1;top:0;width:9884;height:4995" coordorigin="0,0" coordsize="9884,4995" path="m10,0l0,0,0,4994,10,4994,10,0xm9883,0l9874,0,9874,0,10,0,10,10,9874,10,9874,4985,10,4985,10,4994,9874,4994,9874,4994,9883,4994,9883,0xe" filled="true" fillcolor="#000000" stroked="false">
              <v:path arrowok="t"/>
              <v:fill type="solid"/>
            </v:shape>
          </v:group>
        </w:pict>
      </w:r>
      <w:r>
        <w:rPr>
          <w:rFonts w:ascii="Comic Sans MS"/>
          <w:sz w:val="20"/>
        </w:rPr>
      </w:r>
    </w:p>
    <w:p>
      <w:pPr>
        <w:pStyle w:val="BodyText"/>
        <w:spacing w:before="4"/>
        <w:rPr>
          <w:rFonts w:ascii="Comic Sans MS"/>
          <w:sz w:val="19"/>
        </w:rPr>
      </w:pPr>
      <w:r>
        <w:rPr/>
        <w:pict>
          <v:group style="position:absolute;margin-left:58.919991pt;margin-top:15.399994pt;width:494.2pt;height:137.3pt;mso-position-horizontal-relative:page;mso-position-vertical-relative:paragraph;z-index:-15286784;mso-wrap-distance-left:0;mso-wrap-distance-right:0" coordorigin="1178,308" coordsize="9884,2746">
            <v:rect style="position:absolute;left:1188;top:308;width:9864;height:10" filled="true" fillcolor="#000000" stroked="false">
              <v:fill type="solid"/>
            </v:rect>
            <v:shape style="position:absolute;left:1296;top:1006;width:2088;height:2016" type="#_x0000_t75" stroked="false">
              <v:imagedata r:id="rId184" o:title=""/>
            </v:shape>
            <v:shape style="position:absolute;left:3384;top:1064;width:2088;height:1956" type="#_x0000_t75" stroked="false">
              <v:imagedata r:id="rId185" o:title=""/>
            </v:shape>
            <v:shape style="position:absolute;left:5472;top:1040;width:2561;height:1983" type="#_x0000_t75" stroked="false">
              <v:imagedata r:id="rId186" o:title=""/>
            </v:shape>
            <v:shape style="position:absolute;left:1178;top:308;width:9884;height:2746" coordorigin="1178,308" coordsize="9884,2746" path="m1188,308l1178,308,1178,3054,1188,3054,1188,308xm11062,308l11052,308,11052,3044,1188,3044,1188,3054,11052,3054,11052,3054,11062,3054,11062,308xe" filled="true" fillcolor="#000000" stroked="false">
              <v:path arrowok="t"/>
              <v:fill type="solid"/>
            </v:shape>
            <v:shape style="position:absolute;left:1296;top:336;width:1602;height:671" type="#_x0000_t202" filled="false" stroked="false">
              <v:textbox inset="0,0,0,0">
                <w:txbxContent>
                  <w:p>
                    <w:pPr>
                      <w:spacing w:before="0"/>
                      <w:ind w:left="0" w:right="0" w:firstLine="0"/>
                      <w:jc w:val="left"/>
                      <w:rPr>
                        <w:rFonts w:ascii="Comic Sans MS"/>
                        <w:sz w:val="24"/>
                      </w:rPr>
                    </w:pPr>
                    <w:r>
                      <w:rPr>
                        <w:rFonts w:ascii="Comic Sans MS"/>
                        <w:w w:val="105"/>
                        <w:sz w:val="24"/>
                      </w:rPr>
                      <w:t>138.croissant</w:t>
                    </w:r>
                  </w:p>
                  <w:p>
                    <w:pPr>
                      <w:spacing w:before="1"/>
                      <w:ind w:left="0" w:right="0" w:firstLine="0"/>
                      <w:jc w:val="left"/>
                      <w:rPr>
                        <w:rFonts w:ascii="Comic Sans MS"/>
                        <w:sz w:val="24"/>
                      </w:rPr>
                    </w:pPr>
                    <w:r>
                      <w:rPr>
                        <w:rFonts w:ascii="Comic Sans MS"/>
                        <w:sz w:val="24"/>
                      </w:rPr>
                      <w:t>a) 60 g</w:t>
                    </w:r>
                  </w:p>
                </w:txbxContent>
              </v:textbox>
              <w10:wrap type="none"/>
            </v:shape>
            <v:shape style="position:absolute;left:3456;top:672;width:765;height:335" type="#_x0000_t202" filled="false" stroked="false">
              <v:textbox inset="0,0,0,0">
                <w:txbxContent>
                  <w:p>
                    <w:pPr>
                      <w:spacing w:before="0"/>
                      <w:ind w:left="0" w:right="0" w:firstLine="0"/>
                      <w:jc w:val="left"/>
                      <w:rPr>
                        <w:rFonts w:ascii="Comic Sans MS"/>
                        <w:sz w:val="24"/>
                      </w:rPr>
                    </w:pPr>
                    <w:r>
                      <w:rPr>
                        <w:rFonts w:ascii="Comic Sans MS"/>
                        <w:sz w:val="24"/>
                      </w:rPr>
                      <w:t>B) 120</w:t>
                    </w:r>
                  </w:p>
                </w:txbxContent>
              </v:textbox>
              <w10:wrap type="none"/>
            </v:shape>
            <v:shape style="position:absolute;left:4896;top:672;width:781;height:335" type="#_x0000_t202" filled="false" stroked="false">
              <v:textbox inset="0,0,0,0">
                <w:txbxContent>
                  <w:p>
                    <w:pPr>
                      <w:spacing w:before="0"/>
                      <w:ind w:left="0" w:right="0" w:firstLine="0"/>
                      <w:jc w:val="left"/>
                      <w:rPr>
                        <w:rFonts w:ascii="Comic Sans MS"/>
                        <w:sz w:val="24"/>
                      </w:rPr>
                    </w:pPr>
                    <w:r>
                      <w:rPr>
                        <w:rFonts w:ascii="Comic Sans MS"/>
                        <w:sz w:val="24"/>
                      </w:rPr>
                      <w:t>C) 96g</w:t>
                    </w:r>
                  </w:p>
                </w:txbxContent>
              </v:textbox>
              <w10:wrap type="none"/>
            </v:shape>
            <w10:wrap type="topAndBottom"/>
          </v:group>
        </w:pict>
      </w:r>
    </w:p>
    <w:p>
      <w:pPr>
        <w:pStyle w:val="BodyText"/>
        <w:rPr>
          <w:rFonts w:ascii="Comic Sans MS"/>
          <w:sz w:val="20"/>
        </w:rPr>
      </w:pPr>
    </w:p>
    <w:p>
      <w:pPr>
        <w:pStyle w:val="BodyText"/>
        <w:spacing w:before="11"/>
        <w:rPr>
          <w:rFonts w:ascii="Comic Sans MS"/>
          <w:sz w:val="11"/>
        </w:rPr>
      </w:pPr>
    </w:p>
    <w:tbl>
      <w:tblPr>
        <w:tblW w:w="0" w:type="auto"/>
        <w:jc w:val="left"/>
        <w:tblInd w:w="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88"/>
        <w:gridCol w:w="504"/>
        <w:gridCol w:w="1730"/>
        <w:gridCol w:w="6132"/>
      </w:tblGrid>
      <w:tr>
        <w:trPr>
          <w:trHeight w:val="381" w:hRule="atLeast"/>
        </w:trPr>
        <w:tc>
          <w:tcPr>
            <w:tcW w:w="1388" w:type="dxa"/>
            <w:tcBorders>
              <w:right w:val="nil"/>
            </w:tcBorders>
          </w:tcPr>
          <w:p>
            <w:pPr>
              <w:pStyle w:val="TableParagraph"/>
              <w:spacing w:before="21"/>
              <w:ind w:left="52"/>
              <w:rPr>
                <w:rFonts w:ascii="Comic Sans MS"/>
                <w:sz w:val="24"/>
              </w:rPr>
            </w:pPr>
            <w:r>
              <w:rPr>
                <w:rFonts w:ascii="Comic Sans MS"/>
                <w:w w:val="115"/>
                <w:sz w:val="24"/>
              </w:rPr>
              <w:t>139. cakes</w:t>
            </w:r>
          </w:p>
        </w:tc>
        <w:tc>
          <w:tcPr>
            <w:tcW w:w="504" w:type="dxa"/>
            <w:tcBorders>
              <w:left w:val="nil"/>
              <w:right w:val="nil"/>
            </w:tcBorders>
          </w:tcPr>
          <w:p>
            <w:pPr>
              <w:pStyle w:val="TableParagraph"/>
              <w:spacing w:before="21"/>
              <w:ind w:left="56"/>
              <w:rPr>
                <w:rFonts w:ascii="Comic Sans MS"/>
                <w:sz w:val="24"/>
              </w:rPr>
            </w:pPr>
            <w:r>
              <w:rPr>
                <w:rFonts w:ascii="Comic Sans MS"/>
                <w:w w:val="105"/>
                <w:sz w:val="24"/>
              </w:rPr>
              <w:t>and</w:t>
            </w:r>
          </w:p>
        </w:tc>
        <w:tc>
          <w:tcPr>
            <w:tcW w:w="7862" w:type="dxa"/>
            <w:gridSpan w:val="2"/>
            <w:tcBorders>
              <w:left w:val="nil"/>
            </w:tcBorders>
          </w:tcPr>
          <w:p>
            <w:pPr>
              <w:pStyle w:val="TableParagraph"/>
              <w:spacing w:before="21"/>
              <w:ind w:left="56"/>
              <w:rPr>
                <w:rFonts w:ascii="Comic Sans MS"/>
                <w:sz w:val="24"/>
              </w:rPr>
            </w:pPr>
            <w:r>
              <w:rPr>
                <w:rFonts w:ascii="Comic Sans MS"/>
                <w:sz w:val="24"/>
              </w:rPr>
              <w:t>deserts</w:t>
            </w:r>
          </w:p>
        </w:tc>
      </w:tr>
      <w:tr>
        <w:trPr>
          <w:trHeight w:val="2833" w:hRule="atLeast"/>
        </w:trPr>
        <w:tc>
          <w:tcPr>
            <w:tcW w:w="1388" w:type="dxa"/>
            <w:tcBorders>
              <w:right w:val="nil"/>
            </w:tcBorders>
          </w:tcPr>
          <w:p>
            <w:pPr>
              <w:pStyle w:val="TableParagraph"/>
              <w:spacing w:before="23"/>
              <w:ind w:left="52"/>
              <w:rPr>
                <w:rFonts w:ascii="Comic Sans MS"/>
                <w:sz w:val="24"/>
              </w:rPr>
            </w:pPr>
            <w:r>
              <w:rPr>
                <w:rFonts w:ascii="Comic Sans MS"/>
                <w:sz w:val="24"/>
              </w:rPr>
              <w:t>A)120 g</w:t>
            </w:r>
          </w:p>
        </w:tc>
        <w:tc>
          <w:tcPr>
            <w:tcW w:w="2234" w:type="dxa"/>
            <w:gridSpan w:val="2"/>
            <w:tcBorders>
              <w:left w:val="nil"/>
              <w:right w:val="nil"/>
            </w:tcBorders>
          </w:tcPr>
          <w:p>
            <w:pPr>
              <w:pStyle w:val="TableParagraph"/>
              <w:spacing w:before="23"/>
              <w:ind w:left="829"/>
              <w:rPr>
                <w:rFonts w:ascii="Comic Sans MS"/>
                <w:sz w:val="24"/>
              </w:rPr>
            </w:pPr>
            <w:r>
              <w:rPr>
                <w:rFonts w:ascii="Comic Sans MS"/>
                <w:sz w:val="24"/>
              </w:rPr>
              <w:t>B)230 g</w:t>
            </w:r>
          </w:p>
        </w:tc>
        <w:tc>
          <w:tcPr>
            <w:tcW w:w="6132" w:type="dxa"/>
            <w:tcBorders>
              <w:left w:val="nil"/>
            </w:tcBorders>
          </w:tcPr>
          <w:p>
            <w:pPr>
              <w:pStyle w:val="TableParagraph"/>
              <w:spacing w:before="23"/>
              <w:ind w:left="1585"/>
              <w:rPr>
                <w:rFonts w:ascii="Comic Sans MS"/>
                <w:sz w:val="24"/>
              </w:rPr>
            </w:pPr>
            <w:r>
              <w:rPr>
                <w:rFonts w:ascii="Comic Sans MS"/>
                <w:sz w:val="24"/>
              </w:rPr>
              <w:t>C)350 g</w:t>
            </w:r>
          </w:p>
          <w:p>
            <w:pPr>
              <w:pStyle w:val="TableParagraph"/>
              <w:rPr>
                <w:rFonts w:ascii="Comic Sans MS"/>
                <w:sz w:val="32"/>
              </w:rPr>
            </w:pPr>
          </w:p>
          <w:p>
            <w:pPr>
              <w:pStyle w:val="TableParagraph"/>
              <w:rPr>
                <w:rFonts w:ascii="Comic Sans MS"/>
                <w:sz w:val="32"/>
              </w:rPr>
            </w:pPr>
          </w:p>
          <w:p>
            <w:pPr>
              <w:pStyle w:val="TableParagraph"/>
              <w:rPr>
                <w:rFonts w:ascii="Comic Sans MS"/>
                <w:sz w:val="32"/>
              </w:rPr>
            </w:pPr>
          </w:p>
          <w:p>
            <w:pPr>
              <w:pStyle w:val="TableParagraph"/>
              <w:rPr>
                <w:rFonts w:ascii="Comic Sans MS"/>
                <w:sz w:val="32"/>
              </w:rPr>
            </w:pPr>
          </w:p>
          <w:p>
            <w:pPr>
              <w:pStyle w:val="TableParagraph"/>
              <w:spacing w:before="2"/>
              <w:rPr>
                <w:rFonts w:ascii="Comic Sans MS"/>
                <w:sz w:val="24"/>
              </w:rPr>
            </w:pPr>
          </w:p>
          <w:p>
            <w:pPr>
              <w:pStyle w:val="TableParagraph"/>
              <w:tabs>
                <w:tab w:pos="1839" w:val="left" w:leader="none"/>
              </w:tabs>
              <w:spacing w:before="1"/>
              <w:ind w:left="534"/>
              <w:rPr>
                <w:rFonts w:ascii="Comic Sans MS"/>
                <w:sz w:val="24"/>
              </w:rPr>
            </w:pPr>
            <w:r>
              <w:rPr>
                <w:rFonts w:ascii="Comic Sans MS"/>
                <w:sz w:val="24"/>
              </w:rPr>
              <w:t>or</w:t>
            </w:r>
            <w:r>
              <w:rPr>
                <w:rFonts w:ascii="Comic Sans MS"/>
                <w:spacing w:val="1"/>
                <w:sz w:val="24"/>
              </w:rPr>
              <w:t> </w:t>
            </w:r>
            <w:r>
              <w:rPr>
                <w:rFonts w:ascii="Comic Sans MS"/>
                <w:sz w:val="24"/>
              </w:rPr>
              <w:t>D)</w:t>
            </w:r>
            <w:r>
              <w:rPr>
                <w:rFonts w:ascii="Comic Sans MS"/>
                <w:sz w:val="24"/>
                <w:u w:val="thick"/>
              </w:rPr>
              <w:t> </w:t>
              <w:tab/>
            </w:r>
            <w:r>
              <w:rPr>
                <w:rFonts w:ascii="Comic Sans MS"/>
                <w:sz w:val="24"/>
              </w:rPr>
              <w:t>g</w:t>
            </w:r>
          </w:p>
        </w:tc>
      </w:tr>
    </w:tbl>
    <w:p>
      <w:pPr>
        <w:spacing w:after="0"/>
        <w:rPr>
          <w:rFonts w:ascii="Comic Sans MS"/>
          <w:sz w:val="24"/>
        </w:rPr>
        <w:sectPr>
          <w:pgSz w:w="12240" w:h="15840"/>
          <w:pgMar w:header="0" w:footer="679" w:top="1440" w:bottom="940" w:left="980" w:right="940"/>
        </w:sectPr>
      </w:pPr>
    </w:p>
    <w:p>
      <w:pPr>
        <w:pStyle w:val="BodyText"/>
        <w:ind w:left="198"/>
        <w:rPr>
          <w:rFonts w:ascii="Comic Sans MS"/>
          <w:sz w:val="20"/>
        </w:rPr>
      </w:pPr>
      <w:r>
        <w:rPr/>
        <w:pict>
          <v:rect style="position:absolute;margin-left:154.440002pt;margin-top:375.600006pt;width:14.4pt;height:14.4pt;mso-position-horizontal-relative:page;mso-position-vertical-relative:page;z-index:-22997504" filled="false" stroked="true" strokeweight=".72pt" strokecolor="#000000">
            <v:stroke dashstyle="solid"/>
            <w10:wrap type="none"/>
          </v:rect>
        </w:pict>
      </w:r>
      <w:r>
        <w:rPr/>
        <w:pict>
          <v:rect style="position:absolute;margin-left:245.87999pt;margin-top:375.600006pt;width:14.4pt;height:14.4pt;mso-position-horizontal-relative:page;mso-position-vertical-relative:page;z-index:-22996992" filled="false" stroked="true" strokeweight=".72pt" strokecolor="#000000">
            <v:stroke dashstyle="solid"/>
            <w10:wrap type="none"/>
          </v:rect>
        </w:pict>
      </w:r>
      <w:r>
        <w:rPr/>
        <w:pict>
          <v:rect style="position:absolute;margin-left:317.880005pt;margin-top:375.600006pt;width:14.4pt;height:14.4pt;mso-position-horizontal-relative:page;mso-position-vertical-relative:page;z-index:-22996480" filled="false" stroked="true" strokeweight=".72pt" strokecolor="#000000">
            <v:stroke dashstyle="solid"/>
            <w10:wrap type="none"/>
          </v:rect>
        </w:pict>
      </w:r>
      <w:r>
        <w:rPr/>
        <w:pict>
          <v:rect style="position:absolute;margin-left:375.23999pt;margin-top:375.600006pt;width:14.4pt;height:14.4pt;mso-position-horizontal-relative:page;mso-position-vertical-relative:page;z-index:-22995968" filled="false" stroked="true" strokeweight=".72pt" strokecolor="#000000">
            <v:stroke dashstyle="solid"/>
            <w10:wrap type="none"/>
          </v:rect>
        </w:pict>
      </w:r>
      <w:r>
        <w:rPr/>
        <w:pict>
          <v:rect style="position:absolute;margin-left:151.440002pt;margin-top:490.320007pt;width:14.4pt;height:14.4pt;mso-position-horizontal-relative:page;mso-position-vertical-relative:page;z-index:-22995456" filled="false" stroked="true" strokeweight=".72pt" strokecolor="#000000">
            <v:stroke dashstyle="solid"/>
            <w10:wrap type="none"/>
          </v:rect>
        </w:pict>
      </w:r>
      <w:r>
        <w:rPr/>
        <w:pict>
          <v:rect style="position:absolute;margin-left:248.519989pt;margin-top:490.320007pt;width:14.4pt;height:14.4pt;mso-position-horizontal-relative:page;mso-position-vertical-relative:page;z-index:-22994944" filled="false" stroked="true" strokeweight=".72pt" strokecolor="#000000">
            <v:stroke dashstyle="solid"/>
            <w10:wrap type="none"/>
          </v:rect>
        </w:pict>
      </w:r>
      <w:r>
        <w:rPr/>
        <w:pict>
          <v:rect style="position:absolute;margin-left:151.440002pt;margin-top:539.280029pt;width:14.4pt;height:14.4pt;mso-position-horizontal-relative:page;mso-position-vertical-relative:page;z-index:-22994432" filled="false" stroked="true" strokeweight=".72pt" strokecolor="#000000">
            <v:stroke dashstyle="solid"/>
            <w10:wrap type="none"/>
          </v:rect>
        </w:pict>
      </w:r>
      <w:r>
        <w:rPr/>
        <w:pict>
          <v:rect style="position:absolute;margin-left:248.519989pt;margin-top:539.280029pt;width:14.4pt;height:14.4pt;mso-position-horizontal-relative:page;mso-position-vertical-relative:page;z-index:-22993920" filled="false" stroked="true" strokeweight=".72pt" strokecolor="#000000">
            <v:stroke dashstyle="solid"/>
            <w10:wrap type="none"/>
          </v:rect>
        </w:pict>
      </w:r>
      <w:r>
        <w:rPr>
          <w:rFonts w:ascii="Comic Sans MS"/>
          <w:sz w:val="20"/>
        </w:rPr>
        <w:pict>
          <v:group style="width:494.2pt;height:159.15pt;mso-position-horizontal-relative:char;mso-position-vertical-relative:line" coordorigin="0,0" coordsize="9884,3183">
            <v:rect style="position:absolute;left:9;top:0;width:9864;height:10" filled="true" fillcolor="#000000" stroked="false">
              <v:fill type="solid"/>
            </v:rect>
            <v:shape style="position:absolute;left:117;top:789;width:1865;height:2362" type="#_x0000_t75" stroked="false">
              <v:imagedata r:id="rId187" o:title=""/>
            </v:shape>
            <v:shape style="position:absolute;left:1982;top:698;width:7536;height:2453" type="#_x0000_t75" stroked="false">
              <v:imagedata r:id="rId188" o:title=""/>
            </v:shape>
            <v:shape style="position:absolute;left:-1;top:0;width:9884;height:3183" coordorigin="0,0" coordsize="9884,3183" path="m10,0l0,0,0,3182,10,3182,10,0xm9883,0l9874,0,9874,3173,10,3173,10,3182,9874,3182,9874,3182,9883,3182,9883,0xe" filled="true" fillcolor="#000000" stroked="false">
              <v:path arrowok="t"/>
              <v:fill type="solid"/>
            </v:shape>
            <v:shape style="position:absolute;left:117;top:28;width:1438;height:671" type="#_x0000_t202" filled="false" stroked="false">
              <v:textbox inset="0,0,0,0">
                <w:txbxContent>
                  <w:p>
                    <w:pPr>
                      <w:spacing w:before="0"/>
                      <w:ind w:left="0" w:right="0" w:firstLine="0"/>
                      <w:jc w:val="left"/>
                      <w:rPr>
                        <w:rFonts w:ascii="Comic Sans MS"/>
                        <w:sz w:val="24"/>
                      </w:rPr>
                    </w:pPr>
                    <w:r>
                      <w:rPr>
                        <w:rFonts w:ascii="Comic Sans MS"/>
                        <w:spacing w:val="-4"/>
                        <w:w w:val="110"/>
                        <w:sz w:val="24"/>
                      </w:rPr>
                      <w:t>140.peanuts</w:t>
                    </w:r>
                  </w:p>
                  <w:p>
                    <w:pPr>
                      <w:numPr>
                        <w:ilvl w:val="0"/>
                        <w:numId w:val="40"/>
                      </w:numPr>
                      <w:tabs>
                        <w:tab w:pos="740" w:val="left" w:leader="none"/>
                      </w:tabs>
                      <w:spacing w:before="1"/>
                      <w:ind w:left="739" w:right="0" w:hanging="328"/>
                      <w:jc w:val="left"/>
                      <w:rPr>
                        <w:rFonts w:ascii="Comic Sans MS"/>
                        <w:sz w:val="24"/>
                      </w:rPr>
                    </w:pPr>
                    <w:r>
                      <w:rPr>
                        <w:rFonts w:ascii="Comic Sans MS"/>
                        <w:sz w:val="24"/>
                      </w:rPr>
                      <w:t>38</w:t>
                    </w:r>
                    <w:r>
                      <w:rPr>
                        <w:rFonts w:ascii="Comic Sans MS"/>
                        <w:spacing w:val="-1"/>
                        <w:sz w:val="24"/>
                      </w:rPr>
                      <w:t> </w:t>
                    </w:r>
                    <w:r>
                      <w:rPr>
                        <w:rFonts w:ascii="Comic Sans MS"/>
                        <w:sz w:val="24"/>
                      </w:rPr>
                      <w:t>g</w:t>
                    </w:r>
                  </w:p>
                </w:txbxContent>
              </v:textbox>
              <w10:wrap type="none"/>
            </v:shape>
            <v:shape style="position:absolute;left:2277;top:364;width:784;height:335" type="#_x0000_t202" filled="false" stroked="false">
              <v:textbox inset="0,0,0,0">
                <w:txbxContent>
                  <w:p>
                    <w:pPr>
                      <w:spacing w:before="0"/>
                      <w:ind w:left="0" w:right="0" w:firstLine="0"/>
                      <w:jc w:val="left"/>
                      <w:rPr>
                        <w:rFonts w:ascii="Comic Sans MS"/>
                        <w:sz w:val="24"/>
                      </w:rPr>
                    </w:pPr>
                    <w:r>
                      <w:rPr>
                        <w:rFonts w:ascii="Comic Sans MS"/>
                        <w:sz w:val="24"/>
                      </w:rPr>
                      <w:t>B) 76g</w:t>
                    </w:r>
                  </w:p>
                </w:txbxContent>
              </v:textbox>
              <w10:wrap type="none"/>
            </v:shape>
            <v:shape style="position:absolute;left:3717;top:364;width:851;height:335" type="#_x0000_t202" filled="false" stroked="false">
              <v:textbox inset="0,0,0,0">
                <w:txbxContent>
                  <w:p>
                    <w:pPr>
                      <w:spacing w:before="0"/>
                      <w:ind w:left="0" w:right="0" w:firstLine="0"/>
                      <w:jc w:val="left"/>
                      <w:rPr>
                        <w:rFonts w:ascii="Comic Sans MS"/>
                        <w:sz w:val="24"/>
                      </w:rPr>
                    </w:pPr>
                    <w:r>
                      <w:rPr>
                        <w:rFonts w:ascii="Comic Sans MS"/>
                        <w:sz w:val="24"/>
                      </w:rPr>
                      <w:t>C) 114g</w:t>
                    </w:r>
                  </w:p>
                </w:txbxContent>
              </v:textbox>
              <w10:wrap type="none"/>
            </v:shape>
            <v:shape style="position:absolute;left:5983;top:364;width:649;height:335" type="#_x0000_t202" filled="false" stroked="false">
              <v:textbox inset="0,0,0,0">
                <w:txbxContent>
                  <w:p>
                    <w:pPr>
                      <w:spacing w:before="0"/>
                      <w:ind w:left="0" w:right="0" w:firstLine="0"/>
                      <w:jc w:val="left"/>
                      <w:rPr>
                        <w:rFonts w:ascii="Comic Sans MS"/>
                        <w:sz w:val="24"/>
                      </w:rPr>
                    </w:pPr>
                    <w:r>
                      <w:rPr>
                        <w:rFonts w:ascii="Comic Sans MS"/>
                        <w:sz w:val="24"/>
                      </w:rPr>
                      <w:t>d)152</w:t>
                    </w:r>
                  </w:p>
                </w:txbxContent>
              </v:textbox>
              <w10:wrap type="none"/>
            </v:shape>
          </v:group>
        </w:pict>
      </w:r>
      <w:r>
        <w:rPr>
          <w:rFonts w:ascii="Comic Sans MS"/>
          <w:sz w:val="20"/>
        </w:rPr>
      </w:r>
    </w:p>
    <w:p>
      <w:pPr>
        <w:pStyle w:val="BodyText"/>
        <w:spacing w:before="7"/>
        <w:rPr>
          <w:rFonts w:ascii="Comic Sans MS"/>
          <w:sz w:val="21"/>
        </w:rPr>
      </w:pPr>
      <w:r>
        <w:rPr/>
        <w:pict>
          <v:group style="position:absolute;margin-left:58.919991pt;margin-top:16.959995pt;width:494.2pt;height:36.5pt;mso-position-horizontal-relative:page;mso-position-vertical-relative:paragraph;z-index:-15276544;mso-wrap-distance-left:0;mso-wrap-distance-right:0" coordorigin="1178,339" coordsize="9884,730">
            <v:rect style="position:absolute;left:1188;top:339;width:9864;height:10" filled="true" fillcolor="#000000" stroked="false">
              <v:fill type="solid"/>
            </v:rect>
            <v:shape style="position:absolute;left:1317;top:725;width:6836;height:288" coordorigin="1318,726" coordsize="6836,288" path="m1318,1014l1606,1014,1606,726,1318,726,1318,1014xm4918,1014l5206,1014,5206,726,4918,726,4918,1014xm7865,1014l8153,1014,8153,726,7865,726,7865,1014xe" filled="false" stroked="true" strokeweight=".72pt" strokecolor="#000000">
              <v:path arrowok="t"/>
              <v:stroke dashstyle="solid"/>
            </v:shape>
            <v:shape style="position:absolute;left:1178;top:339;width:9884;height:730" coordorigin="1178,339" coordsize="9884,730" path="m1188,339l1178,339,1178,1069,1188,1069,1188,339xm11062,339l11052,339,11052,1059,1188,1059,1188,1069,11052,1069,11052,1069,11062,1069,11062,339xe" filled="true" fillcolor="#000000" stroked="false">
              <v:path arrowok="t"/>
              <v:fill type="solid"/>
            </v:shape>
            <v:shape style="position:absolute;left:1296;top:367;width:3044;height:671" type="#_x0000_t202" filled="false" stroked="false">
              <v:textbox inset="0,0,0,0">
                <w:txbxContent>
                  <w:p>
                    <w:pPr>
                      <w:spacing w:before="0"/>
                      <w:ind w:left="0" w:right="0" w:firstLine="0"/>
                      <w:jc w:val="left"/>
                      <w:rPr>
                        <w:rFonts w:ascii="Comic Sans MS"/>
                        <w:sz w:val="24"/>
                      </w:rPr>
                    </w:pPr>
                    <w:r>
                      <w:rPr>
                        <w:rFonts w:ascii="Comic Sans MS"/>
                        <w:w w:val="115"/>
                        <w:sz w:val="24"/>
                      </w:rPr>
                      <w:t>141. milk chocolate</w:t>
                    </w:r>
                  </w:p>
                  <w:p>
                    <w:pPr>
                      <w:spacing w:before="1"/>
                      <w:ind w:left="405" w:right="0" w:firstLine="0"/>
                      <w:jc w:val="left"/>
                      <w:rPr>
                        <w:rFonts w:ascii="Comic Sans MS"/>
                        <w:sz w:val="24"/>
                      </w:rPr>
                    </w:pPr>
                    <w:r>
                      <w:rPr>
                        <w:rFonts w:ascii="Comic Sans MS"/>
                        <w:sz w:val="24"/>
                      </w:rPr>
                      <w:t>whole chocolate (100 g)</w:t>
                    </w:r>
                  </w:p>
                </w:txbxContent>
              </v:textbox>
              <w10:wrap type="none"/>
            </v:shape>
            <v:shape style="position:absolute;left:5301;top:703;width:2060;height:335" type="#_x0000_t202" filled="false" stroked="false">
              <v:textbox inset="0,0,0,0">
                <w:txbxContent>
                  <w:p>
                    <w:pPr>
                      <w:spacing w:before="0"/>
                      <w:ind w:left="0" w:right="0" w:firstLine="0"/>
                      <w:jc w:val="left"/>
                      <w:rPr>
                        <w:rFonts w:ascii="Comic Sans MS" w:hAnsi="Comic Sans MS"/>
                        <w:sz w:val="24"/>
                      </w:rPr>
                    </w:pPr>
                    <w:r>
                      <w:rPr>
                        <w:rFonts w:ascii="Comic Sans MS" w:hAnsi="Comic Sans MS"/>
                        <w:sz w:val="24"/>
                      </w:rPr>
                      <w:t>½ chocolate (50 g)</w:t>
                    </w:r>
                  </w:p>
                </w:txbxContent>
              </v:textbox>
              <w10:wrap type="none"/>
            </v:shape>
            <v:shape style="position:absolute;left:8248;top:703;width:673;height:335" type="#_x0000_t202" filled="false" stroked="false">
              <v:textbox inset="0,0,0,0">
                <w:txbxContent>
                  <w:p>
                    <w:pPr>
                      <w:tabs>
                        <w:tab w:pos="507" w:val="left" w:leader="none"/>
                      </w:tabs>
                      <w:spacing w:before="0"/>
                      <w:ind w:left="0" w:right="0" w:firstLine="0"/>
                      <w:jc w:val="left"/>
                      <w:rPr>
                        <w:rFonts w:ascii="Comic Sans MS"/>
                        <w:sz w:val="24"/>
                      </w:rPr>
                    </w:pPr>
                    <w:r>
                      <w:rPr>
                        <w:sz w:val="24"/>
                        <w:u w:val="thick"/>
                      </w:rPr>
                      <w:t> </w:t>
                      <w:tab/>
                    </w:r>
                    <w:r>
                      <w:rPr>
                        <w:rFonts w:ascii="Comic Sans MS"/>
                        <w:sz w:val="24"/>
                      </w:rPr>
                      <w:t>g</w:t>
                    </w:r>
                  </w:p>
                </w:txbxContent>
              </v:textbox>
              <w10:wrap type="none"/>
            </v:shape>
            <w10:wrap type="topAndBottom"/>
          </v:group>
        </w:pict>
      </w:r>
      <w:r>
        <w:rPr/>
        <w:pict>
          <v:group style="position:absolute;margin-left:58.919991pt;margin-top:70.119995pt;width:494.2pt;height:36.5pt;mso-position-horizontal-relative:page;mso-position-vertical-relative:paragraph;z-index:-15274496;mso-wrap-distance-left:0;mso-wrap-distance-right:0" coordorigin="1178,1402" coordsize="9884,730">
            <v:rect style="position:absolute;left:1188;top:1402;width:9864;height:10" filled="true" fillcolor="#000000" stroked="false">
              <v:fill type="solid"/>
            </v:rect>
            <v:shape style="position:absolute;left:1317;top:1788;width:4608;height:288" coordorigin="1318,1789" coordsize="4608,288" path="m1318,2077l1606,2077,1606,1789,1318,1789,1318,2077xm3478,2077l3766,2077,3766,1789,3478,1789,3478,2077xm5638,2077l5926,2077,5926,1789,5638,1789,5638,2077xe" filled="false" stroked="true" strokeweight=".72pt" strokecolor="#000000">
              <v:path arrowok="t"/>
              <v:stroke dashstyle="solid"/>
            </v:shape>
            <v:line style="position:absolute" from="5950,2061" to="6402,2061" stroked="true" strokeweight="1.089375pt" strokecolor="#000000">
              <v:stroke dashstyle="solid"/>
            </v:line>
            <v:shape style="position:absolute;left:1178;top:1402;width:9884;height:730" coordorigin="1178,1402" coordsize="9884,730" path="m1188,1402l1178,1402,1178,2132,1188,2132,1188,1402xm11062,1402l11052,1402,11052,2122,1188,2122,1188,2132,11052,2132,11052,2132,11062,2132,11062,1402xe" filled="true" fillcolor="#000000" stroked="false">
              <v:path arrowok="t"/>
              <v:fill type="solid"/>
            </v:shape>
            <v:shape style="position:absolute;left:1296;top:1430;width:1598;height:671" type="#_x0000_t202" filled="false" stroked="false">
              <v:textbox inset="0,0,0,0">
                <w:txbxContent>
                  <w:p>
                    <w:pPr>
                      <w:spacing w:before="0"/>
                      <w:ind w:left="0" w:right="0" w:firstLine="0"/>
                      <w:jc w:val="left"/>
                      <w:rPr>
                        <w:rFonts w:ascii="Comic Sans MS"/>
                        <w:sz w:val="24"/>
                      </w:rPr>
                    </w:pPr>
                    <w:r>
                      <w:rPr>
                        <w:rFonts w:ascii="Comic Sans MS"/>
                        <w:w w:val="115"/>
                        <w:sz w:val="24"/>
                      </w:rPr>
                      <w:t>142. cocoa</w:t>
                    </w:r>
                  </w:p>
                  <w:p>
                    <w:pPr>
                      <w:spacing w:before="1"/>
                      <w:ind w:left="333" w:right="0" w:firstLine="0"/>
                      <w:jc w:val="left"/>
                      <w:rPr>
                        <w:rFonts w:ascii="Comic Sans MS"/>
                        <w:sz w:val="24"/>
                      </w:rPr>
                    </w:pPr>
                    <w:r>
                      <w:rPr>
                        <w:rFonts w:ascii="Comic Sans MS"/>
                        <w:sz w:val="24"/>
                      </w:rPr>
                      <w:t>1 tea spoon</w:t>
                    </w:r>
                  </w:p>
                </w:txbxContent>
              </v:textbox>
              <w10:wrap type="none"/>
            </v:shape>
            <v:shape style="position:absolute;left:3789;top:1766;width:1419;height:335" type="#_x0000_t202" filled="false" stroked="false">
              <v:textbox inset="0,0,0,0">
                <w:txbxContent>
                  <w:p>
                    <w:pPr>
                      <w:spacing w:before="0"/>
                      <w:ind w:left="0" w:right="0" w:firstLine="0"/>
                      <w:jc w:val="left"/>
                      <w:rPr>
                        <w:rFonts w:ascii="Comic Sans MS"/>
                        <w:sz w:val="24"/>
                      </w:rPr>
                    </w:pPr>
                    <w:r>
                      <w:rPr>
                        <w:rFonts w:ascii="Comic Sans MS"/>
                        <w:sz w:val="24"/>
                      </w:rPr>
                      <w:t>2 tea spoons</w:t>
                    </w:r>
                  </w:p>
                </w:txbxContent>
              </v:textbox>
              <w10:wrap type="none"/>
            </v:shape>
            <v:shape style="position:absolute;left:6475;top:1766;width:1198;height:335" type="#_x0000_t202" filled="false" stroked="false">
              <v:textbox inset="0,0,0,0">
                <w:txbxContent>
                  <w:p>
                    <w:pPr>
                      <w:spacing w:before="0"/>
                      <w:ind w:left="0" w:right="0" w:firstLine="0"/>
                      <w:jc w:val="left"/>
                      <w:rPr>
                        <w:rFonts w:ascii="Comic Sans MS"/>
                        <w:sz w:val="24"/>
                      </w:rPr>
                    </w:pPr>
                    <w:r>
                      <w:rPr>
                        <w:rFonts w:ascii="Comic Sans MS"/>
                        <w:sz w:val="24"/>
                      </w:rPr>
                      <w:t>tea spoons</w:t>
                    </w:r>
                  </w:p>
                </w:txbxContent>
              </v:textbox>
              <w10:wrap type="none"/>
            </v:shape>
            <w10:wrap type="topAndBottom"/>
          </v:group>
        </w:pict>
      </w:r>
      <w:r>
        <w:rPr/>
        <w:pict>
          <v:group style="position:absolute;margin-left:58.919964pt;margin-top:123.279961pt;width:494.2pt;height:36.5pt;mso-position-horizontal-relative:page;mso-position-vertical-relative:paragraph;z-index:-15273472;mso-wrap-distance-left:0;mso-wrap-distance-right:0" coordorigin="1178,2466" coordsize="9884,730">
            <v:rect style="position:absolute;left:1317;top:2852;width:288;height:288" filled="false" stroked="true" strokeweight=".72pt" strokecolor="#000000">
              <v:stroke dashstyle="solid"/>
            </v:rect>
            <v:shape style="position:absolute;left:1183;top:2470;width:9874;height:720" type="#_x0000_t202" filled="false" stroked="true" strokeweight=".480032pt" strokecolor="#000000">
              <v:textbox inset="0,0,0,0">
                <w:txbxContent>
                  <w:p>
                    <w:pPr>
                      <w:tabs>
                        <w:tab w:pos="2284" w:val="left" w:leader="none"/>
                        <w:tab w:pos="4113" w:val="left" w:leader="none"/>
                        <w:tab w:pos="5553" w:val="left" w:leader="none"/>
                        <w:tab w:pos="6700" w:val="left" w:leader="none"/>
                        <w:tab w:pos="7208" w:val="left" w:leader="none"/>
                      </w:tabs>
                      <w:spacing w:before="18"/>
                      <w:ind w:left="513" w:right="2316" w:hanging="406"/>
                      <w:jc w:val="left"/>
                      <w:rPr>
                        <w:rFonts w:ascii="Comic Sans MS" w:hAnsi="Comic Sans MS"/>
                        <w:sz w:val="24"/>
                      </w:rPr>
                    </w:pPr>
                    <w:r>
                      <w:rPr>
                        <w:rFonts w:ascii="Comic Sans MS" w:hAnsi="Comic Sans MS"/>
                        <w:w w:val="105"/>
                        <w:sz w:val="24"/>
                      </w:rPr>
                      <w:t>143. How much water do you drink </w:t>
                    </w:r>
                    <w:r>
                      <w:rPr>
                        <w:rFonts w:ascii="Comic Sans MS" w:hAnsi="Comic Sans MS"/>
                        <w:w w:val="105"/>
                        <w:sz w:val="24"/>
                        <w:u w:val="thick"/>
                      </w:rPr>
                      <w:t>DAILY</w:t>
                    </w:r>
                    <w:r>
                      <w:rPr>
                        <w:rFonts w:ascii="Comic Sans MS" w:hAnsi="Comic Sans MS"/>
                        <w:w w:val="105"/>
                        <w:sz w:val="24"/>
                      </w:rPr>
                      <w:t> ? (tap and bottle) 100</w:t>
                    </w:r>
                    <w:r>
                      <w:rPr>
                        <w:rFonts w:ascii="Comic Sans MS" w:hAnsi="Comic Sans MS"/>
                        <w:spacing w:val="-16"/>
                        <w:w w:val="105"/>
                        <w:sz w:val="24"/>
                      </w:rPr>
                      <w:t> </w:t>
                    </w:r>
                    <w:r>
                      <w:rPr>
                        <w:rFonts w:ascii="Comic Sans MS" w:hAnsi="Comic Sans MS"/>
                        <w:w w:val="105"/>
                        <w:sz w:val="24"/>
                      </w:rPr>
                      <w:t>mL</w:t>
                    </w:r>
                    <w:r>
                      <w:rPr>
                        <w:w w:val="105"/>
                        <w:sz w:val="24"/>
                      </w:rPr>
                      <w:tab/>
                    </w:r>
                    <w:r>
                      <w:rPr>
                        <w:rFonts w:ascii="Comic Sans MS" w:hAnsi="Comic Sans MS"/>
                        <w:w w:val="105"/>
                        <w:sz w:val="24"/>
                      </w:rPr>
                      <w:t>200</w:t>
                    </w:r>
                    <w:r>
                      <w:rPr>
                        <w:rFonts w:ascii="Comic Sans MS" w:hAnsi="Comic Sans MS"/>
                        <w:spacing w:val="-16"/>
                        <w:w w:val="105"/>
                        <w:sz w:val="24"/>
                      </w:rPr>
                      <w:t> </w:t>
                    </w:r>
                    <w:r>
                      <w:rPr>
                        <w:rFonts w:ascii="Comic Sans MS" w:hAnsi="Comic Sans MS"/>
                        <w:w w:val="105"/>
                        <w:sz w:val="24"/>
                      </w:rPr>
                      <w:t>mL</w:t>
                    </w:r>
                    <w:r>
                      <w:rPr>
                        <w:w w:val="105"/>
                        <w:sz w:val="24"/>
                      </w:rPr>
                      <w:tab/>
                    </w:r>
                    <w:r>
                      <w:rPr>
                        <w:rFonts w:ascii="Comic Sans MS" w:hAnsi="Comic Sans MS"/>
                        <w:w w:val="105"/>
                        <w:sz w:val="24"/>
                      </w:rPr>
                      <w:t>½</w:t>
                    </w:r>
                    <w:r>
                      <w:rPr>
                        <w:rFonts w:ascii="Comic Sans MS" w:hAnsi="Comic Sans MS"/>
                        <w:spacing w:val="-9"/>
                        <w:w w:val="105"/>
                        <w:sz w:val="24"/>
                      </w:rPr>
                      <w:t> </w:t>
                    </w:r>
                    <w:r>
                      <w:rPr>
                        <w:rFonts w:ascii="Comic Sans MS" w:hAnsi="Comic Sans MS"/>
                        <w:w w:val="105"/>
                        <w:sz w:val="24"/>
                      </w:rPr>
                      <w:t>L</w:t>
                    </w:r>
                    <w:r>
                      <w:rPr>
                        <w:w w:val="105"/>
                        <w:sz w:val="24"/>
                      </w:rPr>
                      <w:tab/>
                    </w:r>
                    <w:r>
                      <w:rPr>
                        <w:rFonts w:ascii="Comic Sans MS" w:hAnsi="Comic Sans MS"/>
                        <w:w w:val="105"/>
                        <w:sz w:val="24"/>
                      </w:rPr>
                      <w:t>1L</w:t>
                    </w:r>
                    <w:r>
                      <w:rPr>
                        <w:w w:val="105"/>
                        <w:sz w:val="24"/>
                      </w:rPr>
                      <w:tab/>
                    </w:r>
                    <w:r>
                      <w:rPr>
                        <w:w w:val="105"/>
                        <w:sz w:val="24"/>
                        <w:u w:val="thick"/>
                      </w:rPr>
                      <w:t> </w:t>
                      <w:tab/>
                    </w:r>
                    <w:r>
                      <w:rPr>
                        <w:rFonts w:ascii="Comic Sans MS" w:hAnsi="Comic Sans MS"/>
                        <w:sz w:val="24"/>
                      </w:rPr>
                      <w:t>mL</w:t>
                    </w:r>
                  </w:p>
                </w:txbxContent>
              </v:textbox>
              <v:stroke dashstyle="solid"/>
              <w10:wrap type="none"/>
            </v:shape>
            <w10:wrap type="topAndBottom"/>
          </v:group>
        </w:pict>
      </w:r>
      <w:r>
        <w:rPr/>
        <w:pict>
          <v:group style="position:absolute;margin-left:58.919991pt;margin-top:172.23999pt;width:494.2pt;height:53.2pt;mso-position-horizontal-relative:page;mso-position-vertical-relative:paragraph;z-index:-15271936;mso-wrap-distance-left:0;mso-wrap-distance-right:0" coordorigin="1178,3445" coordsize="9884,1064">
            <v:rect style="position:absolute;left:1188;top:3444;width:9864;height:10" filled="true" fillcolor="#000000" stroked="false">
              <v:fill type="solid"/>
            </v:rect>
            <v:shape style="position:absolute;left:1317;top:4164;width:7385;height:288" coordorigin="1318,4165" coordsize="7385,288" path="m1318,4453l1606,4453,1606,4165,1318,4165,1318,4453xm2678,4453l2966,4453,2966,4165,2678,4165,2678,4453xm4198,4453l4486,4453,4486,4165,4198,4165,4198,4453xm6358,4453l6646,4453,6646,4165,6358,4165,6358,4453xm7409,4453l7697,4453,7697,4165,7409,4165,7409,4453xm8414,4453l8702,4453,8702,4165,8414,4165,8414,4453xe" filled="false" stroked="true" strokeweight=".72pt" strokecolor="#000000">
              <v:path arrowok="t"/>
              <v:stroke dashstyle="solid"/>
            </v:shape>
            <v:shape style="position:absolute;left:1178;top:3444;width:9884;height:1064" coordorigin="1178,3445" coordsize="9884,1064" path="m1188,3445l1178,3445,1178,4508,1188,4508,1188,3445xm11062,3445l11052,3445,11052,4498,1188,4498,1188,4508,11052,4508,11052,4508,11062,4508,11062,3445xe" filled="true" fillcolor="#000000" stroked="false">
              <v:path arrowok="t"/>
              <v:fill type="solid"/>
            </v:shape>
            <v:shape style="position:absolute;left:1296;top:3809;width:6757;height:669" type="#_x0000_t202" filled="false" stroked="false">
              <v:textbox inset="0,0,0,0">
                <w:txbxContent>
                  <w:p>
                    <w:pPr>
                      <w:spacing w:line="334" w:lineRule="exact" w:before="0"/>
                      <w:ind w:left="0" w:right="0" w:firstLine="0"/>
                      <w:jc w:val="left"/>
                      <w:rPr>
                        <w:rFonts w:ascii="Comic Sans MS"/>
                        <w:sz w:val="24"/>
                      </w:rPr>
                    </w:pPr>
                    <w:r>
                      <w:rPr>
                        <w:rFonts w:ascii="Comic Sans MS"/>
                        <w:w w:val="105"/>
                        <w:sz w:val="24"/>
                      </w:rPr>
                      <w:t>144. On avrage, how much oil do you use when cooking?</w:t>
                    </w:r>
                  </w:p>
                  <w:p>
                    <w:pPr>
                      <w:tabs>
                        <w:tab w:pos="1766" w:val="left" w:leader="none"/>
                        <w:tab w:pos="3285" w:val="left" w:leader="none"/>
                        <w:tab w:pos="5445" w:val="left" w:leader="none"/>
                        <w:tab w:pos="6496" w:val="left" w:leader="none"/>
                      </w:tabs>
                      <w:spacing w:line="334" w:lineRule="exact" w:before="0"/>
                      <w:ind w:left="405" w:right="0" w:firstLine="0"/>
                      <w:jc w:val="left"/>
                      <w:rPr>
                        <w:rFonts w:ascii="Comic Sans MS" w:hAnsi="Comic Sans MS"/>
                        <w:sz w:val="24"/>
                      </w:rPr>
                    </w:pPr>
                    <w:r>
                      <w:rPr>
                        <w:rFonts w:ascii="Comic Sans MS" w:hAnsi="Comic Sans MS"/>
                        <w:sz w:val="24"/>
                      </w:rPr>
                      <w:t>1</w:t>
                    </w:r>
                    <w:r>
                      <w:rPr>
                        <w:rFonts w:ascii="Comic Sans MS" w:hAnsi="Comic Sans MS"/>
                        <w:spacing w:val="-1"/>
                        <w:sz w:val="24"/>
                      </w:rPr>
                      <w:t> </w:t>
                    </w:r>
                    <w:r>
                      <w:rPr>
                        <w:rFonts w:ascii="Comic Sans MS" w:hAnsi="Comic Sans MS"/>
                        <w:sz w:val="24"/>
                      </w:rPr>
                      <w:t>dL</w:t>
                    </w:r>
                    <w:r>
                      <w:rPr>
                        <w:sz w:val="24"/>
                      </w:rPr>
                      <w:tab/>
                    </w:r>
                    <w:r>
                      <w:rPr>
                        <w:rFonts w:ascii="Comic Sans MS" w:hAnsi="Comic Sans MS"/>
                        <w:sz w:val="24"/>
                      </w:rPr>
                      <w:t>2</w:t>
                    </w:r>
                    <w:r>
                      <w:rPr>
                        <w:rFonts w:ascii="Comic Sans MS" w:hAnsi="Comic Sans MS"/>
                        <w:spacing w:val="-1"/>
                        <w:sz w:val="24"/>
                      </w:rPr>
                      <w:t> </w:t>
                    </w:r>
                    <w:r>
                      <w:rPr>
                        <w:rFonts w:ascii="Comic Sans MS" w:hAnsi="Comic Sans MS"/>
                        <w:sz w:val="24"/>
                      </w:rPr>
                      <w:t>dL</w:t>
                    </w:r>
                    <w:r>
                      <w:rPr>
                        <w:sz w:val="24"/>
                      </w:rPr>
                      <w:tab/>
                    </w:r>
                    <w:r>
                      <w:rPr>
                        <w:rFonts w:ascii="Comic Sans MS" w:hAnsi="Comic Sans MS"/>
                        <w:sz w:val="24"/>
                      </w:rPr>
                      <w:t>1 cup</w:t>
                    </w:r>
                    <w:r>
                      <w:rPr>
                        <w:rFonts w:ascii="Comic Sans MS" w:hAnsi="Comic Sans MS"/>
                        <w:spacing w:val="-3"/>
                        <w:sz w:val="24"/>
                      </w:rPr>
                      <w:t> </w:t>
                    </w:r>
                    <w:r>
                      <w:rPr>
                        <w:rFonts w:ascii="Comic Sans MS" w:hAnsi="Comic Sans MS"/>
                        <w:sz w:val="24"/>
                      </w:rPr>
                      <w:t>(2,5</w:t>
                    </w:r>
                    <w:r>
                      <w:rPr>
                        <w:rFonts w:ascii="Comic Sans MS" w:hAnsi="Comic Sans MS"/>
                        <w:spacing w:val="-2"/>
                        <w:sz w:val="24"/>
                      </w:rPr>
                      <w:t> </w:t>
                    </w:r>
                    <w:r>
                      <w:rPr>
                        <w:rFonts w:ascii="Comic Sans MS" w:hAnsi="Comic Sans MS"/>
                        <w:sz w:val="24"/>
                      </w:rPr>
                      <w:t>dL)</w:t>
                    </w:r>
                    <w:r>
                      <w:rPr>
                        <w:sz w:val="24"/>
                      </w:rPr>
                      <w:tab/>
                    </w:r>
                    <w:r>
                      <w:rPr>
                        <w:rFonts w:ascii="Comic Sans MS" w:hAnsi="Comic Sans MS"/>
                        <w:sz w:val="24"/>
                      </w:rPr>
                      <w:t>½ L</w:t>
                    </w:r>
                    <w:r>
                      <w:rPr>
                        <w:sz w:val="24"/>
                      </w:rPr>
                      <w:tab/>
                    </w:r>
                    <w:r>
                      <w:rPr>
                        <w:rFonts w:ascii="Comic Sans MS" w:hAnsi="Comic Sans MS"/>
                        <w:sz w:val="24"/>
                      </w:rPr>
                      <w:t>1L</w:t>
                    </w:r>
                  </w:p>
                </w:txbxContent>
              </v:textbox>
              <w10:wrap type="none"/>
            </v:shape>
            <v:shape style="position:absolute;left:8798;top:4142;width:820;height:335" type="#_x0000_t202" filled="false" stroked="false">
              <v:textbox inset="0,0,0,0">
                <w:txbxContent>
                  <w:p>
                    <w:pPr>
                      <w:tabs>
                        <w:tab w:pos="507" w:val="left" w:leader="none"/>
                      </w:tabs>
                      <w:spacing w:before="0"/>
                      <w:ind w:left="0" w:right="0" w:firstLine="0"/>
                      <w:jc w:val="left"/>
                      <w:rPr>
                        <w:rFonts w:ascii="Comic Sans MS"/>
                        <w:sz w:val="24"/>
                      </w:rPr>
                    </w:pPr>
                    <w:r>
                      <w:rPr>
                        <w:sz w:val="24"/>
                        <w:u w:val="thick"/>
                      </w:rPr>
                      <w:t> </w:t>
                      <w:tab/>
                    </w:r>
                    <w:r>
                      <w:rPr>
                        <w:rFonts w:ascii="Comic Sans MS"/>
                        <w:sz w:val="24"/>
                      </w:rPr>
                      <w:t>dL</w:t>
                    </w:r>
                  </w:p>
                </w:txbxContent>
              </v:textbox>
              <w10:wrap type="none"/>
            </v:shape>
            <w10:wrap type="topAndBottom"/>
          </v:group>
        </w:pict>
      </w:r>
      <w:r>
        <w:rPr/>
        <w:pict>
          <v:group style="position:absolute;margin-left:58.919964pt;margin-top:237.999954pt;width:494.2pt;height:36.5pt;mso-position-horizontal-relative:page;mso-position-vertical-relative:paragraph;z-index:-15270912;mso-wrap-distance-left:0;mso-wrap-distance-right:0" coordorigin="1178,4760" coordsize="9884,730">
            <v:rect style="position:absolute;left:1317;top:5146;width:288;height:288" filled="false" stroked="true" strokeweight=".72pt" strokecolor="#000000">
              <v:stroke dashstyle="solid"/>
            </v:rect>
            <v:shape style="position:absolute;left:1183;top:4764;width:9874;height:720" type="#_x0000_t202" filled="false" stroked="true" strokeweight=".480032pt" strokecolor="#000000">
              <v:textbox inset="0,0,0,0">
                <w:txbxContent>
                  <w:p>
                    <w:pPr>
                      <w:spacing w:before="18"/>
                      <w:ind w:left="107" w:right="0" w:firstLine="0"/>
                      <w:jc w:val="left"/>
                      <w:rPr>
                        <w:rFonts w:ascii="Comic Sans MS"/>
                        <w:sz w:val="24"/>
                      </w:rPr>
                    </w:pPr>
                    <w:r>
                      <w:rPr>
                        <w:rFonts w:ascii="Comic Sans MS"/>
                        <w:w w:val="105"/>
                        <w:sz w:val="24"/>
                      </w:rPr>
                      <w:t>145. How much oil do you put in your salad?</w:t>
                    </w:r>
                  </w:p>
                  <w:p>
                    <w:pPr>
                      <w:tabs>
                        <w:tab w:pos="2224" w:val="left" w:leader="none"/>
                        <w:tab w:pos="4166" w:val="left" w:leader="none"/>
                        <w:tab w:pos="4822" w:val="left" w:leader="none"/>
                      </w:tabs>
                      <w:spacing w:before="2"/>
                      <w:ind w:left="441" w:right="0" w:firstLine="0"/>
                      <w:jc w:val="left"/>
                      <w:rPr>
                        <w:rFonts w:ascii="Comic Sans MS"/>
                        <w:sz w:val="24"/>
                      </w:rPr>
                    </w:pPr>
                    <w:r>
                      <w:rPr>
                        <w:rFonts w:ascii="Comic Sans MS"/>
                        <w:sz w:val="24"/>
                      </w:rPr>
                      <w:t>1</w:t>
                    </w:r>
                    <w:r>
                      <w:rPr>
                        <w:rFonts w:ascii="Comic Sans MS"/>
                        <w:spacing w:val="-3"/>
                        <w:sz w:val="24"/>
                      </w:rPr>
                      <w:t> </w:t>
                    </w:r>
                    <w:r>
                      <w:rPr>
                        <w:rFonts w:ascii="Comic Sans MS"/>
                        <w:sz w:val="24"/>
                      </w:rPr>
                      <w:t>tablespoon</w:t>
                    </w:r>
                    <w:r>
                      <w:rPr>
                        <w:sz w:val="24"/>
                      </w:rPr>
                      <w:tab/>
                    </w:r>
                    <w:r>
                      <w:rPr>
                        <w:rFonts w:ascii="Comic Sans MS"/>
                        <w:sz w:val="24"/>
                      </w:rPr>
                      <w:t>2</w:t>
                    </w:r>
                    <w:r>
                      <w:rPr>
                        <w:rFonts w:ascii="Comic Sans MS"/>
                        <w:spacing w:val="-2"/>
                        <w:sz w:val="24"/>
                      </w:rPr>
                      <w:t> </w:t>
                    </w:r>
                    <w:r>
                      <w:rPr>
                        <w:rFonts w:ascii="Comic Sans MS"/>
                        <w:sz w:val="24"/>
                      </w:rPr>
                      <w:t>tablespoons</w:t>
                    </w:r>
                    <w:r>
                      <w:rPr>
                        <w:sz w:val="24"/>
                      </w:rPr>
                      <w:tab/>
                    </w:r>
                    <w:r>
                      <w:rPr>
                        <w:sz w:val="24"/>
                        <w:u w:val="thick"/>
                      </w:rPr>
                      <w:t> </w:t>
                      <w:tab/>
                    </w:r>
                    <w:r>
                      <w:rPr>
                        <w:rFonts w:ascii="Comic Sans MS"/>
                        <w:sz w:val="24"/>
                      </w:rPr>
                      <w:t>tablespoons</w:t>
                    </w:r>
                  </w:p>
                </w:txbxContent>
              </v:textbox>
              <v:stroke dashstyle="solid"/>
              <w10:wrap type="none"/>
            </v:shape>
            <w10:wrap type="topAndBottom"/>
          </v:group>
        </w:pict>
      </w:r>
      <w:r>
        <w:rPr/>
        <w:pict>
          <v:group style="position:absolute;margin-left:58.919979pt;margin-top:286.959961pt;width:494.2pt;height:36.5pt;mso-position-horizontal-relative:page;mso-position-vertical-relative:paragraph;z-index:-15269888;mso-wrap-distance-left:0;mso-wrap-distance-right:0" coordorigin="1178,5739" coordsize="9884,730">
            <v:rect style="position:absolute;left:1317;top:6125;width:288;height:288" filled="false" stroked="true" strokeweight=".72pt" strokecolor="#000000">
              <v:stroke dashstyle="solid"/>
            </v:rect>
            <v:shape style="position:absolute;left:1183;top:5744;width:9874;height:720" type="#_x0000_t202" filled="false" stroked="true" strokeweight=".480002pt" strokecolor="#000000">
              <v:textbox inset="0,0,0,0">
                <w:txbxContent>
                  <w:p>
                    <w:pPr>
                      <w:tabs>
                        <w:tab w:pos="3926" w:val="left" w:leader="none"/>
                        <w:tab w:pos="4696" w:val="left" w:leader="none"/>
                      </w:tabs>
                      <w:spacing w:before="18"/>
                      <w:ind w:left="107" w:right="0" w:firstLine="0"/>
                      <w:jc w:val="left"/>
                      <w:rPr>
                        <w:rFonts w:ascii="Comic Sans MS"/>
                        <w:sz w:val="24"/>
                      </w:rPr>
                    </w:pPr>
                    <w:r>
                      <w:rPr>
                        <w:rFonts w:ascii="Comic Sans MS"/>
                        <w:w w:val="105"/>
                        <w:sz w:val="24"/>
                      </w:rPr>
                      <w:t>146. How much fat do </w:t>
                    </w:r>
                    <w:r>
                      <w:rPr>
                        <w:rFonts w:ascii="Comic Sans MS"/>
                        <w:spacing w:val="35"/>
                        <w:w w:val="105"/>
                        <w:sz w:val="24"/>
                      </w:rPr>
                      <w:t> </w:t>
                    </w:r>
                    <w:r>
                      <w:rPr>
                        <w:rFonts w:ascii="Comic Sans MS"/>
                        <w:w w:val="105"/>
                        <w:sz w:val="24"/>
                      </w:rPr>
                      <w:t>you</w:t>
                    </w:r>
                    <w:r>
                      <w:rPr>
                        <w:rFonts w:ascii="Comic Sans MS"/>
                        <w:spacing w:val="21"/>
                        <w:w w:val="105"/>
                        <w:sz w:val="24"/>
                      </w:rPr>
                      <w:t> </w:t>
                    </w:r>
                    <w:r>
                      <w:rPr>
                        <w:rFonts w:ascii="Comic Sans MS"/>
                        <w:w w:val="105"/>
                        <w:sz w:val="24"/>
                      </w:rPr>
                      <w:t>use</w:t>
                    </w:r>
                    <w:r>
                      <w:rPr>
                        <w:w w:val="105"/>
                        <w:sz w:val="24"/>
                      </w:rPr>
                      <w:tab/>
                    </w:r>
                    <w:r>
                      <w:rPr>
                        <w:rFonts w:ascii="Comic Sans MS"/>
                        <w:w w:val="105"/>
                        <w:sz w:val="24"/>
                      </w:rPr>
                      <w:t>when</w:t>
                    </w:r>
                    <w:r>
                      <w:rPr>
                        <w:w w:val="105"/>
                        <w:sz w:val="24"/>
                      </w:rPr>
                      <w:tab/>
                    </w:r>
                    <w:r>
                      <w:rPr>
                        <w:rFonts w:ascii="Comic Sans MS"/>
                        <w:w w:val="105"/>
                        <w:sz w:val="24"/>
                      </w:rPr>
                      <w:t>cooking?</w:t>
                    </w:r>
                  </w:p>
                  <w:p>
                    <w:pPr>
                      <w:tabs>
                        <w:tab w:pos="2224" w:val="left" w:leader="none"/>
                        <w:tab w:pos="4166" w:val="left" w:leader="none"/>
                        <w:tab w:pos="4822" w:val="left" w:leader="none"/>
                      </w:tabs>
                      <w:spacing w:before="2"/>
                      <w:ind w:left="441" w:right="0" w:firstLine="0"/>
                      <w:jc w:val="left"/>
                      <w:rPr>
                        <w:rFonts w:ascii="Comic Sans MS"/>
                        <w:sz w:val="24"/>
                      </w:rPr>
                    </w:pPr>
                    <w:r>
                      <w:rPr>
                        <w:rFonts w:ascii="Comic Sans MS"/>
                        <w:sz w:val="24"/>
                      </w:rPr>
                      <w:t>1</w:t>
                    </w:r>
                    <w:r>
                      <w:rPr>
                        <w:rFonts w:ascii="Comic Sans MS"/>
                        <w:spacing w:val="-3"/>
                        <w:sz w:val="24"/>
                      </w:rPr>
                      <w:t> </w:t>
                    </w:r>
                    <w:r>
                      <w:rPr>
                        <w:rFonts w:ascii="Comic Sans MS"/>
                        <w:sz w:val="24"/>
                      </w:rPr>
                      <w:t>tablespoon</w:t>
                    </w:r>
                    <w:r>
                      <w:rPr>
                        <w:sz w:val="24"/>
                      </w:rPr>
                      <w:tab/>
                    </w:r>
                    <w:r>
                      <w:rPr>
                        <w:rFonts w:ascii="Comic Sans MS"/>
                        <w:sz w:val="24"/>
                      </w:rPr>
                      <w:t>2</w:t>
                    </w:r>
                    <w:r>
                      <w:rPr>
                        <w:rFonts w:ascii="Comic Sans MS"/>
                        <w:spacing w:val="-2"/>
                        <w:sz w:val="24"/>
                      </w:rPr>
                      <w:t> </w:t>
                    </w:r>
                    <w:r>
                      <w:rPr>
                        <w:rFonts w:ascii="Comic Sans MS"/>
                        <w:sz w:val="24"/>
                      </w:rPr>
                      <w:t>tablespoons</w:t>
                    </w:r>
                    <w:r>
                      <w:rPr>
                        <w:sz w:val="24"/>
                      </w:rPr>
                      <w:tab/>
                    </w:r>
                    <w:r>
                      <w:rPr>
                        <w:sz w:val="24"/>
                        <w:u w:val="thick"/>
                      </w:rPr>
                      <w:t> </w:t>
                      <w:tab/>
                    </w:r>
                    <w:r>
                      <w:rPr>
                        <w:rFonts w:ascii="Comic Sans MS"/>
                        <w:sz w:val="24"/>
                      </w:rPr>
                      <w:t>tablespoons</w:t>
                    </w:r>
                  </w:p>
                </w:txbxContent>
              </v:textbox>
              <v:stroke dashstyle="solid"/>
              <w10:wrap type="none"/>
            </v:shape>
            <w10:wrap type="topAndBottom"/>
          </v:group>
        </w:pict>
      </w:r>
    </w:p>
    <w:p>
      <w:pPr>
        <w:pStyle w:val="BodyText"/>
        <w:rPr>
          <w:rFonts w:ascii="Comic Sans MS"/>
          <w:sz w:val="19"/>
        </w:rPr>
      </w:pPr>
    </w:p>
    <w:p>
      <w:pPr>
        <w:pStyle w:val="BodyText"/>
        <w:rPr>
          <w:rFonts w:ascii="Comic Sans MS"/>
          <w:sz w:val="19"/>
        </w:rPr>
      </w:pPr>
    </w:p>
    <w:p>
      <w:pPr>
        <w:pStyle w:val="BodyText"/>
        <w:rPr>
          <w:rFonts w:ascii="Comic Sans MS"/>
          <w:sz w:val="13"/>
        </w:rPr>
      </w:pPr>
    </w:p>
    <w:p>
      <w:pPr>
        <w:pStyle w:val="BodyText"/>
        <w:spacing w:before="2"/>
        <w:rPr>
          <w:rFonts w:ascii="Comic Sans MS"/>
          <w:sz w:val="13"/>
        </w:rPr>
      </w:pPr>
    </w:p>
    <w:p>
      <w:pPr>
        <w:pStyle w:val="BodyText"/>
        <w:rPr>
          <w:rFonts w:ascii="Comic Sans MS"/>
          <w:sz w:val="13"/>
        </w:rPr>
      </w:pPr>
    </w:p>
    <w:p>
      <w:pPr>
        <w:spacing w:after="0"/>
        <w:rPr>
          <w:rFonts w:ascii="Comic Sans MS"/>
          <w:sz w:val="13"/>
        </w:rPr>
        <w:sectPr>
          <w:pgSz w:w="12240" w:h="15840"/>
          <w:pgMar w:header="0" w:footer="679" w:top="1440" w:bottom="940" w:left="980" w:right="940"/>
        </w:sectPr>
      </w:pPr>
    </w:p>
    <w:p>
      <w:pPr>
        <w:pStyle w:val="BodyText"/>
        <w:ind w:left="198"/>
        <w:rPr>
          <w:rFonts w:ascii="Comic Sans MS"/>
          <w:sz w:val="20"/>
        </w:rPr>
      </w:pPr>
      <w:r>
        <w:rPr/>
        <w:drawing>
          <wp:anchor distT="0" distB="0" distL="0" distR="0" allowOverlap="1" layoutInCell="1" locked="0" behindDoc="1" simplePos="0" relativeHeight="480327168">
            <wp:simplePos x="0" y="0"/>
            <wp:positionH relativeFrom="page">
              <wp:posOffset>822958</wp:posOffset>
            </wp:positionH>
            <wp:positionV relativeFrom="page">
              <wp:posOffset>1357884</wp:posOffset>
            </wp:positionV>
            <wp:extent cx="5508832" cy="1513331"/>
            <wp:effectExtent l="0" t="0" r="0" b="0"/>
            <wp:wrapNone/>
            <wp:docPr id="61" name="image127.jpeg"/>
            <wp:cNvGraphicFramePr>
              <a:graphicFrameLocks noChangeAspect="1"/>
            </wp:cNvGraphicFramePr>
            <a:graphic>
              <a:graphicData uri="http://schemas.openxmlformats.org/drawingml/2006/picture">
                <pic:pic>
                  <pic:nvPicPr>
                    <pic:cNvPr id="62" name="image127.jpeg"/>
                    <pic:cNvPicPr/>
                  </pic:nvPicPr>
                  <pic:blipFill>
                    <a:blip r:embed="rId189" cstate="print"/>
                    <a:stretch>
                      <a:fillRect/>
                    </a:stretch>
                  </pic:blipFill>
                  <pic:spPr>
                    <a:xfrm>
                      <a:off x="0" y="0"/>
                      <a:ext cx="5508832" cy="1513331"/>
                    </a:xfrm>
                    <a:prstGeom prst="rect">
                      <a:avLst/>
                    </a:prstGeom>
                  </pic:spPr>
                </pic:pic>
              </a:graphicData>
            </a:graphic>
          </wp:anchor>
        </w:drawing>
      </w:r>
      <w:r>
        <w:rPr/>
        <w:pict>
          <v:group style="position:absolute;margin-left:64.799973pt;margin-top:258.455597pt;width:277.850pt;height:185.35pt;mso-position-horizontal-relative:page;mso-position-vertical-relative:page;z-index:-22987264" coordorigin="1296,5169" coordsize="5557,3707">
            <v:shape style="position:absolute;left:1296;top:5839;width:5532;height:2367" type="#_x0000_t75" stroked="false">
              <v:imagedata r:id="rId190" o:title=""/>
            </v:shape>
            <v:shape style="position:absolute;left:1296;top:5169;width:3655;height:671" type="#_x0000_t202" filled="false" stroked="false">
              <v:textbox inset="0,0,0,0">
                <w:txbxContent>
                  <w:p>
                    <w:pPr>
                      <w:spacing w:before="0"/>
                      <w:ind w:left="0" w:right="0" w:firstLine="0"/>
                      <w:jc w:val="left"/>
                      <w:rPr>
                        <w:rFonts w:ascii="Comic Sans MS"/>
                        <w:sz w:val="24"/>
                      </w:rPr>
                    </w:pPr>
                    <w:r>
                      <w:rPr>
                        <w:rFonts w:ascii="Comic Sans MS"/>
                        <w:w w:val="110"/>
                        <w:sz w:val="24"/>
                      </w:rPr>
                      <w:t>148. cereals: corn and similar.</w:t>
                    </w:r>
                  </w:p>
                  <w:p>
                    <w:pPr>
                      <w:spacing w:before="1"/>
                      <w:ind w:left="0" w:right="0" w:firstLine="0"/>
                      <w:jc w:val="left"/>
                      <w:rPr>
                        <w:rFonts w:ascii="Comic Sans MS"/>
                        <w:sz w:val="24"/>
                      </w:rPr>
                    </w:pPr>
                    <w:r>
                      <w:rPr>
                        <w:rFonts w:ascii="Comic Sans MS"/>
                        <w:sz w:val="24"/>
                      </w:rPr>
                      <w:t>A) 35 g</w:t>
                    </w:r>
                  </w:p>
                </w:txbxContent>
              </v:textbox>
              <w10:wrap type="none"/>
            </v:shape>
            <v:shape style="position:absolute;left:5616;top:5505;width:825;height:335" type="#_x0000_t202" filled="false" stroked="false">
              <v:textbox inset="0,0,0,0">
                <w:txbxContent>
                  <w:p>
                    <w:pPr>
                      <w:spacing w:before="0"/>
                      <w:ind w:left="0" w:right="0" w:firstLine="0"/>
                      <w:jc w:val="left"/>
                      <w:rPr>
                        <w:rFonts w:ascii="Comic Sans MS"/>
                        <w:sz w:val="24"/>
                      </w:rPr>
                    </w:pPr>
                    <w:r>
                      <w:rPr>
                        <w:rFonts w:ascii="Comic Sans MS"/>
                        <w:sz w:val="24"/>
                      </w:rPr>
                      <w:t>B) 85 g</w:t>
                    </w:r>
                  </w:p>
                </w:txbxContent>
              </v:textbox>
              <w10:wrap type="none"/>
            </v:shape>
            <v:shape style="position:absolute;left:5407;top:8541;width:1446;height:335" type="#_x0000_t202" filled="false" stroked="false">
              <v:textbox inset="0,0,0,0">
                <w:txbxContent>
                  <w:p>
                    <w:pPr>
                      <w:tabs>
                        <w:tab w:pos="1280" w:val="left" w:leader="none"/>
                      </w:tabs>
                      <w:spacing w:before="0"/>
                      <w:ind w:left="0" w:right="0" w:firstLine="0"/>
                      <w:jc w:val="left"/>
                      <w:rPr>
                        <w:rFonts w:ascii="Comic Sans MS"/>
                        <w:sz w:val="24"/>
                      </w:rPr>
                    </w:pPr>
                    <w:r>
                      <w:rPr>
                        <w:rFonts w:ascii="Comic Sans MS"/>
                        <w:sz w:val="24"/>
                      </w:rPr>
                      <w:t>or C)</w:t>
                    </w:r>
                    <w:r>
                      <w:rPr>
                        <w:rFonts w:ascii="Comic Sans MS"/>
                        <w:sz w:val="24"/>
                        <w:u w:val="thick"/>
                      </w:rPr>
                      <w:t> </w:t>
                      <w:tab/>
                    </w:r>
                    <w:r>
                      <w:rPr>
                        <w:rFonts w:ascii="Comic Sans MS"/>
                        <w:sz w:val="24"/>
                      </w:rPr>
                      <w:t>g</w:t>
                    </w:r>
                  </w:p>
                </w:txbxContent>
              </v:textbox>
              <w10:wrap type="none"/>
            </v:shape>
            <w10:wrap type="none"/>
          </v:group>
        </w:pict>
      </w:r>
      <w:r>
        <w:rPr>
          <w:rFonts w:ascii="Comic Sans MS"/>
          <w:sz w:val="20"/>
        </w:rPr>
        <w:pict>
          <v:group style="width:494.2pt;height:172.6pt;mso-position-horizontal-relative:char;mso-position-vertical-relative:line" coordorigin="0,0" coordsize="9884,3452">
            <v:shape style="position:absolute;left:-1;top:0;width:9884;height:3452" coordorigin="0,0" coordsize="9884,3452" path="m10,0l0,0,0,3451,10,3451,10,0xm9883,0l9874,0,9874,0,10,0,10,10,9874,10,9874,3442,10,3442,10,3451,9874,3451,9874,3451,9883,3451,9883,0xe" filled="true" fillcolor="#000000" stroked="false">
              <v:path arrowok="t"/>
              <v:fill type="solid"/>
            </v:shape>
            <v:shape style="position:absolute;left:117;top:28;width:1810;height:671" type="#_x0000_t202" filled="false" stroked="false">
              <v:textbox inset="0,0,0,0">
                <w:txbxContent>
                  <w:p>
                    <w:pPr>
                      <w:spacing w:before="0"/>
                      <w:ind w:left="518" w:right="0" w:hanging="519"/>
                      <w:jc w:val="left"/>
                      <w:rPr>
                        <w:rFonts w:ascii="Comic Sans MS"/>
                        <w:sz w:val="24"/>
                      </w:rPr>
                    </w:pPr>
                    <w:r>
                      <w:rPr>
                        <w:rFonts w:ascii="Comic Sans MS"/>
                        <w:spacing w:val="-6"/>
                        <w:w w:val="110"/>
                        <w:sz w:val="24"/>
                      </w:rPr>
                      <w:t>147.coffee,tea </w:t>
                    </w:r>
                    <w:r>
                      <w:rPr>
                        <w:rFonts w:ascii="Comic Sans MS"/>
                        <w:w w:val="110"/>
                        <w:sz w:val="24"/>
                      </w:rPr>
                      <w:t>a)70ml</w:t>
                    </w:r>
                  </w:p>
                </w:txbxContent>
              </v:textbox>
              <w10:wrap type="none"/>
            </v:shape>
            <v:shape style="position:absolute;left:2340;top:364;width:943;height:335" type="#_x0000_t202" filled="false" stroked="false">
              <v:textbox inset="0,0,0,0">
                <w:txbxContent>
                  <w:p>
                    <w:pPr>
                      <w:spacing w:before="0"/>
                      <w:ind w:left="0" w:right="0" w:firstLine="0"/>
                      <w:jc w:val="left"/>
                      <w:rPr>
                        <w:rFonts w:ascii="Comic Sans MS"/>
                        <w:sz w:val="24"/>
                      </w:rPr>
                    </w:pPr>
                    <w:r>
                      <w:rPr>
                        <w:rFonts w:ascii="Comic Sans MS"/>
                        <w:w w:val="105"/>
                        <w:sz w:val="24"/>
                      </w:rPr>
                      <w:t>b)150ml</w:t>
                    </w:r>
                  </w:p>
                </w:txbxContent>
              </v:textbox>
              <w10:wrap type="none"/>
            </v:shape>
            <v:shape style="position:absolute;left:4092;top:364;width:924;height:335" type="#_x0000_t202" filled="false" stroked="false">
              <v:textbox inset="0,0,0,0">
                <w:txbxContent>
                  <w:p>
                    <w:pPr>
                      <w:spacing w:before="0"/>
                      <w:ind w:left="0" w:right="0" w:firstLine="0"/>
                      <w:jc w:val="left"/>
                      <w:rPr>
                        <w:rFonts w:ascii="Comic Sans MS"/>
                        <w:sz w:val="24"/>
                      </w:rPr>
                    </w:pPr>
                    <w:r>
                      <w:rPr>
                        <w:rFonts w:ascii="Comic Sans MS"/>
                        <w:sz w:val="24"/>
                      </w:rPr>
                      <w:t>c)250ml</w:t>
                    </w:r>
                  </w:p>
                </w:txbxContent>
              </v:textbox>
              <w10:wrap type="none"/>
            </v:shape>
            <v:shape style="position:absolute;left:5930;top:364;width:943;height:335" type="#_x0000_t202" filled="false" stroked="false">
              <v:textbox inset="0,0,0,0">
                <w:txbxContent>
                  <w:p>
                    <w:pPr>
                      <w:spacing w:before="0"/>
                      <w:ind w:left="0" w:right="0" w:firstLine="0"/>
                      <w:jc w:val="left"/>
                      <w:rPr>
                        <w:rFonts w:ascii="Comic Sans MS"/>
                        <w:sz w:val="24"/>
                      </w:rPr>
                    </w:pPr>
                    <w:r>
                      <w:rPr>
                        <w:rFonts w:ascii="Comic Sans MS"/>
                        <w:sz w:val="24"/>
                      </w:rPr>
                      <w:t>d)320ml</w:t>
                    </w:r>
                  </w:p>
                </w:txbxContent>
              </v:textbox>
              <w10:wrap type="none"/>
            </v:shape>
          </v:group>
        </w:pict>
      </w:r>
      <w:r>
        <w:rPr>
          <w:rFonts w:ascii="Comic Sans MS"/>
          <w:sz w:val="20"/>
        </w:rPr>
      </w:r>
    </w:p>
    <w:p>
      <w:pPr>
        <w:pStyle w:val="BodyText"/>
        <w:spacing w:before="4"/>
        <w:rPr>
          <w:rFonts w:ascii="Comic Sans MS"/>
          <w:sz w:val="12"/>
        </w:rPr>
      </w:pPr>
      <w:r>
        <w:rPr/>
        <w:pict>
          <v:shape style="position:absolute;margin-left:58.919003pt;margin-top:10.54093pt;width:494.2pt;height:188.3pt;mso-position-horizontal-relative:page;mso-position-vertical-relative:paragraph;z-index:-15262720;mso-wrap-distance-left:0;mso-wrap-distance-right:0" coordorigin="1178,211" coordsize="9884,3766" path="m1188,211l1178,211,1178,3976,1188,3976,1188,211xm11062,211l11052,211,11052,211,1188,211,1188,220,11052,220,11052,3967,1188,3967,1188,3976,11052,3976,11052,3976,11062,3976,11062,211xe" filled="true" fillcolor="#000000" stroked="false">
            <v:path arrowok="t"/>
            <v:fill type="solid"/>
            <w10:wrap type="topAndBottom"/>
          </v:shape>
        </w:pict>
      </w:r>
      <w:r>
        <w:rPr/>
        <w:pict>
          <v:group style="position:absolute;margin-left:58.919949pt;margin-top:211.419952pt;width:491.2pt;height:182.65pt;mso-position-horizontal-relative:page;mso-position-vertical-relative:paragraph;z-index:-15261696;mso-wrap-distance-left:0;mso-wrap-distance-right:0" coordorigin="1178,4228" coordsize="9824,3653">
            <v:shape style="position:absolute;left:1296;top:5260;width:5052;height:1920" type="#_x0000_t75" stroked="false">
              <v:imagedata r:id="rId191" o:title=""/>
            </v:shape>
            <v:shape style="position:absolute;left:1183;top:4233;width:9814;height:3644" type="#_x0000_t202" filled="false" stroked="true" strokeweight=".480062pt" strokecolor="#000000">
              <v:textbox inset="0,0,0,0">
                <w:txbxContent>
                  <w:p>
                    <w:pPr>
                      <w:spacing w:before="18"/>
                      <w:ind w:left="107" w:right="0" w:firstLine="0"/>
                      <w:jc w:val="left"/>
                      <w:rPr>
                        <w:rFonts w:ascii="Comic Sans MS"/>
                        <w:sz w:val="24"/>
                      </w:rPr>
                    </w:pPr>
                    <w:r>
                      <w:rPr>
                        <w:rFonts w:ascii="Comic Sans MS"/>
                        <w:w w:val="110"/>
                        <w:sz w:val="24"/>
                      </w:rPr>
                      <w:t>149. grain cereals, oat flakes, muslie sl.</w:t>
                    </w:r>
                  </w:p>
                  <w:p>
                    <w:pPr>
                      <w:tabs>
                        <w:tab w:pos="3707" w:val="left" w:leader="none"/>
                      </w:tabs>
                      <w:spacing w:before="2"/>
                      <w:ind w:left="107" w:right="0" w:firstLine="0"/>
                      <w:jc w:val="left"/>
                      <w:rPr>
                        <w:rFonts w:ascii="Comic Sans MS"/>
                        <w:sz w:val="24"/>
                      </w:rPr>
                    </w:pPr>
                    <w:r>
                      <w:rPr>
                        <w:rFonts w:ascii="Comic Sans MS"/>
                        <w:sz w:val="24"/>
                      </w:rPr>
                      <w:t>A)</w:t>
                    </w:r>
                    <w:r>
                      <w:rPr>
                        <w:rFonts w:ascii="Comic Sans MS"/>
                        <w:spacing w:val="-1"/>
                        <w:sz w:val="24"/>
                      </w:rPr>
                      <w:t> </w:t>
                    </w:r>
                    <w:r>
                      <w:rPr>
                        <w:rFonts w:ascii="Comic Sans MS"/>
                        <w:sz w:val="24"/>
                      </w:rPr>
                      <w:t>70</w:t>
                    </w:r>
                    <w:r>
                      <w:rPr>
                        <w:rFonts w:ascii="Comic Sans MS"/>
                        <w:spacing w:val="-1"/>
                        <w:sz w:val="24"/>
                      </w:rPr>
                      <w:t> </w:t>
                    </w:r>
                    <w:r>
                      <w:rPr>
                        <w:rFonts w:ascii="Comic Sans MS"/>
                        <w:sz w:val="24"/>
                      </w:rPr>
                      <w:t>g</w:t>
                    </w:r>
                    <w:r>
                      <w:rPr>
                        <w:sz w:val="24"/>
                      </w:rPr>
                      <w:tab/>
                    </w:r>
                    <w:r>
                      <w:rPr>
                        <w:rFonts w:ascii="Comic Sans MS"/>
                        <w:sz w:val="24"/>
                      </w:rPr>
                      <w:t>B) 145 g</w:t>
                    </w:r>
                  </w:p>
                  <w:p>
                    <w:pPr>
                      <w:spacing w:line="240" w:lineRule="auto" w:before="0"/>
                      <w:rPr>
                        <w:rFonts w:ascii="Comic Sans MS"/>
                        <w:sz w:val="32"/>
                      </w:rPr>
                    </w:pPr>
                  </w:p>
                  <w:p>
                    <w:pPr>
                      <w:spacing w:line="240" w:lineRule="auto" w:before="0"/>
                      <w:rPr>
                        <w:rFonts w:ascii="Comic Sans MS"/>
                        <w:sz w:val="32"/>
                      </w:rPr>
                    </w:pPr>
                  </w:p>
                  <w:p>
                    <w:pPr>
                      <w:spacing w:line="240" w:lineRule="auto" w:before="0"/>
                      <w:rPr>
                        <w:rFonts w:ascii="Comic Sans MS"/>
                        <w:sz w:val="32"/>
                      </w:rPr>
                    </w:pPr>
                  </w:p>
                  <w:p>
                    <w:pPr>
                      <w:spacing w:line="240" w:lineRule="auto" w:before="0"/>
                      <w:rPr>
                        <w:rFonts w:ascii="Comic Sans MS"/>
                        <w:sz w:val="32"/>
                      </w:rPr>
                    </w:pPr>
                  </w:p>
                  <w:p>
                    <w:pPr>
                      <w:spacing w:line="240" w:lineRule="auto" w:before="0"/>
                      <w:rPr>
                        <w:rFonts w:ascii="Comic Sans MS"/>
                        <w:sz w:val="32"/>
                      </w:rPr>
                    </w:pPr>
                  </w:p>
                  <w:p>
                    <w:pPr>
                      <w:spacing w:line="240" w:lineRule="auto" w:before="10"/>
                      <w:rPr>
                        <w:rFonts w:ascii="Comic Sans MS"/>
                        <w:sz w:val="25"/>
                      </w:rPr>
                    </w:pPr>
                  </w:p>
                  <w:p>
                    <w:pPr>
                      <w:tabs>
                        <w:tab w:pos="1335" w:val="left" w:leader="none"/>
                      </w:tabs>
                      <w:spacing w:before="1"/>
                      <w:ind w:left="60" w:right="0" w:firstLine="0"/>
                      <w:jc w:val="center"/>
                      <w:rPr>
                        <w:rFonts w:ascii="Comic Sans MS"/>
                        <w:sz w:val="24"/>
                      </w:rPr>
                    </w:pPr>
                    <w:r>
                      <w:rPr>
                        <w:rFonts w:ascii="Comic Sans MS"/>
                        <w:sz w:val="24"/>
                      </w:rPr>
                      <w:t>or</w:t>
                    </w:r>
                    <w:r>
                      <w:rPr>
                        <w:rFonts w:ascii="Comic Sans MS"/>
                        <w:spacing w:val="1"/>
                        <w:sz w:val="24"/>
                      </w:rPr>
                      <w:t> </w:t>
                    </w:r>
                    <w:r>
                      <w:rPr>
                        <w:rFonts w:ascii="Comic Sans MS"/>
                        <w:sz w:val="24"/>
                      </w:rPr>
                      <w:t>C)</w:t>
                    </w:r>
                    <w:r>
                      <w:rPr>
                        <w:rFonts w:ascii="Comic Sans MS"/>
                        <w:sz w:val="24"/>
                        <w:u w:val="thick"/>
                      </w:rPr>
                      <w:t> </w:t>
                      <w:tab/>
                    </w:r>
                    <w:r>
                      <w:rPr>
                        <w:rFonts w:ascii="Comic Sans MS"/>
                        <w:sz w:val="24"/>
                      </w:rPr>
                      <w:t>g</w:t>
                    </w:r>
                  </w:p>
                </w:txbxContent>
              </v:textbox>
              <v:stroke dashstyle="solid"/>
              <w10:wrap type="none"/>
            </v:shape>
            <w10:wrap type="topAndBottom"/>
          </v:group>
        </w:pict>
      </w:r>
    </w:p>
    <w:p>
      <w:pPr>
        <w:pStyle w:val="BodyText"/>
        <w:spacing w:before="2"/>
        <w:rPr>
          <w:rFonts w:ascii="Comic Sans MS"/>
          <w:sz w:val="13"/>
        </w:rPr>
      </w:pPr>
    </w:p>
    <w:p>
      <w:pPr>
        <w:spacing w:after="0"/>
        <w:rPr>
          <w:rFonts w:ascii="Comic Sans MS"/>
          <w:sz w:val="13"/>
        </w:rPr>
        <w:sectPr>
          <w:pgSz w:w="12240" w:h="15840"/>
          <w:pgMar w:header="0" w:footer="679" w:top="1440" w:bottom="940" w:left="980" w:right="940"/>
        </w:sectPr>
      </w:pPr>
    </w:p>
    <w:p>
      <w:pPr>
        <w:pStyle w:val="BodyText"/>
        <w:ind w:left="97"/>
        <w:rPr>
          <w:rFonts w:ascii="Comic Sans MS"/>
          <w:sz w:val="20"/>
        </w:rPr>
      </w:pPr>
      <w:r>
        <w:rPr/>
        <w:pict>
          <v:group style="position:absolute;margin-left:54.35997pt;margin-top:72.480019pt;width:498.25pt;height:76.6pt;mso-position-horizontal-relative:page;mso-position-vertical-relative:page;z-index:-22985216" coordorigin="1087,1450" coordsize="9965,1532">
            <v:shape style="position:absolute;left:5791;top:2479;width:3008;height:312" coordorigin="5791,2479" coordsize="3008,312" path="m5801,2479l5791,2479,5791,2791,5801,2791,5801,2479xm8798,2479l8789,2479,8789,2479,5801,2479,5801,2489,8789,2489,8789,2782,5801,2782,5801,2791,8789,2791,8789,2791,8798,2791,8798,2479xe" filled="true" fillcolor="#000000" stroked="false">
              <v:path arrowok="t"/>
              <v:fill type="solid"/>
            </v:shape>
            <v:shape style="position:absolute;left:1087;top:1449;width:9965;height:1532" type="#_x0000_t202" filled="false" stroked="false">
              <v:textbox inset="0,0,0,0">
                <w:txbxContent>
                  <w:p>
                    <w:pPr>
                      <w:tabs>
                        <w:tab w:pos="928" w:val="left" w:leader="none"/>
                      </w:tabs>
                      <w:spacing w:line="357" w:lineRule="auto" w:before="0"/>
                      <w:ind w:left="208" w:right="1052" w:firstLine="0"/>
                      <w:jc w:val="left"/>
                      <w:rPr>
                        <w:rFonts w:ascii="Comic Sans MS" w:hAnsi="Comic Sans MS"/>
                        <w:sz w:val="24"/>
                      </w:rPr>
                    </w:pPr>
                    <w:r>
                      <w:rPr>
                        <w:rFonts w:ascii="Comic Sans MS" w:hAnsi="Comic Sans MS"/>
                        <w:w w:val="105"/>
                        <w:sz w:val="24"/>
                      </w:rPr>
                      <w:t>150. Do you consume food enriched with vitamin D? (</w:t>
                    </w:r>
                    <w:r>
                      <w:rPr>
                        <w:rFonts w:ascii="Comic Sans MS" w:hAnsi="Comic Sans MS"/>
                        <w:w w:val="105"/>
                        <w:sz w:val="25"/>
                      </w:rPr>
                      <w:t>circle </w:t>
                    </w:r>
                    <w:r>
                      <w:rPr>
                        <w:rFonts w:ascii="Comic Sans MS" w:hAnsi="Comic Sans MS"/>
                        <w:w w:val="105"/>
                        <w:sz w:val="25"/>
                        <w:u w:val="thick"/>
                      </w:rPr>
                      <w:t>NO</w:t>
                    </w:r>
                    <w:r>
                      <w:rPr>
                        <w:rFonts w:ascii="Comic Sans MS" w:hAnsi="Comic Sans MS"/>
                        <w:w w:val="105"/>
                        <w:sz w:val="25"/>
                      </w:rPr>
                      <w:t> or </w:t>
                    </w:r>
                    <w:r>
                      <w:rPr>
                        <w:rFonts w:ascii="Comic Sans MS" w:hAnsi="Comic Sans MS"/>
                        <w:w w:val="105"/>
                        <w:sz w:val="25"/>
                        <w:u w:val="thick"/>
                      </w:rPr>
                      <w:t>YES</w:t>
                    </w:r>
                    <w:r>
                      <w:rPr>
                        <w:rFonts w:ascii="Comic Sans MS" w:hAnsi="Comic Sans MS"/>
                        <w:w w:val="105"/>
                        <w:sz w:val="24"/>
                      </w:rPr>
                      <w:t>) (such</w:t>
                    </w:r>
                    <w:r>
                      <w:rPr>
                        <w:rFonts w:ascii="Comic Sans MS" w:hAnsi="Comic Sans MS"/>
                        <w:spacing w:val="-35"/>
                        <w:w w:val="105"/>
                        <w:sz w:val="24"/>
                      </w:rPr>
                      <w:t> </w:t>
                    </w:r>
                    <w:r>
                      <w:rPr>
                        <w:rFonts w:ascii="Comic Sans MS" w:hAnsi="Comic Sans MS"/>
                        <w:w w:val="105"/>
                        <w:sz w:val="24"/>
                      </w:rPr>
                      <w:t>food</w:t>
                    </w:r>
                    <w:r>
                      <w:rPr>
                        <w:rFonts w:ascii="Comic Sans MS" w:hAnsi="Comic Sans MS"/>
                        <w:spacing w:val="-34"/>
                        <w:w w:val="105"/>
                        <w:sz w:val="24"/>
                      </w:rPr>
                      <w:t> </w:t>
                    </w:r>
                    <w:r>
                      <w:rPr>
                        <w:rFonts w:ascii="Comic Sans MS" w:hAnsi="Comic Sans MS"/>
                        <w:w w:val="105"/>
                        <w:sz w:val="24"/>
                      </w:rPr>
                      <w:t>is</w:t>
                    </w:r>
                    <w:r>
                      <w:rPr>
                        <w:rFonts w:ascii="Comic Sans MS" w:hAnsi="Comic Sans MS"/>
                        <w:spacing w:val="-36"/>
                        <w:w w:val="105"/>
                        <w:sz w:val="24"/>
                      </w:rPr>
                      <w:t> </w:t>
                    </w:r>
                    <w:r>
                      <w:rPr>
                        <w:rFonts w:ascii="Comic Sans MS" w:hAnsi="Comic Sans MS"/>
                        <w:w w:val="105"/>
                        <w:sz w:val="24"/>
                      </w:rPr>
                      <w:t>usually</w:t>
                    </w:r>
                    <w:r>
                      <w:rPr>
                        <w:rFonts w:ascii="Comic Sans MS" w:hAnsi="Comic Sans MS"/>
                        <w:spacing w:val="-35"/>
                        <w:w w:val="105"/>
                        <w:sz w:val="24"/>
                      </w:rPr>
                      <w:t> </w:t>
                    </w:r>
                    <w:r>
                      <w:rPr>
                        <w:rFonts w:ascii="Comic Sans MS" w:hAnsi="Comic Sans MS"/>
                        <w:w w:val="105"/>
                        <w:sz w:val="24"/>
                      </w:rPr>
                      <w:t>labeled</w:t>
                    </w:r>
                    <w:r>
                      <w:rPr>
                        <w:rFonts w:ascii="Comic Sans MS" w:hAnsi="Comic Sans MS"/>
                        <w:spacing w:val="-34"/>
                        <w:w w:val="105"/>
                        <w:sz w:val="24"/>
                      </w:rPr>
                      <w:t> </w:t>
                    </w:r>
                    <w:r>
                      <w:rPr>
                        <w:rFonts w:ascii="Comic Sans MS" w:hAnsi="Comic Sans MS"/>
                        <w:w w:val="105"/>
                        <w:sz w:val="24"/>
                      </w:rPr>
                      <w:t>“enriched</w:t>
                    </w:r>
                    <w:r>
                      <w:rPr>
                        <w:rFonts w:ascii="Comic Sans MS" w:hAnsi="Comic Sans MS"/>
                        <w:spacing w:val="-35"/>
                        <w:w w:val="105"/>
                        <w:sz w:val="24"/>
                      </w:rPr>
                      <w:t> </w:t>
                    </w:r>
                    <w:r>
                      <w:rPr>
                        <w:rFonts w:ascii="Comic Sans MS" w:hAnsi="Comic Sans MS"/>
                        <w:w w:val="105"/>
                        <w:sz w:val="24"/>
                      </w:rPr>
                      <w:t>with</w:t>
                    </w:r>
                    <w:r>
                      <w:rPr>
                        <w:rFonts w:ascii="Comic Sans MS" w:hAnsi="Comic Sans MS"/>
                        <w:spacing w:val="-34"/>
                        <w:w w:val="105"/>
                        <w:sz w:val="24"/>
                      </w:rPr>
                      <w:t> </w:t>
                    </w:r>
                    <w:r>
                      <w:rPr>
                        <w:rFonts w:ascii="Comic Sans MS" w:hAnsi="Comic Sans MS"/>
                        <w:w w:val="105"/>
                        <w:sz w:val="24"/>
                      </w:rPr>
                      <w:t>vitamin</w:t>
                    </w:r>
                    <w:r>
                      <w:rPr>
                        <w:rFonts w:ascii="Comic Sans MS" w:hAnsi="Comic Sans MS"/>
                        <w:spacing w:val="-35"/>
                        <w:w w:val="105"/>
                        <w:sz w:val="24"/>
                      </w:rPr>
                      <w:t> </w:t>
                    </w:r>
                    <w:r>
                      <w:rPr>
                        <w:rFonts w:ascii="Comic Sans MS" w:hAnsi="Comic Sans MS"/>
                        <w:w w:val="105"/>
                        <w:sz w:val="24"/>
                      </w:rPr>
                      <w:t>D“</w:t>
                    </w:r>
                    <w:r>
                      <w:rPr>
                        <w:rFonts w:ascii="Comic Sans MS" w:hAnsi="Comic Sans MS"/>
                        <w:spacing w:val="-35"/>
                        <w:w w:val="105"/>
                        <w:sz w:val="24"/>
                      </w:rPr>
                      <w:t> </w:t>
                    </w:r>
                    <w:r>
                      <w:rPr>
                        <w:rFonts w:ascii="Comic Sans MS" w:hAnsi="Comic Sans MS"/>
                        <w:w w:val="105"/>
                        <w:sz w:val="24"/>
                      </w:rPr>
                      <w:t>(ex.</w:t>
                    </w:r>
                    <w:r>
                      <w:rPr>
                        <w:rFonts w:ascii="Comic Sans MS" w:hAnsi="Comic Sans MS"/>
                        <w:spacing w:val="-35"/>
                        <w:w w:val="105"/>
                        <w:sz w:val="24"/>
                      </w:rPr>
                      <w:t> </w:t>
                    </w:r>
                    <w:r>
                      <w:rPr>
                        <w:rFonts w:ascii="Comic Sans MS" w:hAnsi="Comic Sans MS"/>
                        <w:w w:val="105"/>
                        <w:sz w:val="24"/>
                      </w:rPr>
                      <w:t>MILK</w:t>
                    </w:r>
                    <w:r>
                      <w:rPr>
                        <w:rFonts w:ascii="Comic Sans MS" w:hAnsi="Comic Sans MS"/>
                        <w:spacing w:val="-35"/>
                        <w:w w:val="105"/>
                        <w:sz w:val="24"/>
                      </w:rPr>
                      <w:t> </w:t>
                    </w:r>
                    <w:r>
                      <w:rPr>
                        <w:rFonts w:ascii="Comic Sans MS" w:hAnsi="Comic Sans MS"/>
                        <w:w w:val="105"/>
                        <w:sz w:val="24"/>
                      </w:rPr>
                      <w:t>AD-Imlek</w:t>
                    </w:r>
                    <w:r>
                      <w:rPr>
                        <w:rFonts w:ascii="Comic Sans MS" w:hAnsi="Comic Sans MS"/>
                        <w:spacing w:val="-33"/>
                        <w:w w:val="105"/>
                        <w:sz w:val="24"/>
                      </w:rPr>
                      <w:t> </w:t>
                    </w:r>
                    <w:r>
                      <w:rPr>
                        <w:rFonts w:ascii="Comic Sans MS" w:hAnsi="Comic Sans MS"/>
                        <w:w w:val="105"/>
                        <w:sz w:val="24"/>
                      </w:rPr>
                      <w:t>))</w:t>
                    </w:r>
                    <w:r>
                      <w:rPr>
                        <w:rFonts w:ascii="Comic Sans MS" w:hAnsi="Comic Sans MS"/>
                        <w:w w:val="105"/>
                        <w:sz w:val="24"/>
                        <w:u w:val="thick"/>
                      </w:rPr>
                      <w:t> NO</w:t>
                    </w:r>
                    <w:r>
                      <w:rPr>
                        <w:w w:val="105"/>
                        <w:sz w:val="24"/>
                      </w:rPr>
                      <w:tab/>
                    </w:r>
                    <w:r>
                      <w:rPr>
                        <w:rFonts w:ascii="Comic Sans MS" w:hAnsi="Comic Sans MS"/>
                        <w:w w:val="105"/>
                        <w:sz w:val="24"/>
                        <w:u w:val="thick"/>
                      </w:rPr>
                      <w:t>YES</w:t>
                    </w:r>
                    <w:r>
                      <w:rPr>
                        <w:rFonts w:ascii="Arial" w:hAnsi="Arial"/>
                        <w:w w:val="105"/>
                        <w:sz w:val="24"/>
                      </w:rPr>
                      <w:t>€ </w:t>
                    </w:r>
                    <w:r>
                      <w:rPr>
                        <w:rFonts w:ascii="Comic Sans MS" w:hAnsi="Comic Sans MS"/>
                        <w:w w:val="105"/>
                        <w:sz w:val="24"/>
                      </w:rPr>
                      <w:t>if YES, name the</w:t>
                    </w:r>
                    <w:r>
                      <w:rPr>
                        <w:rFonts w:ascii="Comic Sans MS" w:hAnsi="Comic Sans MS"/>
                        <w:spacing w:val="-16"/>
                        <w:w w:val="105"/>
                        <w:sz w:val="24"/>
                      </w:rPr>
                      <w:t> </w:t>
                    </w:r>
                    <w:r>
                      <w:rPr>
                        <w:rFonts w:ascii="Comic Sans MS" w:hAnsi="Comic Sans MS"/>
                        <w:w w:val="105"/>
                        <w:sz w:val="24"/>
                      </w:rPr>
                      <w:t>product:</w:t>
                    </w:r>
                  </w:p>
                </w:txbxContent>
              </v:textbox>
              <w10:wrap type="none"/>
            </v:shape>
            <w10:wrap type="none"/>
          </v:group>
        </w:pict>
      </w:r>
      <w:r>
        <w:rPr/>
        <w:pict>
          <v:shape style="position:absolute;margin-left:65.879997pt;margin-top:177.12001pt;width:14.4pt;height:31.2pt;mso-position-horizontal-relative:page;mso-position-vertical-relative:page;z-index:-22984704" coordorigin="1318,3542" coordsize="288,624" path="m1318,3830l1606,3830,1606,3542,1318,3542,1318,3830xm1318,4166l1606,4166,1606,3878,1318,3878,1318,4166xe" filled="false" stroked="true" strokeweight=".72pt" strokecolor="#000000">
            <v:path arrowok="t"/>
            <v:stroke dashstyle="solid"/>
            <w10:wrap type="none"/>
          </v:shape>
        </w:pict>
      </w:r>
      <w:r>
        <w:rPr/>
        <w:pict>
          <v:group style="position:absolute;margin-left:64.799973pt;margin-top:176.01564pt;width:435.25pt;height:92pt;mso-position-horizontal-relative:page;mso-position-vertical-relative:page;z-index:-22982144" coordorigin="1296,3520" coordsize="8705,1840">
            <v:rect style="position:absolute;left:2414;top:3542;width:288;height:288" filled="false" stroked="true" strokeweight=".72pt" strokecolor="#000000">
              <v:stroke dashstyle="solid"/>
            </v:rect>
            <v:shape style="position:absolute;left:1296;top:3856;width:8705;height:1504" type="#_x0000_t202" filled="false" stroked="false">
              <v:textbox inset="0,0,0,0">
                <w:txbxContent>
                  <w:p>
                    <w:pPr>
                      <w:tabs>
                        <w:tab w:pos="2212" w:val="left" w:leader="none"/>
                        <w:tab w:pos="3763" w:val="left" w:leader="none"/>
                        <w:tab w:pos="5239" w:val="left" w:leader="none"/>
                      </w:tabs>
                      <w:spacing w:before="0"/>
                      <w:ind w:left="405" w:right="0" w:firstLine="0"/>
                      <w:jc w:val="left"/>
                      <w:rPr>
                        <w:rFonts w:ascii="Comic Sans MS"/>
                        <w:sz w:val="24"/>
                      </w:rPr>
                    </w:pPr>
                    <w:r>
                      <w:rPr>
                        <w:rFonts w:ascii="Comic Sans MS"/>
                        <w:sz w:val="24"/>
                      </w:rPr>
                      <w:t>once</w:t>
                    </w:r>
                    <w:r>
                      <w:rPr>
                        <w:rFonts w:ascii="Comic Sans MS"/>
                        <w:spacing w:val="-1"/>
                        <w:sz w:val="24"/>
                      </w:rPr>
                      <w:t> </w:t>
                    </w:r>
                    <w:r>
                      <w:rPr>
                        <w:rFonts w:ascii="Comic Sans MS"/>
                        <w:sz w:val="24"/>
                      </w:rPr>
                      <w:t>a</w:t>
                    </w:r>
                    <w:r>
                      <w:rPr>
                        <w:rFonts w:ascii="Comic Sans MS"/>
                        <w:spacing w:val="-1"/>
                        <w:sz w:val="24"/>
                      </w:rPr>
                      <w:t> </w:t>
                    </w:r>
                    <w:r>
                      <w:rPr>
                        <w:rFonts w:ascii="Comic Sans MS"/>
                        <w:sz w:val="24"/>
                      </w:rPr>
                      <w:t>week</w:t>
                    </w:r>
                    <w:r>
                      <w:rPr>
                        <w:sz w:val="24"/>
                      </w:rPr>
                      <w:tab/>
                    </w:r>
                    <w:r>
                      <w:rPr>
                        <w:rFonts w:ascii="Comic Sans MS"/>
                        <w:sz w:val="24"/>
                      </w:rPr>
                      <w:t>2-3/week</w:t>
                    </w:r>
                    <w:r>
                      <w:rPr>
                        <w:sz w:val="24"/>
                      </w:rPr>
                      <w:tab/>
                    </w:r>
                    <w:r>
                      <w:rPr>
                        <w:rFonts w:ascii="Comic Sans MS"/>
                        <w:sz w:val="24"/>
                      </w:rPr>
                      <w:t>4-6/week</w:t>
                    </w:r>
                    <w:r>
                      <w:rPr>
                        <w:sz w:val="24"/>
                      </w:rPr>
                      <w:tab/>
                    </w:r>
                    <w:r>
                      <w:rPr>
                        <w:rFonts w:ascii="Comic Sans MS"/>
                        <w:sz w:val="24"/>
                      </w:rPr>
                      <w:t>once a</w:t>
                    </w:r>
                    <w:r>
                      <w:rPr>
                        <w:rFonts w:ascii="Comic Sans MS"/>
                        <w:spacing w:val="-1"/>
                        <w:sz w:val="24"/>
                      </w:rPr>
                      <w:t> </w:t>
                    </w:r>
                    <w:r>
                      <w:rPr>
                        <w:rFonts w:ascii="Comic Sans MS"/>
                        <w:sz w:val="24"/>
                      </w:rPr>
                      <w:t>day</w:t>
                    </w:r>
                  </w:p>
                  <w:p>
                    <w:pPr>
                      <w:spacing w:line="240" w:lineRule="auto" w:before="12"/>
                      <w:rPr>
                        <w:rFonts w:ascii="Comic Sans MS"/>
                        <w:sz w:val="23"/>
                      </w:rPr>
                    </w:pPr>
                  </w:p>
                  <w:p>
                    <w:pPr>
                      <w:tabs>
                        <w:tab w:pos="8684" w:val="left" w:leader="none"/>
                      </w:tabs>
                      <w:spacing w:before="0"/>
                      <w:ind w:left="0" w:right="0" w:firstLine="0"/>
                      <w:jc w:val="left"/>
                      <w:rPr>
                        <w:sz w:val="24"/>
                      </w:rPr>
                    </w:pPr>
                    <w:r>
                      <w:rPr>
                        <w:rFonts w:ascii="Comic Sans MS"/>
                        <w:sz w:val="24"/>
                      </w:rPr>
                      <w:t>What is your usual serving</w:t>
                    </w:r>
                    <w:r>
                      <w:rPr>
                        <w:rFonts w:ascii="Comic Sans MS"/>
                        <w:spacing w:val="-9"/>
                        <w:sz w:val="24"/>
                      </w:rPr>
                      <w:t> </w:t>
                    </w:r>
                    <w:r>
                      <w:rPr>
                        <w:rFonts w:ascii="Comic Sans MS"/>
                        <w:sz w:val="24"/>
                      </w:rPr>
                      <w:t>?</w:t>
                    </w:r>
                    <w:r>
                      <w:rPr>
                        <w:spacing w:val="11"/>
                        <w:sz w:val="24"/>
                      </w:rPr>
                      <w:t> </w:t>
                    </w:r>
                    <w:r>
                      <w:rPr>
                        <w:sz w:val="24"/>
                        <w:u w:val="thick"/>
                      </w:rPr>
                      <w:t> </w:t>
                      <w:tab/>
                    </w:r>
                  </w:p>
                  <w:p>
                    <w:pPr>
                      <w:spacing w:before="167"/>
                      <w:ind w:left="0" w:right="0" w:firstLine="0"/>
                      <w:jc w:val="left"/>
                      <w:rPr>
                        <w:rFonts w:ascii="Comic Sans MS"/>
                        <w:sz w:val="24"/>
                      </w:rPr>
                    </w:pPr>
                    <w:r>
                      <w:rPr>
                        <w:rFonts w:ascii="Comic Sans MS"/>
                        <w:sz w:val="24"/>
                      </w:rPr>
                      <w:t>(to describe the serving size please use the pictures from the previous pag</w:t>
                    </w:r>
                  </w:p>
                </w:txbxContent>
              </v:textbox>
              <w10:wrap type="none"/>
            </v:shape>
            <v:shape style="position:absolute;left:4668;top:3520;width:1227;height:335" type="#_x0000_t202" filled="false" stroked="false">
              <v:textbox inset="0,0,0,0">
                <w:txbxContent>
                  <w:p>
                    <w:pPr>
                      <w:spacing w:before="0"/>
                      <w:ind w:left="0" w:right="0" w:firstLine="0"/>
                      <w:jc w:val="left"/>
                      <w:rPr>
                        <w:rFonts w:ascii="Comic Sans MS"/>
                        <w:sz w:val="24"/>
                      </w:rPr>
                    </w:pPr>
                    <w:r>
                      <w:rPr>
                        <w:rFonts w:ascii="Comic Sans MS"/>
                        <w:sz w:val="24"/>
                      </w:rPr>
                      <w:t>2-3/month</w:t>
                    </w:r>
                  </w:p>
                </w:txbxContent>
              </v:textbox>
              <w10:wrap type="none"/>
            </v:shape>
            <v:shape style="position:absolute;left:2726;top:3520;width:1484;height:335" type="#_x0000_t202" filled="false" stroked="false">
              <v:textbox inset="0,0,0,0">
                <w:txbxContent>
                  <w:p>
                    <w:pPr>
                      <w:spacing w:before="0"/>
                      <w:ind w:left="0" w:right="0" w:firstLine="0"/>
                      <w:jc w:val="left"/>
                      <w:rPr>
                        <w:rFonts w:ascii="Comic Sans MS"/>
                        <w:sz w:val="24"/>
                      </w:rPr>
                    </w:pPr>
                    <w:r>
                      <w:rPr>
                        <w:rFonts w:ascii="Comic Sans MS"/>
                        <w:sz w:val="24"/>
                      </w:rPr>
                      <w:t>once a month</w:t>
                    </w:r>
                  </w:p>
                </w:txbxContent>
              </v:textbox>
              <w10:wrap type="none"/>
            </v:shape>
            <v:shape style="position:absolute;left:1629;top:3520;width:642;height:335" type="#_x0000_t202" filled="false" stroked="false">
              <v:textbox inset="0,0,0,0">
                <w:txbxContent>
                  <w:p>
                    <w:pPr>
                      <w:spacing w:before="0"/>
                      <w:ind w:left="0" w:right="0" w:firstLine="0"/>
                      <w:jc w:val="left"/>
                      <w:rPr>
                        <w:rFonts w:ascii="Comic Sans MS"/>
                        <w:sz w:val="24"/>
                      </w:rPr>
                    </w:pPr>
                    <w:r>
                      <w:rPr>
                        <w:rFonts w:ascii="Comic Sans MS"/>
                        <w:sz w:val="24"/>
                      </w:rPr>
                      <w:t>never</w:t>
                    </w:r>
                  </w:p>
                </w:txbxContent>
              </v:textbox>
              <w10:wrap type="none"/>
            </v:shape>
            <w10:wrap type="none"/>
          </v:group>
        </w:pict>
      </w:r>
      <w:r>
        <w:rPr/>
        <w:pict>
          <v:rect style="position:absolute;margin-left:214.199997pt;margin-top:177.12001pt;width:14.4pt;height:14.4pt;mso-position-horizontal-relative:page;mso-position-vertical-relative:page;z-index:-22981632" filled="false" stroked="true" strokeweight=".72pt" strokecolor="#000000">
            <v:stroke dashstyle="solid"/>
            <w10:wrap type="none"/>
          </v:rect>
        </w:pict>
      </w:r>
      <w:r>
        <w:rPr/>
        <w:pict>
          <v:rect style="position:absolute;margin-left:156.23999pt;margin-top:193.920013pt;width:14.4pt;height:14.4pt;mso-position-horizontal-relative:page;mso-position-vertical-relative:page;z-index:-22981120" filled="false" stroked="true" strokeweight=".72pt" strokecolor="#000000">
            <v:stroke dashstyle="solid"/>
            <w10:wrap type="none"/>
          </v:rect>
        </w:pict>
      </w:r>
      <w:r>
        <w:rPr/>
        <w:pict>
          <v:rect style="position:absolute;margin-left:233.759995pt;margin-top:193.920013pt;width:14.4pt;height:14.4pt;mso-position-horizontal-relative:page;mso-position-vertical-relative:page;z-index:-22980608" filled="false" stroked="true" strokeweight=".72pt" strokecolor="#000000">
            <v:stroke dashstyle="solid"/>
            <w10:wrap type="none"/>
          </v:rect>
        </w:pict>
      </w:r>
      <w:r>
        <w:rPr/>
        <w:pict>
          <v:rect style="position:absolute;margin-left:311.160004pt;margin-top:193.920013pt;width:14.4pt;height:14.4pt;mso-position-horizontal-relative:page;mso-position-vertical-relative:page;z-index:-22980096" filled="false" stroked="true" strokeweight=".72pt" strokecolor="#000000">
            <v:stroke dashstyle="solid"/>
            <w10:wrap type="none"/>
          </v:rect>
        </w:pict>
      </w:r>
      <w:r>
        <w:rPr>
          <w:rFonts w:ascii="Comic Sans MS"/>
          <w:sz w:val="20"/>
        </w:rPr>
        <w:pict>
          <v:group style="width:499.2pt;height:205.95pt;mso-position-horizontal-relative:char;mso-position-vertical-relative:line" coordorigin="0,0" coordsize="9984,4119">
            <v:shape style="position:absolute;left:9;top:0;width:9965;height:1560" coordorigin="10,0" coordsize="9965,1560" path="m9974,1550l10,1550,10,1560,9974,1560,9974,1550xm9974,1541l10,1541,10,1550,9974,1550,9974,1541xm9974,0l10,0,10,10,9974,10,9974,0xe" filled="true" fillcolor="#000000" stroked="false">
              <v:path arrowok="t"/>
              <v:fill type="solid"/>
            </v:shape>
            <v:shape style="position:absolute;left:-1;top:0;width:9984;height:4119" coordorigin="0,0" coordsize="9984,4119" path="m10,0l0,0,0,4109,0,4109,0,4118,10,4118,10,4109,10,0xm9984,0l9974,0,9974,4109,10,4109,10,4118,9974,4118,9984,4118,9984,4109,9984,0xe" filled="true" fillcolor="#000000" stroked="false">
              <v:path arrowok="t"/>
              <v:fill type="solid"/>
            </v:shape>
            <v:shape style="position:absolute;left:926;top:1578;width:7121;height:335" type="#_x0000_t202" filled="false" stroked="false">
              <v:textbox inset="0,0,0,0">
                <w:txbxContent>
                  <w:p>
                    <w:pPr>
                      <w:spacing w:before="0"/>
                      <w:ind w:left="0" w:right="0" w:firstLine="0"/>
                      <w:jc w:val="left"/>
                      <w:rPr>
                        <w:rFonts w:ascii="Comic Sans MS"/>
                        <w:sz w:val="24"/>
                      </w:rPr>
                    </w:pPr>
                    <w:r>
                      <w:rPr>
                        <w:rFonts w:ascii="Comic Sans MS"/>
                        <w:sz w:val="24"/>
                      </w:rPr>
                      <w:t>How often did you consume this product during the last month?</w:t>
                    </w:r>
                  </w:p>
                </w:txbxContent>
              </v:textbox>
              <w10:wrap type="none"/>
            </v:shape>
          </v:group>
        </w:pict>
      </w:r>
      <w:r>
        <w:rPr>
          <w:rFonts w:ascii="Comic Sans MS"/>
          <w:sz w:val="20"/>
        </w:rPr>
      </w:r>
    </w:p>
    <w:p>
      <w:pPr>
        <w:spacing w:after="0"/>
        <w:rPr>
          <w:rFonts w:ascii="Comic Sans MS"/>
          <w:sz w:val="20"/>
        </w:rPr>
        <w:sectPr>
          <w:pgSz w:w="12240" w:h="15840"/>
          <w:pgMar w:header="0" w:footer="679" w:top="1440" w:bottom="940" w:left="980" w:right="940"/>
        </w:sectPr>
      </w:pPr>
    </w:p>
    <w:p>
      <w:pPr>
        <w:pStyle w:val="BodyText"/>
        <w:spacing w:before="4"/>
        <w:rPr>
          <w:rFonts w:ascii="Comic Sans MS"/>
          <w:sz w:val="14"/>
        </w:rPr>
      </w:pPr>
    </w:p>
    <w:p>
      <w:pPr>
        <w:spacing w:after="0"/>
        <w:rPr>
          <w:rFonts w:ascii="Comic Sans MS"/>
          <w:sz w:val="14"/>
        </w:rPr>
        <w:sectPr>
          <w:pgSz w:w="12240" w:h="15840"/>
          <w:pgMar w:header="0" w:footer="679" w:top="1500" w:bottom="860" w:left="980" w:right="940"/>
        </w:sectPr>
      </w:pPr>
    </w:p>
    <w:p>
      <w:pPr>
        <w:pStyle w:val="BodyText"/>
        <w:rPr>
          <w:rFonts w:ascii="Comic Sans MS"/>
          <w:sz w:val="27"/>
        </w:rPr>
      </w:pPr>
    </w:p>
    <w:p>
      <w:pPr>
        <w:pStyle w:val="BodyText"/>
        <w:ind w:left="532"/>
        <w:rPr>
          <w:rFonts w:ascii="Comic Sans MS"/>
          <w:sz w:val="20"/>
        </w:rPr>
      </w:pPr>
      <w:r>
        <w:rPr>
          <w:rFonts w:ascii="Comic Sans MS"/>
          <w:sz w:val="20"/>
        </w:rPr>
        <w:drawing>
          <wp:inline distT="0" distB="0" distL="0" distR="0">
            <wp:extent cx="989021" cy="657225"/>
            <wp:effectExtent l="0" t="0" r="0" b="0"/>
            <wp:docPr id="63" name="image130.png"/>
            <wp:cNvGraphicFramePr>
              <a:graphicFrameLocks noChangeAspect="1"/>
            </wp:cNvGraphicFramePr>
            <a:graphic>
              <a:graphicData uri="http://schemas.openxmlformats.org/drawingml/2006/picture">
                <pic:pic>
                  <pic:nvPicPr>
                    <pic:cNvPr id="64" name="image130.png"/>
                    <pic:cNvPicPr/>
                  </pic:nvPicPr>
                  <pic:blipFill>
                    <a:blip r:embed="rId193" cstate="print"/>
                    <a:stretch>
                      <a:fillRect/>
                    </a:stretch>
                  </pic:blipFill>
                  <pic:spPr>
                    <a:xfrm>
                      <a:off x="0" y="0"/>
                      <a:ext cx="989021" cy="657225"/>
                    </a:xfrm>
                    <a:prstGeom prst="rect">
                      <a:avLst/>
                    </a:prstGeom>
                  </pic:spPr>
                </pic:pic>
              </a:graphicData>
            </a:graphic>
          </wp:inline>
        </w:drawing>
      </w:r>
      <w:r>
        <w:rPr>
          <w:rFonts w:ascii="Comic Sans MS"/>
          <w:sz w:val="20"/>
        </w:rPr>
      </w:r>
    </w:p>
    <w:p>
      <w:pPr>
        <w:pStyle w:val="BodyText"/>
        <w:spacing w:before="3"/>
        <w:rPr>
          <w:rFonts w:ascii="Comic Sans MS"/>
        </w:rPr>
      </w:pPr>
    </w:p>
    <w:p>
      <w:pPr>
        <w:spacing w:line="276" w:lineRule="auto" w:before="73"/>
        <w:ind w:left="1141" w:right="7399" w:firstLine="228"/>
        <w:jc w:val="left"/>
        <w:rPr>
          <w:rFonts w:ascii="Arial"/>
          <w:sz w:val="14"/>
        </w:rPr>
      </w:pPr>
      <w:r>
        <w:rPr>
          <w:rFonts w:ascii="Arial"/>
          <w:sz w:val="14"/>
        </w:rPr>
        <w:t>University of Belgrade </w:t>
      </w:r>
      <w:r>
        <w:rPr>
          <w:rFonts w:ascii="Arial"/>
          <w:w w:val="95"/>
          <w:sz w:val="14"/>
        </w:rPr>
        <w:t>Institute for Medical Research</w:t>
      </w:r>
    </w:p>
    <w:p>
      <w:pPr>
        <w:tabs>
          <w:tab w:pos="2709" w:val="left" w:leader="none"/>
        </w:tabs>
        <w:spacing w:line="254" w:lineRule="auto" w:before="90"/>
        <w:ind w:left="892" w:right="6812" w:hanging="200"/>
        <w:jc w:val="left"/>
        <w:rPr>
          <w:rFonts w:ascii="Arial"/>
          <w:sz w:val="12"/>
        </w:rPr>
      </w:pPr>
      <w:r>
        <w:rPr/>
        <w:drawing>
          <wp:anchor distT="0" distB="0" distL="0" distR="0" allowOverlap="1" layoutInCell="1" locked="0" behindDoc="1" simplePos="0" relativeHeight="480336896">
            <wp:simplePos x="0" y="0"/>
            <wp:positionH relativeFrom="page">
              <wp:posOffset>2084451</wp:posOffset>
            </wp:positionH>
            <wp:positionV relativeFrom="paragraph">
              <wp:posOffset>88873</wp:posOffset>
            </wp:positionV>
            <wp:extent cx="259080" cy="39370"/>
            <wp:effectExtent l="0" t="0" r="0" b="0"/>
            <wp:wrapNone/>
            <wp:docPr id="65" name="image131.png"/>
            <wp:cNvGraphicFramePr>
              <a:graphicFrameLocks noChangeAspect="1"/>
            </wp:cNvGraphicFramePr>
            <a:graphic>
              <a:graphicData uri="http://schemas.openxmlformats.org/drawingml/2006/picture">
                <pic:pic>
                  <pic:nvPicPr>
                    <pic:cNvPr id="66" name="image131.png"/>
                    <pic:cNvPicPr/>
                  </pic:nvPicPr>
                  <pic:blipFill>
                    <a:blip r:embed="rId194" cstate="print"/>
                    <a:stretch>
                      <a:fillRect/>
                    </a:stretch>
                  </pic:blipFill>
                  <pic:spPr>
                    <a:xfrm>
                      <a:off x="0" y="0"/>
                      <a:ext cx="259080" cy="39370"/>
                    </a:xfrm>
                    <a:prstGeom prst="rect">
                      <a:avLst/>
                    </a:prstGeom>
                  </pic:spPr>
                </pic:pic>
              </a:graphicData>
            </a:graphic>
          </wp:anchor>
        </w:drawing>
      </w:r>
      <w:r>
        <w:rPr>
          <w:rFonts w:ascii="Arial"/>
          <w:w w:val="95"/>
          <w:sz w:val="12"/>
        </w:rPr>
        <w:t>Centre</w:t>
      </w:r>
      <w:r>
        <w:rPr>
          <w:rFonts w:ascii="Arial"/>
          <w:spacing w:val="-21"/>
          <w:w w:val="95"/>
          <w:sz w:val="12"/>
        </w:rPr>
        <w:t> </w:t>
      </w:r>
      <w:r>
        <w:rPr>
          <w:rFonts w:ascii="Arial"/>
          <w:w w:val="95"/>
          <w:sz w:val="12"/>
        </w:rPr>
        <w:t>of</w:t>
      </w:r>
      <w:r>
        <w:rPr>
          <w:rFonts w:ascii="Arial"/>
          <w:spacing w:val="-21"/>
          <w:w w:val="95"/>
          <w:sz w:val="12"/>
        </w:rPr>
        <w:t> </w:t>
      </w:r>
      <w:r>
        <w:rPr>
          <w:rFonts w:ascii="Arial"/>
          <w:w w:val="95"/>
          <w:sz w:val="12"/>
        </w:rPr>
        <w:t>Research</w:t>
      </w:r>
      <w:r>
        <w:rPr>
          <w:rFonts w:ascii="Arial"/>
          <w:spacing w:val="-20"/>
          <w:w w:val="95"/>
          <w:sz w:val="12"/>
        </w:rPr>
        <w:t> </w:t>
      </w:r>
      <w:r>
        <w:rPr>
          <w:rFonts w:ascii="Arial"/>
          <w:w w:val="95"/>
          <w:sz w:val="12"/>
        </w:rPr>
        <w:t>Excellence</w:t>
      </w:r>
      <w:r>
        <w:rPr>
          <w:rFonts w:ascii="Arial"/>
          <w:spacing w:val="-20"/>
          <w:w w:val="95"/>
          <w:sz w:val="12"/>
        </w:rPr>
        <w:t> </w:t>
      </w:r>
      <w:r>
        <w:rPr>
          <w:rFonts w:ascii="Arial"/>
          <w:w w:val="95"/>
          <w:sz w:val="12"/>
        </w:rPr>
        <w:t>in</w:t>
        <w:tab/>
        <w:t>and</w:t>
      </w:r>
      <w:r>
        <w:rPr>
          <w:rFonts w:ascii="Arial"/>
          <w:spacing w:val="-18"/>
          <w:w w:val="95"/>
          <w:sz w:val="12"/>
        </w:rPr>
        <w:t> </w:t>
      </w:r>
      <w:r>
        <w:rPr>
          <w:rFonts w:ascii="Arial"/>
          <w:w w:val="95"/>
          <w:sz w:val="12"/>
        </w:rPr>
        <w:t>Metabolism </w:t>
      </w:r>
      <w:hyperlink r:id="rId83">
        <w:r>
          <w:rPr>
            <w:rFonts w:ascii="Arial"/>
            <w:sz w:val="12"/>
          </w:rPr>
          <w:t>www.srbnutrition.info</w:t>
        </w:r>
      </w:hyperlink>
    </w:p>
    <w:p>
      <w:pPr>
        <w:pStyle w:val="BodyText"/>
        <w:rPr>
          <w:rFonts w:ascii="Arial"/>
          <w:sz w:val="20"/>
        </w:rPr>
      </w:pPr>
    </w:p>
    <w:p>
      <w:pPr>
        <w:pStyle w:val="BodyText"/>
        <w:rPr>
          <w:rFonts w:ascii="Arial"/>
          <w:sz w:val="20"/>
        </w:rPr>
      </w:pPr>
    </w:p>
    <w:p>
      <w:pPr>
        <w:pStyle w:val="BodyText"/>
        <w:rPr>
          <w:rFonts w:ascii="Arial"/>
          <w:sz w:val="20"/>
        </w:rPr>
      </w:pPr>
    </w:p>
    <w:p>
      <w:pPr>
        <w:bidi/>
        <w:spacing w:before="261"/>
        <w:ind w:left="840" w:right="808" w:firstLine="0"/>
        <w:jc w:val="center"/>
        <w:rPr>
          <w:b/>
          <w:bCs/>
          <w:sz w:val="28"/>
          <w:szCs w:val="28"/>
        </w:rPr>
      </w:pPr>
      <w:r>
        <w:rPr>
          <w:b/>
          <w:bCs/>
          <w:spacing w:val="-1"/>
          <w:w w:val="62"/>
          <w:sz w:val="28"/>
          <w:szCs w:val="28"/>
          <w:rtl/>
        </w:rPr>
        <w:t>است</w:t>
      </w:r>
      <w:r>
        <w:rPr>
          <w:b/>
          <w:bCs/>
          <w:w w:val="107"/>
          <w:sz w:val="28"/>
          <w:szCs w:val="28"/>
          <w:rtl/>
        </w:rPr>
        <w:t>مار</w:t>
      </w:r>
      <w:r>
        <w:rPr>
          <w:b/>
          <w:bCs/>
          <w:spacing w:val="-1"/>
          <w:w w:val="100"/>
          <w:sz w:val="28"/>
          <w:szCs w:val="28"/>
          <w:rtl/>
        </w:rPr>
        <w:t>ة</w:t>
      </w:r>
      <w:r>
        <w:rPr>
          <w:b/>
          <w:bCs/>
          <w:spacing w:val="-1"/>
          <w:sz w:val="28"/>
          <w:szCs w:val="28"/>
          <w:rtl/>
        </w:rPr>
        <w:t> </w:t>
      </w:r>
      <w:r>
        <w:rPr>
          <w:b/>
          <w:bCs/>
          <w:w w:val="100"/>
          <w:sz w:val="28"/>
          <w:szCs w:val="28"/>
          <w:rtl/>
        </w:rPr>
        <w:t>ا</w:t>
      </w:r>
      <w:r>
        <w:rPr>
          <w:b/>
          <w:bCs/>
          <w:spacing w:val="-1"/>
          <w:w w:val="52"/>
          <w:sz w:val="28"/>
          <w:szCs w:val="28"/>
          <w:rtl/>
        </w:rPr>
        <w:t>ل</w:t>
      </w:r>
      <w:r>
        <w:rPr>
          <w:b/>
          <w:bCs/>
          <w:spacing w:val="1"/>
          <w:w w:val="107"/>
          <w:sz w:val="28"/>
          <w:szCs w:val="28"/>
          <w:rtl/>
        </w:rPr>
        <w:t>م</w:t>
      </w:r>
      <w:r>
        <w:rPr>
          <w:b/>
          <w:bCs/>
          <w:spacing w:val="-1"/>
          <w:w w:val="107"/>
          <w:sz w:val="28"/>
          <w:szCs w:val="28"/>
          <w:rtl/>
        </w:rPr>
        <w:t>و</w:t>
      </w:r>
      <w:r>
        <w:rPr>
          <w:b/>
          <w:bCs/>
          <w:spacing w:val="-1"/>
          <w:w w:val="100"/>
          <w:sz w:val="28"/>
          <w:szCs w:val="28"/>
          <w:rtl/>
        </w:rPr>
        <w:t>ا</w:t>
      </w:r>
      <w:r>
        <w:rPr>
          <w:b/>
          <w:bCs/>
          <w:w w:val="46"/>
          <w:sz w:val="28"/>
          <w:szCs w:val="28"/>
          <w:rtl/>
        </w:rPr>
        <w:t>ف</w:t>
      </w:r>
      <w:r>
        <w:rPr>
          <w:b/>
          <w:bCs/>
          <w:spacing w:val="-1"/>
          <w:w w:val="46"/>
          <w:sz w:val="28"/>
          <w:szCs w:val="28"/>
          <w:rtl/>
        </w:rPr>
        <w:t>ق</w:t>
      </w:r>
      <w:r>
        <w:rPr>
          <w:b/>
          <w:bCs/>
          <w:spacing w:val="-2"/>
          <w:w w:val="121"/>
          <w:sz w:val="28"/>
          <w:szCs w:val="28"/>
          <w:rtl/>
        </w:rPr>
        <w:t>ة</w:t>
      </w:r>
      <w:r>
        <w:rPr>
          <w:b/>
          <w:bCs/>
          <w:spacing w:val="-2"/>
          <w:sz w:val="28"/>
          <w:szCs w:val="28"/>
          <w:rtl/>
        </w:rPr>
        <w:t> </w:t>
      </w:r>
      <w:r>
        <w:rPr>
          <w:b/>
          <w:bCs/>
          <w:w w:val="76"/>
          <w:sz w:val="28"/>
          <w:szCs w:val="28"/>
          <w:rtl/>
        </w:rPr>
        <w:t>ا</w:t>
      </w:r>
      <w:r>
        <w:rPr>
          <w:b/>
          <w:bCs/>
          <w:spacing w:val="-1"/>
          <w:w w:val="76"/>
          <w:sz w:val="28"/>
          <w:szCs w:val="28"/>
          <w:rtl/>
        </w:rPr>
        <w:t>لمس</w:t>
      </w:r>
      <w:r>
        <w:rPr>
          <w:b/>
          <w:bCs/>
          <w:w w:val="47"/>
          <w:sz w:val="28"/>
          <w:szCs w:val="28"/>
          <w:rtl/>
        </w:rPr>
        <w:t>ب</w:t>
      </w:r>
      <w:r>
        <w:rPr>
          <w:b/>
          <w:bCs/>
          <w:spacing w:val="-1"/>
          <w:w w:val="47"/>
          <w:sz w:val="28"/>
          <w:szCs w:val="28"/>
          <w:rtl/>
        </w:rPr>
        <w:t>ق</w:t>
      </w:r>
      <w:r>
        <w:rPr>
          <w:b/>
          <w:bCs/>
          <w:spacing w:val="-2"/>
          <w:w w:val="121"/>
          <w:sz w:val="28"/>
          <w:szCs w:val="28"/>
          <w:rtl/>
        </w:rPr>
        <w:t>ة</w:t>
      </w:r>
    </w:p>
    <w:p>
      <w:pPr>
        <w:pStyle w:val="BodyText"/>
        <w:rPr>
          <w:b/>
          <w:sz w:val="20"/>
        </w:rPr>
      </w:pPr>
    </w:p>
    <w:p>
      <w:pPr>
        <w:pStyle w:val="BodyText"/>
        <w:rPr>
          <w:b/>
          <w:sz w:val="20"/>
        </w:rPr>
      </w:pPr>
    </w:p>
    <w:p>
      <w:pPr>
        <w:pStyle w:val="BodyText"/>
        <w:spacing w:before="6"/>
        <w:rPr>
          <w:b/>
          <w:sz w:val="20"/>
        </w:rPr>
      </w:pPr>
    </w:p>
    <w:p>
      <w:pPr>
        <w:bidi/>
        <w:spacing w:before="0"/>
        <w:ind w:left="0" w:right="2231" w:firstLine="0"/>
        <w:jc w:val="right"/>
        <w:rPr>
          <w:sz w:val="20"/>
          <w:szCs w:val="20"/>
        </w:rPr>
      </w:pPr>
      <w:r>
        <w:rPr>
          <w:spacing w:val="-1"/>
          <w:w w:val="65"/>
          <w:sz w:val="20"/>
          <w:szCs w:val="20"/>
          <w:rtl/>
        </w:rPr>
        <w:t>للمشا</w:t>
      </w:r>
      <w:r>
        <w:rPr>
          <w:w w:val="99"/>
          <w:sz w:val="20"/>
          <w:szCs w:val="20"/>
          <w:rtl/>
        </w:rPr>
        <w:t>ر</w:t>
      </w:r>
      <w:r>
        <w:rPr>
          <w:w w:val="86"/>
          <w:sz w:val="20"/>
          <w:szCs w:val="20"/>
          <w:rtl/>
        </w:rPr>
        <w:t>كة</w:t>
      </w:r>
      <w:r>
        <w:rPr>
          <w:spacing w:val="-1"/>
          <w:sz w:val="20"/>
          <w:szCs w:val="20"/>
          <w:rtl/>
        </w:rPr>
        <w:t> </w:t>
      </w:r>
      <w:r>
        <w:rPr>
          <w:w w:val="59"/>
          <w:sz w:val="20"/>
          <w:szCs w:val="20"/>
          <w:rtl/>
        </w:rPr>
        <w:t>ف</w:t>
      </w:r>
      <w:r>
        <w:rPr>
          <w:spacing w:val="-1"/>
          <w:w w:val="59"/>
          <w:sz w:val="20"/>
          <w:szCs w:val="20"/>
          <w:rtl/>
        </w:rPr>
        <w:t>ي</w:t>
      </w:r>
      <w:r>
        <w:rPr>
          <w:sz w:val="20"/>
          <w:szCs w:val="20"/>
          <w:rtl/>
        </w:rPr>
        <w:t> </w:t>
      </w:r>
      <w:r>
        <w:rPr>
          <w:w w:val="79"/>
          <w:sz w:val="20"/>
          <w:szCs w:val="20"/>
          <w:rtl/>
        </w:rPr>
        <w:t>مش</w:t>
      </w:r>
      <w:r>
        <w:rPr>
          <w:spacing w:val="1"/>
          <w:w w:val="99"/>
          <w:sz w:val="20"/>
          <w:szCs w:val="20"/>
          <w:rtl/>
        </w:rPr>
        <w:t>ر</w:t>
      </w:r>
      <w:r>
        <w:rPr>
          <w:w w:val="99"/>
          <w:sz w:val="20"/>
          <w:szCs w:val="20"/>
          <w:rtl/>
        </w:rPr>
        <w:t>وع</w:t>
      </w:r>
      <w:r>
        <w:rPr>
          <w:spacing w:val="-1"/>
          <w:sz w:val="20"/>
          <w:szCs w:val="20"/>
          <w:rtl/>
        </w:rPr>
        <w:t> </w:t>
      </w:r>
      <w:r>
        <w:rPr>
          <w:w w:val="64"/>
          <w:sz w:val="20"/>
          <w:szCs w:val="20"/>
          <w:rtl/>
        </w:rPr>
        <w:t>ا</w:t>
      </w:r>
      <w:r>
        <w:rPr>
          <w:spacing w:val="-1"/>
          <w:w w:val="64"/>
          <w:sz w:val="20"/>
          <w:szCs w:val="20"/>
          <w:rtl/>
        </w:rPr>
        <w:t>لدكتو</w:t>
      </w:r>
      <w:r>
        <w:rPr>
          <w:w w:val="99"/>
          <w:sz w:val="20"/>
          <w:szCs w:val="20"/>
          <w:rtl/>
        </w:rPr>
        <w:t>ر</w:t>
      </w:r>
      <w:r>
        <w:rPr>
          <w:spacing w:val="1"/>
          <w:w w:val="99"/>
          <w:sz w:val="20"/>
          <w:szCs w:val="20"/>
          <w:rtl/>
        </w:rPr>
        <w:t>ا</w:t>
      </w:r>
      <w:r>
        <w:rPr>
          <w:spacing w:val="-2"/>
          <w:w w:val="99"/>
          <w:sz w:val="20"/>
          <w:szCs w:val="20"/>
          <w:rtl/>
        </w:rPr>
        <w:t>ه</w:t>
      </w:r>
      <w:r>
        <w:rPr>
          <w:spacing w:val="-1"/>
          <w:sz w:val="20"/>
          <w:szCs w:val="20"/>
          <w:rtl/>
        </w:rPr>
        <w:t> </w:t>
      </w:r>
      <w:r>
        <w:rPr>
          <w:w w:val="57"/>
          <w:sz w:val="20"/>
          <w:szCs w:val="20"/>
          <w:rtl/>
        </w:rPr>
        <w:t>ال</w:t>
      </w:r>
      <w:r>
        <w:rPr>
          <w:spacing w:val="2"/>
          <w:w w:val="99"/>
          <w:sz w:val="20"/>
          <w:szCs w:val="20"/>
          <w:rtl/>
        </w:rPr>
        <w:t>ذ</w:t>
      </w:r>
      <w:r>
        <w:rPr>
          <w:spacing w:val="-1"/>
          <w:w w:val="99"/>
          <w:sz w:val="20"/>
          <w:szCs w:val="20"/>
          <w:rtl/>
        </w:rPr>
        <w:t>ي</w:t>
      </w:r>
      <w:r>
        <w:rPr>
          <w:spacing w:val="-1"/>
          <w:sz w:val="20"/>
          <w:szCs w:val="20"/>
          <w:rtl/>
        </w:rPr>
        <w:t> </w:t>
      </w:r>
      <w:r>
        <w:rPr>
          <w:w w:val="99"/>
          <w:sz w:val="20"/>
          <w:szCs w:val="20"/>
          <w:rtl/>
        </w:rPr>
        <w:t>أ</w:t>
      </w:r>
      <w:r>
        <w:rPr>
          <w:spacing w:val="2"/>
          <w:w w:val="93"/>
          <w:sz w:val="20"/>
          <w:szCs w:val="20"/>
          <w:rtl/>
        </w:rPr>
        <w:t>ج</w:t>
      </w:r>
      <w:r>
        <w:rPr>
          <w:w w:val="99"/>
          <w:sz w:val="20"/>
          <w:szCs w:val="20"/>
          <w:rtl/>
        </w:rPr>
        <w:t>ر</w:t>
      </w:r>
      <w:r>
        <w:rPr>
          <w:spacing w:val="-1"/>
          <w:w w:val="61"/>
          <w:sz w:val="20"/>
          <w:szCs w:val="20"/>
          <w:rtl/>
        </w:rPr>
        <w:t>ت</w:t>
      </w:r>
      <w:r>
        <w:rPr>
          <w:w w:val="61"/>
          <w:sz w:val="20"/>
          <w:szCs w:val="20"/>
          <w:rtl/>
        </w:rPr>
        <w:t>ه</w:t>
      </w:r>
      <w:r>
        <w:rPr>
          <w:spacing w:val="-1"/>
          <w:sz w:val="20"/>
          <w:szCs w:val="20"/>
          <w:rtl/>
        </w:rPr>
        <w:t> </w:t>
      </w:r>
      <w:r>
        <w:rPr>
          <w:w w:val="50"/>
          <w:sz w:val="20"/>
          <w:szCs w:val="20"/>
          <w:rtl/>
        </w:rPr>
        <w:t>فتح</w:t>
      </w:r>
      <w:r>
        <w:rPr>
          <w:spacing w:val="1"/>
          <w:w w:val="66"/>
          <w:sz w:val="20"/>
          <w:szCs w:val="20"/>
          <w:rtl/>
        </w:rPr>
        <w:t>ي</w:t>
      </w:r>
      <w:r>
        <w:rPr>
          <w:w w:val="66"/>
          <w:sz w:val="20"/>
          <w:szCs w:val="20"/>
          <w:rtl/>
        </w:rPr>
        <w:t>ة</w:t>
      </w:r>
      <w:r>
        <w:rPr>
          <w:sz w:val="20"/>
          <w:szCs w:val="20"/>
          <w:rtl/>
        </w:rPr>
        <w:t> </w:t>
      </w:r>
      <w:r>
        <w:rPr>
          <w:w w:val="33"/>
          <w:sz w:val="20"/>
          <w:szCs w:val="20"/>
          <w:rtl/>
        </w:rPr>
        <w:t>ف</w:t>
      </w:r>
      <w:r>
        <w:rPr>
          <w:spacing w:val="1"/>
          <w:w w:val="76"/>
          <w:sz w:val="20"/>
          <w:szCs w:val="20"/>
          <w:rtl/>
        </w:rPr>
        <w:t>ي</w:t>
      </w:r>
      <w:r>
        <w:rPr>
          <w:spacing w:val="-1"/>
          <w:w w:val="76"/>
          <w:sz w:val="20"/>
          <w:szCs w:val="20"/>
          <w:rtl/>
        </w:rPr>
        <w:t>ض</w:t>
      </w:r>
      <w:r>
        <w:rPr>
          <w:spacing w:val="7"/>
          <w:sz w:val="20"/>
          <w:szCs w:val="20"/>
          <w:rtl/>
        </w:rPr>
        <w:t> </w:t>
      </w:r>
      <w:r>
        <w:rPr>
          <w:w w:val="116"/>
          <w:sz w:val="20"/>
          <w:szCs w:val="20"/>
          <w:rtl/>
        </w:rPr>
        <w:t>م</w:t>
      </w:r>
      <w:r>
        <w:rPr>
          <w:w w:val="72"/>
          <w:sz w:val="20"/>
          <w:szCs w:val="20"/>
          <w:rtl/>
        </w:rPr>
        <w:t>ع</w:t>
      </w:r>
      <w:r>
        <w:rPr>
          <w:w w:val="117"/>
          <w:sz w:val="20"/>
          <w:szCs w:val="20"/>
          <w:rtl/>
        </w:rPr>
        <w:t>ه</w:t>
      </w:r>
      <w:r>
        <w:rPr>
          <w:spacing w:val="-1"/>
          <w:w w:val="117"/>
          <w:sz w:val="20"/>
          <w:szCs w:val="20"/>
          <w:rtl/>
        </w:rPr>
        <w:t>د</w:t>
      </w:r>
      <w:r>
        <w:rPr>
          <w:spacing w:val="-1"/>
          <w:sz w:val="20"/>
          <w:szCs w:val="20"/>
          <w:rtl/>
        </w:rPr>
        <w:t> </w:t>
      </w:r>
      <w:r>
        <w:rPr>
          <w:w w:val="57"/>
          <w:sz w:val="20"/>
          <w:szCs w:val="20"/>
          <w:rtl/>
        </w:rPr>
        <w:t>ال</w:t>
      </w:r>
      <w:r>
        <w:rPr>
          <w:spacing w:val="-1"/>
          <w:w w:val="78"/>
          <w:sz w:val="20"/>
          <w:szCs w:val="20"/>
          <w:rtl/>
        </w:rPr>
        <w:t>بحوث</w:t>
      </w:r>
      <w:r>
        <w:rPr>
          <w:spacing w:val="1"/>
          <w:sz w:val="20"/>
          <w:szCs w:val="20"/>
          <w:rtl/>
        </w:rPr>
        <w:t> </w:t>
      </w:r>
      <w:r>
        <w:rPr>
          <w:w w:val="57"/>
          <w:sz w:val="20"/>
          <w:szCs w:val="20"/>
          <w:rtl/>
        </w:rPr>
        <w:t>ال</w:t>
      </w:r>
      <w:r>
        <w:rPr>
          <w:spacing w:val="1"/>
          <w:w w:val="99"/>
          <w:sz w:val="20"/>
          <w:szCs w:val="20"/>
          <w:rtl/>
        </w:rPr>
        <w:t>ط</w:t>
      </w:r>
      <w:r>
        <w:rPr>
          <w:spacing w:val="-1"/>
          <w:w w:val="34"/>
          <w:sz w:val="20"/>
          <w:szCs w:val="20"/>
          <w:rtl/>
        </w:rPr>
        <w:t>ب</w:t>
      </w:r>
      <w:r>
        <w:rPr>
          <w:spacing w:val="-1"/>
          <w:w w:val="66"/>
          <w:sz w:val="20"/>
          <w:szCs w:val="20"/>
          <w:rtl/>
        </w:rPr>
        <w:t>ي</w:t>
      </w:r>
      <w:r>
        <w:rPr>
          <w:w w:val="66"/>
          <w:sz w:val="20"/>
          <w:szCs w:val="20"/>
          <w:rtl/>
        </w:rPr>
        <w:t>ة</w:t>
      </w:r>
      <w:r>
        <w:rPr>
          <w:spacing w:val="3"/>
          <w:sz w:val="20"/>
          <w:szCs w:val="20"/>
          <w:rtl/>
        </w:rPr>
        <w:t> </w:t>
      </w:r>
      <w:r>
        <w:rPr>
          <w:w w:val="99"/>
          <w:sz w:val="20"/>
          <w:szCs w:val="20"/>
          <w:rtl/>
        </w:rPr>
        <w:t>،</w:t>
      </w:r>
      <w:r>
        <w:rPr>
          <w:spacing w:val="-2"/>
          <w:sz w:val="20"/>
          <w:szCs w:val="20"/>
          <w:rtl/>
        </w:rPr>
        <w:t> </w:t>
      </w:r>
      <w:r>
        <w:rPr>
          <w:w w:val="116"/>
          <w:sz w:val="20"/>
          <w:szCs w:val="20"/>
          <w:rtl/>
        </w:rPr>
        <w:t>م</w:t>
      </w:r>
      <w:r>
        <w:rPr>
          <w:w w:val="99"/>
          <w:sz w:val="20"/>
          <w:szCs w:val="20"/>
          <w:rtl/>
        </w:rPr>
        <w:t>ر</w:t>
      </w:r>
      <w:r>
        <w:rPr>
          <w:w w:val="65"/>
          <w:sz w:val="20"/>
          <w:szCs w:val="20"/>
          <w:rtl/>
        </w:rPr>
        <w:t>ك</w:t>
      </w:r>
      <w:r>
        <w:rPr>
          <w:w w:val="99"/>
          <w:sz w:val="20"/>
          <w:szCs w:val="20"/>
          <w:rtl/>
        </w:rPr>
        <w:t>ز</w:t>
      </w:r>
      <w:r>
        <w:rPr>
          <w:spacing w:val="-1"/>
          <w:sz w:val="20"/>
          <w:szCs w:val="20"/>
          <w:rtl/>
        </w:rPr>
        <w:t> </w:t>
      </w:r>
      <w:r>
        <w:rPr>
          <w:w w:val="57"/>
          <w:sz w:val="20"/>
          <w:szCs w:val="20"/>
          <w:rtl/>
        </w:rPr>
        <w:t>ال</w:t>
      </w:r>
      <w:r>
        <w:rPr>
          <w:spacing w:val="-1"/>
          <w:w w:val="34"/>
          <w:sz w:val="20"/>
          <w:szCs w:val="20"/>
          <w:rtl/>
        </w:rPr>
        <w:t>ت</w:t>
      </w:r>
      <w:r>
        <w:rPr>
          <w:w w:val="116"/>
          <w:sz w:val="20"/>
          <w:szCs w:val="20"/>
          <w:rtl/>
        </w:rPr>
        <w:t>م</w:t>
      </w:r>
      <w:r>
        <w:rPr>
          <w:spacing w:val="-1"/>
          <w:w w:val="38"/>
          <w:sz w:val="20"/>
          <w:szCs w:val="20"/>
          <w:rtl/>
        </w:rPr>
        <w:t>ي</w:t>
      </w:r>
      <w:r>
        <w:rPr>
          <w:w w:val="99"/>
          <w:sz w:val="20"/>
          <w:szCs w:val="20"/>
          <w:rtl/>
        </w:rPr>
        <w:t>ز</w:t>
      </w:r>
      <w:r>
        <w:rPr>
          <w:spacing w:val="-1"/>
          <w:sz w:val="20"/>
          <w:szCs w:val="20"/>
          <w:rtl/>
        </w:rPr>
        <w:t> </w:t>
      </w:r>
      <w:r>
        <w:rPr>
          <w:w w:val="57"/>
          <w:sz w:val="20"/>
          <w:szCs w:val="20"/>
          <w:rtl/>
        </w:rPr>
        <w:t>ال</w:t>
      </w:r>
      <w:r>
        <w:rPr>
          <w:spacing w:val="-1"/>
          <w:w w:val="60"/>
          <w:sz w:val="20"/>
          <w:szCs w:val="20"/>
          <w:rtl/>
        </w:rPr>
        <w:t>بحثي</w:t>
      </w:r>
      <w:r>
        <w:rPr>
          <w:spacing w:val="-1"/>
          <w:sz w:val="20"/>
          <w:szCs w:val="20"/>
          <w:rtl/>
        </w:rPr>
        <w:t> </w:t>
      </w:r>
      <w:r>
        <w:rPr>
          <w:w w:val="33"/>
          <w:sz w:val="20"/>
          <w:szCs w:val="20"/>
          <w:rtl/>
        </w:rPr>
        <w:t>ف</w:t>
      </w:r>
      <w:r>
        <w:rPr>
          <w:w w:val="91"/>
          <w:sz w:val="20"/>
          <w:szCs w:val="20"/>
          <w:rtl/>
        </w:rPr>
        <w:t>ي</w:t>
      </w:r>
      <w:r>
        <w:rPr>
          <w:spacing w:val="-1"/>
          <w:sz w:val="20"/>
          <w:szCs w:val="20"/>
          <w:rtl/>
        </w:rPr>
        <w:t> </w:t>
      </w:r>
      <w:r>
        <w:rPr>
          <w:w w:val="99"/>
          <w:sz w:val="20"/>
          <w:szCs w:val="20"/>
          <w:rtl/>
        </w:rPr>
        <w:t>ا</w:t>
      </w:r>
      <w:r>
        <w:rPr>
          <w:spacing w:val="1"/>
          <w:w w:val="40"/>
          <w:sz w:val="20"/>
          <w:szCs w:val="20"/>
          <w:rtl/>
        </w:rPr>
        <w:t>ل</w:t>
      </w:r>
      <w:r>
        <w:rPr>
          <w:spacing w:val="-1"/>
          <w:w w:val="34"/>
          <w:sz w:val="20"/>
          <w:szCs w:val="20"/>
          <w:rtl/>
        </w:rPr>
        <w:t>ت</w:t>
      </w:r>
      <w:r>
        <w:rPr>
          <w:w w:val="82"/>
          <w:sz w:val="20"/>
          <w:szCs w:val="20"/>
          <w:rtl/>
        </w:rPr>
        <w:t>غ</w:t>
      </w:r>
      <w:r>
        <w:rPr>
          <w:spacing w:val="-1"/>
          <w:w w:val="82"/>
          <w:sz w:val="20"/>
          <w:szCs w:val="20"/>
          <w:rtl/>
        </w:rPr>
        <w:t>ذ</w:t>
      </w:r>
      <w:r>
        <w:rPr>
          <w:spacing w:val="-1"/>
          <w:w w:val="66"/>
          <w:sz w:val="20"/>
          <w:szCs w:val="20"/>
          <w:rtl/>
        </w:rPr>
        <w:t>ي</w:t>
      </w:r>
      <w:r>
        <w:rPr>
          <w:w w:val="66"/>
          <w:sz w:val="20"/>
          <w:szCs w:val="20"/>
          <w:rtl/>
        </w:rPr>
        <w:t>ة</w:t>
      </w:r>
      <w:r>
        <w:rPr>
          <w:spacing w:val="2"/>
          <w:sz w:val="20"/>
          <w:szCs w:val="20"/>
          <w:rtl/>
        </w:rPr>
        <w:t> </w:t>
      </w:r>
      <w:r>
        <w:rPr>
          <w:w w:val="99"/>
          <w:sz w:val="20"/>
          <w:szCs w:val="20"/>
          <w:rtl/>
        </w:rPr>
        <w:t>و</w:t>
      </w:r>
      <w:r>
        <w:rPr>
          <w:spacing w:val="-1"/>
          <w:w w:val="81"/>
          <w:sz w:val="20"/>
          <w:szCs w:val="20"/>
          <w:rtl/>
        </w:rPr>
        <w:t>ا</w:t>
      </w:r>
      <w:r>
        <w:rPr>
          <w:w w:val="81"/>
          <w:sz w:val="20"/>
          <w:szCs w:val="20"/>
          <w:rtl/>
        </w:rPr>
        <w:t>أل</w:t>
      </w:r>
      <w:r>
        <w:rPr>
          <w:spacing w:val="1"/>
          <w:w w:val="38"/>
          <w:sz w:val="20"/>
          <w:szCs w:val="20"/>
          <w:rtl/>
        </w:rPr>
        <w:t>ي</w:t>
      </w:r>
      <w:r>
        <w:rPr>
          <w:spacing w:val="1"/>
          <w:w w:val="99"/>
          <w:sz w:val="20"/>
          <w:szCs w:val="20"/>
          <w:rtl/>
        </w:rPr>
        <w:t>ض</w:t>
      </w:r>
      <w:r>
        <w:rPr>
          <w:spacing w:val="1"/>
          <w:sz w:val="20"/>
          <w:szCs w:val="20"/>
          <w:rtl/>
        </w:rPr>
        <w:t> </w:t>
      </w:r>
      <w:r>
        <w:rPr>
          <w:w w:val="99"/>
          <w:sz w:val="20"/>
          <w:szCs w:val="20"/>
          <w:rtl/>
        </w:rPr>
        <w:t>،</w:t>
      </w:r>
      <w:r>
        <w:rPr>
          <w:spacing w:val="-3"/>
          <w:sz w:val="20"/>
          <w:szCs w:val="20"/>
          <w:rtl/>
        </w:rPr>
        <w:t> </w:t>
      </w:r>
      <w:r>
        <w:rPr>
          <w:w w:val="76"/>
          <w:sz w:val="20"/>
          <w:szCs w:val="20"/>
          <w:rtl/>
        </w:rPr>
        <w:t>ص</w:t>
      </w:r>
      <w:r>
        <w:rPr>
          <w:w w:val="99"/>
          <w:sz w:val="20"/>
          <w:szCs w:val="20"/>
          <w:rtl/>
        </w:rPr>
        <w:t>ر</w:t>
      </w:r>
      <w:r>
        <w:rPr>
          <w:spacing w:val="-1"/>
          <w:w w:val="34"/>
          <w:sz w:val="20"/>
          <w:szCs w:val="20"/>
          <w:rtl/>
        </w:rPr>
        <w:t>ب</w:t>
      </w:r>
      <w:r>
        <w:rPr>
          <w:spacing w:val="-1"/>
          <w:w w:val="38"/>
          <w:sz w:val="20"/>
          <w:szCs w:val="20"/>
          <w:rtl/>
        </w:rPr>
        <w:t>ي</w:t>
      </w:r>
      <w:r>
        <w:rPr>
          <w:spacing w:val="2"/>
          <w:w w:val="110"/>
          <w:sz w:val="20"/>
          <w:szCs w:val="20"/>
          <w:rtl/>
        </w:rPr>
        <w:t>ا</w:t>
      </w:r>
    </w:p>
    <w:p>
      <w:pPr>
        <w:pStyle w:val="BodyText"/>
        <w:spacing w:before="8"/>
        <w:rPr>
          <w:sz w:val="23"/>
        </w:rPr>
      </w:pPr>
    </w:p>
    <w:p>
      <w:pPr>
        <w:tabs>
          <w:tab w:pos="9670" w:val="left" w:leader="dot"/>
        </w:tabs>
        <w:spacing w:before="55"/>
        <w:ind w:left="467" w:right="0" w:firstLine="0"/>
        <w:jc w:val="left"/>
        <w:rPr>
          <w:rFonts w:ascii="Arial" w:cs="Arial"/>
          <w:sz w:val="24"/>
          <w:szCs w:val="24"/>
        </w:rPr>
      </w:pPr>
      <w:r>
        <w:rPr>
          <w:spacing w:val="-2"/>
          <w:w w:val="99"/>
          <w:sz w:val="20"/>
          <w:szCs w:val="20"/>
        </w:rPr>
        <w:t>.</w:t>
      </w:r>
      <w:r>
        <w:rPr>
          <w:w w:val="99"/>
          <w:sz w:val="20"/>
          <w:szCs w:val="20"/>
        </w:rPr>
        <w:t>.....</w:t>
      </w:r>
      <w:r>
        <w:rPr>
          <w:spacing w:val="-2"/>
          <w:w w:val="99"/>
          <w:sz w:val="20"/>
          <w:szCs w:val="20"/>
        </w:rPr>
        <w:t>.</w:t>
      </w:r>
      <w:r>
        <w:rPr>
          <w:w w:val="99"/>
          <w:sz w:val="20"/>
          <w:szCs w:val="20"/>
        </w:rPr>
        <w:t>.....</w:t>
      </w:r>
      <w:r>
        <w:rPr>
          <w:spacing w:val="-2"/>
          <w:w w:val="99"/>
          <w:sz w:val="20"/>
          <w:szCs w:val="20"/>
        </w:rPr>
        <w:t>.</w:t>
      </w:r>
      <w:r>
        <w:rPr>
          <w:w w:val="99"/>
          <w:sz w:val="20"/>
          <w:szCs w:val="20"/>
        </w:rPr>
        <w:t>.....</w:t>
      </w:r>
      <w:r>
        <w:rPr>
          <w:spacing w:val="-2"/>
          <w:w w:val="99"/>
          <w:sz w:val="20"/>
          <w:szCs w:val="20"/>
        </w:rPr>
        <w:t>.</w:t>
      </w:r>
      <w:r>
        <w:rPr>
          <w:w w:val="99"/>
          <w:sz w:val="20"/>
          <w:szCs w:val="20"/>
        </w:rPr>
        <w:t>.....</w:t>
      </w:r>
      <w:r>
        <w:rPr>
          <w:spacing w:val="-2"/>
          <w:w w:val="99"/>
          <w:sz w:val="20"/>
          <w:szCs w:val="20"/>
        </w:rPr>
        <w:t>.</w:t>
      </w:r>
      <w:r>
        <w:rPr>
          <w:w w:val="99"/>
          <w:sz w:val="20"/>
          <w:szCs w:val="20"/>
        </w:rPr>
        <w:t>.....</w:t>
      </w:r>
      <w:r>
        <w:rPr>
          <w:spacing w:val="-2"/>
          <w:w w:val="99"/>
          <w:sz w:val="20"/>
          <w:szCs w:val="20"/>
        </w:rPr>
        <w:t>.</w:t>
      </w:r>
      <w:r>
        <w:rPr>
          <w:w w:val="99"/>
          <w:sz w:val="20"/>
          <w:szCs w:val="20"/>
        </w:rPr>
        <w:t>.....</w:t>
      </w:r>
      <w:r>
        <w:rPr>
          <w:spacing w:val="-2"/>
          <w:w w:val="99"/>
          <w:sz w:val="20"/>
          <w:szCs w:val="20"/>
        </w:rPr>
        <w:t>.</w:t>
      </w:r>
      <w:r>
        <w:rPr>
          <w:w w:val="99"/>
          <w:sz w:val="20"/>
          <w:szCs w:val="20"/>
        </w:rPr>
        <w:t>........</w:t>
      </w:r>
      <w:r>
        <w:rPr>
          <w:spacing w:val="-2"/>
          <w:w w:val="99"/>
          <w:sz w:val="20"/>
          <w:szCs w:val="20"/>
        </w:rPr>
        <w:t>.</w:t>
      </w:r>
      <w:r>
        <w:rPr>
          <w:w w:val="99"/>
          <w:sz w:val="20"/>
          <w:szCs w:val="20"/>
        </w:rPr>
        <w:t>....</w:t>
      </w:r>
      <w:r>
        <w:rPr>
          <w:spacing w:val="-2"/>
          <w:w w:val="99"/>
          <w:sz w:val="20"/>
          <w:szCs w:val="20"/>
        </w:rPr>
        <w:t>.</w:t>
      </w:r>
      <w:r>
        <w:rPr>
          <w:w w:val="99"/>
          <w:sz w:val="20"/>
          <w:szCs w:val="20"/>
        </w:rPr>
        <w:t>.....</w:t>
      </w:r>
      <w:r>
        <w:rPr>
          <w:spacing w:val="-2"/>
          <w:w w:val="99"/>
          <w:sz w:val="20"/>
          <w:szCs w:val="20"/>
        </w:rPr>
        <w:t>.</w:t>
      </w:r>
      <w:r>
        <w:rPr>
          <w:w w:val="99"/>
          <w:sz w:val="20"/>
          <w:szCs w:val="20"/>
        </w:rPr>
        <w:t>.............</w:t>
      </w:r>
      <w:r>
        <w:rPr>
          <w:w w:val="75"/>
          <w:sz w:val="20"/>
          <w:szCs w:val="20"/>
          <w:rtl/>
        </w:rPr>
        <w:t>ا</w:t>
      </w:r>
      <w:r>
        <w:rPr>
          <w:spacing w:val="-1"/>
          <w:w w:val="75"/>
          <w:sz w:val="20"/>
          <w:szCs w:val="20"/>
          <w:rtl/>
        </w:rPr>
        <w:t>لمشا</w:t>
      </w:r>
      <w:r>
        <w:rPr>
          <w:spacing w:val="1"/>
          <w:w w:val="91"/>
          <w:sz w:val="20"/>
          <w:szCs w:val="20"/>
          <w:rtl/>
        </w:rPr>
        <w:t>ر</w:t>
      </w:r>
      <w:r>
        <w:rPr>
          <w:w w:val="91"/>
          <w:sz w:val="20"/>
          <w:szCs w:val="20"/>
          <w:rtl/>
        </w:rPr>
        <w:t>كه</w:t>
      </w:r>
      <w:r>
        <w:rPr>
          <w:spacing w:val="12"/>
          <w:sz w:val="20"/>
          <w:szCs w:val="20"/>
        </w:rPr>
        <w:t> </w:t>
      </w:r>
      <w:r>
        <w:rPr>
          <w:w w:val="34"/>
          <w:sz w:val="20"/>
          <w:szCs w:val="20"/>
          <w:rtl/>
        </w:rPr>
        <w:t>ت</w:t>
      </w:r>
      <w:r>
        <w:rPr>
          <w:w w:val="72"/>
          <w:sz w:val="20"/>
          <w:szCs w:val="20"/>
          <w:rtl/>
        </w:rPr>
        <w:t>ع</w:t>
      </w:r>
      <w:r>
        <w:rPr>
          <w:w w:val="99"/>
          <w:sz w:val="20"/>
          <w:szCs w:val="20"/>
          <w:rtl/>
        </w:rPr>
        <w:t>ر</w:t>
      </w:r>
      <w:r>
        <w:rPr>
          <w:spacing w:val="-1"/>
          <w:w w:val="38"/>
          <w:sz w:val="20"/>
          <w:szCs w:val="20"/>
          <w:rtl/>
        </w:rPr>
        <w:t>ي</w:t>
      </w:r>
      <w:r>
        <w:rPr>
          <w:spacing w:val="-2"/>
          <w:w w:val="99"/>
          <w:sz w:val="20"/>
          <w:szCs w:val="20"/>
          <w:rtl/>
        </w:rPr>
        <w:t>ف</w:t>
      </w:r>
      <w:r>
        <w:rPr>
          <w:w w:val="99"/>
          <w:sz w:val="20"/>
          <w:szCs w:val="20"/>
        </w:rPr>
        <w:t> </w:t>
      </w:r>
      <w:r>
        <w:rPr>
          <w:sz w:val="20"/>
          <w:szCs w:val="20"/>
        </w:rPr>
        <w:tab/>
      </w:r>
      <w:r>
        <w:rPr>
          <w:rFonts w:ascii="Arial" w:cs="Arial"/>
          <w:w w:val="79"/>
          <w:sz w:val="24"/>
          <w:szCs w:val="24"/>
          <w:rtl/>
        </w:rPr>
        <w:t>اال</w:t>
      </w:r>
      <w:r>
        <w:rPr>
          <w:rFonts w:ascii="Arial" w:cs="Arial"/>
          <w:spacing w:val="-7"/>
          <w:w w:val="98"/>
          <w:sz w:val="24"/>
          <w:szCs w:val="24"/>
          <w:rtl/>
        </w:rPr>
        <w:t>س</w:t>
      </w:r>
      <w:r>
        <w:rPr>
          <w:rFonts w:ascii="Arial" w:cs="Arial"/>
          <w:w w:val="98"/>
          <w:sz w:val="24"/>
          <w:szCs w:val="24"/>
          <w:rtl/>
        </w:rPr>
        <w:t>م</w:t>
      </w:r>
    </w:p>
    <w:p>
      <w:pPr>
        <w:spacing w:before="14"/>
        <w:ind w:left="6173" w:right="0" w:firstLine="0"/>
        <w:jc w:val="left"/>
        <w:rPr>
          <w:sz w:val="20"/>
          <w:szCs w:val="20"/>
        </w:rPr>
      </w:pPr>
      <w:r>
        <w:rPr>
          <w:w w:val="99"/>
          <w:sz w:val="20"/>
          <w:szCs w:val="20"/>
        </w:rPr>
        <w:t>..</w:t>
      </w:r>
      <w:r>
        <w:rPr>
          <w:spacing w:val="-2"/>
          <w:w w:val="99"/>
          <w:sz w:val="20"/>
          <w:szCs w:val="20"/>
        </w:rPr>
        <w:t>.</w:t>
      </w:r>
      <w:r>
        <w:rPr>
          <w:w w:val="99"/>
          <w:sz w:val="20"/>
          <w:szCs w:val="20"/>
        </w:rPr>
        <w:t>.....</w:t>
      </w:r>
      <w:r>
        <w:rPr>
          <w:spacing w:val="-2"/>
          <w:w w:val="99"/>
          <w:sz w:val="20"/>
          <w:szCs w:val="20"/>
        </w:rPr>
        <w:t>.</w:t>
      </w:r>
      <w:r>
        <w:rPr>
          <w:w w:val="99"/>
          <w:sz w:val="20"/>
          <w:szCs w:val="20"/>
        </w:rPr>
        <w:t>.....</w:t>
      </w:r>
      <w:r>
        <w:rPr>
          <w:spacing w:val="-2"/>
          <w:w w:val="99"/>
          <w:sz w:val="20"/>
          <w:szCs w:val="20"/>
        </w:rPr>
        <w:t>.</w:t>
      </w:r>
      <w:r>
        <w:rPr>
          <w:w w:val="99"/>
          <w:sz w:val="20"/>
          <w:szCs w:val="20"/>
        </w:rPr>
        <w:t>.....</w:t>
      </w:r>
      <w:r>
        <w:rPr>
          <w:spacing w:val="-2"/>
          <w:w w:val="99"/>
          <w:sz w:val="20"/>
          <w:szCs w:val="20"/>
        </w:rPr>
        <w:t>.</w:t>
      </w:r>
      <w:r>
        <w:rPr>
          <w:w w:val="99"/>
          <w:sz w:val="20"/>
          <w:szCs w:val="20"/>
        </w:rPr>
        <w:t>........</w:t>
      </w:r>
      <w:r>
        <w:rPr>
          <w:spacing w:val="-2"/>
          <w:w w:val="99"/>
          <w:sz w:val="20"/>
          <w:szCs w:val="20"/>
        </w:rPr>
        <w:t>.</w:t>
      </w:r>
      <w:r>
        <w:rPr>
          <w:w w:val="99"/>
          <w:sz w:val="20"/>
          <w:szCs w:val="20"/>
        </w:rPr>
        <w:t>.....</w:t>
      </w:r>
      <w:r>
        <w:rPr>
          <w:spacing w:val="-2"/>
          <w:w w:val="99"/>
          <w:sz w:val="20"/>
          <w:szCs w:val="20"/>
        </w:rPr>
        <w:t>.</w:t>
      </w:r>
      <w:r>
        <w:rPr>
          <w:w w:val="99"/>
          <w:sz w:val="20"/>
          <w:szCs w:val="20"/>
        </w:rPr>
        <w:t>.....</w:t>
      </w:r>
      <w:r>
        <w:rPr>
          <w:spacing w:val="-2"/>
          <w:w w:val="99"/>
          <w:sz w:val="20"/>
          <w:szCs w:val="20"/>
        </w:rPr>
        <w:t>.</w:t>
      </w:r>
      <w:r>
        <w:rPr>
          <w:w w:val="99"/>
          <w:sz w:val="20"/>
          <w:szCs w:val="20"/>
        </w:rPr>
        <w:t>.....</w:t>
      </w:r>
      <w:r>
        <w:rPr>
          <w:spacing w:val="-2"/>
          <w:w w:val="99"/>
          <w:sz w:val="20"/>
          <w:szCs w:val="20"/>
        </w:rPr>
        <w:t>.</w:t>
      </w:r>
      <w:r>
        <w:rPr>
          <w:w w:val="99"/>
          <w:sz w:val="20"/>
          <w:szCs w:val="20"/>
        </w:rPr>
        <w:t>.....</w:t>
      </w:r>
      <w:r>
        <w:rPr>
          <w:spacing w:val="-2"/>
          <w:w w:val="99"/>
          <w:sz w:val="20"/>
          <w:szCs w:val="20"/>
        </w:rPr>
        <w:t>.</w:t>
      </w:r>
      <w:r>
        <w:rPr>
          <w:w w:val="99"/>
          <w:sz w:val="20"/>
          <w:szCs w:val="20"/>
        </w:rPr>
        <w:t>...............</w:t>
      </w:r>
      <w:r>
        <w:rPr>
          <w:w w:val="95"/>
          <w:sz w:val="20"/>
          <w:szCs w:val="20"/>
        </w:rPr>
        <w:t>:</w:t>
      </w:r>
      <w:r>
        <w:rPr>
          <w:w w:val="57"/>
          <w:sz w:val="20"/>
          <w:szCs w:val="20"/>
          <w:rtl/>
        </w:rPr>
        <w:t>ال</w:t>
      </w:r>
      <w:r>
        <w:rPr>
          <w:spacing w:val="-1"/>
          <w:w w:val="51"/>
          <w:sz w:val="20"/>
          <w:szCs w:val="20"/>
          <w:rtl/>
        </w:rPr>
        <w:t>تا</w:t>
      </w:r>
      <w:r>
        <w:rPr>
          <w:w w:val="99"/>
          <w:sz w:val="20"/>
          <w:szCs w:val="20"/>
          <w:rtl/>
        </w:rPr>
        <w:t>ر</w:t>
      </w:r>
      <w:r>
        <w:rPr>
          <w:spacing w:val="-1"/>
          <w:w w:val="38"/>
          <w:sz w:val="20"/>
          <w:szCs w:val="20"/>
          <w:rtl/>
        </w:rPr>
        <w:t>ي</w:t>
      </w:r>
      <w:r>
        <w:rPr>
          <w:w w:val="95"/>
          <w:sz w:val="20"/>
          <w:szCs w:val="20"/>
          <w:rtl/>
        </w:rPr>
        <w:t>خ</w:t>
      </w:r>
    </w:p>
    <w:p>
      <w:pPr>
        <w:pStyle w:val="BodyText"/>
        <w:spacing w:before="1"/>
        <w:rPr>
          <w:sz w:val="16"/>
        </w:rPr>
      </w:pPr>
    </w:p>
    <w:p>
      <w:pPr>
        <w:pStyle w:val="BodyText"/>
        <w:bidi/>
        <w:spacing w:line="237" w:lineRule="auto" w:before="92"/>
        <w:ind w:left="0" w:right="157" w:hanging="1"/>
        <w:jc w:val="right"/>
      </w:pPr>
      <w:r>
        <w:rPr>
          <w:rtl/>
        </w:rPr>
        <w:t>اوا</w:t>
      </w:r>
      <w:r>
        <w:rPr>
          <w:w w:val="61"/>
          <w:rtl/>
        </w:rPr>
        <w:t>ف</w:t>
      </w:r>
      <w:r>
        <w:rPr>
          <w:spacing w:val="-1"/>
          <w:w w:val="61"/>
          <w:rtl/>
        </w:rPr>
        <w:t>ق</w:t>
      </w:r>
      <w:r>
        <w:rPr>
          <w:spacing w:val="6"/>
          <w:rtl/>
        </w:rPr>
        <w:t> </w:t>
      </w:r>
      <w:r>
        <w:rPr>
          <w:w w:val="96"/>
          <w:rtl/>
        </w:rPr>
        <w:t>ع</w:t>
      </w:r>
      <w:r>
        <w:rPr>
          <w:w w:val="69"/>
          <w:rtl/>
        </w:rPr>
        <w:t>ل</w:t>
      </w:r>
      <w:r>
        <w:rPr>
          <w:spacing w:val="-1"/>
          <w:w w:val="69"/>
          <w:rtl/>
        </w:rPr>
        <w:t>ى</w:t>
      </w:r>
      <w:r>
        <w:rPr>
          <w:spacing w:val="1"/>
          <w:rtl/>
        </w:rPr>
        <w:t> </w:t>
      </w:r>
      <w:r>
        <w:rPr>
          <w:w w:val="60"/>
          <w:rtl/>
        </w:rPr>
        <w:t>تز</w:t>
      </w:r>
      <w:r>
        <w:rPr>
          <w:spacing w:val="-1"/>
          <w:w w:val="72"/>
          <w:rtl/>
        </w:rPr>
        <w:t>ويد</w:t>
      </w:r>
      <w:r>
        <w:rPr>
          <w:spacing w:val="5"/>
          <w:rtl/>
        </w:rPr>
        <w:t> </w:t>
      </w:r>
      <w:r>
        <w:rPr>
          <w:w w:val="33"/>
          <w:rtl/>
        </w:rPr>
        <w:t>ف</w:t>
      </w:r>
      <w:r>
        <w:rPr>
          <w:spacing w:val="-1"/>
          <w:w w:val="60"/>
          <w:rtl/>
        </w:rPr>
        <w:t>ت</w:t>
      </w:r>
      <w:r>
        <w:rPr>
          <w:w w:val="60"/>
          <w:rtl/>
        </w:rPr>
        <w:t>ح</w:t>
      </w:r>
      <w:r>
        <w:rPr>
          <w:spacing w:val="-1"/>
          <w:w w:val="38"/>
          <w:rtl/>
        </w:rPr>
        <w:t>ي</w:t>
      </w:r>
      <w:r>
        <w:rPr>
          <w:w w:val="132"/>
          <w:rtl/>
        </w:rPr>
        <w:t>ة</w:t>
      </w:r>
      <w:r>
        <w:rPr>
          <w:spacing w:val="5"/>
          <w:rtl/>
        </w:rPr>
        <w:t> </w:t>
      </w:r>
      <w:r>
        <w:rPr>
          <w:w w:val="33"/>
          <w:rtl/>
        </w:rPr>
        <w:t>ف</w:t>
      </w:r>
      <w:r>
        <w:rPr>
          <w:spacing w:val="-1"/>
          <w:w w:val="77"/>
          <w:rtl/>
        </w:rPr>
        <w:t>ي</w:t>
      </w:r>
      <w:r>
        <w:rPr>
          <w:w w:val="77"/>
          <w:rtl/>
        </w:rPr>
        <w:t>ض</w:t>
      </w:r>
      <w:r>
        <w:rPr>
          <w:spacing w:val="10"/>
          <w:rtl/>
        </w:rPr>
        <w:t> </w:t>
      </w:r>
      <w:r>
        <w:rPr>
          <w:w w:val="34"/>
          <w:rtl/>
        </w:rPr>
        <w:t>ب</w:t>
      </w:r>
      <w:r>
        <w:rPr>
          <w:spacing w:val="1"/>
          <w:w w:val="116"/>
          <w:rtl/>
        </w:rPr>
        <w:t>م</w:t>
      </w:r>
      <w:r>
        <w:rPr>
          <w:spacing w:val="-1"/>
          <w:w w:val="69"/>
          <w:rtl/>
        </w:rPr>
        <w:t>علو</w:t>
      </w:r>
      <w:r>
        <w:rPr>
          <w:spacing w:val="-1"/>
          <w:w w:val="114"/>
          <w:rtl/>
        </w:rPr>
        <w:t>ما</w:t>
      </w:r>
      <w:r>
        <w:rPr>
          <w:spacing w:val="-1"/>
          <w:rtl/>
        </w:rPr>
        <w:t>ت</w:t>
      </w:r>
      <w:r>
        <w:rPr>
          <w:spacing w:val="5"/>
          <w:rtl/>
        </w:rPr>
        <w:t> </w:t>
      </w:r>
      <w:r>
        <w:rPr>
          <w:w w:val="96"/>
          <w:rtl/>
        </w:rPr>
        <w:t>ع</w:t>
      </w:r>
      <w:r>
        <w:rPr>
          <w:rtl/>
        </w:rPr>
        <w:t>ن</w:t>
      </w:r>
      <w:r>
        <w:rPr>
          <w:spacing w:val="4"/>
          <w:rtl/>
        </w:rPr>
        <w:t> </w:t>
      </w:r>
      <w:r>
        <w:rPr>
          <w:w w:val="68"/>
          <w:rtl/>
        </w:rPr>
        <w:t>ح</w:t>
      </w:r>
      <w:r>
        <w:rPr>
          <w:spacing w:val="-1"/>
          <w:w w:val="68"/>
          <w:rtl/>
        </w:rPr>
        <w:t>التي</w:t>
      </w:r>
      <w:r>
        <w:rPr>
          <w:spacing w:val="5"/>
          <w:rtl/>
        </w:rPr>
        <w:t> </w:t>
      </w:r>
      <w:r>
        <w:rPr>
          <w:w w:val="58"/>
          <w:rtl/>
        </w:rPr>
        <w:t>ال</w:t>
      </w:r>
      <w:r>
        <w:rPr>
          <w:w w:val="82"/>
          <w:rtl/>
        </w:rPr>
        <w:t>صح</w:t>
      </w:r>
      <w:r>
        <w:rPr>
          <w:spacing w:val="-1"/>
          <w:w w:val="38"/>
          <w:rtl/>
        </w:rPr>
        <w:t>ي</w:t>
      </w:r>
      <w:r>
        <w:rPr>
          <w:w w:val="132"/>
          <w:rtl/>
        </w:rPr>
        <w:t>ة</w:t>
      </w:r>
      <w:r>
        <w:rPr>
          <w:spacing w:val="4"/>
          <w:rtl/>
        </w:rPr>
        <w:t> </w:t>
      </w:r>
      <w:r>
        <w:rPr>
          <w:w w:val="80"/>
          <w:rtl/>
        </w:rPr>
        <w:t>وأس</w:t>
      </w:r>
      <w:r>
        <w:rPr>
          <w:spacing w:val="-2"/>
          <w:w w:val="40"/>
          <w:rtl/>
        </w:rPr>
        <w:t>ل</w:t>
      </w:r>
      <w:r>
        <w:rPr>
          <w:spacing w:val="-3"/>
          <w:rtl/>
        </w:rPr>
        <w:t>و</w:t>
      </w:r>
      <w:r>
        <w:rPr>
          <w:spacing w:val="-1"/>
          <w:rtl/>
        </w:rPr>
        <w:t>ب</w:t>
      </w:r>
      <w:r>
        <w:rPr>
          <w:spacing w:val="4"/>
          <w:rtl/>
        </w:rPr>
        <w:t> </w:t>
      </w:r>
      <w:r>
        <w:rPr>
          <w:w w:val="94"/>
          <w:rtl/>
        </w:rPr>
        <w:t>ح</w:t>
      </w:r>
      <w:r>
        <w:rPr>
          <w:spacing w:val="-2"/>
          <w:w w:val="59"/>
          <w:rtl/>
        </w:rPr>
        <w:t>ي</w:t>
      </w:r>
      <w:r>
        <w:rPr>
          <w:spacing w:val="-1"/>
          <w:w w:val="59"/>
          <w:rtl/>
        </w:rPr>
        <w:t>اتي</w:t>
      </w:r>
      <w:r>
        <w:rPr>
          <w:spacing w:val="4"/>
          <w:rtl/>
        </w:rPr>
        <w:t> </w:t>
      </w:r>
      <w:r>
        <w:rPr>
          <w:rtl/>
        </w:rPr>
        <w:t>و</w:t>
      </w:r>
      <w:r>
        <w:rPr>
          <w:w w:val="100"/>
          <w:rtl/>
        </w:rPr>
        <w:t>ع</w:t>
      </w:r>
      <w:r>
        <w:rPr>
          <w:spacing w:val="-1"/>
          <w:w w:val="100"/>
          <w:rtl/>
        </w:rPr>
        <w:t>ا</w:t>
      </w:r>
      <w:r>
        <w:rPr>
          <w:w w:val="72"/>
          <w:rtl/>
        </w:rPr>
        <w:t>د</w:t>
      </w:r>
      <w:r>
        <w:rPr>
          <w:spacing w:val="-1"/>
          <w:w w:val="72"/>
          <w:rtl/>
        </w:rPr>
        <w:t>اتي</w:t>
      </w:r>
      <w:r>
        <w:rPr>
          <w:spacing w:val="5"/>
          <w:rtl/>
        </w:rPr>
        <w:t> </w:t>
      </w:r>
      <w:r>
        <w:rPr>
          <w:w w:val="58"/>
          <w:rtl/>
        </w:rPr>
        <w:t>ال</w:t>
      </w:r>
      <w:r>
        <w:rPr>
          <w:spacing w:val="-1"/>
          <w:w w:val="72"/>
          <w:rtl/>
        </w:rPr>
        <w:t>غ</w:t>
      </w:r>
      <w:r>
        <w:rPr>
          <w:spacing w:val="1"/>
          <w:rtl/>
        </w:rPr>
        <w:t>ذ</w:t>
      </w:r>
      <w:r>
        <w:rPr>
          <w:rtl/>
        </w:rPr>
        <w:t>ا</w:t>
      </w:r>
      <w:r>
        <w:rPr>
          <w:spacing w:val="-1"/>
          <w:w w:val="38"/>
          <w:rtl/>
        </w:rPr>
        <w:t>ئي</w:t>
      </w:r>
      <w:r>
        <w:rPr>
          <w:w w:val="132"/>
          <w:rtl/>
        </w:rPr>
        <w:t>ة</w:t>
      </w:r>
      <w:r>
        <w:rPr>
          <w:spacing w:val="5"/>
          <w:rtl/>
        </w:rPr>
        <w:t> </w:t>
      </w:r>
      <w:r>
        <w:rPr>
          <w:w w:val="96"/>
          <w:rtl/>
        </w:rPr>
        <w:t>ع</w:t>
      </w:r>
      <w:r>
        <w:rPr>
          <w:rtl/>
        </w:rPr>
        <w:t>ن</w:t>
      </w:r>
      <w:r>
        <w:rPr>
          <w:spacing w:val="2"/>
          <w:rtl/>
        </w:rPr>
        <w:t> </w:t>
      </w:r>
      <w:r>
        <w:rPr>
          <w:rtl/>
        </w:rPr>
        <w:t>طر</w:t>
      </w:r>
      <w:r>
        <w:rPr>
          <w:spacing w:val="-2"/>
          <w:w w:val="67"/>
          <w:rtl/>
        </w:rPr>
        <w:t>ي</w:t>
      </w:r>
      <w:r>
        <w:rPr>
          <w:w w:val="67"/>
          <w:rtl/>
        </w:rPr>
        <w:t>ق</w:t>
      </w:r>
      <w:r>
        <w:rPr>
          <w:spacing w:val="3"/>
          <w:rtl/>
        </w:rPr>
        <w:t> </w:t>
      </w:r>
      <w:r>
        <w:rPr>
          <w:w w:val="104"/>
          <w:rtl/>
        </w:rPr>
        <w:t>ملء</w:t>
      </w:r>
      <w:r>
        <w:rPr>
          <w:spacing w:val="5"/>
          <w:rtl/>
        </w:rPr>
        <w:t> </w:t>
      </w:r>
      <w:r>
        <w:rPr>
          <w:rtl/>
        </w:rPr>
        <w:t>ا</w:t>
      </w:r>
      <w:r>
        <w:rPr>
          <w:spacing w:val="-2"/>
          <w:w w:val="70"/>
          <w:rtl/>
        </w:rPr>
        <w:t>ا</w:t>
      </w:r>
      <w:r>
        <w:rPr>
          <w:w w:val="70"/>
          <w:rtl/>
        </w:rPr>
        <w:t>لس</w:t>
      </w:r>
      <w:r>
        <w:rPr>
          <w:spacing w:val="1"/>
          <w:w w:val="34"/>
          <w:rtl/>
        </w:rPr>
        <w:t>ت</w:t>
      </w:r>
      <w:r>
        <w:rPr>
          <w:w w:val="46"/>
          <w:rtl/>
        </w:rPr>
        <w:t>ب</w:t>
      </w:r>
      <w:r>
        <w:rPr>
          <w:spacing w:val="-1"/>
          <w:w w:val="46"/>
          <w:rtl/>
        </w:rPr>
        <w:t>يا</w:t>
      </w:r>
      <w:r>
        <w:rPr>
          <w:rtl/>
        </w:rPr>
        <w:t>ن</w:t>
      </w:r>
      <w:r>
        <w:rPr>
          <w:spacing w:val="5"/>
          <w:rtl/>
        </w:rPr>
        <w:t> </w:t>
      </w:r>
      <w:r>
        <w:rPr>
          <w:w w:val="77"/>
          <w:rtl/>
        </w:rPr>
        <w:t>ض</w:t>
      </w:r>
      <w:r>
        <w:rPr>
          <w:spacing w:val="-1"/>
          <w:w w:val="116"/>
          <w:rtl/>
        </w:rPr>
        <w:t>م</w:t>
      </w:r>
      <w:r>
        <w:rPr>
          <w:rtl/>
        </w:rPr>
        <w:t>ن</w:t>
      </w:r>
      <w:r>
        <w:rPr>
          <w:spacing w:val="3"/>
          <w:rtl/>
        </w:rPr>
        <w:t> </w:t>
      </w:r>
      <w:r>
        <w:rPr>
          <w:w w:val="88"/>
          <w:rtl/>
        </w:rPr>
        <w:t>م</w:t>
      </w:r>
      <w:r>
        <w:rPr>
          <w:spacing w:val="-1"/>
          <w:w w:val="88"/>
          <w:rtl/>
        </w:rPr>
        <w:t>شرو</w:t>
      </w:r>
      <w:r>
        <w:rPr>
          <w:spacing w:val="1"/>
          <w:rtl/>
        </w:rPr>
        <w:t>ع</w:t>
      </w:r>
      <w:r>
        <w:rPr>
          <w:rtl/>
        </w:rPr>
        <w:t> </w:t>
      </w:r>
      <w:r>
        <w:rPr>
          <w:w w:val="58"/>
          <w:rtl/>
        </w:rPr>
        <w:t>ال</w:t>
      </w:r>
      <w:r>
        <w:rPr>
          <w:spacing w:val="-1"/>
          <w:w w:val="60"/>
          <w:rtl/>
        </w:rPr>
        <w:t>ب</w:t>
      </w:r>
      <w:r>
        <w:rPr>
          <w:w w:val="60"/>
          <w:rtl/>
        </w:rPr>
        <w:t>ح</w:t>
      </w:r>
      <w:r>
        <w:rPr>
          <w:spacing w:val="-1"/>
          <w:rtl/>
        </w:rPr>
        <w:t>ث</w:t>
      </w:r>
      <w:r>
        <w:rPr/>
        <w:t>.</w:t>
      </w:r>
      <w:r>
        <w:rPr>
          <w:spacing w:val="12"/>
          <w:rtl/>
        </w:rPr>
        <w:t> </w:t>
      </w:r>
      <w:r>
        <w:rPr>
          <w:rtl/>
        </w:rPr>
        <w:t>أ</w:t>
      </w:r>
      <w:r>
        <w:rPr>
          <w:w w:val="96"/>
          <w:rtl/>
        </w:rPr>
        <w:t>ع</w:t>
      </w:r>
      <w:r>
        <w:rPr>
          <w:w w:val="64"/>
          <w:rtl/>
        </w:rPr>
        <w:t>لم</w:t>
      </w:r>
      <w:r>
        <w:rPr>
          <w:spacing w:val="12"/>
          <w:rtl/>
        </w:rPr>
        <w:t> </w:t>
      </w:r>
      <w:r>
        <w:rPr>
          <w:rtl/>
        </w:rPr>
        <w:t>أن</w:t>
      </w:r>
      <w:r>
        <w:rPr>
          <w:spacing w:val="11"/>
          <w:rtl/>
        </w:rPr>
        <w:t> </w:t>
      </w:r>
      <w:r>
        <w:rPr>
          <w:w w:val="94"/>
          <w:rtl/>
        </w:rPr>
        <w:t>ج</w:t>
      </w:r>
      <w:r>
        <w:rPr>
          <w:spacing w:val="-1"/>
          <w:w w:val="116"/>
          <w:rtl/>
        </w:rPr>
        <w:t>م</w:t>
      </w:r>
      <w:r>
        <w:rPr>
          <w:spacing w:val="-1"/>
          <w:w w:val="58"/>
          <w:rtl/>
        </w:rPr>
        <w:t>يع</w:t>
      </w:r>
      <w:r>
        <w:rPr>
          <w:spacing w:val="12"/>
          <w:rtl/>
        </w:rPr>
        <w:t> </w:t>
      </w:r>
      <w:r>
        <w:rPr>
          <w:w w:val="58"/>
          <w:rtl/>
        </w:rPr>
        <w:t>ال</w:t>
      </w:r>
      <w:r>
        <w:rPr>
          <w:spacing w:val="-2"/>
          <w:w w:val="46"/>
          <w:rtl/>
        </w:rPr>
        <w:t>ب</w:t>
      </w:r>
      <w:r>
        <w:rPr>
          <w:spacing w:val="-1"/>
          <w:w w:val="46"/>
          <w:rtl/>
        </w:rPr>
        <w:t>يا</w:t>
      </w:r>
      <w:r>
        <w:rPr>
          <w:spacing w:val="-1"/>
          <w:w w:val="46"/>
          <w:rtl/>
        </w:rPr>
        <w:t>ن</w:t>
      </w:r>
      <w:r>
        <w:rPr>
          <w:spacing w:val="2"/>
          <w:w w:val="110"/>
          <w:rtl/>
        </w:rPr>
        <w:t>ا</w:t>
      </w:r>
      <w:r>
        <w:rPr>
          <w:spacing w:val="-1"/>
          <w:rtl/>
        </w:rPr>
        <w:t>ت</w:t>
      </w:r>
      <w:r>
        <w:rPr>
          <w:spacing w:val="12"/>
          <w:rtl/>
        </w:rPr>
        <w:t> </w:t>
      </w:r>
      <w:r>
        <w:rPr>
          <w:w w:val="58"/>
          <w:rtl/>
        </w:rPr>
        <w:t>ال</w:t>
      </w:r>
      <w:r>
        <w:rPr>
          <w:spacing w:val="-2"/>
          <w:w w:val="79"/>
          <w:rtl/>
        </w:rPr>
        <w:t>م</w:t>
      </w:r>
      <w:r>
        <w:rPr>
          <w:spacing w:val="-1"/>
          <w:w w:val="79"/>
          <w:rtl/>
        </w:rPr>
        <w:t>قد</w:t>
      </w:r>
      <w:r>
        <w:rPr>
          <w:spacing w:val="-1"/>
          <w:w w:val="116"/>
          <w:rtl/>
        </w:rPr>
        <w:t>م</w:t>
      </w:r>
      <w:r>
        <w:rPr>
          <w:w w:val="132"/>
          <w:rtl/>
        </w:rPr>
        <w:t>ة</w:t>
      </w:r>
      <w:r>
        <w:rPr>
          <w:spacing w:val="11"/>
          <w:rtl/>
        </w:rPr>
        <w:t> </w:t>
      </w:r>
      <w:r>
        <w:rPr>
          <w:w w:val="77"/>
          <w:rtl/>
        </w:rPr>
        <w:t>سر</w:t>
      </w:r>
      <w:r>
        <w:rPr>
          <w:spacing w:val="-1"/>
          <w:w w:val="38"/>
          <w:rtl/>
        </w:rPr>
        <w:t>ي</w:t>
      </w:r>
      <w:r>
        <w:rPr>
          <w:w w:val="132"/>
          <w:rtl/>
        </w:rPr>
        <w:t>ة</w:t>
      </w:r>
      <w:r>
        <w:rPr>
          <w:spacing w:val="13"/>
          <w:rtl/>
        </w:rPr>
        <w:t> </w:t>
      </w:r>
      <w:r>
        <w:rPr>
          <w:rtl/>
        </w:rPr>
        <w:t>و</w:t>
      </w:r>
      <w:r>
        <w:rPr>
          <w:spacing w:val="-2"/>
          <w:w w:val="50"/>
          <w:rtl/>
        </w:rPr>
        <w:t>ت</w:t>
      </w:r>
      <w:r>
        <w:rPr>
          <w:w w:val="50"/>
          <w:rtl/>
        </w:rPr>
        <w:t>س</w:t>
      </w:r>
      <w:r>
        <w:rPr>
          <w:spacing w:val="-1"/>
          <w:w w:val="60"/>
          <w:rtl/>
        </w:rPr>
        <w:t>ت</w:t>
      </w:r>
      <w:r>
        <w:rPr>
          <w:w w:val="60"/>
          <w:rtl/>
        </w:rPr>
        <w:t>خ</w:t>
      </w:r>
      <w:r>
        <w:rPr>
          <w:rtl/>
        </w:rPr>
        <w:t>دم</w:t>
      </w:r>
      <w:r>
        <w:rPr>
          <w:spacing w:val="12"/>
          <w:rtl/>
        </w:rPr>
        <w:t> </w:t>
      </w:r>
      <w:r>
        <w:rPr>
          <w:w w:val="33"/>
          <w:rtl/>
        </w:rPr>
        <w:t>ف</w:t>
      </w:r>
      <w:r>
        <w:rPr>
          <w:spacing w:val="-1"/>
          <w:w w:val="45"/>
          <w:rtl/>
        </w:rPr>
        <w:t>ق</w:t>
      </w:r>
      <w:r>
        <w:rPr>
          <w:spacing w:val="1"/>
          <w:rtl/>
        </w:rPr>
        <w:t>ط</w:t>
      </w:r>
      <w:r>
        <w:rPr>
          <w:spacing w:val="12"/>
          <w:rtl/>
        </w:rPr>
        <w:t> </w:t>
      </w:r>
      <w:r>
        <w:rPr>
          <w:w w:val="66"/>
          <w:rtl/>
        </w:rPr>
        <w:t>لأل</w:t>
      </w:r>
      <w:r>
        <w:rPr>
          <w:spacing w:val="1"/>
          <w:w w:val="98"/>
          <w:rtl/>
        </w:rPr>
        <w:t>غ</w:t>
      </w:r>
      <w:r>
        <w:rPr>
          <w:w w:val="98"/>
          <w:rtl/>
        </w:rPr>
        <w:t>ر</w:t>
      </w:r>
      <w:r>
        <w:rPr>
          <w:rtl/>
        </w:rPr>
        <w:t>ا</w:t>
      </w:r>
      <w:r>
        <w:rPr>
          <w:spacing w:val="-1"/>
          <w:rtl/>
        </w:rPr>
        <w:t>ض</w:t>
      </w:r>
      <w:r>
        <w:rPr>
          <w:spacing w:val="12"/>
          <w:rtl/>
        </w:rPr>
        <w:t> </w:t>
      </w:r>
      <w:r>
        <w:rPr>
          <w:w w:val="57"/>
          <w:rtl/>
        </w:rPr>
        <w:t>العل</w:t>
      </w:r>
      <w:r>
        <w:rPr>
          <w:spacing w:val="-1"/>
          <w:w w:val="116"/>
          <w:rtl/>
        </w:rPr>
        <w:t>م</w:t>
      </w:r>
      <w:r>
        <w:rPr>
          <w:spacing w:val="-1"/>
          <w:w w:val="38"/>
          <w:rtl/>
        </w:rPr>
        <w:t>ي</w:t>
      </w:r>
      <w:r>
        <w:rPr>
          <w:w w:val="132"/>
          <w:rtl/>
        </w:rPr>
        <w:t>ة</w:t>
      </w:r>
      <w:r>
        <w:rPr>
          <w:spacing w:val="12"/>
          <w:rtl/>
        </w:rPr>
        <w:t> </w:t>
      </w:r>
      <w:r>
        <w:rPr>
          <w:w w:val="58"/>
          <w:rtl/>
        </w:rPr>
        <w:t>ال</w:t>
      </w:r>
      <w:r>
        <w:rPr>
          <w:spacing w:val="-1"/>
          <w:w w:val="60"/>
          <w:rtl/>
        </w:rPr>
        <w:t>ب</w:t>
      </w:r>
      <w:r>
        <w:rPr>
          <w:w w:val="60"/>
          <w:rtl/>
        </w:rPr>
        <w:t>ح</w:t>
      </w:r>
      <w:r>
        <w:rPr>
          <w:spacing w:val="-1"/>
          <w:w w:val="34"/>
          <w:rtl/>
        </w:rPr>
        <w:t>ث</w:t>
      </w:r>
      <w:r>
        <w:rPr>
          <w:spacing w:val="-1"/>
          <w:w w:val="38"/>
          <w:rtl/>
        </w:rPr>
        <w:t>ي</w:t>
      </w:r>
      <w:r>
        <w:rPr>
          <w:w w:val="117"/>
          <w:rtl/>
        </w:rPr>
        <w:t>ة</w:t>
      </w:r>
      <w:r>
        <w:rPr>
          <w:w w:val="117"/>
        </w:rPr>
        <w:t>.</w:t>
      </w:r>
      <w:r>
        <w:rPr>
          <w:spacing w:val="12"/>
          <w:rtl/>
        </w:rPr>
        <w:t> </w:t>
      </w:r>
      <w:r>
        <w:rPr>
          <w:w w:val="38"/>
          <w:rtl/>
        </w:rPr>
        <w:t>ي</w:t>
      </w:r>
      <w:r>
        <w:rPr>
          <w:spacing w:val="-1"/>
          <w:w w:val="116"/>
          <w:rtl/>
        </w:rPr>
        <w:t>م</w:t>
      </w:r>
      <w:r>
        <w:rPr>
          <w:spacing w:val="-1"/>
          <w:w w:val="65"/>
          <w:rtl/>
        </w:rPr>
        <w:t>ك</w:t>
      </w:r>
      <w:r>
        <w:rPr>
          <w:w w:val="63"/>
          <w:rtl/>
        </w:rPr>
        <w:t>ن</w:t>
      </w:r>
      <w:r>
        <w:rPr>
          <w:spacing w:val="-1"/>
          <w:w w:val="63"/>
          <w:rtl/>
        </w:rPr>
        <w:t>ني</w:t>
      </w:r>
      <w:r>
        <w:rPr>
          <w:spacing w:val="12"/>
          <w:rtl/>
        </w:rPr>
        <w:t> </w:t>
      </w:r>
      <w:r>
        <w:rPr>
          <w:rtl/>
        </w:rPr>
        <w:t>أن</w:t>
      </w:r>
      <w:r>
        <w:rPr>
          <w:spacing w:val="12"/>
          <w:rtl/>
        </w:rPr>
        <w:t> </w:t>
      </w:r>
      <w:r>
        <w:rPr>
          <w:rtl/>
        </w:rPr>
        <w:t>أ</w:t>
      </w:r>
      <w:r>
        <w:rPr>
          <w:w w:val="79"/>
          <w:rtl/>
        </w:rPr>
        <w:t>قرر</w:t>
      </w:r>
      <w:r>
        <w:rPr>
          <w:spacing w:val="10"/>
          <w:rtl/>
        </w:rPr>
        <w:t> </w:t>
      </w:r>
      <w:r>
        <w:rPr>
          <w:w w:val="61"/>
          <w:rtl/>
        </w:rPr>
        <w:t>ب</w:t>
      </w:r>
      <w:r>
        <w:rPr>
          <w:spacing w:val="-1"/>
          <w:w w:val="61"/>
          <w:rtl/>
        </w:rPr>
        <w:t>عد</w:t>
      </w:r>
      <w:r>
        <w:rPr>
          <w:spacing w:val="12"/>
          <w:rtl/>
        </w:rPr>
        <w:t> </w:t>
      </w:r>
      <w:r>
        <w:rPr>
          <w:w w:val="58"/>
          <w:rtl/>
        </w:rPr>
        <w:t>ال</w:t>
      </w:r>
      <w:r>
        <w:rPr>
          <w:spacing w:val="-1"/>
          <w:w w:val="54"/>
          <w:rtl/>
        </w:rPr>
        <w:t>ت</w:t>
      </w:r>
      <w:r>
        <w:rPr>
          <w:w w:val="54"/>
          <w:rtl/>
        </w:rPr>
        <w:t>وق</w:t>
      </w:r>
      <w:r>
        <w:rPr>
          <w:spacing w:val="-1"/>
          <w:w w:val="58"/>
          <w:rtl/>
        </w:rPr>
        <w:t>يع</w:t>
      </w:r>
      <w:r>
        <w:rPr>
          <w:spacing w:val="12"/>
          <w:rtl/>
        </w:rPr>
        <w:t> </w:t>
      </w:r>
      <w:r>
        <w:rPr>
          <w:w w:val="96"/>
          <w:rtl/>
        </w:rPr>
        <w:t>ع</w:t>
      </w:r>
      <w:r>
        <w:rPr>
          <w:w w:val="69"/>
          <w:rtl/>
        </w:rPr>
        <w:t>ل</w:t>
      </w:r>
      <w:r>
        <w:rPr>
          <w:spacing w:val="-1"/>
          <w:w w:val="69"/>
          <w:rtl/>
        </w:rPr>
        <w:t>ى</w:t>
      </w:r>
      <w:r>
        <w:rPr>
          <w:spacing w:val="13"/>
          <w:rtl/>
        </w:rPr>
        <w:t> </w:t>
      </w:r>
      <w:r>
        <w:rPr>
          <w:rtl/>
        </w:rPr>
        <w:t>و</w:t>
      </w:r>
      <w:r>
        <w:rPr>
          <w:spacing w:val="-1"/>
          <w:w w:val="34"/>
          <w:rtl/>
        </w:rPr>
        <w:t>ث</w:t>
      </w:r>
      <w:r>
        <w:rPr>
          <w:spacing w:val="-1"/>
          <w:w w:val="38"/>
          <w:rtl/>
        </w:rPr>
        <w:t>ي</w:t>
      </w:r>
      <w:r>
        <w:rPr>
          <w:spacing w:val="-1"/>
          <w:w w:val="45"/>
          <w:rtl/>
        </w:rPr>
        <w:t>ق</w:t>
      </w:r>
      <w:r>
        <w:rPr>
          <w:w w:val="132"/>
          <w:rtl/>
        </w:rPr>
        <w:t>ة</w:t>
      </w:r>
      <w:r>
        <w:rPr>
          <w:spacing w:val="12"/>
          <w:rtl/>
        </w:rPr>
        <w:t> </w:t>
      </w:r>
      <w:r>
        <w:rPr>
          <w:w w:val="58"/>
          <w:rtl/>
        </w:rPr>
        <w:t>ال</w:t>
      </w:r>
      <w:r>
        <w:rPr>
          <w:spacing w:val="-2"/>
          <w:w w:val="107"/>
          <w:rtl/>
        </w:rPr>
        <w:t>م</w:t>
      </w:r>
      <w:r>
        <w:rPr>
          <w:spacing w:val="-1"/>
          <w:w w:val="107"/>
          <w:rtl/>
        </w:rPr>
        <w:t>و</w:t>
      </w:r>
      <w:r>
        <w:rPr>
          <w:spacing w:val="3"/>
          <w:w w:val="47"/>
          <w:rtl/>
        </w:rPr>
        <w:t>ا</w:t>
      </w:r>
      <w:r>
        <w:rPr>
          <w:w w:val="47"/>
          <w:rtl/>
        </w:rPr>
        <w:t>ف</w:t>
      </w:r>
      <w:r>
        <w:rPr>
          <w:spacing w:val="-1"/>
          <w:w w:val="45"/>
          <w:rtl/>
        </w:rPr>
        <w:t>ق</w:t>
      </w:r>
      <w:r>
        <w:rPr>
          <w:w w:val="132"/>
          <w:rtl/>
        </w:rPr>
        <w:t>ة</w:t>
      </w:r>
    </w:p>
    <w:p>
      <w:pPr>
        <w:pStyle w:val="BodyText"/>
        <w:bidi/>
        <w:spacing w:before="1"/>
        <w:ind w:left="0" w:right="155"/>
        <w:jc w:val="right"/>
      </w:pPr>
      <w:r>
        <w:rPr>
          <w:w w:val="58"/>
          <w:rtl/>
        </w:rPr>
        <w:t>ال</w:t>
      </w:r>
      <w:r>
        <w:rPr>
          <w:spacing w:val="-2"/>
          <w:w w:val="79"/>
          <w:rtl/>
        </w:rPr>
        <w:t>م</w:t>
      </w:r>
      <w:r>
        <w:rPr>
          <w:w w:val="79"/>
          <w:rtl/>
        </w:rPr>
        <w:t>س</w:t>
      </w:r>
      <w:r>
        <w:rPr>
          <w:spacing w:val="-1"/>
          <w:w w:val="34"/>
          <w:rtl/>
        </w:rPr>
        <w:t>ت</w:t>
      </w:r>
      <w:r>
        <w:rPr>
          <w:spacing w:val="-1"/>
          <w:w w:val="46"/>
          <w:rtl/>
        </w:rPr>
        <w:t>ن</w:t>
      </w:r>
      <w:r>
        <w:rPr>
          <w:spacing w:val="-2"/>
          <w:w w:val="72"/>
          <w:rtl/>
        </w:rPr>
        <w:t>ي</w:t>
      </w:r>
      <w:r>
        <w:rPr>
          <w:spacing w:val="-1"/>
          <w:w w:val="72"/>
          <w:rtl/>
        </w:rPr>
        <w:t>رة</w:t>
      </w:r>
      <w:r>
        <w:rPr>
          <w:spacing w:val="-2"/>
          <w:rtl/>
        </w:rPr>
        <w:t> </w:t>
      </w:r>
      <w:r>
        <w:rPr>
          <w:rtl/>
        </w:rPr>
        <w:t>أ</w:t>
      </w:r>
      <w:r>
        <w:rPr>
          <w:w w:val="63"/>
          <w:rtl/>
        </w:rPr>
        <w:t>ن</w:t>
      </w:r>
      <w:r>
        <w:rPr>
          <w:spacing w:val="-1"/>
          <w:w w:val="63"/>
          <w:rtl/>
        </w:rPr>
        <w:t>ني</w:t>
      </w:r>
      <w:r>
        <w:rPr>
          <w:spacing w:val="-2"/>
          <w:rtl/>
        </w:rPr>
        <w:t> </w:t>
      </w:r>
      <w:r>
        <w:rPr>
          <w:w w:val="64"/>
          <w:rtl/>
        </w:rPr>
        <w:t>لم</w:t>
      </w:r>
      <w:r>
        <w:rPr>
          <w:spacing w:val="-2"/>
          <w:rtl/>
        </w:rPr>
        <w:t> </w:t>
      </w:r>
      <w:r>
        <w:rPr>
          <w:rtl/>
        </w:rPr>
        <w:t>أ</w:t>
      </w:r>
      <w:r>
        <w:rPr>
          <w:w w:val="96"/>
          <w:rtl/>
        </w:rPr>
        <w:t>ع</w:t>
      </w:r>
      <w:r>
        <w:rPr>
          <w:rtl/>
        </w:rPr>
        <w:t>د</w:t>
      </w:r>
      <w:r>
        <w:rPr>
          <w:spacing w:val="-2"/>
          <w:rtl/>
        </w:rPr>
        <w:t> </w:t>
      </w:r>
      <w:r>
        <w:rPr>
          <w:rtl/>
        </w:rPr>
        <w:t>أر</w:t>
      </w:r>
      <w:r>
        <w:rPr>
          <w:w w:val="96"/>
          <w:rtl/>
        </w:rPr>
        <w:t>غ</w:t>
      </w:r>
      <w:r>
        <w:rPr>
          <w:spacing w:val="-1"/>
          <w:rtl/>
        </w:rPr>
        <w:t>ب</w:t>
      </w:r>
      <w:r>
        <w:rPr>
          <w:spacing w:val="-2"/>
          <w:rtl/>
        </w:rPr>
        <w:t> </w:t>
      </w:r>
      <w:r>
        <w:rPr>
          <w:w w:val="59"/>
          <w:rtl/>
        </w:rPr>
        <w:t>ف</w:t>
      </w:r>
      <w:r>
        <w:rPr>
          <w:spacing w:val="-1"/>
          <w:w w:val="59"/>
          <w:rtl/>
        </w:rPr>
        <w:t>ي</w:t>
      </w:r>
      <w:r>
        <w:rPr>
          <w:spacing w:val="-2"/>
          <w:rtl/>
        </w:rPr>
        <w:t> </w:t>
      </w:r>
      <w:r>
        <w:rPr>
          <w:rtl/>
        </w:rPr>
        <w:t>ا</w:t>
      </w:r>
      <w:r>
        <w:rPr>
          <w:spacing w:val="-2"/>
          <w:w w:val="40"/>
          <w:rtl/>
        </w:rPr>
        <w:t>ل</w:t>
      </w:r>
      <w:r>
        <w:rPr>
          <w:spacing w:val="-1"/>
          <w:w w:val="88"/>
          <w:rtl/>
        </w:rPr>
        <w:t>م</w:t>
      </w:r>
      <w:r>
        <w:rPr>
          <w:w w:val="88"/>
          <w:rtl/>
        </w:rPr>
        <w:t>شار</w:t>
      </w:r>
      <w:r>
        <w:rPr>
          <w:spacing w:val="-1"/>
          <w:w w:val="65"/>
          <w:rtl/>
        </w:rPr>
        <w:t>ك</w:t>
      </w:r>
      <w:r>
        <w:rPr>
          <w:w w:val="132"/>
          <w:rtl/>
        </w:rPr>
        <w:t>ة</w:t>
      </w:r>
      <w:r>
        <w:rPr>
          <w:spacing w:val="-2"/>
          <w:rtl/>
        </w:rPr>
        <w:t> </w:t>
      </w:r>
      <w:r>
        <w:rPr>
          <w:w w:val="59"/>
          <w:rtl/>
        </w:rPr>
        <w:t>ف</w:t>
      </w:r>
      <w:r>
        <w:rPr>
          <w:spacing w:val="-1"/>
          <w:w w:val="59"/>
          <w:rtl/>
        </w:rPr>
        <w:t>ي</w:t>
      </w:r>
      <w:r>
        <w:rPr>
          <w:spacing w:val="-3"/>
          <w:rtl/>
        </w:rPr>
        <w:t> </w:t>
      </w:r>
      <w:r>
        <w:rPr>
          <w:w w:val="118"/>
          <w:rtl/>
        </w:rPr>
        <w:t>ه</w:t>
      </w:r>
      <w:r>
        <w:rPr>
          <w:spacing w:val="-1"/>
          <w:w w:val="118"/>
          <w:rtl/>
        </w:rPr>
        <w:t>ذه</w:t>
      </w:r>
      <w:r>
        <w:rPr>
          <w:spacing w:val="-1"/>
          <w:rtl/>
        </w:rPr>
        <w:t> </w:t>
      </w:r>
      <w:r>
        <w:rPr>
          <w:w w:val="58"/>
          <w:rtl/>
        </w:rPr>
        <w:t>ال</w:t>
      </w:r>
      <w:r>
        <w:rPr>
          <w:spacing w:val="1"/>
          <w:w w:val="84"/>
          <w:rtl/>
        </w:rPr>
        <w:t>د</w:t>
      </w:r>
      <w:r>
        <w:rPr>
          <w:w w:val="84"/>
          <w:rtl/>
        </w:rPr>
        <w:t>راس</w:t>
      </w:r>
      <w:r>
        <w:rPr>
          <w:spacing w:val="-2"/>
          <w:w w:val="132"/>
          <w:rtl/>
        </w:rPr>
        <w:t>ة</w:t>
      </w:r>
      <w:r>
        <w:rPr>
          <w:spacing w:val="-3"/>
          <w:rtl/>
        </w:rPr>
        <w:t> </w:t>
      </w:r>
      <w:r>
        <w:rPr>
          <w:w w:val="87"/>
          <w:rtl/>
        </w:rPr>
        <w:t>أ</w:t>
      </w:r>
      <w:r>
        <w:rPr>
          <w:spacing w:val="-1"/>
          <w:w w:val="87"/>
          <w:rtl/>
        </w:rPr>
        <w:t>لي</w:t>
      </w:r>
      <w:r>
        <w:rPr>
          <w:spacing w:val="-3"/>
          <w:rtl/>
        </w:rPr>
        <w:t> </w:t>
      </w:r>
      <w:r>
        <w:rPr>
          <w:w w:val="64"/>
          <w:rtl/>
        </w:rPr>
        <w:t>س</w:t>
      </w:r>
      <w:r>
        <w:rPr>
          <w:spacing w:val="-1"/>
          <w:w w:val="34"/>
          <w:rtl/>
        </w:rPr>
        <w:t>ب</w:t>
      </w:r>
      <w:r>
        <w:rPr>
          <w:spacing w:val="-1"/>
          <w:rtl/>
        </w:rPr>
        <w:t>ب</w:t>
      </w:r>
      <w:r>
        <w:rPr>
          <w:spacing w:val="-2"/>
          <w:rtl/>
        </w:rPr>
        <w:t> </w:t>
      </w:r>
      <w:r>
        <w:rPr>
          <w:w w:val="59"/>
          <w:rtl/>
        </w:rPr>
        <w:t>ف</w:t>
      </w:r>
      <w:r>
        <w:rPr>
          <w:spacing w:val="-1"/>
          <w:w w:val="59"/>
          <w:rtl/>
        </w:rPr>
        <w:t>ي</w:t>
      </w:r>
      <w:r>
        <w:rPr>
          <w:spacing w:val="-2"/>
          <w:rtl/>
        </w:rPr>
        <w:t> </w:t>
      </w:r>
      <w:r>
        <w:rPr>
          <w:rtl/>
        </w:rPr>
        <w:t>أ</w:t>
      </w:r>
      <w:r>
        <w:rPr>
          <w:spacing w:val="-1"/>
          <w:rtl/>
        </w:rPr>
        <w:t>ي</w:t>
      </w:r>
      <w:r>
        <w:rPr>
          <w:spacing w:val="-3"/>
          <w:rtl/>
        </w:rPr>
        <w:t> </w:t>
      </w:r>
      <w:r>
        <w:rPr>
          <w:w w:val="69"/>
          <w:rtl/>
        </w:rPr>
        <w:t>وق</w:t>
      </w:r>
      <w:r>
        <w:rPr>
          <w:spacing w:val="-1"/>
          <w:rtl/>
        </w:rPr>
        <w:t>ت</w:t>
      </w:r>
      <w:r>
        <w:rPr>
          <w:spacing w:val="-3"/>
          <w:rtl/>
        </w:rPr>
        <w:t> </w:t>
      </w:r>
      <w:r>
        <w:rPr>
          <w:rtl/>
        </w:rPr>
        <w:t>و</w:t>
      </w:r>
      <w:r>
        <w:rPr>
          <w:w w:val="59"/>
          <w:rtl/>
        </w:rPr>
        <w:t>ف</w:t>
      </w:r>
      <w:r>
        <w:rPr>
          <w:spacing w:val="-1"/>
          <w:w w:val="59"/>
          <w:rtl/>
        </w:rPr>
        <w:t>ي</w:t>
      </w:r>
      <w:r>
        <w:rPr>
          <w:spacing w:val="-3"/>
          <w:rtl/>
        </w:rPr>
        <w:t> </w:t>
      </w:r>
      <w:r>
        <w:rPr>
          <w:w w:val="118"/>
          <w:rtl/>
        </w:rPr>
        <w:t>ه</w:t>
      </w:r>
      <w:r>
        <w:rPr>
          <w:spacing w:val="-1"/>
          <w:w w:val="118"/>
          <w:rtl/>
        </w:rPr>
        <w:t>ذه</w:t>
      </w:r>
      <w:r>
        <w:rPr>
          <w:spacing w:val="-1"/>
          <w:rtl/>
        </w:rPr>
        <w:t> </w:t>
      </w:r>
      <w:r>
        <w:rPr>
          <w:w w:val="73"/>
          <w:rtl/>
        </w:rPr>
        <w:t>الح</w:t>
      </w:r>
      <w:r>
        <w:rPr>
          <w:w w:val="61"/>
          <w:rtl/>
        </w:rPr>
        <w:t>ال</w:t>
      </w:r>
      <w:r>
        <w:rPr>
          <w:w w:val="132"/>
          <w:rtl/>
        </w:rPr>
        <w:t>ة</w:t>
      </w:r>
      <w:r>
        <w:rPr>
          <w:spacing w:val="-3"/>
          <w:rtl/>
        </w:rPr>
        <w:t> </w:t>
      </w:r>
      <w:r>
        <w:rPr>
          <w:w w:val="64"/>
          <w:rtl/>
        </w:rPr>
        <w:t>س</w:t>
      </w:r>
      <w:r>
        <w:rPr>
          <w:spacing w:val="-3"/>
          <w:rtl/>
        </w:rPr>
        <w:t>و</w:t>
      </w:r>
      <w:r>
        <w:rPr>
          <w:rtl/>
        </w:rPr>
        <w:t>ف</w:t>
      </w:r>
      <w:r>
        <w:rPr>
          <w:spacing w:val="-2"/>
          <w:rtl/>
        </w:rPr>
        <w:t> </w:t>
      </w:r>
      <w:r>
        <w:rPr>
          <w:rtl/>
        </w:rPr>
        <w:t>أ</w:t>
      </w:r>
      <w:r>
        <w:rPr>
          <w:spacing w:val="-1"/>
          <w:w w:val="34"/>
          <w:rtl/>
        </w:rPr>
        <w:t>ب</w:t>
      </w:r>
      <w:r>
        <w:rPr>
          <w:w w:val="62"/>
          <w:rtl/>
        </w:rPr>
        <w:t>ل</w:t>
      </w:r>
      <w:r>
        <w:rPr>
          <w:spacing w:val="-1"/>
          <w:w w:val="62"/>
          <w:rtl/>
        </w:rPr>
        <w:t>غ</w:t>
      </w:r>
      <w:r>
        <w:rPr>
          <w:spacing w:val="-1"/>
          <w:rtl/>
        </w:rPr>
        <w:t> </w:t>
      </w:r>
      <w:r>
        <w:rPr>
          <w:w w:val="58"/>
          <w:rtl/>
        </w:rPr>
        <w:t>ال</w:t>
      </w:r>
      <w:r>
        <w:rPr>
          <w:spacing w:val="-1"/>
          <w:w w:val="116"/>
          <w:rtl/>
        </w:rPr>
        <w:t>م</w:t>
      </w:r>
      <w:r>
        <w:rPr>
          <w:spacing w:val="-1"/>
          <w:w w:val="80"/>
          <w:rtl/>
        </w:rPr>
        <w:t>ن</w:t>
      </w:r>
      <w:r>
        <w:rPr>
          <w:w w:val="80"/>
          <w:rtl/>
        </w:rPr>
        <w:t>ظم</w:t>
      </w:r>
      <w:r>
        <w:rPr>
          <w:spacing w:val="-4"/>
          <w:rtl/>
        </w:rPr>
        <w:t> </w:t>
      </w:r>
      <w:r>
        <w:rPr>
          <w:w w:val="34"/>
          <w:rtl/>
        </w:rPr>
        <w:t>ب</w:t>
      </w:r>
      <w:r>
        <w:rPr>
          <w:w w:val="61"/>
          <w:rtl/>
        </w:rPr>
        <w:t>ال</w:t>
      </w:r>
      <w:r>
        <w:rPr>
          <w:spacing w:val="-1"/>
          <w:w w:val="60"/>
          <w:rtl/>
        </w:rPr>
        <w:t>ب</w:t>
      </w:r>
      <w:r>
        <w:rPr>
          <w:w w:val="60"/>
          <w:rtl/>
        </w:rPr>
        <w:t>ح</w:t>
      </w:r>
      <w:r>
        <w:rPr>
          <w:spacing w:val="-1"/>
          <w:rtl/>
        </w:rPr>
        <w:t>ث</w:t>
      </w:r>
      <w:r>
        <w:rPr>
          <w:spacing w:val="-2"/>
          <w:rtl/>
        </w:rPr>
        <w:t> </w:t>
      </w:r>
      <w:r>
        <w:rPr>
          <w:w w:val="96"/>
          <w:rtl/>
        </w:rPr>
        <w:t>ع</w:t>
      </w:r>
      <w:r>
        <w:rPr>
          <w:rtl/>
        </w:rPr>
        <w:t>ن</w:t>
      </w:r>
      <w:r>
        <w:rPr>
          <w:spacing w:val="-2"/>
          <w:rtl/>
        </w:rPr>
        <w:t> </w:t>
      </w:r>
      <w:r>
        <w:rPr>
          <w:w w:val="46"/>
          <w:rtl/>
        </w:rPr>
        <w:t>ق</w:t>
      </w:r>
      <w:r>
        <w:rPr>
          <w:rtl/>
        </w:rPr>
        <w:t>را</w:t>
      </w:r>
      <w:r>
        <w:rPr>
          <w:spacing w:val="1"/>
          <w:rtl/>
        </w:rPr>
        <w:t>ر</w:t>
      </w:r>
      <w:r>
        <w:rPr>
          <w:rtl/>
        </w:rPr>
        <w:t>ي</w:t>
      </w:r>
      <w:r>
        <w:rPr/>
        <w:t>.</w:t>
      </w:r>
    </w:p>
    <w:p>
      <w:pPr>
        <w:pStyle w:val="BodyText"/>
        <w:spacing w:before="3"/>
        <w:rPr>
          <w:sz w:val="16"/>
        </w:rPr>
      </w:pPr>
    </w:p>
    <w:p>
      <w:pPr>
        <w:pStyle w:val="BodyText"/>
        <w:bidi/>
        <w:spacing w:before="90"/>
        <w:ind w:left="0" w:right="157"/>
        <w:jc w:val="right"/>
      </w:pPr>
      <w:r>
        <w:rPr>
          <w:w w:val="40"/>
          <w:rtl/>
        </w:rPr>
        <w:t>ل</w:t>
      </w:r>
      <w:r>
        <w:rPr>
          <w:spacing w:val="-1"/>
          <w:w w:val="45"/>
          <w:rtl/>
        </w:rPr>
        <w:t>ق</w:t>
      </w:r>
      <w:r>
        <w:rPr>
          <w:rtl/>
        </w:rPr>
        <w:t>د</w:t>
      </w:r>
      <w:r>
        <w:rPr>
          <w:spacing w:val="17"/>
          <w:rtl/>
        </w:rPr>
        <w:t> </w:t>
      </w:r>
      <w:r>
        <w:rPr>
          <w:w w:val="46"/>
          <w:rtl/>
        </w:rPr>
        <w:t>ق</w:t>
      </w:r>
      <w:r>
        <w:rPr>
          <w:rtl/>
        </w:rPr>
        <w:t>رأ</w:t>
      </w:r>
      <w:r>
        <w:rPr>
          <w:spacing w:val="-1"/>
          <w:rtl/>
        </w:rPr>
        <w:t>ت</w:t>
      </w:r>
      <w:r>
        <w:rPr>
          <w:spacing w:val="17"/>
          <w:rtl/>
        </w:rPr>
        <w:t> </w:t>
      </w:r>
      <w:r>
        <w:rPr>
          <w:rtl/>
        </w:rPr>
        <w:t>ا</w:t>
      </w:r>
      <w:r>
        <w:rPr>
          <w:spacing w:val="-2"/>
          <w:w w:val="40"/>
          <w:rtl/>
        </w:rPr>
        <w:t>ل</w:t>
      </w:r>
      <w:r>
        <w:rPr>
          <w:spacing w:val="-1"/>
          <w:w w:val="116"/>
          <w:rtl/>
        </w:rPr>
        <w:t>م</w:t>
      </w:r>
      <w:r>
        <w:rPr>
          <w:spacing w:val="-1"/>
          <w:w w:val="72"/>
          <w:rtl/>
        </w:rPr>
        <w:t>ع</w:t>
      </w:r>
      <w:r>
        <w:rPr>
          <w:w w:val="40"/>
          <w:rtl/>
        </w:rPr>
        <w:t>ل</w:t>
      </w:r>
      <w:r>
        <w:rPr>
          <w:spacing w:val="-1"/>
          <w:rtl/>
        </w:rPr>
        <w:t>و</w:t>
      </w:r>
      <w:r>
        <w:rPr>
          <w:spacing w:val="-1"/>
          <w:w w:val="116"/>
          <w:rtl/>
        </w:rPr>
        <w:t>م</w:t>
      </w:r>
      <w:r>
        <w:rPr>
          <w:w w:val="110"/>
          <w:rtl/>
        </w:rPr>
        <w:t>ا</w:t>
      </w:r>
      <w:r>
        <w:rPr>
          <w:spacing w:val="-1"/>
          <w:rtl/>
        </w:rPr>
        <w:t>ت</w:t>
      </w:r>
      <w:r>
        <w:rPr>
          <w:spacing w:val="17"/>
          <w:rtl/>
        </w:rPr>
        <w:t> </w:t>
      </w:r>
      <w:r>
        <w:rPr>
          <w:rtl/>
        </w:rPr>
        <w:t>ا</w:t>
      </w:r>
      <w:r>
        <w:rPr>
          <w:w w:val="40"/>
          <w:rtl/>
        </w:rPr>
        <w:t>ل</w:t>
      </w:r>
      <w:r>
        <w:rPr>
          <w:spacing w:val="-1"/>
          <w:w w:val="64"/>
          <w:rtl/>
        </w:rPr>
        <w:t>س</w:t>
      </w:r>
      <w:r>
        <w:rPr>
          <w:w w:val="110"/>
          <w:rtl/>
        </w:rPr>
        <w:t>ا</w:t>
      </w:r>
      <w:r>
        <w:rPr>
          <w:spacing w:val="-1"/>
          <w:w w:val="34"/>
          <w:rtl/>
        </w:rPr>
        <w:t>ب</w:t>
      </w:r>
      <w:r>
        <w:rPr>
          <w:spacing w:val="-1"/>
          <w:w w:val="45"/>
          <w:rtl/>
        </w:rPr>
        <w:t>ق</w:t>
      </w:r>
      <w:r>
        <w:rPr>
          <w:spacing w:val="1"/>
          <w:w w:val="132"/>
          <w:rtl/>
        </w:rPr>
        <w:t>ة</w:t>
      </w:r>
      <w:r>
        <w:rPr>
          <w:spacing w:val="16"/>
          <w:rtl/>
        </w:rPr>
        <w:t> </w:t>
      </w:r>
      <w:r>
        <w:rPr>
          <w:rtl/>
        </w:rPr>
        <w:t>و</w:t>
      </w:r>
      <w:r>
        <w:rPr>
          <w:w w:val="46"/>
          <w:rtl/>
        </w:rPr>
        <w:t>ق</w:t>
      </w:r>
      <w:r>
        <w:rPr>
          <w:rtl/>
        </w:rPr>
        <w:t>د</w:t>
      </w:r>
      <w:r>
        <w:rPr>
          <w:spacing w:val="17"/>
          <w:rtl/>
        </w:rPr>
        <w:t> </w:t>
      </w:r>
      <w:r>
        <w:rPr>
          <w:rtl/>
        </w:rPr>
        <w:t>أ</w:t>
      </w:r>
      <w:r>
        <w:rPr>
          <w:spacing w:val="-1"/>
          <w:w w:val="34"/>
          <w:rtl/>
        </w:rPr>
        <w:t>ت</w:t>
      </w:r>
      <w:r>
        <w:rPr>
          <w:spacing w:val="-1"/>
          <w:w w:val="38"/>
          <w:rtl/>
        </w:rPr>
        <w:t>ي</w:t>
      </w:r>
      <w:r>
        <w:rPr>
          <w:w w:val="94"/>
          <w:rtl/>
        </w:rPr>
        <w:t>ح</w:t>
      </w:r>
      <w:r>
        <w:rPr>
          <w:spacing w:val="-1"/>
          <w:rtl/>
        </w:rPr>
        <w:t>ت</w:t>
      </w:r>
      <w:r>
        <w:rPr>
          <w:spacing w:val="17"/>
          <w:rtl/>
        </w:rPr>
        <w:t> </w:t>
      </w:r>
      <w:r>
        <w:rPr>
          <w:w w:val="40"/>
          <w:rtl/>
        </w:rPr>
        <w:t>ل</w:t>
      </w:r>
      <w:r>
        <w:rPr>
          <w:w w:val="92"/>
          <w:rtl/>
        </w:rPr>
        <w:t>ي</w:t>
      </w:r>
      <w:r>
        <w:rPr>
          <w:spacing w:val="17"/>
          <w:rtl/>
        </w:rPr>
        <w:t> </w:t>
      </w:r>
      <w:r>
        <w:rPr>
          <w:rtl/>
        </w:rPr>
        <w:t>ا</w:t>
      </w:r>
      <w:r>
        <w:rPr>
          <w:w w:val="40"/>
          <w:rtl/>
        </w:rPr>
        <w:t>ل</w:t>
      </w:r>
      <w:r>
        <w:rPr>
          <w:spacing w:val="-1"/>
          <w:w w:val="33"/>
          <w:rtl/>
        </w:rPr>
        <w:t>ف</w:t>
      </w:r>
      <w:r>
        <w:rPr>
          <w:rtl/>
        </w:rPr>
        <w:t>ر</w:t>
      </w:r>
      <w:r>
        <w:rPr>
          <w:w w:val="77"/>
          <w:rtl/>
        </w:rPr>
        <w:t>ص</w:t>
      </w:r>
      <w:r>
        <w:rPr>
          <w:spacing w:val="-2"/>
          <w:w w:val="132"/>
          <w:rtl/>
        </w:rPr>
        <w:t>ة</w:t>
      </w:r>
      <w:r>
        <w:rPr>
          <w:spacing w:val="17"/>
          <w:rtl/>
        </w:rPr>
        <w:t> </w:t>
      </w:r>
      <w:r>
        <w:rPr>
          <w:w w:val="40"/>
          <w:rtl/>
        </w:rPr>
        <w:t>ل</w:t>
      </w:r>
      <w:r>
        <w:rPr>
          <w:spacing w:val="-1"/>
          <w:rtl/>
        </w:rPr>
        <w:t>ط</w:t>
      </w:r>
      <w:r>
        <w:rPr>
          <w:rtl/>
        </w:rPr>
        <w:t>ر</w:t>
      </w:r>
      <w:r>
        <w:rPr>
          <w:spacing w:val="-1"/>
          <w:rtl/>
        </w:rPr>
        <w:t>ح</w:t>
      </w:r>
      <w:r>
        <w:rPr>
          <w:spacing w:val="17"/>
          <w:rtl/>
        </w:rPr>
        <w:t> </w:t>
      </w:r>
      <w:r>
        <w:rPr>
          <w:rtl/>
        </w:rPr>
        <w:t>أ</w:t>
      </w:r>
      <w:r>
        <w:rPr>
          <w:spacing w:val="-1"/>
          <w:w w:val="64"/>
          <w:rtl/>
        </w:rPr>
        <w:t>س</w:t>
      </w:r>
      <w:r>
        <w:rPr>
          <w:spacing w:val="-1"/>
          <w:w w:val="38"/>
          <w:rtl/>
        </w:rPr>
        <w:t>ئ</w:t>
      </w:r>
      <w:r>
        <w:rPr>
          <w:w w:val="40"/>
          <w:rtl/>
        </w:rPr>
        <w:t>ل</w:t>
      </w:r>
      <w:r>
        <w:rPr>
          <w:spacing w:val="-2"/>
          <w:w w:val="132"/>
          <w:rtl/>
        </w:rPr>
        <w:t>ة</w:t>
      </w:r>
      <w:r>
        <w:rPr>
          <w:spacing w:val="14"/>
          <w:rtl/>
        </w:rPr>
        <w:t> </w:t>
      </w:r>
      <w:r>
        <w:rPr>
          <w:w w:val="94"/>
          <w:rtl/>
        </w:rPr>
        <w:t>ح</w:t>
      </w:r>
      <w:r>
        <w:rPr>
          <w:spacing w:val="-1"/>
          <w:rtl/>
        </w:rPr>
        <w:t>و</w:t>
      </w:r>
      <w:r>
        <w:rPr>
          <w:w w:val="40"/>
          <w:rtl/>
        </w:rPr>
        <w:t>ل</w:t>
      </w:r>
      <w:r>
        <w:rPr>
          <w:spacing w:val="-1"/>
          <w:w w:val="139"/>
          <w:rtl/>
        </w:rPr>
        <w:t>ه</w:t>
      </w:r>
      <w:r>
        <w:rPr>
          <w:w w:val="110"/>
          <w:rtl/>
        </w:rPr>
        <w:t>ا</w:t>
      </w:r>
      <w:r>
        <w:rPr>
          <w:spacing w:val="16"/>
          <w:rtl/>
        </w:rPr>
        <w:t> </w:t>
      </w:r>
      <w:r>
        <w:rPr>
          <w:rtl/>
        </w:rPr>
        <w:t>وأي</w:t>
      </w:r>
      <w:r>
        <w:rPr>
          <w:spacing w:val="17"/>
          <w:rtl/>
        </w:rPr>
        <w:t> </w:t>
      </w:r>
      <w:r>
        <w:rPr>
          <w:rtl/>
        </w:rPr>
        <w:t>إ</w:t>
      </w:r>
      <w:r>
        <w:rPr>
          <w:w w:val="94"/>
          <w:rtl/>
        </w:rPr>
        <w:t>ج</w:t>
      </w:r>
      <w:r>
        <w:rPr>
          <w:w w:val="110"/>
          <w:rtl/>
        </w:rPr>
        <w:t>ا</w:t>
      </w:r>
      <w:r>
        <w:rPr>
          <w:spacing w:val="-1"/>
          <w:w w:val="34"/>
          <w:rtl/>
        </w:rPr>
        <w:t>ب</w:t>
      </w:r>
      <w:r>
        <w:rPr>
          <w:w w:val="110"/>
          <w:rtl/>
        </w:rPr>
        <w:t>ا</w:t>
      </w:r>
      <w:r>
        <w:rPr>
          <w:spacing w:val="-1"/>
          <w:rtl/>
        </w:rPr>
        <w:t>ت</w:t>
      </w:r>
      <w:r>
        <w:rPr>
          <w:spacing w:val="17"/>
          <w:rtl/>
        </w:rPr>
        <w:t> </w:t>
      </w:r>
      <w:r>
        <w:rPr>
          <w:w w:val="46"/>
          <w:rtl/>
        </w:rPr>
        <w:t>ق</w:t>
      </w:r>
      <w:r>
        <w:rPr>
          <w:spacing w:val="-1"/>
          <w:w w:val="116"/>
          <w:rtl/>
        </w:rPr>
        <w:t>م</w:t>
      </w:r>
      <w:r>
        <w:rPr>
          <w:spacing w:val="-1"/>
          <w:rtl/>
        </w:rPr>
        <w:t>ت</w:t>
      </w:r>
      <w:r>
        <w:rPr>
          <w:spacing w:val="15"/>
          <w:rtl/>
        </w:rPr>
        <w:t> </w:t>
      </w:r>
      <w:r>
        <w:rPr>
          <w:w w:val="34"/>
          <w:rtl/>
        </w:rPr>
        <w:t>ب</w:t>
      </w:r>
      <w:r>
        <w:rPr>
          <w:spacing w:val="-1"/>
          <w:rtl/>
        </w:rPr>
        <w:t>ط</w:t>
      </w:r>
      <w:r>
        <w:rPr>
          <w:w w:val="40"/>
          <w:rtl/>
        </w:rPr>
        <w:t>ل</w:t>
      </w:r>
      <w:r>
        <w:rPr>
          <w:spacing w:val="-1"/>
          <w:w w:val="34"/>
          <w:rtl/>
        </w:rPr>
        <w:t>ب</w:t>
      </w:r>
      <w:r>
        <w:rPr>
          <w:spacing w:val="-1"/>
          <w:w w:val="139"/>
          <w:rtl/>
        </w:rPr>
        <w:t>ه</w:t>
      </w:r>
      <w:r>
        <w:rPr>
          <w:spacing w:val="2"/>
          <w:w w:val="110"/>
          <w:rtl/>
        </w:rPr>
        <w:t>ا</w:t>
      </w:r>
      <w:r>
        <w:rPr>
          <w:spacing w:val="15"/>
          <w:rtl/>
        </w:rPr>
        <w:t> </w:t>
      </w:r>
      <w:r>
        <w:rPr>
          <w:w w:val="34"/>
          <w:rtl/>
        </w:rPr>
        <w:t>ت</w:t>
      </w:r>
      <w:r>
        <w:rPr>
          <w:rtl/>
        </w:rPr>
        <w:t>م</w:t>
      </w:r>
      <w:r>
        <w:rPr>
          <w:spacing w:val="17"/>
          <w:rtl/>
        </w:rPr>
        <w:t> </w:t>
      </w:r>
      <w:r>
        <w:rPr>
          <w:rtl/>
        </w:rPr>
        <w:t>ا</w:t>
      </w:r>
      <w:r>
        <w:rPr>
          <w:w w:val="40"/>
          <w:rtl/>
        </w:rPr>
        <w:t>ل</w:t>
      </w:r>
      <w:r>
        <w:rPr>
          <w:rtl/>
        </w:rPr>
        <w:t>رد</w:t>
      </w:r>
      <w:r>
        <w:rPr>
          <w:spacing w:val="15"/>
          <w:rtl/>
        </w:rPr>
        <w:t> </w:t>
      </w:r>
      <w:r>
        <w:rPr>
          <w:w w:val="96"/>
          <w:rtl/>
        </w:rPr>
        <w:t>ع</w:t>
      </w:r>
      <w:r>
        <w:rPr>
          <w:w w:val="40"/>
          <w:rtl/>
        </w:rPr>
        <w:t>ل</w:t>
      </w:r>
      <w:r>
        <w:rPr>
          <w:spacing w:val="-1"/>
          <w:w w:val="38"/>
          <w:rtl/>
        </w:rPr>
        <w:t>ي</w:t>
      </w:r>
      <w:r>
        <w:rPr>
          <w:spacing w:val="-1"/>
          <w:w w:val="139"/>
          <w:rtl/>
        </w:rPr>
        <w:t>ه</w:t>
      </w:r>
      <w:r>
        <w:rPr>
          <w:w w:val="110"/>
          <w:rtl/>
        </w:rPr>
        <w:t>ا</w:t>
      </w:r>
      <w:r>
        <w:rPr>
          <w:spacing w:val="15"/>
          <w:rtl/>
        </w:rPr>
        <w:t> </w:t>
      </w:r>
      <w:r>
        <w:rPr>
          <w:w w:val="34"/>
          <w:rtl/>
        </w:rPr>
        <w:t>ب</w:t>
      </w:r>
      <w:r>
        <w:rPr>
          <w:spacing w:val="-1"/>
          <w:w w:val="64"/>
          <w:rtl/>
        </w:rPr>
        <w:t>ش</w:t>
      </w:r>
      <w:r>
        <w:rPr>
          <w:spacing w:val="-1"/>
          <w:w w:val="65"/>
          <w:rtl/>
        </w:rPr>
        <w:t>ك</w:t>
      </w:r>
      <w:r>
        <w:rPr>
          <w:rtl/>
        </w:rPr>
        <w:t>ل</w:t>
      </w:r>
      <w:r>
        <w:rPr>
          <w:spacing w:val="15"/>
          <w:rtl/>
        </w:rPr>
        <w:t> </w:t>
      </w:r>
      <w:r>
        <w:rPr>
          <w:w w:val="116"/>
          <w:rtl/>
        </w:rPr>
        <w:t>م</w:t>
      </w:r>
      <w:r>
        <w:rPr>
          <w:rtl/>
        </w:rPr>
        <w:t>رض</w:t>
      </w:r>
      <w:r>
        <w:rPr>
          <w:spacing w:val="15"/>
          <w:rtl/>
        </w:rPr>
        <w:t> </w:t>
      </w:r>
      <w:r>
        <w:rPr>
          <w:w w:val="116"/>
          <w:rtl/>
        </w:rPr>
        <w:t>م</w:t>
      </w:r>
      <w:r>
        <w:rPr>
          <w:rtl/>
        </w:rPr>
        <w:t>ن</w:t>
      </w:r>
      <w:r>
        <w:rPr>
          <w:spacing w:val="14"/>
          <w:rtl/>
        </w:rPr>
        <w:t> </w:t>
      </w:r>
      <w:r>
        <w:rPr>
          <w:w w:val="46"/>
          <w:rtl/>
        </w:rPr>
        <w:t>ق</w:t>
      </w:r>
      <w:r>
        <w:rPr>
          <w:spacing w:val="-1"/>
          <w:w w:val="34"/>
          <w:rtl/>
        </w:rPr>
        <w:t>ب</w:t>
      </w:r>
      <w:r>
        <w:rPr>
          <w:rtl/>
        </w:rPr>
        <w:t>ل</w:t>
      </w:r>
    </w:p>
    <w:p>
      <w:pPr>
        <w:pStyle w:val="BodyText"/>
        <w:bidi/>
        <w:ind w:left="0" w:right="157"/>
        <w:jc w:val="right"/>
      </w:pPr>
      <w:r>
        <w:rPr>
          <w:w w:val="116"/>
          <w:rtl/>
        </w:rPr>
        <w:t>م</w:t>
      </w:r>
      <w:r>
        <w:rPr>
          <w:spacing w:val="-1"/>
          <w:w w:val="46"/>
          <w:rtl/>
        </w:rPr>
        <w:t>ن</w:t>
      </w:r>
      <w:r>
        <w:rPr>
          <w:spacing w:val="-1"/>
          <w:rtl/>
        </w:rPr>
        <w:t>ظ</w:t>
      </w:r>
      <w:r>
        <w:rPr>
          <w:spacing w:val="-1"/>
          <w:w w:val="116"/>
          <w:rtl/>
        </w:rPr>
        <w:t>م</w:t>
      </w:r>
      <w:r>
        <w:rPr>
          <w:w w:val="92"/>
          <w:rtl/>
        </w:rPr>
        <w:t>ي</w:t>
      </w:r>
      <w:r>
        <w:rPr>
          <w:spacing w:val="7"/>
          <w:rtl/>
        </w:rPr>
        <w:t> </w:t>
      </w:r>
      <w:r>
        <w:rPr>
          <w:rtl/>
        </w:rPr>
        <w:t>ا</w:t>
      </w:r>
      <w:r>
        <w:rPr>
          <w:w w:val="40"/>
          <w:rtl/>
        </w:rPr>
        <w:t>ل</w:t>
      </w:r>
      <w:r>
        <w:rPr>
          <w:spacing w:val="-1"/>
          <w:w w:val="34"/>
          <w:rtl/>
        </w:rPr>
        <w:t>ب</w:t>
      </w:r>
      <w:r>
        <w:rPr>
          <w:w w:val="94"/>
          <w:rtl/>
        </w:rPr>
        <w:t>ح</w:t>
      </w:r>
      <w:r>
        <w:rPr>
          <w:spacing w:val="-1"/>
          <w:rtl/>
        </w:rPr>
        <w:t>ث</w:t>
      </w:r>
      <w:r>
        <w:rPr/>
        <w:t>.</w:t>
      </w:r>
      <w:r>
        <w:rPr>
          <w:spacing w:val="7"/>
          <w:rtl/>
        </w:rPr>
        <w:t> </w:t>
      </w:r>
      <w:r>
        <w:rPr>
          <w:rtl/>
        </w:rPr>
        <w:t>أ</w:t>
      </w:r>
      <w:r>
        <w:rPr>
          <w:spacing w:val="-1"/>
          <w:rtl/>
        </w:rPr>
        <w:t>و</w:t>
      </w:r>
      <w:r>
        <w:rPr>
          <w:rtl/>
        </w:rPr>
        <w:t>ا</w:t>
      </w:r>
      <w:r>
        <w:rPr>
          <w:w w:val="33"/>
          <w:rtl/>
        </w:rPr>
        <w:t>ف</w:t>
      </w:r>
      <w:r>
        <w:rPr>
          <w:spacing w:val="-1"/>
          <w:rtl/>
        </w:rPr>
        <w:t>ق</w:t>
      </w:r>
      <w:r>
        <w:rPr>
          <w:spacing w:val="6"/>
          <w:rtl/>
        </w:rPr>
        <w:t> </w:t>
      </w:r>
      <w:r>
        <w:rPr>
          <w:rtl/>
        </w:rPr>
        <w:t>ط</w:t>
      </w:r>
      <w:r>
        <w:rPr>
          <w:spacing w:val="-1"/>
          <w:rtl/>
        </w:rPr>
        <w:t>و</w:t>
      </w:r>
      <w:r>
        <w:rPr>
          <w:w w:val="96"/>
          <w:rtl/>
        </w:rPr>
        <w:t>ع</w:t>
      </w:r>
      <w:r>
        <w:rPr>
          <w:w w:val="110"/>
          <w:rtl/>
        </w:rPr>
        <w:t>ا</w:t>
      </w:r>
      <w:r>
        <w:rPr>
          <w:spacing w:val="8"/>
          <w:rtl/>
        </w:rPr>
        <w:t> </w:t>
      </w:r>
      <w:r>
        <w:rPr>
          <w:w w:val="96"/>
          <w:rtl/>
        </w:rPr>
        <w:t>ع</w:t>
      </w:r>
      <w:r>
        <w:rPr>
          <w:w w:val="40"/>
          <w:rtl/>
        </w:rPr>
        <w:t>ل</w:t>
      </w:r>
      <w:r>
        <w:rPr>
          <w:w w:val="92"/>
          <w:rtl/>
        </w:rPr>
        <w:t>ى</w:t>
      </w:r>
      <w:r>
        <w:rPr>
          <w:spacing w:val="7"/>
          <w:rtl/>
        </w:rPr>
        <w:t> </w:t>
      </w:r>
      <w:r>
        <w:rPr>
          <w:rtl/>
        </w:rPr>
        <w:t>ا</w:t>
      </w:r>
      <w:r>
        <w:rPr>
          <w:w w:val="40"/>
          <w:rtl/>
        </w:rPr>
        <w:t>ل</w:t>
      </w:r>
      <w:r>
        <w:rPr>
          <w:spacing w:val="-1"/>
          <w:w w:val="116"/>
          <w:rtl/>
        </w:rPr>
        <w:t>م</w:t>
      </w:r>
      <w:r>
        <w:rPr>
          <w:spacing w:val="-1"/>
          <w:w w:val="64"/>
          <w:rtl/>
        </w:rPr>
        <w:t>ش</w:t>
      </w:r>
      <w:r>
        <w:rPr>
          <w:w w:val="110"/>
          <w:rtl/>
        </w:rPr>
        <w:t>ا</w:t>
      </w:r>
      <w:r>
        <w:rPr>
          <w:rtl/>
        </w:rPr>
        <w:t>ر</w:t>
      </w:r>
      <w:r>
        <w:rPr>
          <w:spacing w:val="-1"/>
          <w:w w:val="65"/>
          <w:rtl/>
        </w:rPr>
        <w:t>ك</w:t>
      </w:r>
      <w:r>
        <w:rPr>
          <w:spacing w:val="1"/>
          <w:w w:val="132"/>
          <w:rtl/>
        </w:rPr>
        <w:t>ة</w:t>
      </w:r>
      <w:r>
        <w:rPr>
          <w:spacing w:val="7"/>
          <w:rtl/>
        </w:rPr>
        <w:t> </w:t>
      </w:r>
      <w:r>
        <w:rPr>
          <w:w w:val="33"/>
          <w:rtl/>
        </w:rPr>
        <w:t>ف</w:t>
      </w:r>
      <w:r>
        <w:rPr>
          <w:w w:val="92"/>
          <w:rtl/>
        </w:rPr>
        <w:t>ي</w:t>
      </w:r>
      <w:r>
        <w:rPr>
          <w:spacing w:val="7"/>
          <w:rtl/>
        </w:rPr>
        <w:t> </w:t>
      </w:r>
      <w:r>
        <w:rPr>
          <w:w w:val="159"/>
          <w:rtl/>
        </w:rPr>
        <w:t>ه</w:t>
      </w:r>
      <w:r>
        <w:rPr>
          <w:rtl/>
        </w:rPr>
        <w:t>ذ</w:t>
      </w:r>
      <w:r>
        <w:rPr>
          <w:spacing w:val="-2"/>
          <w:rtl/>
        </w:rPr>
        <w:t>ا</w:t>
      </w:r>
      <w:r>
        <w:rPr>
          <w:spacing w:val="7"/>
          <w:rtl/>
        </w:rPr>
        <w:t> </w:t>
      </w:r>
      <w:r>
        <w:rPr>
          <w:rtl/>
        </w:rPr>
        <w:t>ا</w:t>
      </w:r>
      <w:r>
        <w:rPr>
          <w:w w:val="40"/>
          <w:rtl/>
        </w:rPr>
        <w:t>ل</w:t>
      </w:r>
      <w:r>
        <w:rPr>
          <w:spacing w:val="-1"/>
          <w:w w:val="34"/>
          <w:rtl/>
        </w:rPr>
        <w:t>ب</w:t>
      </w:r>
      <w:r>
        <w:rPr>
          <w:w w:val="94"/>
          <w:rtl/>
        </w:rPr>
        <w:t>ح</w:t>
      </w:r>
      <w:r>
        <w:rPr>
          <w:spacing w:val="-1"/>
          <w:rtl/>
        </w:rPr>
        <w:t>ث</w:t>
      </w:r>
      <w:r>
        <w:rPr>
          <w:spacing w:val="6"/>
          <w:rtl/>
        </w:rPr>
        <w:t> </w:t>
      </w:r>
      <w:r>
        <w:rPr>
          <w:rtl/>
        </w:rPr>
        <w:t>وأ</w:t>
      </w:r>
      <w:r>
        <w:rPr>
          <w:w w:val="77"/>
          <w:rtl/>
        </w:rPr>
        <w:t>ص</w:t>
      </w:r>
      <w:r>
        <w:rPr>
          <w:spacing w:val="-3"/>
          <w:rtl/>
        </w:rPr>
        <w:t>ر</w:t>
      </w:r>
      <w:r>
        <w:rPr>
          <w:spacing w:val="-1"/>
          <w:rtl/>
        </w:rPr>
        <w:t>ح</w:t>
      </w:r>
      <w:r>
        <w:rPr>
          <w:spacing w:val="6"/>
          <w:rtl/>
        </w:rPr>
        <w:t> </w:t>
      </w:r>
      <w:r>
        <w:rPr>
          <w:w w:val="34"/>
          <w:rtl/>
        </w:rPr>
        <w:t>ب</w:t>
      </w:r>
      <w:r>
        <w:rPr>
          <w:w w:val="110"/>
          <w:rtl/>
        </w:rPr>
        <w:t>ا</w:t>
      </w:r>
      <w:r>
        <w:rPr>
          <w:spacing w:val="-1"/>
          <w:w w:val="64"/>
          <w:rtl/>
        </w:rPr>
        <w:t>س</w:t>
      </w:r>
      <w:r>
        <w:rPr>
          <w:spacing w:val="-1"/>
          <w:w w:val="34"/>
          <w:rtl/>
        </w:rPr>
        <w:t>ت</w:t>
      </w:r>
      <w:r>
        <w:rPr>
          <w:w w:val="94"/>
          <w:rtl/>
        </w:rPr>
        <w:t>خ</w:t>
      </w:r>
      <w:r>
        <w:rPr>
          <w:rtl/>
        </w:rPr>
        <w:t>دام</w:t>
      </w:r>
      <w:r>
        <w:rPr>
          <w:spacing w:val="6"/>
          <w:rtl/>
        </w:rPr>
        <w:t> </w:t>
      </w:r>
      <w:r>
        <w:rPr>
          <w:w w:val="116"/>
          <w:rtl/>
        </w:rPr>
        <w:t>م</w:t>
      </w:r>
      <w:r>
        <w:rPr>
          <w:spacing w:val="-1"/>
          <w:w w:val="72"/>
          <w:rtl/>
        </w:rPr>
        <w:t>ع</w:t>
      </w:r>
      <w:r>
        <w:rPr>
          <w:w w:val="40"/>
          <w:rtl/>
        </w:rPr>
        <w:t>ل</w:t>
      </w:r>
      <w:r>
        <w:rPr>
          <w:spacing w:val="-1"/>
          <w:rtl/>
        </w:rPr>
        <w:t>و</w:t>
      </w:r>
      <w:r>
        <w:rPr>
          <w:spacing w:val="-1"/>
          <w:w w:val="116"/>
          <w:rtl/>
        </w:rPr>
        <w:t>م</w:t>
      </w:r>
      <w:r>
        <w:rPr>
          <w:spacing w:val="2"/>
          <w:w w:val="110"/>
          <w:rtl/>
        </w:rPr>
        <w:t>ا</w:t>
      </w:r>
      <w:r>
        <w:rPr>
          <w:spacing w:val="-1"/>
          <w:w w:val="34"/>
          <w:rtl/>
        </w:rPr>
        <w:t>ت</w:t>
      </w:r>
      <w:r>
        <w:rPr>
          <w:w w:val="92"/>
          <w:rtl/>
        </w:rPr>
        <w:t>ي</w:t>
      </w:r>
      <w:r>
        <w:rPr>
          <w:spacing w:val="7"/>
          <w:rtl/>
        </w:rPr>
        <w:t> </w:t>
      </w:r>
      <w:r>
        <w:rPr>
          <w:rtl/>
        </w:rPr>
        <w:t>ا</w:t>
      </w:r>
      <w:r>
        <w:rPr>
          <w:w w:val="40"/>
          <w:rtl/>
        </w:rPr>
        <w:t>ل</w:t>
      </w:r>
      <w:r>
        <w:rPr>
          <w:w w:val="77"/>
          <w:rtl/>
        </w:rPr>
        <w:t>ص</w:t>
      </w:r>
      <w:r>
        <w:rPr>
          <w:w w:val="94"/>
          <w:rtl/>
        </w:rPr>
        <w:t>ح</w:t>
      </w:r>
      <w:r>
        <w:rPr>
          <w:spacing w:val="-1"/>
          <w:w w:val="38"/>
          <w:rtl/>
        </w:rPr>
        <w:t>ي</w:t>
      </w:r>
      <w:r>
        <w:rPr>
          <w:spacing w:val="1"/>
          <w:w w:val="132"/>
          <w:rtl/>
        </w:rPr>
        <w:t>ة</w:t>
      </w:r>
      <w:r>
        <w:rPr>
          <w:spacing w:val="3"/>
          <w:rtl/>
        </w:rPr>
        <w:t> </w:t>
      </w:r>
      <w:r>
        <w:rPr>
          <w:w w:val="65"/>
          <w:rtl/>
        </w:rPr>
        <w:t>ك</w:t>
      </w:r>
      <w:r>
        <w:rPr>
          <w:spacing w:val="-1"/>
          <w:w w:val="116"/>
          <w:rtl/>
        </w:rPr>
        <w:t>م</w:t>
      </w:r>
      <w:r>
        <w:rPr>
          <w:w w:val="110"/>
          <w:rtl/>
        </w:rPr>
        <w:t>ا</w:t>
      </w:r>
      <w:r>
        <w:rPr>
          <w:spacing w:val="7"/>
          <w:rtl/>
        </w:rPr>
        <w:t> </w:t>
      </w:r>
      <w:r>
        <w:rPr>
          <w:w w:val="159"/>
          <w:rtl/>
        </w:rPr>
        <w:t>ه</w:t>
      </w:r>
      <w:r>
        <w:rPr>
          <w:spacing w:val="-1"/>
          <w:rtl/>
        </w:rPr>
        <w:t>و</w:t>
      </w:r>
      <w:r>
        <w:rPr>
          <w:spacing w:val="6"/>
          <w:rtl/>
        </w:rPr>
        <w:t> </w:t>
      </w:r>
      <w:r>
        <w:rPr>
          <w:w w:val="116"/>
          <w:rtl/>
        </w:rPr>
        <w:t>م</w:t>
      </w:r>
      <w:r>
        <w:rPr>
          <w:spacing w:val="-1"/>
          <w:rtl/>
        </w:rPr>
        <w:t>و</w:t>
      </w:r>
      <w:r>
        <w:rPr>
          <w:w w:val="77"/>
          <w:rtl/>
        </w:rPr>
        <w:t>ض</w:t>
      </w:r>
      <w:r>
        <w:rPr>
          <w:w w:val="93"/>
          <w:rtl/>
        </w:rPr>
        <w:t>ح</w:t>
      </w:r>
      <w:r>
        <w:rPr>
          <w:spacing w:val="7"/>
          <w:rtl/>
        </w:rPr>
        <w:t> </w:t>
      </w:r>
      <w:r>
        <w:rPr>
          <w:rtl/>
        </w:rPr>
        <w:t>أ</w:t>
      </w:r>
      <w:r>
        <w:rPr>
          <w:w w:val="96"/>
          <w:rtl/>
        </w:rPr>
        <w:t>ع</w:t>
      </w:r>
      <w:r>
        <w:rPr>
          <w:spacing w:val="-1"/>
          <w:w w:val="84"/>
          <w:rtl/>
        </w:rPr>
        <w:t>ا</w:t>
      </w:r>
      <w:r>
        <w:rPr>
          <w:w w:val="84"/>
          <w:rtl/>
        </w:rPr>
        <w:t>ل</w:t>
      </w:r>
      <w:r>
        <w:rPr>
          <w:spacing w:val="-1"/>
          <w:rtl/>
        </w:rPr>
        <w:t>ه</w:t>
      </w:r>
      <w:r>
        <w:rPr/>
        <w:t>.</w:t>
      </w:r>
      <w:r>
        <w:rPr>
          <w:spacing w:val="7"/>
          <w:rtl/>
        </w:rPr>
        <w:t> </w:t>
      </w:r>
      <w:r>
        <w:rPr>
          <w:w w:val="40"/>
          <w:rtl/>
        </w:rPr>
        <w:t>ل</w:t>
      </w:r>
      <w:r>
        <w:rPr>
          <w:rtl/>
        </w:rPr>
        <w:t>ذ</w:t>
      </w:r>
      <w:r>
        <w:rPr>
          <w:w w:val="40"/>
          <w:rtl/>
        </w:rPr>
        <w:t>ل</w:t>
      </w:r>
      <w:r>
        <w:rPr>
          <w:spacing w:val="-1"/>
          <w:rtl/>
        </w:rPr>
        <w:t>ك</w:t>
      </w:r>
      <w:r>
        <w:rPr>
          <w:spacing w:val="7"/>
          <w:rtl/>
        </w:rPr>
        <w:t> </w:t>
      </w:r>
      <w:r>
        <w:rPr>
          <w:rtl/>
        </w:rPr>
        <w:t>،</w:t>
      </w:r>
      <w:r>
        <w:rPr>
          <w:spacing w:val="7"/>
          <w:rtl/>
        </w:rPr>
        <w:t> </w:t>
      </w:r>
      <w:r>
        <w:rPr>
          <w:rtl/>
        </w:rPr>
        <w:t>أ</w:t>
      </w:r>
      <w:r>
        <w:rPr>
          <w:spacing w:val="-1"/>
          <w:w w:val="46"/>
          <w:rtl/>
        </w:rPr>
        <w:t>ن</w:t>
      </w:r>
      <w:r>
        <w:rPr>
          <w:w w:val="110"/>
          <w:rtl/>
        </w:rPr>
        <w:t>ا</w:t>
      </w:r>
      <w:r>
        <w:rPr>
          <w:spacing w:val="5"/>
          <w:rtl/>
        </w:rPr>
        <w:t> </w:t>
      </w:r>
      <w:r>
        <w:rPr>
          <w:rtl/>
        </w:rPr>
        <w:t>أ</w:t>
      </w:r>
      <w:r>
        <w:rPr>
          <w:spacing w:val="-1"/>
          <w:rtl/>
        </w:rPr>
        <w:t>و</w:t>
      </w:r>
      <w:r>
        <w:rPr>
          <w:w w:val="46"/>
          <w:rtl/>
        </w:rPr>
        <w:t>ق</w:t>
      </w:r>
      <w:r>
        <w:rPr>
          <w:spacing w:val="-1"/>
          <w:w w:val="82"/>
          <w:rtl/>
        </w:rPr>
        <w:t>ع</w:t>
      </w:r>
    </w:p>
    <w:p>
      <w:pPr>
        <w:pStyle w:val="BodyText"/>
        <w:bidi/>
        <w:ind w:left="0" w:right="5544"/>
        <w:jc w:val="right"/>
      </w:pPr>
      <w:r>
        <w:rPr>
          <w:w w:val="68"/>
          <w:rtl/>
        </w:rPr>
        <w:t>نسخ</w:t>
      </w:r>
      <w:r>
        <w:rPr>
          <w:spacing w:val="-1"/>
          <w:w w:val="34"/>
          <w:rtl/>
        </w:rPr>
        <w:t>ت</w:t>
      </w:r>
      <w:r>
        <w:rPr>
          <w:spacing w:val="-1"/>
          <w:w w:val="38"/>
          <w:rtl/>
        </w:rPr>
        <w:t>ي</w:t>
      </w:r>
      <w:r>
        <w:rPr>
          <w:rtl/>
        </w:rPr>
        <w:t>ن</w:t>
      </w:r>
      <w:r>
        <w:rPr>
          <w:spacing w:val="-1"/>
          <w:rtl/>
        </w:rPr>
        <w:t> </w:t>
      </w:r>
      <w:r>
        <w:rPr>
          <w:w w:val="116"/>
          <w:rtl/>
        </w:rPr>
        <w:t>م</w:t>
      </w:r>
      <w:r>
        <w:rPr>
          <w:rtl/>
        </w:rPr>
        <w:t>ن</w:t>
      </w:r>
      <w:r>
        <w:rPr>
          <w:spacing w:val="-1"/>
          <w:rtl/>
        </w:rPr>
        <w:t> </w:t>
      </w:r>
      <w:r>
        <w:rPr>
          <w:w w:val="118"/>
          <w:rtl/>
        </w:rPr>
        <w:t>ه</w:t>
      </w:r>
      <w:r>
        <w:rPr>
          <w:spacing w:val="-1"/>
          <w:w w:val="118"/>
          <w:rtl/>
        </w:rPr>
        <w:t>ذه</w:t>
      </w:r>
      <w:r>
        <w:rPr>
          <w:rtl/>
        </w:rPr>
        <w:t> </w:t>
      </w:r>
      <w:r>
        <w:rPr>
          <w:w w:val="73"/>
          <w:rtl/>
        </w:rPr>
        <w:t>ا</w:t>
      </w:r>
      <w:r>
        <w:rPr>
          <w:spacing w:val="-1"/>
          <w:w w:val="73"/>
          <w:rtl/>
        </w:rPr>
        <w:t>لو</w:t>
      </w:r>
      <w:r>
        <w:rPr>
          <w:spacing w:val="1"/>
          <w:w w:val="34"/>
          <w:rtl/>
        </w:rPr>
        <w:t>ث</w:t>
      </w:r>
      <w:r>
        <w:rPr>
          <w:spacing w:val="1"/>
          <w:w w:val="38"/>
          <w:rtl/>
        </w:rPr>
        <w:t>ي</w:t>
      </w:r>
      <w:r>
        <w:rPr>
          <w:spacing w:val="-1"/>
          <w:w w:val="45"/>
          <w:rtl/>
        </w:rPr>
        <w:t>ق</w:t>
      </w:r>
      <w:r>
        <w:rPr>
          <w:w w:val="132"/>
          <w:rtl/>
        </w:rPr>
        <w:t>ة</w:t>
      </w:r>
      <w:r>
        <w:rPr>
          <w:rtl/>
        </w:rPr>
        <w:t> ،</w:t>
      </w:r>
      <w:r>
        <w:rPr>
          <w:spacing w:val="-1"/>
          <w:rtl/>
        </w:rPr>
        <w:t> </w:t>
      </w:r>
      <w:r>
        <w:rPr>
          <w:rtl/>
        </w:rPr>
        <w:t>و</w:t>
      </w:r>
      <w:r>
        <w:rPr>
          <w:w w:val="97"/>
          <w:rtl/>
        </w:rPr>
        <w:t>ا</w:t>
      </w:r>
      <w:r>
        <w:rPr>
          <w:spacing w:val="-1"/>
          <w:w w:val="97"/>
          <w:rtl/>
        </w:rPr>
        <w:t>حدة</w:t>
      </w:r>
      <w:r>
        <w:rPr>
          <w:spacing w:val="-1"/>
          <w:rtl/>
        </w:rPr>
        <w:t> </w:t>
      </w:r>
      <w:r>
        <w:rPr>
          <w:w w:val="34"/>
          <w:rtl/>
        </w:rPr>
        <w:t>ب</w:t>
      </w:r>
      <w:r>
        <w:rPr>
          <w:w w:val="61"/>
          <w:rtl/>
        </w:rPr>
        <w:t>ال</w:t>
      </w:r>
      <w:r>
        <w:rPr>
          <w:spacing w:val="-2"/>
          <w:w w:val="57"/>
          <w:rtl/>
        </w:rPr>
        <w:t>ن</w:t>
      </w:r>
      <w:r>
        <w:rPr>
          <w:w w:val="57"/>
          <w:rtl/>
        </w:rPr>
        <w:t>س</w:t>
      </w:r>
      <w:r>
        <w:rPr>
          <w:spacing w:val="-1"/>
          <w:w w:val="34"/>
          <w:rtl/>
        </w:rPr>
        <w:t>ب</w:t>
      </w:r>
      <w:r>
        <w:rPr>
          <w:spacing w:val="1"/>
          <w:w w:val="132"/>
          <w:rtl/>
        </w:rPr>
        <w:t>ة</w:t>
      </w:r>
      <w:r>
        <w:rPr>
          <w:spacing w:val="-1"/>
          <w:rtl/>
        </w:rPr>
        <w:t> </w:t>
      </w:r>
      <w:r>
        <w:rPr>
          <w:w w:val="40"/>
          <w:rtl/>
        </w:rPr>
        <w:t>ل</w:t>
      </w:r>
      <w:r>
        <w:rPr>
          <w:w w:val="92"/>
          <w:rtl/>
        </w:rPr>
        <w:t>ي</w:t>
      </w:r>
      <w:r>
        <w:rPr>
          <w:spacing w:val="-1"/>
          <w:rtl/>
        </w:rPr>
        <w:t> </w:t>
      </w:r>
      <w:r>
        <w:rPr>
          <w:rtl/>
        </w:rPr>
        <w:t>و</w:t>
      </w:r>
      <w:r>
        <w:rPr>
          <w:spacing w:val="-1"/>
          <w:rtl/>
        </w:rPr>
        <w:t>ا</w:t>
      </w:r>
      <w:r>
        <w:rPr>
          <w:spacing w:val="-1"/>
          <w:w w:val="84"/>
          <w:rtl/>
        </w:rPr>
        <w:t>أ</w:t>
      </w:r>
      <w:r>
        <w:rPr>
          <w:w w:val="84"/>
          <w:rtl/>
        </w:rPr>
        <w:t>لخ</w:t>
      </w:r>
      <w:r>
        <w:rPr>
          <w:rtl/>
        </w:rPr>
        <w:t>ر</w:t>
      </w:r>
      <w:r>
        <w:rPr>
          <w:spacing w:val="-1"/>
          <w:rtl/>
        </w:rPr>
        <w:t>ى</w:t>
      </w:r>
      <w:r>
        <w:rPr>
          <w:rtl/>
        </w:rPr>
        <w:t> </w:t>
      </w:r>
      <w:r>
        <w:rPr>
          <w:w w:val="56"/>
          <w:rtl/>
        </w:rPr>
        <w:t>للباح</w:t>
      </w:r>
      <w:r>
        <w:rPr>
          <w:spacing w:val="-1"/>
          <w:w w:val="34"/>
          <w:rtl/>
        </w:rPr>
        <w:t>ث</w:t>
      </w:r>
      <w:r>
        <w:rPr>
          <w:spacing w:val="-1"/>
          <w:w w:val="38"/>
          <w:rtl/>
        </w:rPr>
        <w:t>ي</w:t>
      </w:r>
      <w:r>
        <w:rPr>
          <w:rtl/>
        </w:rPr>
        <w:t>ن</w:t>
      </w:r>
      <w:r>
        <w:rPr/>
        <w:t>.</w:t>
      </w:r>
    </w:p>
    <w:p>
      <w:pPr>
        <w:pStyle w:val="BodyText"/>
        <w:rPr>
          <w:sz w:val="20"/>
        </w:rPr>
      </w:pPr>
    </w:p>
    <w:p>
      <w:pPr>
        <w:pStyle w:val="BodyText"/>
        <w:spacing w:before="8"/>
        <w:rPr>
          <w:sz w:val="26"/>
        </w:rPr>
      </w:pPr>
    </w:p>
    <w:p>
      <w:pPr>
        <w:pStyle w:val="BodyText"/>
        <w:spacing w:before="54"/>
        <w:ind w:right="787"/>
        <w:jc w:val="right"/>
        <w:rPr>
          <w:rFonts w:ascii="Arial" w:cs="Arial"/>
        </w:rPr>
      </w:pPr>
      <w:r>
        <w:rPr>
          <w:rFonts w:ascii="Arial" w:cs="Arial"/>
          <w:spacing w:val="-1"/>
          <w:w w:val="90"/>
          <w:position w:val="2"/>
        </w:rPr>
        <w:t>..</w:t>
      </w:r>
      <w:r>
        <w:rPr>
          <w:rFonts w:ascii="Arial" w:cs="Arial"/>
          <w:spacing w:val="1"/>
          <w:w w:val="90"/>
          <w:position w:val="2"/>
        </w:rPr>
        <w:t>.</w:t>
      </w:r>
      <w:r>
        <w:rPr>
          <w:rFonts w:ascii="Arial" w:cs="Arial"/>
          <w:spacing w:val="-1"/>
          <w:w w:val="90"/>
          <w:position w:val="2"/>
        </w:rPr>
        <w:t>...</w:t>
      </w:r>
      <w:r>
        <w:rPr>
          <w:rFonts w:ascii="Arial" w:cs="Arial"/>
          <w:spacing w:val="1"/>
          <w:w w:val="90"/>
          <w:position w:val="2"/>
        </w:rPr>
        <w:t>.</w:t>
      </w:r>
      <w:r>
        <w:rPr>
          <w:rFonts w:ascii="Arial" w:cs="Arial"/>
          <w:spacing w:val="-1"/>
          <w:w w:val="90"/>
          <w:position w:val="2"/>
        </w:rPr>
        <w:t>...</w:t>
      </w:r>
      <w:r>
        <w:rPr>
          <w:rFonts w:ascii="Arial" w:cs="Arial"/>
          <w:spacing w:val="1"/>
          <w:w w:val="90"/>
          <w:position w:val="2"/>
        </w:rPr>
        <w:t>.</w:t>
      </w:r>
      <w:r>
        <w:rPr>
          <w:rFonts w:ascii="Arial" w:cs="Arial"/>
          <w:spacing w:val="-1"/>
          <w:w w:val="90"/>
          <w:position w:val="2"/>
        </w:rPr>
        <w:t>...</w:t>
      </w:r>
      <w:r>
        <w:rPr>
          <w:rFonts w:ascii="Arial" w:cs="Arial"/>
          <w:spacing w:val="1"/>
          <w:w w:val="90"/>
          <w:position w:val="2"/>
        </w:rPr>
        <w:t>.</w:t>
      </w:r>
      <w:r>
        <w:rPr>
          <w:rFonts w:ascii="Arial" w:cs="Arial"/>
          <w:spacing w:val="-1"/>
          <w:w w:val="90"/>
          <w:position w:val="2"/>
        </w:rPr>
        <w:t>..........</w:t>
      </w:r>
      <w:r>
        <w:rPr>
          <w:rFonts w:ascii="Arial" w:cs="Arial"/>
          <w:w w:val="90"/>
          <w:position w:val="2"/>
        </w:rPr>
        <w:t>.</w:t>
      </w:r>
      <w:r>
        <w:rPr>
          <w:rFonts w:ascii="Arial" w:cs="Arial"/>
          <w:spacing w:val="-13"/>
          <w:position w:val="2"/>
        </w:rPr>
        <w:t> </w:t>
      </w:r>
      <w:r>
        <w:rPr>
          <w:rFonts w:ascii="Arial" w:cs="Arial"/>
          <w:w w:val="96"/>
          <w:position w:val="2"/>
        </w:rPr>
        <w:t>:</w:t>
      </w:r>
      <w:r>
        <w:rPr>
          <w:rFonts w:ascii="Arial" w:cs="Arial"/>
          <w:spacing w:val="-1"/>
          <w:w w:val="90"/>
          <w:position w:val="2"/>
        </w:rPr>
        <w:t>.</w:t>
      </w:r>
      <w:r>
        <w:rPr>
          <w:rFonts w:ascii="Arial" w:cs="Arial"/>
          <w:w w:val="91"/>
          <w:rtl/>
        </w:rPr>
        <w:t>ا</w:t>
      </w:r>
      <w:r>
        <w:rPr>
          <w:rFonts w:ascii="Arial" w:cs="Arial"/>
          <w:spacing w:val="1"/>
          <w:w w:val="44"/>
          <w:rtl/>
        </w:rPr>
        <w:t>ل</w:t>
      </w:r>
      <w:r>
        <w:rPr>
          <w:rFonts w:ascii="Arial" w:cs="Arial"/>
          <w:w w:val="40"/>
          <w:rtl/>
        </w:rPr>
        <w:t>ت</w:t>
      </w:r>
      <w:r>
        <w:rPr>
          <w:rFonts w:ascii="Arial" w:cs="Arial"/>
          <w:spacing w:val="-1"/>
          <w:w w:val="109"/>
          <w:rtl/>
        </w:rPr>
        <w:t>و</w:t>
      </w:r>
      <w:r>
        <w:rPr>
          <w:rFonts w:ascii="Arial" w:cs="Arial"/>
          <w:spacing w:val="-9"/>
          <w:w w:val="61"/>
          <w:rtl/>
        </w:rPr>
        <w:t>ق</w:t>
      </w:r>
      <w:r>
        <w:rPr>
          <w:rFonts w:ascii="Arial" w:cs="Arial"/>
          <w:w w:val="45"/>
          <w:rtl/>
        </w:rPr>
        <w:t>ي</w:t>
      </w:r>
      <w:r>
        <w:rPr>
          <w:rFonts w:ascii="Arial" w:cs="Arial"/>
          <w:spacing w:val="-1"/>
          <w:w w:val="92"/>
          <w:rtl/>
        </w:rPr>
        <w:t>ع</w:t>
      </w:r>
    </w:p>
    <w:p>
      <w:pPr>
        <w:bidi/>
        <w:spacing w:before="14"/>
        <w:ind w:left="0" w:right="5779" w:firstLine="0"/>
        <w:jc w:val="right"/>
        <w:rPr>
          <w:sz w:val="20"/>
          <w:szCs w:val="20"/>
        </w:rPr>
      </w:pPr>
      <w:r>
        <w:rPr>
          <w:w w:val="99"/>
          <w:sz w:val="20"/>
          <w:szCs w:val="20"/>
          <w:rtl/>
        </w:rPr>
        <w:t>ا</w:t>
      </w:r>
      <w:r>
        <w:rPr>
          <w:spacing w:val="-2"/>
          <w:w w:val="78"/>
          <w:sz w:val="20"/>
          <w:szCs w:val="20"/>
          <w:rtl/>
        </w:rPr>
        <w:t>ل</w:t>
      </w:r>
      <w:r>
        <w:rPr>
          <w:spacing w:val="-1"/>
          <w:w w:val="78"/>
          <w:sz w:val="20"/>
          <w:szCs w:val="20"/>
          <w:rtl/>
        </w:rPr>
        <w:t>شخص</w:t>
      </w:r>
      <w:r>
        <w:rPr>
          <w:spacing w:val="1"/>
          <w:sz w:val="20"/>
          <w:szCs w:val="20"/>
          <w:rtl/>
        </w:rPr>
        <w:t> </w:t>
      </w:r>
      <w:r>
        <w:rPr>
          <w:w w:val="81"/>
          <w:sz w:val="20"/>
          <w:szCs w:val="20"/>
          <w:rtl/>
        </w:rPr>
        <w:t>ا</w:t>
      </w:r>
      <w:r>
        <w:rPr>
          <w:spacing w:val="-1"/>
          <w:w w:val="81"/>
          <w:sz w:val="20"/>
          <w:szCs w:val="20"/>
          <w:rtl/>
        </w:rPr>
        <w:t>لذي</w:t>
      </w:r>
      <w:r>
        <w:rPr>
          <w:spacing w:val="-1"/>
          <w:sz w:val="20"/>
          <w:szCs w:val="20"/>
          <w:rtl/>
        </w:rPr>
        <w:t> </w:t>
      </w:r>
      <w:r>
        <w:rPr>
          <w:w w:val="38"/>
          <w:sz w:val="20"/>
          <w:szCs w:val="20"/>
          <w:rtl/>
        </w:rPr>
        <w:t>ي</w:t>
      </w:r>
      <w:r>
        <w:rPr>
          <w:w w:val="116"/>
          <w:sz w:val="20"/>
          <w:szCs w:val="20"/>
          <w:rtl/>
        </w:rPr>
        <w:t>م</w:t>
      </w:r>
      <w:r>
        <w:rPr>
          <w:w w:val="65"/>
          <w:sz w:val="20"/>
          <w:szCs w:val="20"/>
          <w:rtl/>
        </w:rPr>
        <w:t>ك</w:t>
      </w:r>
      <w:r>
        <w:rPr>
          <w:w w:val="99"/>
          <w:sz w:val="20"/>
          <w:szCs w:val="20"/>
          <w:rtl/>
        </w:rPr>
        <w:t>ن</w:t>
      </w:r>
      <w:r>
        <w:rPr>
          <w:spacing w:val="-1"/>
          <w:sz w:val="20"/>
          <w:szCs w:val="20"/>
          <w:rtl/>
        </w:rPr>
        <w:t> </w:t>
      </w:r>
      <w:r>
        <w:rPr>
          <w:w w:val="99"/>
          <w:sz w:val="20"/>
          <w:szCs w:val="20"/>
          <w:rtl/>
        </w:rPr>
        <w:t>ا</w:t>
      </w:r>
      <w:r>
        <w:rPr>
          <w:spacing w:val="1"/>
          <w:w w:val="75"/>
          <w:sz w:val="20"/>
          <w:szCs w:val="20"/>
          <w:rtl/>
        </w:rPr>
        <w:t>ا</w:t>
      </w:r>
      <w:r>
        <w:rPr>
          <w:w w:val="75"/>
          <w:sz w:val="20"/>
          <w:szCs w:val="20"/>
          <w:rtl/>
        </w:rPr>
        <w:t>ل</w:t>
      </w:r>
      <w:r>
        <w:rPr>
          <w:spacing w:val="-2"/>
          <w:w w:val="72"/>
          <w:sz w:val="20"/>
          <w:szCs w:val="20"/>
          <w:rtl/>
        </w:rPr>
        <w:t>ت</w:t>
      </w:r>
      <w:r>
        <w:rPr>
          <w:spacing w:val="-1"/>
          <w:w w:val="72"/>
          <w:sz w:val="20"/>
          <w:szCs w:val="20"/>
          <w:rtl/>
        </w:rPr>
        <w:t>صال</w:t>
      </w:r>
      <w:r>
        <w:rPr>
          <w:spacing w:val="1"/>
          <w:sz w:val="20"/>
          <w:szCs w:val="20"/>
          <w:rtl/>
        </w:rPr>
        <w:t> </w:t>
      </w:r>
      <w:r>
        <w:rPr>
          <w:w w:val="61"/>
          <w:sz w:val="20"/>
          <w:szCs w:val="20"/>
          <w:rtl/>
        </w:rPr>
        <w:t>به</w:t>
      </w:r>
      <w:r>
        <w:rPr>
          <w:w w:val="99"/>
          <w:sz w:val="20"/>
          <w:szCs w:val="20"/>
        </w:rPr>
        <w:t>....</w:t>
      </w:r>
      <w:r>
        <w:rPr>
          <w:spacing w:val="-2"/>
          <w:w w:val="99"/>
          <w:sz w:val="20"/>
          <w:szCs w:val="20"/>
        </w:rPr>
        <w:t>.</w:t>
      </w:r>
      <w:r>
        <w:rPr>
          <w:w w:val="99"/>
          <w:sz w:val="20"/>
          <w:szCs w:val="20"/>
        </w:rPr>
        <w:t>.....</w:t>
      </w:r>
      <w:r>
        <w:rPr>
          <w:spacing w:val="-2"/>
          <w:w w:val="99"/>
          <w:sz w:val="20"/>
          <w:szCs w:val="20"/>
        </w:rPr>
        <w:t>.</w:t>
      </w:r>
      <w:r>
        <w:rPr>
          <w:w w:val="99"/>
          <w:sz w:val="20"/>
          <w:szCs w:val="20"/>
        </w:rPr>
        <w:t>.....</w:t>
      </w:r>
      <w:r>
        <w:rPr>
          <w:spacing w:val="-2"/>
          <w:w w:val="99"/>
          <w:sz w:val="20"/>
          <w:szCs w:val="20"/>
        </w:rPr>
        <w:t>.</w:t>
      </w:r>
      <w:r>
        <w:rPr>
          <w:w w:val="99"/>
          <w:sz w:val="20"/>
          <w:szCs w:val="20"/>
        </w:rPr>
        <w:t>........</w:t>
      </w:r>
      <w:r>
        <w:rPr>
          <w:spacing w:val="-2"/>
          <w:w w:val="99"/>
          <w:sz w:val="20"/>
          <w:szCs w:val="20"/>
        </w:rPr>
        <w:t>.</w:t>
      </w:r>
      <w:r>
        <w:rPr>
          <w:w w:val="99"/>
          <w:sz w:val="20"/>
          <w:szCs w:val="20"/>
        </w:rPr>
        <w:t>........</w:t>
      </w:r>
      <w:r>
        <w:rPr>
          <w:spacing w:val="6"/>
          <w:w w:val="99"/>
          <w:sz w:val="20"/>
          <w:szCs w:val="20"/>
        </w:rPr>
        <w:t>.</w:t>
      </w:r>
      <w:r>
        <w:rPr>
          <w:spacing w:val="-1"/>
          <w:w w:val="99"/>
          <w:sz w:val="20"/>
          <w:szCs w:val="20"/>
        </w:rPr>
        <w:t>:</w:t>
      </w:r>
    </w:p>
    <w:p>
      <w:pPr>
        <w:pStyle w:val="BodyText"/>
        <w:rPr>
          <w:sz w:val="12"/>
        </w:rPr>
      </w:pPr>
    </w:p>
    <w:p>
      <w:pPr>
        <w:bidi/>
        <w:spacing w:before="91"/>
        <w:ind w:left="785" w:right="0" w:firstLine="0"/>
        <w:jc w:val="left"/>
        <w:rPr>
          <w:sz w:val="20"/>
          <w:szCs w:val="20"/>
        </w:rPr>
      </w:pPr>
      <w:r>
        <w:rPr>
          <w:w w:val="50"/>
          <w:sz w:val="20"/>
          <w:szCs w:val="20"/>
          <w:rtl/>
        </w:rPr>
        <w:t>فتح</w:t>
      </w:r>
      <w:r>
        <w:rPr>
          <w:spacing w:val="-1"/>
          <w:w w:val="66"/>
          <w:sz w:val="20"/>
          <w:szCs w:val="20"/>
          <w:rtl/>
        </w:rPr>
        <w:t>ي</w:t>
      </w:r>
      <w:r>
        <w:rPr>
          <w:w w:val="66"/>
          <w:sz w:val="20"/>
          <w:szCs w:val="20"/>
          <w:rtl/>
        </w:rPr>
        <w:t>ة</w:t>
      </w:r>
      <w:r>
        <w:rPr>
          <w:spacing w:val="2"/>
          <w:sz w:val="20"/>
          <w:szCs w:val="20"/>
          <w:rtl/>
        </w:rPr>
        <w:t> </w:t>
      </w:r>
      <w:r>
        <w:rPr>
          <w:w w:val="33"/>
          <w:sz w:val="20"/>
          <w:szCs w:val="20"/>
          <w:rtl/>
        </w:rPr>
        <w:t>ف</w:t>
      </w:r>
      <w:r>
        <w:rPr>
          <w:spacing w:val="-1"/>
          <w:w w:val="76"/>
          <w:sz w:val="20"/>
          <w:szCs w:val="20"/>
          <w:rtl/>
        </w:rPr>
        <w:t>ي</w:t>
      </w:r>
      <w:r>
        <w:rPr>
          <w:spacing w:val="2"/>
          <w:w w:val="76"/>
          <w:sz w:val="20"/>
          <w:szCs w:val="20"/>
          <w:rtl/>
        </w:rPr>
        <w:t>ض</w:t>
      </w:r>
    </w:p>
    <w:p>
      <w:pPr>
        <w:pStyle w:val="BodyText"/>
        <w:spacing w:before="1"/>
        <w:rPr>
          <w:sz w:val="12"/>
        </w:rPr>
      </w:pPr>
    </w:p>
    <w:p>
      <w:pPr>
        <w:bidi/>
        <w:spacing w:before="91"/>
        <w:ind w:left="0" w:right="6075" w:firstLine="0"/>
        <w:jc w:val="right"/>
        <w:rPr>
          <w:sz w:val="20"/>
          <w:szCs w:val="20"/>
        </w:rPr>
      </w:pPr>
      <w:r>
        <w:rPr>
          <w:w w:val="57"/>
          <w:sz w:val="20"/>
          <w:szCs w:val="20"/>
          <w:rtl/>
        </w:rPr>
        <w:t>ال</w:t>
      </w:r>
      <w:r>
        <w:rPr>
          <w:spacing w:val="-1"/>
          <w:w w:val="34"/>
          <w:sz w:val="20"/>
          <w:szCs w:val="20"/>
          <w:rtl/>
        </w:rPr>
        <w:t>ب</w:t>
      </w:r>
      <w:r>
        <w:rPr>
          <w:w w:val="72"/>
          <w:sz w:val="20"/>
          <w:szCs w:val="20"/>
          <w:rtl/>
        </w:rPr>
        <w:t>ر</w:t>
      </w:r>
      <w:r>
        <w:rPr>
          <w:spacing w:val="-1"/>
          <w:w w:val="72"/>
          <w:sz w:val="20"/>
          <w:szCs w:val="20"/>
          <w:rtl/>
        </w:rPr>
        <w:t>يد</w:t>
      </w:r>
      <w:hyperlink r:id="rId195">
        <w:r>
          <w:rPr>
            <w:spacing w:val="-1"/>
            <w:sz w:val="20"/>
            <w:szCs w:val="20"/>
            <w:rtl/>
          </w:rPr>
          <w:t> </w:t>
        </w:r>
        <w:r>
          <w:rPr>
            <w:w w:val="99"/>
            <w:sz w:val="20"/>
            <w:szCs w:val="20"/>
            <w:rtl/>
          </w:rPr>
          <w:t>ا</w:t>
        </w:r>
        <w:r>
          <w:rPr>
            <w:spacing w:val="1"/>
            <w:w w:val="61"/>
            <w:sz w:val="20"/>
            <w:szCs w:val="20"/>
            <w:rtl/>
          </w:rPr>
          <w:t>إ</w:t>
        </w:r>
        <w:r>
          <w:rPr>
            <w:w w:val="61"/>
            <w:sz w:val="20"/>
            <w:szCs w:val="20"/>
            <w:rtl/>
          </w:rPr>
          <w:t>لل</w:t>
        </w:r>
        <w:r>
          <w:rPr>
            <w:w w:val="65"/>
            <w:sz w:val="20"/>
            <w:szCs w:val="20"/>
            <w:rtl/>
          </w:rPr>
          <w:t>ك</w:t>
        </w:r>
        <w:r>
          <w:rPr>
            <w:spacing w:val="-1"/>
            <w:w w:val="34"/>
            <w:sz w:val="20"/>
            <w:szCs w:val="20"/>
            <w:rtl/>
          </w:rPr>
          <w:t>ت</w:t>
        </w:r>
        <w:r>
          <w:rPr>
            <w:w w:val="83"/>
            <w:sz w:val="20"/>
            <w:szCs w:val="20"/>
            <w:rtl/>
          </w:rPr>
          <w:t>ر</w:t>
        </w:r>
        <w:r>
          <w:rPr>
            <w:spacing w:val="-1"/>
            <w:w w:val="83"/>
            <w:sz w:val="20"/>
            <w:szCs w:val="20"/>
            <w:rtl/>
          </w:rPr>
          <w:t>وني</w:t>
        </w:r>
        <w:r>
          <w:rPr>
            <w:w w:val="99"/>
            <w:sz w:val="20"/>
            <w:szCs w:val="20"/>
          </w:rPr>
          <w:t>fai</w:t>
        </w:r>
        <w:r>
          <w:rPr>
            <w:spacing w:val="1"/>
            <w:w w:val="99"/>
            <w:sz w:val="20"/>
            <w:szCs w:val="20"/>
          </w:rPr>
          <w:t>d100</w:t>
        </w:r>
        <w:r>
          <w:rPr>
            <w:spacing w:val="-2"/>
            <w:w w:val="99"/>
            <w:sz w:val="20"/>
            <w:szCs w:val="20"/>
          </w:rPr>
          <w:t>0</w:t>
        </w:r>
        <w:r>
          <w:rPr>
            <w:w w:val="99"/>
            <w:sz w:val="20"/>
            <w:szCs w:val="20"/>
          </w:rPr>
          <w:t>@</w:t>
        </w:r>
        <w:r>
          <w:rPr>
            <w:spacing w:val="1"/>
            <w:w w:val="99"/>
            <w:sz w:val="20"/>
            <w:szCs w:val="20"/>
          </w:rPr>
          <w:t>y</w:t>
        </w:r>
        <w:r>
          <w:rPr>
            <w:w w:val="99"/>
            <w:sz w:val="20"/>
            <w:szCs w:val="20"/>
          </w:rPr>
          <w:t>a</w:t>
        </w:r>
        <w:r>
          <w:rPr>
            <w:spacing w:val="1"/>
            <w:w w:val="99"/>
            <w:sz w:val="20"/>
            <w:szCs w:val="20"/>
          </w:rPr>
          <w:t>hoo</w:t>
        </w:r>
        <w:r>
          <w:rPr>
            <w:w w:val="99"/>
            <w:sz w:val="20"/>
            <w:szCs w:val="20"/>
          </w:rPr>
          <w:t>.c</w:t>
        </w:r>
        <w:r>
          <w:rPr>
            <w:spacing w:val="1"/>
            <w:w w:val="99"/>
            <w:sz w:val="20"/>
            <w:szCs w:val="20"/>
          </w:rPr>
          <w:t>o</w:t>
        </w:r>
        <w:r>
          <w:rPr>
            <w:w w:val="99"/>
            <w:sz w:val="20"/>
            <w:szCs w:val="20"/>
          </w:rPr>
          <w:t>m</w:t>
        </w:r>
      </w:hyperlink>
      <w:r>
        <w:rPr>
          <w:sz w:val="20"/>
          <w:szCs w:val="20"/>
          <w:rtl/>
        </w:rPr>
        <w:t> </w:t>
      </w:r>
      <w:r>
        <w:rPr>
          <w:spacing w:val="1"/>
          <w:w w:val="99"/>
          <w:sz w:val="20"/>
          <w:szCs w:val="20"/>
        </w:rPr>
        <w:t>f</w:t>
      </w:r>
      <w:r>
        <w:rPr>
          <w:w w:val="99"/>
          <w:sz w:val="20"/>
          <w:szCs w:val="20"/>
        </w:rPr>
        <w:t>at</w:t>
      </w:r>
      <w:r>
        <w:rPr>
          <w:spacing w:val="1"/>
          <w:w w:val="99"/>
          <w:sz w:val="20"/>
          <w:szCs w:val="20"/>
        </w:rPr>
        <w:t>h</w:t>
      </w:r>
      <w:r>
        <w:rPr>
          <w:w w:val="99"/>
          <w:sz w:val="20"/>
          <w:szCs w:val="20"/>
        </w:rPr>
        <w:t>ia</w:t>
      </w:r>
      <w:r>
        <w:rPr>
          <w:spacing w:val="-1"/>
          <w:sz w:val="20"/>
          <w:szCs w:val="20"/>
          <w:rtl/>
        </w:rPr>
        <w:t> </w:t>
      </w:r>
      <w:r>
        <w:rPr>
          <w:w w:val="99"/>
          <w:sz w:val="20"/>
          <w:szCs w:val="20"/>
        </w:rPr>
        <w:t>:</w:t>
      </w:r>
    </w:p>
    <w:p>
      <w:pPr>
        <w:pStyle w:val="BodyText"/>
        <w:spacing w:before="3"/>
        <w:rPr>
          <w:sz w:val="12"/>
        </w:rPr>
      </w:pPr>
    </w:p>
    <w:p>
      <w:pPr>
        <w:spacing w:before="91"/>
        <w:ind w:left="7819" w:right="771" w:firstLine="1368"/>
        <w:jc w:val="left"/>
        <w:rPr>
          <w:sz w:val="20"/>
          <w:szCs w:val="20"/>
        </w:rPr>
      </w:pPr>
      <w:r>
        <w:rPr>
          <w:w w:val="138"/>
          <w:sz w:val="20"/>
          <w:szCs w:val="20"/>
          <w:rtl/>
        </w:rPr>
        <w:t>ها</w:t>
      </w:r>
      <w:r>
        <w:rPr>
          <w:w w:val="34"/>
          <w:sz w:val="20"/>
          <w:szCs w:val="20"/>
          <w:rtl/>
        </w:rPr>
        <w:t>ت</w:t>
      </w:r>
      <w:r>
        <w:rPr>
          <w:w w:val="99"/>
          <w:sz w:val="20"/>
          <w:szCs w:val="20"/>
          <w:rtl/>
        </w:rPr>
        <w:t>ف</w:t>
      </w:r>
      <w:r>
        <w:rPr>
          <w:w w:val="138"/>
          <w:sz w:val="20"/>
          <w:szCs w:val="20"/>
        </w:rPr>
        <w:t>                                       </w:t>
      </w:r>
      <w:r>
        <w:rPr>
          <w:sz w:val="20"/>
          <w:szCs w:val="20"/>
        </w:rPr>
        <w:t>34 45 61137 381</w:t>
      </w:r>
      <w:r>
        <w:rPr>
          <w:sz w:val="20"/>
          <w:szCs w:val="20"/>
        </w:rPr>
        <w:t>+</w:t>
      </w:r>
    </w:p>
    <w:p>
      <w:pPr>
        <w:spacing w:line="228" w:lineRule="exact" w:before="0"/>
        <w:ind w:left="7822" w:right="0" w:firstLine="0"/>
        <w:jc w:val="left"/>
        <w:rPr>
          <w:sz w:val="20"/>
        </w:rPr>
      </w:pPr>
      <w:r>
        <w:rPr>
          <w:sz w:val="20"/>
        </w:rPr>
        <w:t>+218 92 702 40 70</w:t>
      </w:r>
    </w:p>
    <w:p>
      <w:pPr>
        <w:spacing w:before="0"/>
        <w:ind w:left="7918" w:right="0" w:firstLine="0"/>
        <w:jc w:val="left"/>
        <w:rPr>
          <w:sz w:val="18"/>
        </w:rPr>
      </w:pPr>
      <w:r>
        <w:rPr>
          <w:sz w:val="18"/>
        </w:rPr>
        <w:t>+218 91404 35 72</w:t>
      </w:r>
    </w:p>
    <w:p>
      <w:pPr>
        <w:spacing w:after="0"/>
        <w:jc w:val="left"/>
        <w:rPr>
          <w:sz w:val="18"/>
        </w:rPr>
        <w:sectPr>
          <w:footerReference w:type="default" r:id="rId192"/>
          <w:pgSz w:w="12240" w:h="15840"/>
          <w:pgMar w:footer="0" w:header="0" w:top="1500" w:bottom="280" w:left="980" w:right="940"/>
        </w:sectPr>
      </w:pPr>
    </w:p>
    <w:p>
      <w:pPr>
        <w:pStyle w:val="BodyText"/>
        <w:ind w:left="3791"/>
        <w:rPr>
          <w:sz w:val="20"/>
        </w:rPr>
      </w:pPr>
      <w:r>
        <w:rPr>
          <w:sz w:val="20"/>
        </w:rPr>
        <w:drawing>
          <wp:inline distT="0" distB="0" distL="0" distR="0">
            <wp:extent cx="1692696" cy="1632203"/>
            <wp:effectExtent l="0" t="0" r="0" b="0"/>
            <wp:docPr id="67" name="image132.png"/>
            <wp:cNvGraphicFramePr>
              <a:graphicFrameLocks noChangeAspect="1"/>
            </wp:cNvGraphicFramePr>
            <a:graphic>
              <a:graphicData uri="http://schemas.openxmlformats.org/drawingml/2006/picture">
                <pic:pic>
                  <pic:nvPicPr>
                    <pic:cNvPr id="68" name="image132.png"/>
                    <pic:cNvPicPr/>
                  </pic:nvPicPr>
                  <pic:blipFill>
                    <a:blip r:embed="rId197" cstate="print"/>
                    <a:stretch>
                      <a:fillRect/>
                    </a:stretch>
                  </pic:blipFill>
                  <pic:spPr>
                    <a:xfrm>
                      <a:off x="0" y="0"/>
                      <a:ext cx="1692696" cy="1632203"/>
                    </a:xfrm>
                    <a:prstGeom prst="rect">
                      <a:avLst/>
                    </a:prstGeom>
                  </pic:spPr>
                </pic:pic>
              </a:graphicData>
            </a:graphic>
          </wp:inline>
        </w:drawing>
      </w:r>
      <w:r>
        <w:rPr>
          <w:sz w:val="20"/>
        </w:rPr>
      </w:r>
    </w:p>
    <w:p>
      <w:pPr>
        <w:bidi/>
        <w:spacing w:before="100"/>
        <w:ind w:left="840" w:right="1079" w:firstLine="0"/>
        <w:jc w:val="center"/>
        <w:rPr>
          <w:rFonts w:ascii="Arial" w:cs="Arial"/>
          <w:b/>
          <w:bCs/>
          <w:sz w:val="30"/>
          <w:szCs w:val="30"/>
        </w:rPr>
      </w:pPr>
      <w:r>
        <w:rPr>
          <w:rFonts w:ascii="Arial" w:cs="Arial"/>
          <w:b/>
          <w:bCs/>
          <w:w w:val="86"/>
          <w:sz w:val="30"/>
          <w:szCs w:val="30"/>
          <w:rtl/>
        </w:rPr>
        <w:t>ا</w:t>
      </w:r>
      <w:r>
        <w:rPr>
          <w:rFonts w:ascii="Arial" w:cs="Arial"/>
          <w:b/>
          <w:bCs/>
          <w:w w:val="74"/>
          <w:sz w:val="30"/>
          <w:szCs w:val="30"/>
          <w:rtl/>
        </w:rPr>
        <w:t>س</w:t>
      </w:r>
      <w:r>
        <w:rPr>
          <w:rFonts w:ascii="Arial" w:cs="Arial"/>
          <w:b/>
          <w:bCs/>
          <w:spacing w:val="-1"/>
          <w:w w:val="48"/>
          <w:sz w:val="30"/>
          <w:szCs w:val="30"/>
          <w:rtl/>
        </w:rPr>
        <w:t>ت</w:t>
      </w:r>
      <w:r>
        <w:rPr>
          <w:rFonts w:ascii="Arial" w:cs="Arial"/>
          <w:b/>
          <w:bCs/>
          <w:spacing w:val="-1"/>
          <w:w w:val="147"/>
          <w:sz w:val="30"/>
          <w:szCs w:val="30"/>
          <w:rtl/>
        </w:rPr>
        <w:t>د</w:t>
      </w:r>
      <w:r>
        <w:rPr>
          <w:rFonts w:ascii="Arial" w:cs="Arial"/>
          <w:b/>
          <w:bCs/>
          <w:spacing w:val="1"/>
          <w:w w:val="90"/>
          <w:sz w:val="30"/>
          <w:szCs w:val="30"/>
          <w:rtl/>
        </w:rPr>
        <w:t>ع</w:t>
      </w:r>
      <w:r>
        <w:rPr>
          <w:rFonts w:ascii="Arial" w:cs="Arial"/>
          <w:b/>
          <w:bCs/>
          <w:spacing w:val="-2"/>
          <w:w w:val="105"/>
          <w:sz w:val="30"/>
          <w:szCs w:val="30"/>
          <w:rtl/>
        </w:rPr>
        <w:t>ا</w:t>
      </w:r>
      <w:r>
        <w:rPr>
          <w:rFonts w:ascii="Arial" w:cs="Arial"/>
          <w:b/>
          <w:bCs/>
          <w:spacing w:val="-4"/>
          <w:w w:val="81"/>
          <w:sz w:val="30"/>
          <w:szCs w:val="30"/>
          <w:rtl/>
        </w:rPr>
        <w:t>ء</w:t>
      </w:r>
      <w:r>
        <w:rPr>
          <w:rFonts w:ascii="Arial" w:cs="Arial"/>
          <w:b/>
          <w:bCs/>
          <w:spacing w:val="-16"/>
          <w:sz w:val="30"/>
          <w:szCs w:val="30"/>
          <w:rtl/>
        </w:rPr>
        <w:t> </w:t>
      </w:r>
      <w:r>
        <w:rPr>
          <w:rFonts w:ascii="Arial" w:cs="Arial"/>
          <w:b/>
          <w:bCs/>
          <w:w w:val="86"/>
          <w:sz w:val="30"/>
          <w:szCs w:val="30"/>
          <w:rtl/>
        </w:rPr>
        <w:t>ا</w:t>
      </w:r>
      <w:r>
        <w:rPr>
          <w:rFonts w:ascii="Arial" w:cs="Arial"/>
          <w:b/>
          <w:bCs/>
          <w:w w:val="54"/>
          <w:sz w:val="30"/>
          <w:szCs w:val="30"/>
          <w:rtl/>
        </w:rPr>
        <w:t>ل</w:t>
      </w:r>
      <w:r>
        <w:rPr>
          <w:rFonts w:ascii="Arial" w:cs="Arial"/>
          <w:b/>
          <w:bCs/>
          <w:spacing w:val="-1"/>
          <w:w w:val="57"/>
          <w:sz w:val="30"/>
          <w:szCs w:val="30"/>
          <w:rtl/>
        </w:rPr>
        <w:t>ن</w:t>
      </w:r>
      <w:r>
        <w:rPr>
          <w:rFonts w:ascii="Arial" w:cs="Arial"/>
          <w:b/>
          <w:bCs/>
          <w:spacing w:val="-1"/>
          <w:w w:val="124"/>
          <w:sz w:val="30"/>
          <w:szCs w:val="30"/>
          <w:rtl/>
        </w:rPr>
        <w:t>ظ</w:t>
      </w:r>
      <w:r>
        <w:rPr>
          <w:rFonts w:ascii="Arial" w:cs="Arial"/>
          <w:b/>
          <w:bCs/>
          <w:w w:val="105"/>
          <w:sz w:val="30"/>
          <w:szCs w:val="30"/>
          <w:rtl/>
        </w:rPr>
        <w:t>ا</w:t>
      </w:r>
      <w:r>
        <w:rPr>
          <w:rFonts w:ascii="Arial" w:cs="Arial"/>
          <w:b/>
          <w:bCs/>
          <w:w w:val="125"/>
          <w:sz w:val="30"/>
          <w:szCs w:val="30"/>
          <w:rtl/>
        </w:rPr>
        <w:t>م</w:t>
      </w:r>
      <w:r>
        <w:rPr>
          <w:rFonts w:ascii="Arial" w:cs="Arial"/>
          <w:b/>
          <w:bCs/>
          <w:spacing w:val="-16"/>
          <w:sz w:val="30"/>
          <w:szCs w:val="30"/>
          <w:rtl/>
        </w:rPr>
        <w:t> </w:t>
      </w:r>
      <w:r>
        <w:rPr>
          <w:rFonts w:ascii="Arial" w:cs="Arial"/>
          <w:b/>
          <w:bCs/>
          <w:w w:val="86"/>
          <w:sz w:val="30"/>
          <w:szCs w:val="30"/>
          <w:rtl/>
        </w:rPr>
        <w:t>ا</w:t>
      </w:r>
      <w:r>
        <w:rPr>
          <w:rFonts w:ascii="Arial" w:cs="Arial"/>
          <w:b/>
          <w:bCs/>
          <w:w w:val="54"/>
          <w:sz w:val="30"/>
          <w:szCs w:val="30"/>
          <w:rtl/>
        </w:rPr>
        <w:t>ل</w:t>
      </w:r>
      <w:r>
        <w:rPr>
          <w:rFonts w:ascii="Arial" w:cs="Arial"/>
          <w:b/>
          <w:bCs/>
          <w:spacing w:val="1"/>
          <w:w w:val="85"/>
          <w:sz w:val="30"/>
          <w:szCs w:val="30"/>
          <w:rtl/>
        </w:rPr>
        <w:t>غ</w:t>
      </w:r>
      <w:r>
        <w:rPr>
          <w:rFonts w:ascii="Arial" w:cs="Arial"/>
          <w:b/>
          <w:bCs/>
          <w:spacing w:val="-1"/>
          <w:w w:val="147"/>
          <w:sz w:val="30"/>
          <w:szCs w:val="30"/>
          <w:rtl/>
        </w:rPr>
        <w:t>ذ</w:t>
      </w:r>
      <w:r>
        <w:rPr>
          <w:rFonts w:ascii="Arial" w:cs="Arial"/>
          <w:b/>
          <w:bCs/>
          <w:spacing w:val="1"/>
          <w:w w:val="86"/>
          <w:sz w:val="30"/>
          <w:szCs w:val="30"/>
          <w:rtl/>
        </w:rPr>
        <w:t>ا</w:t>
      </w:r>
      <w:r>
        <w:rPr>
          <w:rFonts w:ascii="Arial" w:cs="Arial"/>
          <w:b/>
          <w:bCs/>
          <w:spacing w:val="-12"/>
          <w:position w:val="15"/>
          <w:sz w:val="30"/>
          <w:szCs w:val="30"/>
          <w:rtl/>
        </w:rPr>
        <w:t> </w:t>
      </w:r>
      <w:r>
        <w:rPr>
          <w:rFonts w:ascii="Arial" w:cs="Arial"/>
          <w:b/>
          <w:bCs/>
          <w:position w:val="15"/>
          <w:sz w:val="30"/>
          <w:szCs w:val="30"/>
          <w:rtl/>
        </w:rPr>
        <w:t> </w:t>
      </w:r>
      <w:r>
        <w:rPr>
          <w:rFonts w:ascii="Arial" w:cs="Arial"/>
          <w:b/>
          <w:bCs/>
          <w:spacing w:val="26"/>
          <w:position w:val="-8"/>
          <w:sz w:val="30"/>
          <w:szCs w:val="30"/>
          <w:rtl/>
        </w:rPr>
        <w:t>ي</w:t>
      </w:r>
      <w:r>
        <w:rPr>
          <w:rFonts w:ascii="Arial" w:cs="Arial"/>
          <w:b/>
          <w:bCs/>
          <w:spacing w:val="-101"/>
          <w:w w:val="102"/>
          <w:sz w:val="30"/>
          <w:szCs w:val="30"/>
          <w:rtl/>
        </w:rPr>
        <w:t>ئ</w:t>
      </w:r>
      <w:r>
        <w:rPr>
          <w:rFonts w:ascii="Arial" w:cs="Arial"/>
          <w:b/>
          <w:bCs/>
          <w:spacing w:val="-18"/>
          <w:sz w:val="30"/>
          <w:szCs w:val="30"/>
          <w:rtl/>
        </w:rPr>
        <w:t> </w:t>
      </w:r>
      <w:r>
        <w:rPr>
          <w:rFonts w:ascii="Arial" w:cs="Arial"/>
          <w:b/>
          <w:bCs/>
          <w:w w:val="90"/>
          <w:sz w:val="30"/>
          <w:szCs w:val="30"/>
          <w:rtl/>
        </w:rPr>
        <w:t>ع</w:t>
      </w:r>
      <w:r>
        <w:rPr>
          <w:rFonts w:ascii="Arial" w:cs="Arial"/>
          <w:b/>
          <w:bCs/>
          <w:spacing w:val="-3"/>
          <w:w w:val="70"/>
          <w:sz w:val="30"/>
          <w:szCs w:val="30"/>
          <w:rtl/>
        </w:rPr>
        <w:t>ى</w:t>
      </w:r>
      <w:r>
        <w:rPr>
          <w:rFonts w:ascii="Arial" w:cs="Arial"/>
          <w:b/>
          <w:bCs/>
          <w:w w:val="70"/>
          <w:sz w:val="30"/>
          <w:szCs w:val="30"/>
          <w:rtl/>
        </w:rPr>
        <w:t>ل</w:t>
      </w:r>
      <w:r>
        <w:rPr>
          <w:rFonts w:ascii="Arial" w:cs="Arial"/>
          <w:b/>
          <w:bCs/>
          <w:spacing w:val="-16"/>
          <w:sz w:val="30"/>
          <w:szCs w:val="30"/>
          <w:rtl/>
        </w:rPr>
        <w:t> </w:t>
      </w:r>
      <w:r>
        <w:rPr>
          <w:rFonts w:ascii="Arial" w:cs="Arial"/>
          <w:b/>
          <w:bCs/>
          <w:w w:val="115"/>
          <w:sz w:val="30"/>
          <w:szCs w:val="30"/>
          <w:rtl/>
        </w:rPr>
        <w:t>م</w:t>
      </w:r>
      <w:r>
        <w:rPr>
          <w:rFonts w:ascii="Arial" w:cs="Arial"/>
          <w:b/>
          <w:bCs/>
          <w:spacing w:val="-1"/>
          <w:w w:val="147"/>
          <w:sz w:val="30"/>
          <w:szCs w:val="30"/>
          <w:rtl/>
        </w:rPr>
        <w:t>د</w:t>
      </w:r>
      <w:r>
        <w:rPr>
          <w:rFonts w:ascii="Arial" w:cs="Arial"/>
          <w:b/>
          <w:bCs/>
          <w:spacing w:val="1"/>
          <w:w w:val="86"/>
          <w:sz w:val="30"/>
          <w:szCs w:val="30"/>
          <w:rtl/>
        </w:rPr>
        <w:t>ا</w:t>
      </w:r>
      <w:r>
        <w:rPr>
          <w:rFonts w:ascii="Arial" w:cs="Arial"/>
          <w:b/>
          <w:bCs/>
          <w:w w:val="99"/>
          <w:sz w:val="30"/>
          <w:szCs w:val="30"/>
          <w:rtl/>
        </w:rPr>
        <w:t>ر</w:t>
      </w:r>
      <w:r>
        <w:rPr>
          <w:rFonts w:ascii="Arial" w:cs="Arial"/>
          <w:b/>
          <w:bCs/>
          <w:spacing w:val="-37"/>
          <w:sz w:val="30"/>
          <w:szCs w:val="30"/>
          <w:rtl/>
        </w:rPr>
        <w:t> </w:t>
      </w:r>
      <w:r>
        <w:rPr>
          <w:rFonts w:ascii="Arial" w:cs="Arial"/>
          <w:b/>
          <w:bCs/>
          <w:spacing w:val="-1"/>
          <w:w w:val="91"/>
          <w:sz w:val="30"/>
          <w:szCs w:val="30"/>
        </w:rPr>
        <w:t>2</w:t>
      </w:r>
      <w:r>
        <w:rPr>
          <w:rFonts w:ascii="Arial" w:cs="Arial"/>
          <w:b/>
          <w:bCs/>
          <w:w w:val="91"/>
          <w:sz w:val="30"/>
          <w:szCs w:val="30"/>
        </w:rPr>
        <w:t>4</w:t>
      </w:r>
      <w:r>
        <w:rPr>
          <w:rFonts w:ascii="Arial" w:cs="Arial"/>
          <w:b/>
          <w:bCs/>
          <w:spacing w:val="-15"/>
          <w:sz w:val="30"/>
          <w:szCs w:val="30"/>
          <w:rtl/>
        </w:rPr>
        <w:t> </w:t>
      </w:r>
      <w:r>
        <w:rPr>
          <w:rFonts w:ascii="Arial" w:cs="Arial"/>
          <w:b/>
          <w:bCs/>
          <w:w w:val="80"/>
          <w:sz w:val="30"/>
          <w:szCs w:val="30"/>
          <w:rtl/>
        </w:rPr>
        <w:t>سا</w:t>
      </w:r>
      <w:r>
        <w:rPr>
          <w:rFonts w:ascii="Arial" w:cs="Arial"/>
          <w:b/>
          <w:bCs/>
          <w:spacing w:val="1"/>
          <w:w w:val="90"/>
          <w:sz w:val="30"/>
          <w:szCs w:val="30"/>
          <w:rtl/>
        </w:rPr>
        <w:t>ع</w:t>
      </w:r>
      <w:r>
        <w:rPr>
          <w:rFonts w:ascii="Arial" w:cs="Arial"/>
          <w:b/>
          <w:bCs/>
          <w:spacing w:val="-2"/>
          <w:w w:val="137"/>
          <w:sz w:val="30"/>
          <w:szCs w:val="30"/>
          <w:rtl/>
        </w:rPr>
        <w:t>ة</w:t>
      </w:r>
    </w:p>
    <w:p>
      <w:pPr>
        <w:pStyle w:val="BodyText"/>
        <w:rPr>
          <w:rFonts w:ascii="Arial"/>
          <w:b/>
          <w:sz w:val="20"/>
        </w:rPr>
      </w:pPr>
    </w:p>
    <w:p>
      <w:pPr>
        <w:pStyle w:val="BodyText"/>
        <w:spacing w:before="8"/>
        <w:rPr>
          <w:rFonts w:ascii="Arial"/>
          <w:b/>
          <w:sz w:val="20"/>
        </w:rPr>
      </w:pPr>
    </w:p>
    <w:p>
      <w:pPr>
        <w:spacing w:before="0"/>
        <w:ind w:left="6807" w:right="0" w:firstLine="0"/>
        <w:jc w:val="left"/>
        <w:rPr>
          <w:rFonts w:ascii="Arial" w:cs="Arial"/>
          <w:b/>
          <w:bCs/>
          <w:sz w:val="22"/>
          <w:szCs w:val="22"/>
        </w:rPr>
      </w:pPr>
      <w:r>
        <w:rPr>
          <w:w w:val="100"/>
          <w:sz w:val="22"/>
          <w:szCs w:val="22"/>
          <w:u w:val="thick"/>
        </w:rPr>
        <w:t> </w:t>
      </w:r>
      <w:r>
        <w:rPr>
          <w:sz w:val="22"/>
          <w:szCs w:val="22"/>
          <w:u w:val="thick"/>
        </w:rPr>
        <w:t>                                         </w:t>
      </w:r>
      <w:r>
        <w:rPr>
          <w:spacing w:val="-16"/>
          <w:sz w:val="22"/>
          <w:szCs w:val="22"/>
          <w:u w:val="thick"/>
        </w:rPr>
        <w:t> </w:t>
      </w:r>
      <w:r>
        <w:rPr>
          <w:rFonts w:ascii="Arial" w:cs="Arial"/>
          <w:b/>
          <w:bCs/>
          <w:w w:val="99"/>
          <w:sz w:val="22"/>
          <w:szCs w:val="22"/>
          <w:rtl/>
        </w:rPr>
        <w:t>ر</w:t>
      </w:r>
      <w:r>
        <w:rPr>
          <w:rFonts w:ascii="Arial" w:cs="Arial"/>
          <w:b/>
          <w:bCs/>
          <w:spacing w:val="-30"/>
          <w:w w:val="61"/>
          <w:sz w:val="22"/>
          <w:szCs w:val="22"/>
          <w:rtl/>
        </w:rPr>
        <w:t>ق</w:t>
      </w:r>
      <w:r>
        <w:rPr>
          <w:rFonts w:ascii="Arial" w:cs="Arial"/>
          <w:b/>
          <w:bCs/>
          <w:spacing w:val="-1"/>
          <w:w w:val="150"/>
          <w:sz w:val="22"/>
          <w:szCs w:val="22"/>
          <w:rtl/>
        </w:rPr>
        <w:t>م</w:t>
      </w:r>
    </w:p>
    <w:p>
      <w:pPr>
        <w:pStyle w:val="BodyText"/>
        <w:spacing w:before="7" w:after="1"/>
        <w:rPr>
          <w:rFonts w:ascii="Arial"/>
          <w:b/>
          <w:sz w:val="21"/>
        </w:rPr>
      </w:pPr>
    </w:p>
    <w:tbl>
      <w:tblPr>
        <w:tblW w:w="0" w:type="auto"/>
        <w:jc w:val="left"/>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88"/>
        <w:gridCol w:w="1003"/>
        <w:gridCol w:w="977"/>
        <w:gridCol w:w="1272"/>
        <w:gridCol w:w="1080"/>
        <w:gridCol w:w="1260"/>
        <w:gridCol w:w="1104"/>
        <w:gridCol w:w="2086"/>
      </w:tblGrid>
      <w:tr>
        <w:trPr>
          <w:trHeight w:val="505" w:hRule="atLeast"/>
        </w:trPr>
        <w:tc>
          <w:tcPr>
            <w:tcW w:w="7584" w:type="dxa"/>
            <w:gridSpan w:val="7"/>
          </w:tcPr>
          <w:p>
            <w:pPr>
              <w:pStyle w:val="TableParagraph"/>
              <w:rPr>
                <w:sz w:val="22"/>
              </w:rPr>
            </w:pPr>
          </w:p>
        </w:tc>
        <w:tc>
          <w:tcPr>
            <w:tcW w:w="2086" w:type="dxa"/>
          </w:tcPr>
          <w:p>
            <w:pPr>
              <w:pStyle w:val="TableParagraph"/>
              <w:bidi/>
              <w:spacing w:before="1"/>
              <w:ind w:left="91" w:right="102"/>
              <w:jc w:val="center"/>
              <w:rPr>
                <w:b/>
                <w:bCs/>
                <w:sz w:val="22"/>
                <w:szCs w:val="22"/>
              </w:rPr>
            </w:pPr>
            <w:r>
              <w:rPr>
                <w:b/>
                <w:bCs/>
                <w:w w:val="41"/>
                <w:sz w:val="22"/>
                <w:szCs w:val="22"/>
                <w:rtl/>
              </w:rPr>
              <w:t>ت</w:t>
            </w:r>
            <w:r>
              <w:rPr>
                <w:b/>
                <w:bCs/>
                <w:spacing w:val="1"/>
                <w:w w:val="72"/>
                <w:sz w:val="22"/>
                <w:szCs w:val="22"/>
                <w:rtl/>
              </w:rPr>
              <w:t>ا</w:t>
            </w:r>
            <w:r>
              <w:rPr>
                <w:b/>
                <w:bCs/>
                <w:spacing w:val="-1"/>
                <w:w w:val="72"/>
                <w:sz w:val="22"/>
                <w:szCs w:val="22"/>
                <w:rtl/>
              </w:rPr>
              <w:t>ري</w:t>
            </w:r>
            <w:r>
              <w:rPr>
                <w:b/>
                <w:bCs/>
                <w:spacing w:val="-1"/>
                <w:w w:val="97"/>
                <w:sz w:val="22"/>
                <w:szCs w:val="22"/>
                <w:rtl/>
              </w:rPr>
              <w:t>خ</w:t>
            </w:r>
            <w:r>
              <w:rPr>
                <w:b/>
                <w:bCs/>
                <w:sz w:val="22"/>
                <w:szCs w:val="22"/>
                <w:rtl/>
              </w:rPr>
              <w:t> </w:t>
            </w:r>
            <w:r>
              <w:rPr>
                <w:b/>
                <w:bCs/>
                <w:w w:val="100"/>
                <w:sz w:val="22"/>
                <w:szCs w:val="22"/>
                <w:rtl/>
              </w:rPr>
              <w:t>ا</w:t>
            </w:r>
            <w:r>
              <w:rPr>
                <w:b/>
                <w:bCs/>
                <w:w w:val="73"/>
                <w:sz w:val="22"/>
                <w:szCs w:val="22"/>
                <w:rtl/>
              </w:rPr>
              <w:t>ال</w:t>
            </w:r>
            <w:r>
              <w:rPr>
                <w:b/>
                <w:bCs/>
                <w:spacing w:val="-3"/>
                <w:w w:val="57"/>
                <w:sz w:val="22"/>
                <w:szCs w:val="22"/>
                <w:rtl/>
              </w:rPr>
              <w:t>س</w:t>
            </w:r>
            <w:r>
              <w:rPr>
                <w:b/>
                <w:bCs/>
                <w:spacing w:val="-1"/>
                <w:w w:val="57"/>
                <w:sz w:val="22"/>
                <w:szCs w:val="22"/>
                <w:rtl/>
              </w:rPr>
              <w:t>ت</w:t>
            </w:r>
            <w:r>
              <w:rPr>
                <w:b/>
                <w:bCs/>
                <w:w w:val="100"/>
                <w:sz w:val="22"/>
                <w:szCs w:val="22"/>
                <w:rtl/>
              </w:rPr>
              <w:t>د</w:t>
            </w:r>
            <w:r>
              <w:rPr>
                <w:b/>
                <w:bCs/>
                <w:spacing w:val="-2"/>
                <w:w w:val="100"/>
                <w:sz w:val="22"/>
                <w:szCs w:val="22"/>
                <w:rtl/>
              </w:rPr>
              <w:t>ع</w:t>
            </w:r>
            <w:r>
              <w:rPr>
                <w:b/>
                <w:bCs/>
                <w:w w:val="102"/>
                <w:sz w:val="22"/>
                <w:szCs w:val="22"/>
                <w:rtl/>
              </w:rPr>
              <w:t>ا</w:t>
            </w:r>
            <w:r>
              <w:rPr>
                <w:b/>
                <w:bCs/>
                <w:w w:val="102"/>
                <w:sz w:val="22"/>
                <w:szCs w:val="22"/>
                <w:rtl/>
              </w:rPr>
              <w:t>ء</w:t>
            </w:r>
          </w:p>
        </w:tc>
      </w:tr>
      <w:tr>
        <w:trPr>
          <w:trHeight w:val="506" w:hRule="atLeast"/>
        </w:trPr>
        <w:tc>
          <w:tcPr>
            <w:tcW w:w="888" w:type="dxa"/>
          </w:tcPr>
          <w:p>
            <w:pPr>
              <w:pStyle w:val="TableParagraph"/>
              <w:bidi/>
              <w:spacing w:before="1"/>
              <w:ind w:left="205" w:right="216"/>
              <w:jc w:val="center"/>
              <w:rPr>
                <w:b/>
                <w:bCs/>
                <w:sz w:val="22"/>
                <w:szCs w:val="22"/>
              </w:rPr>
            </w:pPr>
            <w:r>
              <w:rPr>
                <w:b/>
                <w:bCs/>
                <w:w w:val="95"/>
                <w:sz w:val="22"/>
                <w:szCs w:val="22"/>
                <w:rtl/>
              </w:rPr>
              <w:t>االح</w:t>
            </w:r>
            <w:r>
              <w:rPr>
                <w:b/>
                <w:bCs/>
                <w:w w:val="95"/>
                <w:sz w:val="22"/>
                <w:szCs w:val="22"/>
                <w:rtl/>
              </w:rPr>
              <w:t>د</w:t>
            </w:r>
          </w:p>
        </w:tc>
        <w:tc>
          <w:tcPr>
            <w:tcW w:w="1003" w:type="dxa"/>
          </w:tcPr>
          <w:p>
            <w:pPr>
              <w:pStyle w:val="TableParagraph"/>
              <w:bidi/>
              <w:spacing w:before="1"/>
              <w:ind w:left="0" w:right="285"/>
              <w:jc w:val="right"/>
              <w:rPr>
                <w:b/>
                <w:bCs/>
                <w:sz w:val="22"/>
                <w:szCs w:val="22"/>
              </w:rPr>
            </w:pPr>
            <w:r>
              <w:rPr>
                <w:b/>
                <w:bCs/>
                <w:w w:val="85"/>
                <w:sz w:val="22"/>
                <w:szCs w:val="22"/>
                <w:rtl/>
              </w:rPr>
              <w:t>السب</w:t>
            </w:r>
            <w:r>
              <w:rPr>
                <w:b/>
                <w:bCs/>
                <w:w w:val="85"/>
                <w:sz w:val="22"/>
                <w:szCs w:val="22"/>
                <w:rtl/>
              </w:rPr>
              <w:t>ت</w:t>
            </w:r>
          </w:p>
        </w:tc>
        <w:tc>
          <w:tcPr>
            <w:tcW w:w="977" w:type="dxa"/>
          </w:tcPr>
          <w:p>
            <w:pPr>
              <w:pStyle w:val="TableParagraph"/>
              <w:bidi/>
              <w:spacing w:before="1"/>
              <w:ind w:left="160" w:right="179"/>
              <w:jc w:val="center"/>
              <w:rPr>
                <w:b/>
                <w:bCs/>
                <w:sz w:val="22"/>
                <w:szCs w:val="22"/>
              </w:rPr>
            </w:pPr>
            <w:r>
              <w:rPr>
                <w:b/>
                <w:bCs/>
                <w:sz w:val="22"/>
                <w:szCs w:val="22"/>
                <w:rtl/>
              </w:rPr>
              <w:t>الجمع</w:t>
            </w:r>
            <w:r>
              <w:rPr>
                <w:b/>
                <w:bCs/>
                <w:sz w:val="22"/>
                <w:szCs w:val="22"/>
                <w:rtl/>
              </w:rPr>
              <w:t>ة</w:t>
            </w:r>
          </w:p>
        </w:tc>
        <w:tc>
          <w:tcPr>
            <w:tcW w:w="1272" w:type="dxa"/>
          </w:tcPr>
          <w:p>
            <w:pPr>
              <w:pStyle w:val="TableParagraph"/>
              <w:bidi/>
              <w:spacing w:before="1"/>
              <w:ind w:left="64" w:right="78"/>
              <w:jc w:val="center"/>
              <w:rPr>
                <w:b/>
                <w:bCs/>
                <w:sz w:val="22"/>
                <w:szCs w:val="22"/>
              </w:rPr>
            </w:pPr>
            <w:r>
              <w:rPr>
                <w:b/>
                <w:bCs/>
                <w:w w:val="90"/>
                <w:sz w:val="22"/>
                <w:szCs w:val="22"/>
                <w:rtl/>
              </w:rPr>
              <w:t>الخمي</w:t>
            </w:r>
            <w:r>
              <w:rPr>
                <w:b/>
                <w:bCs/>
                <w:w w:val="90"/>
                <w:sz w:val="22"/>
                <w:szCs w:val="22"/>
                <w:rtl/>
              </w:rPr>
              <w:t>س</w:t>
            </w:r>
          </w:p>
        </w:tc>
        <w:tc>
          <w:tcPr>
            <w:tcW w:w="1080" w:type="dxa"/>
          </w:tcPr>
          <w:p>
            <w:pPr>
              <w:pStyle w:val="TableParagraph"/>
              <w:bidi/>
              <w:spacing w:before="1"/>
              <w:ind w:left="85" w:right="97"/>
              <w:jc w:val="center"/>
              <w:rPr>
                <w:b/>
                <w:bCs/>
                <w:sz w:val="22"/>
                <w:szCs w:val="22"/>
              </w:rPr>
            </w:pPr>
            <w:r>
              <w:rPr>
                <w:b/>
                <w:bCs/>
                <w:w w:val="90"/>
                <w:sz w:val="22"/>
                <w:szCs w:val="22"/>
                <w:rtl/>
              </w:rPr>
              <w:t>االربعا</w:t>
            </w:r>
            <w:r>
              <w:rPr>
                <w:b/>
                <w:bCs/>
                <w:w w:val="90"/>
                <w:sz w:val="22"/>
                <w:szCs w:val="22"/>
                <w:rtl/>
              </w:rPr>
              <w:t>ء</w:t>
            </w:r>
          </w:p>
        </w:tc>
        <w:tc>
          <w:tcPr>
            <w:tcW w:w="1260" w:type="dxa"/>
          </w:tcPr>
          <w:p>
            <w:pPr>
              <w:pStyle w:val="TableParagraph"/>
              <w:bidi/>
              <w:spacing w:before="1"/>
              <w:ind w:left="59" w:right="72"/>
              <w:jc w:val="center"/>
              <w:rPr>
                <w:b/>
                <w:bCs/>
                <w:sz w:val="22"/>
                <w:szCs w:val="22"/>
              </w:rPr>
            </w:pPr>
            <w:r>
              <w:rPr>
                <w:b/>
                <w:bCs/>
                <w:w w:val="100"/>
                <w:sz w:val="22"/>
                <w:szCs w:val="22"/>
                <w:rtl/>
              </w:rPr>
              <w:t>ا</w:t>
            </w:r>
            <w:r>
              <w:rPr>
                <w:b/>
                <w:bCs/>
                <w:spacing w:val="1"/>
                <w:w w:val="46"/>
                <w:sz w:val="22"/>
                <w:szCs w:val="22"/>
                <w:rtl/>
              </w:rPr>
              <w:t>ل</w:t>
            </w:r>
            <w:r>
              <w:rPr>
                <w:b/>
                <w:bCs/>
                <w:spacing w:val="-1"/>
                <w:w w:val="46"/>
                <w:sz w:val="22"/>
                <w:szCs w:val="22"/>
                <w:rtl/>
              </w:rPr>
              <w:t>ث</w:t>
            </w:r>
            <w:r>
              <w:rPr>
                <w:b/>
                <w:bCs/>
                <w:w w:val="61"/>
                <w:sz w:val="22"/>
                <w:szCs w:val="22"/>
                <w:rtl/>
              </w:rPr>
              <w:t>ا</w:t>
            </w:r>
            <w:r>
              <w:rPr>
                <w:b/>
                <w:bCs/>
                <w:spacing w:val="-1"/>
                <w:w w:val="61"/>
                <w:sz w:val="22"/>
                <w:szCs w:val="22"/>
                <w:rtl/>
              </w:rPr>
              <w:t>لث</w:t>
            </w:r>
            <w:r>
              <w:rPr>
                <w:b/>
                <w:bCs/>
                <w:spacing w:val="-2"/>
                <w:w w:val="102"/>
                <w:sz w:val="22"/>
                <w:szCs w:val="22"/>
                <w:rtl/>
              </w:rPr>
              <w:t>ا</w:t>
            </w:r>
            <w:r>
              <w:rPr>
                <w:b/>
                <w:bCs/>
                <w:w w:val="102"/>
                <w:sz w:val="22"/>
                <w:szCs w:val="22"/>
                <w:rtl/>
              </w:rPr>
              <w:t>ء</w:t>
            </w:r>
          </w:p>
        </w:tc>
        <w:tc>
          <w:tcPr>
            <w:tcW w:w="1104" w:type="dxa"/>
          </w:tcPr>
          <w:p>
            <w:pPr>
              <w:pStyle w:val="TableParagraph"/>
              <w:bidi/>
              <w:spacing w:before="1"/>
              <w:ind w:left="239" w:right="254"/>
              <w:jc w:val="center"/>
              <w:rPr>
                <w:b/>
                <w:bCs/>
                <w:sz w:val="22"/>
                <w:szCs w:val="22"/>
              </w:rPr>
            </w:pPr>
            <w:r>
              <w:rPr>
                <w:b/>
                <w:bCs/>
                <w:w w:val="75"/>
                <w:sz w:val="22"/>
                <w:szCs w:val="22"/>
                <w:rtl/>
              </w:rPr>
              <w:t>االثني</w:t>
            </w:r>
            <w:r>
              <w:rPr>
                <w:b/>
                <w:bCs/>
                <w:w w:val="75"/>
                <w:sz w:val="22"/>
                <w:szCs w:val="22"/>
                <w:rtl/>
              </w:rPr>
              <w:t>ن</w:t>
            </w:r>
          </w:p>
        </w:tc>
        <w:tc>
          <w:tcPr>
            <w:tcW w:w="2086" w:type="dxa"/>
          </w:tcPr>
          <w:p>
            <w:pPr>
              <w:pStyle w:val="TableParagraph"/>
              <w:bidi/>
              <w:spacing w:before="1"/>
              <w:ind w:left="91" w:right="103"/>
              <w:jc w:val="center"/>
              <w:rPr>
                <w:b/>
                <w:bCs/>
                <w:sz w:val="22"/>
                <w:szCs w:val="22"/>
              </w:rPr>
            </w:pPr>
            <w:r>
              <w:rPr>
                <w:b/>
                <w:bCs/>
                <w:w w:val="40"/>
                <w:sz w:val="22"/>
                <w:szCs w:val="22"/>
                <w:rtl/>
              </w:rPr>
              <w:t>ف</w:t>
            </w:r>
            <w:r>
              <w:rPr>
                <w:b/>
                <w:bCs/>
                <w:spacing w:val="-1"/>
                <w:w w:val="89"/>
                <w:sz w:val="22"/>
                <w:szCs w:val="22"/>
                <w:rtl/>
              </w:rPr>
              <w:t>ي</w:t>
            </w:r>
            <w:r>
              <w:rPr>
                <w:b/>
                <w:bCs/>
                <w:sz w:val="22"/>
                <w:szCs w:val="22"/>
                <w:rtl/>
              </w:rPr>
              <w:t> </w:t>
            </w:r>
            <w:r>
              <w:rPr>
                <w:b/>
                <w:bCs/>
                <w:w w:val="100"/>
                <w:sz w:val="22"/>
                <w:szCs w:val="22"/>
                <w:rtl/>
              </w:rPr>
              <w:t>أي</w:t>
            </w:r>
            <w:r>
              <w:rPr>
                <w:b/>
                <w:bCs/>
                <w:spacing w:val="-1"/>
                <w:sz w:val="22"/>
                <w:szCs w:val="22"/>
                <w:rtl/>
              </w:rPr>
              <w:t> </w:t>
            </w:r>
            <w:r>
              <w:rPr>
                <w:b/>
                <w:bCs/>
                <w:w w:val="42"/>
                <w:sz w:val="22"/>
                <w:szCs w:val="22"/>
                <w:rtl/>
              </w:rPr>
              <w:t>ي</w:t>
            </w:r>
            <w:r>
              <w:rPr>
                <w:b/>
                <w:bCs/>
                <w:spacing w:val="1"/>
                <w:w w:val="100"/>
                <w:sz w:val="22"/>
                <w:szCs w:val="22"/>
                <w:rtl/>
              </w:rPr>
              <w:t>و</w:t>
            </w:r>
            <w:r>
              <w:rPr>
                <w:b/>
                <w:bCs/>
                <w:spacing w:val="-1"/>
                <w:w w:val="100"/>
                <w:sz w:val="22"/>
                <w:szCs w:val="22"/>
                <w:rtl/>
              </w:rPr>
              <w:t>م</w:t>
            </w:r>
            <w:r>
              <w:rPr>
                <w:b/>
                <w:bCs/>
                <w:sz w:val="22"/>
                <w:szCs w:val="22"/>
                <w:rtl/>
              </w:rPr>
              <w:t> </w:t>
            </w:r>
            <w:r>
              <w:rPr>
                <w:b/>
                <w:bCs/>
                <w:w w:val="115"/>
                <w:sz w:val="22"/>
                <w:szCs w:val="22"/>
                <w:rtl/>
              </w:rPr>
              <w:t>م</w:t>
            </w:r>
            <w:r>
              <w:rPr>
                <w:b/>
                <w:bCs/>
                <w:spacing w:val="-2"/>
                <w:w w:val="100"/>
                <w:sz w:val="22"/>
                <w:szCs w:val="22"/>
                <w:rtl/>
              </w:rPr>
              <w:t>ن</w:t>
            </w:r>
            <w:r>
              <w:rPr>
                <w:b/>
                <w:bCs/>
                <w:sz w:val="22"/>
                <w:szCs w:val="22"/>
                <w:rtl/>
              </w:rPr>
              <w:t> </w:t>
            </w:r>
            <w:r>
              <w:rPr>
                <w:b/>
                <w:bCs/>
                <w:w w:val="100"/>
                <w:sz w:val="22"/>
                <w:szCs w:val="22"/>
                <w:rtl/>
              </w:rPr>
              <w:t>ا</w:t>
            </w:r>
            <w:r>
              <w:rPr>
                <w:b/>
                <w:bCs/>
                <w:w w:val="61"/>
                <w:sz w:val="22"/>
                <w:szCs w:val="22"/>
                <w:rtl/>
              </w:rPr>
              <w:t>أ</w:t>
            </w:r>
            <w:r>
              <w:rPr>
                <w:b/>
                <w:bCs/>
                <w:spacing w:val="-1"/>
                <w:w w:val="61"/>
                <w:sz w:val="22"/>
                <w:szCs w:val="22"/>
                <w:rtl/>
              </w:rPr>
              <w:t>لسب</w:t>
            </w:r>
            <w:r>
              <w:rPr>
                <w:b/>
                <w:bCs/>
                <w:spacing w:val="-2"/>
                <w:w w:val="100"/>
                <w:sz w:val="22"/>
                <w:szCs w:val="22"/>
                <w:rtl/>
              </w:rPr>
              <w:t>و</w:t>
            </w:r>
            <w:r>
              <w:rPr>
                <w:b/>
                <w:bCs/>
                <w:spacing w:val="-2"/>
                <w:w w:val="100"/>
                <w:sz w:val="22"/>
                <w:szCs w:val="22"/>
                <w:rtl/>
              </w:rPr>
              <w:t>ع</w:t>
            </w:r>
          </w:p>
        </w:tc>
      </w:tr>
      <w:tr>
        <w:trPr>
          <w:trHeight w:val="506" w:hRule="atLeast"/>
        </w:trPr>
        <w:tc>
          <w:tcPr>
            <w:tcW w:w="4140" w:type="dxa"/>
            <w:gridSpan w:val="4"/>
          </w:tcPr>
          <w:p>
            <w:pPr>
              <w:pStyle w:val="TableParagraph"/>
              <w:bidi/>
              <w:spacing w:before="1"/>
              <w:ind w:left="1976" w:right="1989"/>
              <w:jc w:val="center"/>
              <w:rPr>
                <w:b/>
                <w:bCs/>
                <w:sz w:val="22"/>
                <w:szCs w:val="22"/>
              </w:rPr>
            </w:pPr>
            <w:r>
              <w:rPr>
                <w:b/>
                <w:bCs/>
                <w:w w:val="85"/>
                <w:sz w:val="22"/>
                <w:szCs w:val="22"/>
                <w:rtl/>
              </w:rPr>
              <w:t>ا</w:t>
            </w:r>
            <w:r>
              <w:rPr>
                <w:b/>
                <w:bCs/>
                <w:w w:val="85"/>
                <w:sz w:val="22"/>
                <w:szCs w:val="22"/>
                <w:rtl/>
              </w:rPr>
              <w:t>ل</w:t>
            </w:r>
          </w:p>
        </w:tc>
        <w:tc>
          <w:tcPr>
            <w:tcW w:w="3444" w:type="dxa"/>
            <w:gridSpan w:val="3"/>
          </w:tcPr>
          <w:p>
            <w:pPr>
              <w:pStyle w:val="TableParagraph"/>
              <w:bidi/>
              <w:spacing w:before="1"/>
              <w:ind w:left="1562" w:right="1577"/>
              <w:jc w:val="center"/>
              <w:rPr>
                <w:b/>
                <w:bCs/>
                <w:sz w:val="22"/>
                <w:szCs w:val="22"/>
              </w:rPr>
            </w:pPr>
            <w:r>
              <w:rPr>
                <w:b/>
                <w:bCs/>
                <w:w w:val="80"/>
                <w:sz w:val="22"/>
                <w:szCs w:val="22"/>
                <w:rtl/>
              </w:rPr>
              <w:t>نع</w:t>
            </w:r>
            <w:r>
              <w:rPr>
                <w:b/>
                <w:bCs/>
                <w:w w:val="80"/>
                <w:sz w:val="22"/>
                <w:szCs w:val="22"/>
                <w:rtl/>
              </w:rPr>
              <w:t>م</w:t>
            </w:r>
          </w:p>
        </w:tc>
        <w:tc>
          <w:tcPr>
            <w:tcW w:w="2086" w:type="dxa"/>
          </w:tcPr>
          <w:p>
            <w:pPr>
              <w:pStyle w:val="TableParagraph"/>
              <w:bidi/>
              <w:spacing w:before="1"/>
              <w:ind w:left="91" w:right="104"/>
              <w:jc w:val="center"/>
              <w:rPr>
                <w:b/>
                <w:bCs/>
                <w:sz w:val="22"/>
                <w:szCs w:val="22"/>
              </w:rPr>
            </w:pPr>
            <w:r>
              <w:rPr>
                <w:b/>
                <w:bCs/>
                <w:w w:val="137"/>
                <w:sz w:val="22"/>
                <w:szCs w:val="22"/>
                <w:rtl/>
              </w:rPr>
              <w:t>ه</w:t>
            </w:r>
            <w:r>
              <w:rPr>
                <w:b/>
                <w:bCs/>
                <w:w w:val="100"/>
                <w:sz w:val="22"/>
                <w:szCs w:val="22"/>
                <w:rtl/>
              </w:rPr>
              <w:t>ل</w:t>
            </w:r>
            <w:r>
              <w:rPr>
                <w:b/>
                <w:bCs/>
                <w:sz w:val="22"/>
                <w:szCs w:val="22"/>
                <w:rtl/>
              </w:rPr>
              <w:t> </w:t>
            </w:r>
            <w:r>
              <w:rPr>
                <w:b/>
                <w:bCs/>
                <w:w w:val="137"/>
                <w:sz w:val="22"/>
                <w:szCs w:val="22"/>
                <w:rtl/>
              </w:rPr>
              <w:t>ه</w:t>
            </w:r>
            <w:r>
              <w:rPr>
                <w:b/>
                <w:bCs/>
                <w:w w:val="100"/>
                <w:sz w:val="22"/>
                <w:szCs w:val="22"/>
                <w:rtl/>
              </w:rPr>
              <w:t>ذا</w:t>
            </w:r>
            <w:r>
              <w:rPr>
                <w:b/>
                <w:bCs/>
                <w:spacing w:val="-3"/>
                <w:sz w:val="22"/>
                <w:szCs w:val="22"/>
                <w:rtl/>
              </w:rPr>
              <w:t> </w:t>
            </w:r>
            <w:r>
              <w:rPr>
                <w:b/>
                <w:bCs/>
                <w:w w:val="42"/>
                <w:sz w:val="22"/>
                <w:szCs w:val="22"/>
                <w:rtl/>
              </w:rPr>
              <w:t>ي</w:t>
            </w:r>
            <w:r>
              <w:rPr>
                <w:b/>
                <w:bCs/>
                <w:w w:val="100"/>
                <w:sz w:val="22"/>
                <w:szCs w:val="22"/>
                <w:rtl/>
              </w:rPr>
              <w:t>و</w:t>
            </w:r>
            <w:r>
              <w:rPr>
                <w:b/>
                <w:bCs/>
                <w:spacing w:val="-1"/>
                <w:w w:val="100"/>
                <w:sz w:val="22"/>
                <w:szCs w:val="22"/>
                <w:rtl/>
              </w:rPr>
              <w:t>م</w:t>
            </w:r>
            <w:r>
              <w:rPr>
                <w:b/>
                <w:bCs/>
                <w:spacing w:val="-2"/>
                <w:sz w:val="22"/>
                <w:szCs w:val="22"/>
                <w:rtl/>
              </w:rPr>
              <w:t> </w:t>
            </w:r>
            <w:r>
              <w:rPr>
                <w:b/>
                <w:bCs/>
                <w:w w:val="100"/>
                <w:sz w:val="22"/>
                <w:szCs w:val="22"/>
                <w:rtl/>
              </w:rPr>
              <w:t>ع</w:t>
            </w:r>
            <w:r>
              <w:rPr>
                <w:b/>
                <w:bCs/>
                <w:w w:val="108"/>
                <w:sz w:val="22"/>
                <w:szCs w:val="22"/>
                <w:rtl/>
              </w:rPr>
              <w:t>ا</w:t>
            </w:r>
            <w:r>
              <w:rPr>
                <w:b/>
                <w:bCs/>
                <w:spacing w:val="-3"/>
                <w:w w:val="100"/>
                <w:sz w:val="22"/>
                <w:szCs w:val="22"/>
                <w:rtl/>
              </w:rPr>
              <w:t>د</w:t>
            </w:r>
            <w:r>
              <w:rPr>
                <w:b/>
                <w:bCs/>
                <w:spacing w:val="-1"/>
                <w:w w:val="100"/>
                <w:sz w:val="22"/>
                <w:szCs w:val="22"/>
                <w:rtl/>
              </w:rPr>
              <w:t>ي؟</w:t>
            </w:r>
            <w:r>
              <w:rPr>
                <w:b/>
                <w:bCs/>
                <w:sz w:val="22"/>
                <w:szCs w:val="22"/>
                <w:rtl/>
              </w:rPr>
              <w:t> </w:t>
            </w:r>
            <w:r>
              <w:rPr>
                <w:b/>
                <w:bCs/>
                <w:w w:val="69"/>
                <w:sz w:val="22"/>
                <w:szCs w:val="22"/>
                <w:rtl/>
              </w:rPr>
              <w:t>ن</w:t>
            </w:r>
            <w:r>
              <w:rPr>
                <w:b/>
                <w:bCs/>
                <w:spacing w:val="-1"/>
                <w:w w:val="69"/>
                <w:sz w:val="22"/>
                <w:szCs w:val="22"/>
                <w:rtl/>
              </w:rPr>
              <w:t>عم</w:t>
            </w:r>
            <w:r>
              <w:rPr>
                <w:b/>
                <w:bCs/>
                <w:spacing w:val="-2"/>
                <w:sz w:val="22"/>
                <w:szCs w:val="22"/>
                <w:rtl/>
              </w:rPr>
              <w:t> </w:t>
            </w:r>
            <w:r>
              <w:rPr>
                <w:b/>
                <w:bCs/>
                <w:w w:val="100"/>
                <w:sz w:val="22"/>
                <w:szCs w:val="22"/>
              </w:rPr>
              <w:t>/</w:t>
            </w:r>
            <w:r>
              <w:rPr>
                <w:b/>
                <w:bCs/>
                <w:sz w:val="22"/>
                <w:szCs w:val="22"/>
                <w:rtl/>
              </w:rPr>
              <w:t> </w:t>
            </w:r>
            <w:r>
              <w:rPr>
                <w:b/>
                <w:bCs/>
                <w:w w:val="73"/>
                <w:sz w:val="22"/>
                <w:szCs w:val="22"/>
                <w:rtl/>
              </w:rPr>
              <w:t>ا</w:t>
            </w:r>
            <w:r>
              <w:rPr>
                <w:b/>
                <w:bCs/>
                <w:w w:val="73"/>
                <w:sz w:val="22"/>
                <w:szCs w:val="22"/>
                <w:rtl/>
              </w:rPr>
              <w:t>ل</w:t>
            </w:r>
          </w:p>
        </w:tc>
      </w:tr>
      <w:tr>
        <w:trPr>
          <w:trHeight w:val="505" w:hRule="atLeast"/>
        </w:trPr>
        <w:tc>
          <w:tcPr>
            <w:tcW w:w="9670" w:type="dxa"/>
            <w:gridSpan w:val="8"/>
          </w:tcPr>
          <w:p>
            <w:pPr>
              <w:pStyle w:val="TableParagraph"/>
              <w:bidi/>
              <w:spacing w:before="1"/>
              <w:ind w:left="3755" w:right="3768"/>
              <w:jc w:val="center"/>
              <w:rPr>
                <w:b/>
                <w:bCs/>
                <w:sz w:val="22"/>
                <w:szCs w:val="22"/>
              </w:rPr>
            </w:pPr>
            <w:r>
              <w:rPr>
                <w:b/>
                <w:bCs/>
                <w:spacing w:val="-1"/>
                <w:w w:val="80"/>
                <w:sz w:val="22"/>
                <w:szCs w:val="22"/>
                <w:rtl/>
              </w:rPr>
              <w:t>كم</w:t>
            </w:r>
            <w:r>
              <w:rPr>
                <w:b/>
                <w:bCs/>
                <w:sz w:val="22"/>
                <w:szCs w:val="22"/>
                <w:rtl/>
              </w:rPr>
              <w:t> </w:t>
            </w:r>
            <w:r>
              <w:rPr>
                <w:b/>
                <w:bCs/>
                <w:w w:val="100"/>
                <w:sz w:val="22"/>
                <w:szCs w:val="22"/>
                <w:rtl/>
              </w:rPr>
              <w:t>عد</w:t>
            </w:r>
            <w:r>
              <w:rPr>
                <w:b/>
                <w:bCs/>
                <w:spacing w:val="-2"/>
                <w:w w:val="100"/>
                <w:sz w:val="22"/>
                <w:szCs w:val="22"/>
                <w:rtl/>
              </w:rPr>
              <w:t>د</w:t>
            </w:r>
            <w:r>
              <w:rPr>
                <w:b/>
                <w:bCs/>
                <w:sz w:val="22"/>
                <w:szCs w:val="22"/>
                <w:rtl/>
              </w:rPr>
              <w:t> </w:t>
            </w:r>
            <w:r>
              <w:rPr>
                <w:b/>
                <w:bCs/>
                <w:w w:val="100"/>
                <w:sz w:val="22"/>
                <w:szCs w:val="22"/>
                <w:rtl/>
              </w:rPr>
              <w:t>ا</w:t>
            </w:r>
            <w:r>
              <w:rPr>
                <w:b/>
                <w:bCs/>
                <w:w w:val="52"/>
                <w:sz w:val="22"/>
                <w:szCs w:val="22"/>
                <w:rtl/>
              </w:rPr>
              <w:t>ل</w:t>
            </w:r>
            <w:r>
              <w:rPr>
                <w:b/>
                <w:bCs/>
                <w:spacing w:val="-2"/>
                <w:w w:val="74"/>
                <w:sz w:val="22"/>
                <w:szCs w:val="22"/>
                <w:rtl/>
              </w:rPr>
              <w:t>و</w:t>
            </w:r>
            <w:r>
              <w:rPr>
                <w:b/>
                <w:bCs/>
                <w:spacing w:val="-1"/>
                <w:w w:val="74"/>
                <w:sz w:val="22"/>
                <w:szCs w:val="22"/>
                <w:rtl/>
              </w:rPr>
              <w:t>جب</w:t>
            </w:r>
            <w:r>
              <w:rPr>
                <w:b/>
                <w:bCs/>
                <w:spacing w:val="-2"/>
                <w:w w:val="108"/>
                <w:sz w:val="22"/>
                <w:szCs w:val="22"/>
                <w:rtl/>
              </w:rPr>
              <w:t>ا</w:t>
            </w:r>
            <w:r>
              <w:rPr>
                <w:b/>
                <w:bCs/>
                <w:w w:val="100"/>
                <w:sz w:val="22"/>
                <w:szCs w:val="22"/>
                <w:rtl/>
              </w:rPr>
              <w:t>ت</w:t>
            </w:r>
            <w:r>
              <w:rPr>
                <w:b/>
                <w:bCs/>
                <w:sz w:val="22"/>
                <w:szCs w:val="22"/>
                <w:rtl/>
              </w:rPr>
              <w:t> </w:t>
            </w:r>
            <w:r>
              <w:rPr>
                <w:b/>
                <w:bCs/>
                <w:w w:val="100"/>
                <w:sz w:val="22"/>
                <w:szCs w:val="22"/>
                <w:rtl/>
              </w:rPr>
              <w:t>ا</w:t>
            </w:r>
            <w:r>
              <w:rPr>
                <w:b/>
                <w:bCs/>
                <w:spacing w:val="-1"/>
                <w:w w:val="62"/>
                <w:sz w:val="22"/>
                <w:szCs w:val="22"/>
                <w:rtl/>
              </w:rPr>
              <w:t>لتي</w:t>
            </w:r>
            <w:r>
              <w:rPr>
                <w:b/>
                <w:bCs/>
                <w:spacing w:val="-1"/>
                <w:sz w:val="22"/>
                <w:szCs w:val="22"/>
                <w:rtl/>
              </w:rPr>
              <w:t> </w:t>
            </w:r>
            <w:r>
              <w:rPr>
                <w:b/>
                <w:bCs/>
                <w:w w:val="45"/>
                <w:sz w:val="22"/>
                <w:szCs w:val="22"/>
                <w:rtl/>
              </w:rPr>
              <w:t>ت</w:t>
            </w:r>
            <w:r>
              <w:rPr>
                <w:b/>
                <w:bCs/>
                <w:spacing w:val="-1"/>
                <w:w w:val="45"/>
                <w:sz w:val="22"/>
                <w:szCs w:val="22"/>
                <w:rtl/>
              </w:rPr>
              <w:t>ن</w:t>
            </w:r>
            <w:r>
              <w:rPr>
                <w:b/>
                <w:bCs/>
                <w:spacing w:val="-2"/>
                <w:w w:val="108"/>
                <w:sz w:val="22"/>
                <w:szCs w:val="22"/>
                <w:rtl/>
              </w:rPr>
              <w:t>ا</w:t>
            </w:r>
            <w:r>
              <w:rPr>
                <w:b/>
                <w:bCs/>
                <w:spacing w:val="1"/>
                <w:w w:val="100"/>
                <w:sz w:val="22"/>
                <w:szCs w:val="22"/>
                <w:rtl/>
              </w:rPr>
              <w:t>و</w:t>
            </w:r>
            <w:r>
              <w:rPr>
                <w:b/>
                <w:bCs/>
                <w:spacing w:val="-2"/>
                <w:w w:val="46"/>
                <w:sz w:val="22"/>
                <w:szCs w:val="22"/>
                <w:rtl/>
              </w:rPr>
              <w:t>ل</w:t>
            </w:r>
            <w:r>
              <w:rPr>
                <w:b/>
                <w:bCs/>
                <w:spacing w:val="-1"/>
                <w:w w:val="46"/>
                <w:sz w:val="22"/>
                <w:szCs w:val="22"/>
                <w:rtl/>
              </w:rPr>
              <w:t>ت</w:t>
            </w:r>
            <w:r>
              <w:rPr>
                <w:b/>
                <w:bCs/>
                <w:spacing w:val="-2"/>
                <w:w w:val="132"/>
                <w:sz w:val="22"/>
                <w:szCs w:val="22"/>
                <w:rtl/>
              </w:rPr>
              <w:t>ه</w:t>
            </w:r>
            <w:r>
              <w:rPr>
                <w:b/>
                <w:bCs/>
                <w:w w:val="108"/>
                <w:sz w:val="22"/>
                <w:szCs w:val="22"/>
                <w:rtl/>
              </w:rPr>
              <w:t>ا</w:t>
            </w:r>
            <w:r>
              <w:rPr>
                <w:b/>
                <w:bCs/>
                <w:spacing w:val="-2"/>
                <w:w w:val="100"/>
                <w:sz w:val="22"/>
                <w:szCs w:val="22"/>
                <w:rtl/>
              </w:rPr>
              <w:t>؟</w:t>
            </w:r>
          </w:p>
        </w:tc>
      </w:tr>
      <w:tr>
        <w:trPr>
          <w:trHeight w:val="506" w:hRule="atLeast"/>
        </w:trPr>
        <w:tc>
          <w:tcPr>
            <w:tcW w:w="888" w:type="dxa"/>
          </w:tcPr>
          <w:p>
            <w:pPr>
              <w:pStyle w:val="TableParagraph"/>
              <w:bidi/>
              <w:spacing w:before="1"/>
              <w:ind w:left="205" w:right="221"/>
              <w:jc w:val="center"/>
              <w:rPr>
                <w:b/>
                <w:bCs/>
                <w:sz w:val="22"/>
                <w:szCs w:val="22"/>
              </w:rPr>
            </w:pPr>
            <w:r>
              <w:rPr>
                <w:b/>
                <w:bCs/>
                <w:sz w:val="22"/>
                <w:szCs w:val="22"/>
                <w:rtl/>
              </w:rPr>
              <w:t>اخر</w:t>
            </w:r>
            <w:r>
              <w:rPr>
                <w:b/>
                <w:bCs/>
                <w:sz w:val="22"/>
                <w:szCs w:val="22"/>
                <w:rtl/>
              </w:rPr>
              <w:t>ى</w:t>
            </w:r>
          </w:p>
        </w:tc>
        <w:tc>
          <w:tcPr>
            <w:tcW w:w="1003" w:type="dxa"/>
          </w:tcPr>
          <w:p>
            <w:pPr>
              <w:pStyle w:val="TableParagraph"/>
              <w:bidi/>
              <w:spacing w:before="1"/>
              <w:ind w:left="0" w:right="239"/>
              <w:jc w:val="right"/>
              <w:rPr>
                <w:b/>
                <w:bCs/>
                <w:sz w:val="22"/>
                <w:szCs w:val="22"/>
              </w:rPr>
            </w:pPr>
            <w:r>
              <w:rPr>
                <w:b/>
                <w:bCs/>
                <w:w w:val="90"/>
                <w:sz w:val="22"/>
                <w:szCs w:val="22"/>
                <w:rtl/>
              </w:rPr>
              <w:t>اضافا</w:t>
            </w:r>
            <w:r>
              <w:rPr>
                <w:b/>
                <w:bCs/>
                <w:w w:val="90"/>
                <w:sz w:val="22"/>
                <w:szCs w:val="22"/>
                <w:rtl/>
              </w:rPr>
              <w:t>ت</w:t>
            </w:r>
          </w:p>
        </w:tc>
        <w:tc>
          <w:tcPr>
            <w:tcW w:w="977" w:type="dxa"/>
          </w:tcPr>
          <w:p>
            <w:pPr>
              <w:pStyle w:val="TableParagraph"/>
              <w:bidi/>
              <w:spacing w:before="1"/>
              <w:ind w:left="163" w:right="179"/>
              <w:jc w:val="center"/>
              <w:rPr>
                <w:b/>
                <w:bCs/>
                <w:sz w:val="22"/>
                <w:szCs w:val="22"/>
              </w:rPr>
            </w:pPr>
            <w:r>
              <w:rPr>
                <w:b/>
                <w:bCs/>
                <w:w w:val="95"/>
                <w:sz w:val="22"/>
                <w:szCs w:val="22"/>
                <w:rtl/>
              </w:rPr>
              <w:t>العشا</w:t>
            </w:r>
            <w:r>
              <w:rPr>
                <w:b/>
                <w:bCs/>
                <w:w w:val="95"/>
                <w:sz w:val="22"/>
                <w:szCs w:val="22"/>
                <w:rtl/>
              </w:rPr>
              <w:t>ء</w:t>
            </w:r>
          </w:p>
        </w:tc>
        <w:tc>
          <w:tcPr>
            <w:tcW w:w="1272" w:type="dxa"/>
          </w:tcPr>
          <w:p>
            <w:pPr>
              <w:pStyle w:val="TableParagraph"/>
              <w:bidi/>
              <w:spacing w:before="1"/>
              <w:ind w:left="64" w:right="83"/>
              <w:jc w:val="center"/>
              <w:rPr>
                <w:b/>
                <w:bCs/>
                <w:sz w:val="22"/>
                <w:szCs w:val="22"/>
              </w:rPr>
            </w:pPr>
            <w:r>
              <w:rPr>
                <w:b/>
                <w:bCs/>
                <w:w w:val="80"/>
                <w:sz w:val="22"/>
                <w:szCs w:val="22"/>
                <w:rtl/>
              </w:rPr>
              <w:t>وجبة خفيفة </w:t>
            </w:r>
            <w:r>
              <w:rPr>
                <w:b/>
                <w:bCs/>
                <w:w w:val="80"/>
                <w:sz w:val="22"/>
                <w:szCs w:val="22"/>
              </w:rPr>
              <w:t>2</w:t>
            </w:r>
          </w:p>
        </w:tc>
        <w:tc>
          <w:tcPr>
            <w:tcW w:w="1080" w:type="dxa"/>
          </w:tcPr>
          <w:p>
            <w:pPr>
              <w:pStyle w:val="TableParagraph"/>
              <w:bidi/>
              <w:spacing w:before="1"/>
              <w:ind w:left="85" w:right="99"/>
              <w:jc w:val="center"/>
              <w:rPr>
                <w:b/>
                <w:bCs/>
                <w:sz w:val="22"/>
                <w:szCs w:val="22"/>
              </w:rPr>
            </w:pPr>
            <w:r>
              <w:rPr>
                <w:b/>
                <w:bCs/>
                <w:sz w:val="22"/>
                <w:szCs w:val="22"/>
                <w:rtl/>
              </w:rPr>
              <w:t>وجبه غدا</w:t>
            </w:r>
            <w:r>
              <w:rPr>
                <w:b/>
                <w:bCs/>
                <w:sz w:val="22"/>
                <w:szCs w:val="22"/>
                <w:rtl/>
              </w:rPr>
              <w:t>ء</w:t>
            </w:r>
          </w:p>
        </w:tc>
        <w:tc>
          <w:tcPr>
            <w:tcW w:w="1260" w:type="dxa"/>
          </w:tcPr>
          <w:p>
            <w:pPr>
              <w:pStyle w:val="TableParagraph"/>
              <w:bidi/>
              <w:spacing w:before="1"/>
              <w:ind w:left="59" w:right="77"/>
              <w:jc w:val="center"/>
              <w:rPr>
                <w:b/>
                <w:bCs/>
                <w:sz w:val="22"/>
                <w:szCs w:val="22"/>
              </w:rPr>
            </w:pPr>
            <w:r>
              <w:rPr>
                <w:b/>
                <w:bCs/>
                <w:w w:val="80"/>
                <w:sz w:val="22"/>
                <w:szCs w:val="22"/>
                <w:rtl/>
              </w:rPr>
              <w:t>وجبة خفيفة </w:t>
            </w:r>
            <w:r>
              <w:rPr>
                <w:b/>
                <w:bCs/>
                <w:w w:val="80"/>
                <w:sz w:val="22"/>
                <w:szCs w:val="22"/>
              </w:rPr>
              <w:t>1</w:t>
            </w:r>
          </w:p>
        </w:tc>
        <w:tc>
          <w:tcPr>
            <w:tcW w:w="1104" w:type="dxa"/>
          </w:tcPr>
          <w:p>
            <w:pPr>
              <w:pStyle w:val="TableParagraph"/>
              <w:bidi/>
              <w:spacing w:before="1"/>
              <w:ind w:left="241" w:right="254"/>
              <w:jc w:val="center"/>
              <w:rPr>
                <w:b/>
                <w:bCs/>
                <w:sz w:val="22"/>
                <w:szCs w:val="22"/>
              </w:rPr>
            </w:pPr>
            <w:r>
              <w:rPr>
                <w:b/>
                <w:bCs/>
                <w:w w:val="90"/>
                <w:sz w:val="22"/>
                <w:szCs w:val="22"/>
                <w:rtl/>
              </w:rPr>
              <w:t>االفطا</w:t>
            </w:r>
            <w:r>
              <w:rPr>
                <w:b/>
                <w:bCs/>
                <w:w w:val="90"/>
                <w:sz w:val="22"/>
                <w:szCs w:val="22"/>
                <w:rtl/>
              </w:rPr>
              <w:t>ر</w:t>
            </w:r>
          </w:p>
        </w:tc>
        <w:tc>
          <w:tcPr>
            <w:tcW w:w="2086" w:type="dxa"/>
          </w:tcPr>
          <w:p>
            <w:pPr>
              <w:pStyle w:val="TableParagraph"/>
              <w:bidi/>
              <w:spacing w:before="1"/>
              <w:ind w:left="91" w:right="102"/>
              <w:jc w:val="center"/>
              <w:rPr>
                <w:b/>
                <w:bCs/>
                <w:sz w:val="22"/>
                <w:szCs w:val="22"/>
              </w:rPr>
            </w:pPr>
            <w:r>
              <w:rPr>
                <w:b/>
                <w:bCs/>
                <w:w w:val="90"/>
                <w:sz w:val="22"/>
                <w:szCs w:val="22"/>
                <w:rtl/>
              </w:rPr>
              <w:t>ضع دائر</w:t>
            </w:r>
            <w:r>
              <w:rPr>
                <w:b/>
                <w:bCs/>
                <w:w w:val="90"/>
                <w:sz w:val="22"/>
                <w:szCs w:val="22"/>
                <w:rtl/>
              </w:rPr>
              <w:t>ة</w:t>
            </w:r>
          </w:p>
        </w:tc>
      </w:tr>
    </w:tbl>
    <w:p>
      <w:pPr>
        <w:pStyle w:val="BodyText"/>
        <w:rPr>
          <w:rFonts w:ascii="Arial"/>
          <w:b/>
          <w:sz w:val="20"/>
        </w:rPr>
      </w:pPr>
    </w:p>
    <w:p>
      <w:pPr>
        <w:pStyle w:val="BodyText"/>
        <w:spacing w:before="1"/>
        <w:rPr>
          <w:rFonts w:ascii="Arial"/>
          <w:b/>
          <w:sz w:val="21"/>
        </w:rPr>
      </w:pPr>
    </w:p>
    <w:tbl>
      <w:tblPr>
        <w:tblW w:w="0" w:type="auto"/>
        <w:jc w:val="left"/>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46"/>
        <w:gridCol w:w="1308"/>
        <w:gridCol w:w="1144"/>
        <w:gridCol w:w="2930"/>
        <w:gridCol w:w="1399"/>
        <w:gridCol w:w="921"/>
      </w:tblGrid>
      <w:tr>
        <w:trPr>
          <w:trHeight w:val="237" w:hRule="atLeast"/>
        </w:trPr>
        <w:tc>
          <w:tcPr>
            <w:tcW w:w="1646" w:type="dxa"/>
            <w:vMerge w:val="restart"/>
          </w:tcPr>
          <w:p>
            <w:pPr>
              <w:pStyle w:val="TableParagraph"/>
              <w:spacing w:before="7"/>
              <w:rPr>
                <w:rFonts w:ascii="Arial"/>
                <w:b/>
                <w:sz w:val="19"/>
              </w:rPr>
            </w:pPr>
          </w:p>
          <w:p>
            <w:pPr>
              <w:pStyle w:val="TableParagraph"/>
              <w:bidi/>
              <w:spacing w:before="1"/>
              <w:ind w:left="0" w:right="340"/>
              <w:jc w:val="right"/>
              <w:rPr>
                <w:b/>
                <w:bCs/>
                <w:sz w:val="22"/>
                <w:szCs w:val="22"/>
              </w:rPr>
            </w:pPr>
            <w:r>
              <w:rPr>
                <w:b/>
                <w:bCs/>
                <w:sz w:val="22"/>
                <w:szCs w:val="22"/>
                <w:rtl/>
              </w:rPr>
              <w:t>منزلى </w:t>
            </w:r>
            <w:r>
              <w:rPr>
                <w:b/>
                <w:bCs/>
                <w:sz w:val="22"/>
                <w:szCs w:val="22"/>
              </w:rPr>
              <w:t>/</w:t>
            </w:r>
            <w:r>
              <w:rPr>
                <w:b/>
                <w:bCs/>
                <w:sz w:val="22"/>
                <w:szCs w:val="22"/>
                <w:rtl/>
              </w:rPr>
              <w:t> خار</w:t>
            </w:r>
            <w:r>
              <w:rPr>
                <w:b/>
                <w:bCs/>
                <w:sz w:val="22"/>
                <w:szCs w:val="22"/>
                <w:rtl/>
              </w:rPr>
              <w:t>ج</w:t>
            </w:r>
          </w:p>
        </w:tc>
        <w:tc>
          <w:tcPr>
            <w:tcW w:w="2452" w:type="dxa"/>
            <w:gridSpan w:val="2"/>
          </w:tcPr>
          <w:p>
            <w:pPr>
              <w:pStyle w:val="TableParagraph"/>
              <w:bidi/>
              <w:spacing w:line="217" w:lineRule="exact"/>
              <w:ind w:left="0" w:right="703"/>
              <w:jc w:val="right"/>
              <w:rPr>
                <w:sz w:val="22"/>
                <w:szCs w:val="22"/>
              </w:rPr>
            </w:pPr>
            <w:r>
              <w:rPr>
                <w:w w:val="95"/>
                <w:sz w:val="22"/>
                <w:szCs w:val="22"/>
                <w:rtl/>
              </w:rPr>
              <w:t>حجم</w:t>
            </w:r>
            <w:r>
              <w:rPr>
                <w:sz w:val="22"/>
                <w:szCs w:val="22"/>
                <w:rtl/>
              </w:rPr>
              <w:t> </w:t>
            </w:r>
            <w:r>
              <w:rPr>
                <w:w w:val="73"/>
                <w:sz w:val="22"/>
                <w:szCs w:val="22"/>
                <w:rtl/>
              </w:rPr>
              <w:t>االس</w:t>
            </w:r>
            <w:r>
              <w:rPr>
                <w:spacing w:val="1"/>
                <w:w w:val="34"/>
                <w:sz w:val="22"/>
                <w:szCs w:val="22"/>
                <w:rtl/>
              </w:rPr>
              <w:t>ت</w:t>
            </w:r>
            <w:r>
              <w:rPr>
                <w:spacing w:val="-4"/>
                <w:w w:val="140"/>
                <w:sz w:val="22"/>
                <w:szCs w:val="22"/>
                <w:rtl/>
              </w:rPr>
              <w:t>ه</w:t>
            </w:r>
            <w:r>
              <w:rPr>
                <w:spacing w:val="-1"/>
                <w:w w:val="84"/>
                <w:sz w:val="22"/>
                <w:szCs w:val="22"/>
                <w:rtl/>
              </w:rPr>
              <w:t>ا</w:t>
            </w:r>
            <w:r>
              <w:rPr>
                <w:w w:val="84"/>
                <w:sz w:val="22"/>
                <w:szCs w:val="22"/>
                <w:rtl/>
              </w:rPr>
              <w:t>ل</w:t>
            </w:r>
            <w:r>
              <w:rPr>
                <w:spacing w:val="-1"/>
                <w:w w:val="100"/>
                <w:sz w:val="22"/>
                <w:szCs w:val="22"/>
                <w:rtl/>
              </w:rPr>
              <w:t>ك</w:t>
            </w:r>
          </w:p>
        </w:tc>
        <w:tc>
          <w:tcPr>
            <w:tcW w:w="2930" w:type="dxa"/>
            <w:vMerge w:val="restart"/>
          </w:tcPr>
          <w:p>
            <w:pPr>
              <w:pStyle w:val="TableParagraph"/>
              <w:bidi/>
              <w:spacing w:line="240" w:lineRule="exact"/>
              <w:ind w:left="209" w:right="220"/>
              <w:jc w:val="center"/>
              <w:rPr>
                <w:b/>
                <w:bCs/>
                <w:sz w:val="22"/>
                <w:szCs w:val="22"/>
              </w:rPr>
            </w:pPr>
            <w:r>
              <w:rPr>
                <w:b/>
                <w:bCs/>
                <w:w w:val="97"/>
                <w:sz w:val="22"/>
                <w:szCs w:val="22"/>
                <w:rtl/>
              </w:rPr>
              <w:t>ا</w:t>
            </w:r>
            <w:r>
              <w:rPr>
                <w:b/>
                <w:bCs/>
                <w:spacing w:val="2"/>
                <w:w w:val="50"/>
                <w:sz w:val="22"/>
                <w:szCs w:val="22"/>
                <w:rtl/>
              </w:rPr>
              <w:t>ل</w:t>
            </w:r>
            <w:r>
              <w:rPr>
                <w:b/>
                <w:bCs/>
                <w:spacing w:val="1"/>
                <w:w w:val="92"/>
                <w:sz w:val="22"/>
                <w:szCs w:val="22"/>
                <w:rtl/>
              </w:rPr>
              <w:t>و</w:t>
            </w:r>
            <w:r>
              <w:rPr>
                <w:b/>
                <w:bCs/>
                <w:spacing w:val="-1"/>
                <w:w w:val="92"/>
                <w:sz w:val="22"/>
                <w:szCs w:val="22"/>
                <w:rtl/>
              </w:rPr>
              <w:t>ج</w:t>
            </w:r>
            <w:r>
              <w:rPr>
                <w:b/>
                <w:bCs/>
                <w:spacing w:val="-1"/>
                <w:w w:val="40"/>
                <w:sz w:val="22"/>
                <w:szCs w:val="22"/>
                <w:rtl/>
              </w:rPr>
              <w:t>ب</w:t>
            </w:r>
            <w:r>
              <w:rPr>
                <w:b/>
                <w:bCs/>
                <w:spacing w:val="2"/>
                <w:w w:val="105"/>
                <w:sz w:val="22"/>
                <w:szCs w:val="22"/>
                <w:rtl/>
              </w:rPr>
              <w:t>ا</w:t>
            </w:r>
            <w:r>
              <w:rPr>
                <w:b/>
                <w:bCs/>
                <w:spacing w:val="1"/>
                <w:w w:val="97"/>
                <w:sz w:val="22"/>
                <w:szCs w:val="22"/>
                <w:rtl/>
              </w:rPr>
              <w:t>ت</w:t>
            </w:r>
            <w:r>
              <w:rPr>
                <w:b/>
                <w:bCs/>
                <w:spacing w:val="-1"/>
                <w:sz w:val="22"/>
                <w:szCs w:val="22"/>
                <w:rtl/>
              </w:rPr>
              <w:t> </w:t>
            </w:r>
            <w:r>
              <w:rPr>
                <w:b/>
                <w:bCs/>
                <w:w w:val="97"/>
                <w:sz w:val="22"/>
                <w:szCs w:val="22"/>
              </w:rPr>
              <w:t>,</w:t>
            </w:r>
            <w:r>
              <w:rPr>
                <w:b/>
                <w:bCs/>
                <w:spacing w:val="1"/>
                <w:sz w:val="22"/>
                <w:szCs w:val="22"/>
                <w:rtl/>
              </w:rPr>
              <w:t> </w:t>
            </w:r>
            <w:r>
              <w:rPr>
                <w:b/>
                <w:bCs/>
                <w:w w:val="76"/>
                <w:sz w:val="22"/>
                <w:szCs w:val="22"/>
                <w:rtl/>
              </w:rPr>
              <w:t>شر</w:t>
            </w:r>
            <w:r>
              <w:rPr>
                <w:b/>
                <w:bCs/>
                <w:spacing w:val="1"/>
                <w:w w:val="97"/>
                <w:sz w:val="22"/>
                <w:szCs w:val="22"/>
                <w:rtl/>
              </w:rPr>
              <w:t>اب</w:t>
            </w:r>
            <w:r>
              <w:rPr>
                <w:b/>
                <w:bCs/>
                <w:spacing w:val="-2"/>
                <w:sz w:val="22"/>
                <w:szCs w:val="22"/>
                <w:rtl/>
              </w:rPr>
              <w:t> </w:t>
            </w:r>
            <w:r>
              <w:rPr>
                <w:b/>
                <w:bCs/>
                <w:w w:val="66"/>
                <w:sz w:val="22"/>
                <w:szCs w:val="22"/>
                <w:rtl/>
              </w:rPr>
              <w:t>ا</w:t>
            </w:r>
            <w:r>
              <w:rPr>
                <w:b/>
                <w:bCs/>
                <w:spacing w:val="-1"/>
                <w:w w:val="66"/>
                <w:sz w:val="22"/>
                <w:szCs w:val="22"/>
                <w:rtl/>
              </w:rPr>
              <w:t>ل</w:t>
            </w:r>
            <w:r>
              <w:rPr>
                <w:b/>
                <w:bCs/>
                <w:spacing w:val="2"/>
                <w:w w:val="97"/>
                <w:sz w:val="22"/>
                <w:szCs w:val="22"/>
                <w:rtl/>
              </w:rPr>
              <w:t>ط</w:t>
            </w:r>
            <w:r>
              <w:rPr>
                <w:b/>
                <w:bCs/>
                <w:spacing w:val="-1"/>
                <w:w w:val="65"/>
                <w:sz w:val="22"/>
                <w:szCs w:val="22"/>
                <w:rtl/>
              </w:rPr>
              <w:t>ع</w:t>
            </w:r>
            <w:r>
              <w:rPr>
                <w:b/>
                <w:bCs/>
                <w:spacing w:val="2"/>
                <w:w w:val="105"/>
                <w:sz w:val="22"/>
                <w:szCs w:val="22"/>
                <w:rtl/>
              </w:rPr>
              <w:t>ا</w:t>
            </w:r>
            <w:r>
              <w:rPr>
                <w:b/>
                <w:bCs/>
                <w:spacing w:val="1"/>
                <w:w w:val="97"/>
                <w:sz w:val="22"/>
                <w:szCs w:val="22"/>
                <w:rtl/>
              </w:rPr>
              <w:t>م</w:t>
            </w:r>
          </w:p>
          <w:p>
            <w:pPr>
              <w:pStyle w:val="TableParagraph"/>
              <w:bidi/>
              <w:spacing w:line="238" w:lineRule="exact" w:before="8"/>
              <w:ind w:left="209" w:right="229"/>
              <w:jc w:val="center"/>
              <w:rPr>
                <w:b/>
                <w:bCs/>
                <w:sz w:val="22"/>
                <w:szCs w:val="22"/>
              </w:rPr>
            </w:pPr>
            <w:r>
              <w:rPr>
                <w:b/>
                <w:bCs/>
                <w:w w:val="97"/>
                <w:sz w:val="22"/>
                <w:szCs w:val="22"/>
                <w:rtl/>
              </w:rPr>
              <w:t>وطر</w:t>
            </w:r>
            <w:r>
              <w:rPr>
                <w:b/>
                <w:bCs/>
                <w:spacing w:val="1"/>
                <w:w w:val="46"/>
                <w:sz w:val="22"/>
                <w:szCs w:val="22"/>
                <w:rtl/>
              </w:rPr>
              <w:t>ي</w:t>
            </w:r>
            <w:r>
              <w:rPr>
                <w:b/>
                <w:bCs/>
                <w:spacing w:val="-1"/>
                <w:w w:val="46"/>
                <w:sz w:val="22"/>
                <w:szCs w:val="22"/>
                <w:rtl/>
              </w:rPr>
              <w:t>ق</w:t>
            </w:r>
            <w:r>
              <w:rPr>
                <w:b/>
                <w:bCs/>
                <w:spacing w:val="1"/>
                <w:w w:val="118"/>
                <w:sz w:val="22"/>
                <w:szCs w:val="22"/>
                <w:rtl/>
              </w:rPr>
              <w:t>ة</w:t>
            </w:r>
            <w:r>
              <w:rPr>
                <w:b/>
                <w:bCs/>
                <w:spacing w:val="-1"/>
                <w:sz w:val="22"/>
                <w:szCs w:val="22"/>
                <w:rtl/>
              </w:rPr>
              <w:t> </w:t>
            </w:r>
            <w:r>
              <w:rPr>
                <w:b/>
                <w:bCs/>
                <w:w w:val="40"/>
                <w:sz w:val="22"/>
                <w:szCs w:val="22"/>
                <w:rtl/>
              </w:rPr>
              <w:t>ت</w:t>
            </w:r>
            <w:r>
              <w:rPr>
                <w:b/>
                <w:bCs/>
                <w:spacing w:val="2"/>
                <w:w w:val="88"/>
                <w:sz w:val="22"/>
                <w:szCs w:val="22"/>
                <w:rtl/>
              </w:rPr>
              <w:t>ح</w:t>
            </w:r>
            <w:r>
              <w:rPr>
                <w:b/>
                <w:bCs/>
                <w:spacing w:val="1"/>
                <w:w w:val="71"/>
                <w:sz w:val="22"/>
                <w:szCs w:val="22"/>
                <w:rtl/>
              </w:rPr>
              <w:t>ض</w:t>
            </w:r>
            <w:r>
              <w:rPr>
                <w:b/>
                <w:bCs/>
                <w:spacing w:val="-1"/>
                <w:w w:val="41"/>
                <w:sz w:val="22"/>
                <w:szCs w:val="22"/>
                <w:rtl/>
              </w:rPr>
              <w:t>ي</w:t>
            </w:r>
            <w:r>
              <w:rPr>
                <w:b/>
                <w:bCs/>
                <w:spacing w:val="2"/>
                <w:w w:val="97"/>
                <w:sz w:val="22"/>
                <w:szCs w:val="22"/>
                <w:rtl/>
              </w:rPr>
              <w:t>ر</w:t>
            </w:r>
            <w:r>
              <w:rPr>
                <w:b/>
                <w:bCs/>
                <w:sz w:val="22"/>
                <w:szCs w:val="22"/>
                <w:rtl/>
              </w:rPr>
              <w:t> </w:t>
            </w:r>
            <w:r>
              <w:rPr>
                <w:b/>
                <w:bCs/>
                <w:w w:val="97"/>
                <w:sz w:val="22"/>
                <w:szCs w:val="22"/>
              </w:rPr>
              <w:t>(</w:t>
            </w:r>
            <w:r>
              <w:rPr>
                <w:b/>
                <w:bCs/>
                <w:spacing w:val="2"/>
                <w:w w:val="74"/>
                <w:sz w:val="22"/>
                <w:szCs w:val="22"/>
                <w:rtl/>
              </w:rPr>
              <w:t>م</w:t>
            </w:r>
            <w:r>
              <w:rPr>
                <w:b/>
                <w:bCs/>
                <w:spacing w:val="-1"/>
                <w:w w:val="74"/>
                <w:sz w:val="22"/>
                <w:szCs w:val="22"/>
                <w:rtl/>
              </w:rPr>
              <w:t>ق</w:t>
            </w:r>
            <w:r>
              <w:rPr>
                <w:b/>
                <w:bCs/>
                <w:spacing w:val="2"/>
                <w:w w:val="50"/>
                <w:sz w:val="22"/>
                <w:szCs w:val="22"/>
                <w:rtl/>
              </w:rPr>
              <w:t>ل</w:t>
            </w:r>
            <w:r>
              <w:rPr>
                <w:b/>
                <w:bCs/>
                <w:w w:val="87"/>
                <w:sz w:val="22"/>
                <w:szCs w:val="22"/>
                <w:rtl/>
              </w:rPr>
              <w:t>ي</w:t>
            </w:r>
            <w:r>
              <w:rPr>
                <w:b/>
                <w:bCs/>
                <w:sz w:val="22"/>
                <w:szCs w:val="22"/>
                <w:rtl/>
              </w:rPr>
              <w:t> </w:t>
            </w:r>
            <w:r>
              <w:rPr>
                <w:b/>
                <w:bCs/>
                <w:w w:val="97"/>
                <w:sz w:val="22"/>
                <w:szCs w:val="22"/>
                <w:rtl/>
              </w:rPr>
              <w:t>،</w:t>
            </w:r>
            <w:r>
              <w:rPr>
                <w:b/>
                <w:bCs/>
                <w:spacing w:val="-1"/>
                <w:sz w:val="22"/>
                <w:szCs w:val="22"/>
                <w:rtl/>
              </w:rPr>
              <w:t> </w:t>
            </w:r>
            <w:r>
              <w:rPr>
                <w:b/>
                <w:bCs/>
                <w:w w:val="105"/>
                <w:sz w:val="22"/>
                <w:szCs w:val="22"/>
              </w:rPr>
              <w:t>(</w:t>
            </w:r>
            <w:r>
              <w:rPr>
                <w:b/>
                <w:bCs/>
                <w:w w:val="105"/>
                <w:sz w:val="22"/>
                <w:szCs w:val="22"/>
                <w:rtl/>
              </w:rPr>
              <w:t>م</w:t>
            </w:r>
            <w:r>
              <w:rPr>
                <w:b/>
                <w:bCs/>
                <w:spacing w:val="2"/>
                <w:w w:val="97"/>
                <w:sz w:val="22"/>
                <w:szCs w:val="22"/>
                <w:rtl/>
              </w:rPr>
              <w:t>ط</w:t>
            </w:r>
            <w:r>
              <w:rPr>
                <w:b/>
                <w:bCs/>
                <w:spacing w:val="1"/>
                <w:w w:val="40"/>
                <w:sz w:val="22"/>
                <w:szCs w:val="22"/>
                <w:rtl/>
              </w:rPr>
              <w:t>ب</w:t>
            </w:r>
            <w:r>
              <w:rPr>
                <w:b/>
                <w:bCs/>
                <w:spacing w:val="1"/>
                <w:w w:val="92"/>
                <w:sz w:val="22"/>
                <w:szCs w:val="22"/>
                <w:rtl/>
              </w:rPr>
              <w:t>و</w:t>
            </w:r>
            <w:r>
              <w:rPr>
                <w:b/>
                <w:bCs/>
                <w:spacing w:val="-1"/>
                <w:w w:val="92"/>
                <w:sz w:val="22"/>
                <w:szCs w:val="22"/>
                <w:rtl/>
              </w:rPr>
              <w:t>خ</w:t>
            </w:r>
            <w:r>
              <w:rPr>
                <w:b/>
                <w:bCs/>
                <w:spacing w:val="1"/>
                <w:w w:val="118"/>
                <w:sz w:val="22"/>
                <w:szCs w:val="22"/>
                <w:rtl/>
              </w:rPr>
              <w:t>ة</w:t>
            </w:r>
            <w:r>
              <w:rPr>
                <w:b/>
                <w:bCs/>
                <w:sz w:val="22"/>
                <w:szCs w:val="22"/>
                <w:rtl/>
              </w:rPr>
              <w:t> </w:t>
            </w:r>
            <w:r>
              <w:rPr>
                <w:b/>
                <w:bCs/>
                <w:w w:val="97"/>
                <w:sz w:val="22"/>
                <w:szCs w:val="22"/>
                <w:rtl/>
              </w:rPr>
              <w:t>، </w:t>
            </w:r>
            <w:r>
              <w:rPr>
                <w:b/>
                <w:bCs/>
                <w:w w:val="112"/>
                <w:sz w:val="22"/>
                <w:szCs w:val="22"/>
                <w:rtl/>
              </w:rPr>
              <w:t>م</w:t>
            </w:r>
            <w:r>
              <w:rPr>
                <w:b/>
                <w:bCs/>
                <w:spacing w:val="2"/>
                <w:w w:val="88"/>
                <w:sz w:val="22"/>
                <w:szCs w:val="22"/>
                <w:rtl/>
              </w:rPr>
              <w:t>خ</w:t>
            </w:r>
            <w:r>
              <w:rPr>
                <w:b/>
                <w:bCs/>
                <w:spacing w:val="1"/>
                <w:w w:val="40"/>
                <w:sz w:val="22"/>
                <w:szCs w:val="22"/>
                <w:rtl/>
              </w:rPr>
              <w:t>ب</w:t>
            </w:r>
            <w:r>
              <w:rPr>
                <w:b/>
                <w:bCs/>
                <w:spacing w:val="1"/>
                <w:w w:val="97"/>
                <w:sz w:val="22"/>
                <w:szCs w:val="22"/>
                <w:rtl/>
              </w:rPr>
              <w:t>و</w:t>
            </w:r>
            <w:r>
              <w:rPr>
                <w:b/>
                <w:bCs/>
                <w:spacing w:val="-2"/>
                <w:w w:val="97"/>
                <w:sz w:val="22"/>
                <w:szCs w:val="22"/>
                <w:rtl/>
              </w:rPr>
              <w:t>ز</w:t>
            </w:r>
            <w:r>
              <w:rPr>
                <w:b/>
                <w:bCs/>
                <w:spacing w:val="2"/>
                <w:w w:val="97"/>
                <w:sz w:val="22"/>
                <w:szCs w:val="22"/>
                <w:rtl/>
              </w:rPr>
              <w:t>ة</w:t>
            </w:r>
          </w:p>
        </w:tc>
        <w:tc>
          <w:tcPr>
            <w:tcW w:w="1399" w:type="dxa"/>
            <w:vMerge w:val="restart"/>
          </w:tcPr>
          <w:p>
            <w:pPr>
              <w:pStyle w:val="TableParagraph"/>
              <w:bidi/>
              <w:spacing w:before="209"/>
              <w:ind w:left="0" w:right="470"/>
              <w:jc w:val="right"/>
              <w:rPr>
                <w:rFonts w:ascii="FreeFarsi" w:cs="FreeFarsi"/>
                <w:b/>
                <w:bCs/>
                <w:i/>
                <w:sz w:val="23"/>
                <w:szCs w:val="23"/>
              </w:rPr>
            </w:pPr>
            <w:r>
              <w:rPr>
                <w:rFonts w:ascii="FreeFarsi" w:cs="FreeFarsi"/>
                <w:b/>
                <w:bCs/>
                <w:i/>
                <w:w w:val="70"/>
                <w:sz w:val="23"/>
                <w:szCs w:val="23"/>
                <w:rtl/>
              </w:rPr>
              <w:t>الوجب</w:t>
            </w:r>
            <w:r>
              <w:rPr>
                <w:rFonts w:ascii="FreeFarsi" w:cs="FreeFarsi"/>
                <w:b/>
                <w:bCs/>
                <w:i/>
                <w:w w:val="70"/>
                <w:sz w:val="23"/>
                <w:szCs w:val="23"/>
                <w:rtl/>
              </w:rPr>
              <w:t>ه</w:t>
            </w:r>
          </w:p>
        </w:tc>
        <w:tc>
          <w:tcPr>
            <w:tcW w:w="921" w:type="dxa"/>
            <w:vMerge w:val="restart"/>
          </w:tcPr>
          <w:p>
            <w:pPr>
              <w:pStyle w:val="TableParagraph"/>
              <w:spacing w:before="7"/>
              <w:rPr>
                <w:rFonts w:ascii="Arial"/>
                <w:b/>
                <w:sz w:val="19"/>
              </w:rPr>
            </w:pPr>
          </w:p>
          <w:p>
            <w:pPr>
              <w:pStyle w:val="TableParagraph"/>
              <w:bidi/>
              <w:spacing w:before="1"/>
              <w:ind w:left="0" w:right="262"/>
              <w:jc w:val="right"/>
              <w:rPr>
                <w:sz w:val="22"/>
                <w:szCs w:val="22"/>
              </w:rPr>
            </w:pPr>
            <w:r>
              <w:rPr>
                <w:spacing w:val="-1"/>
                <w:w w:val="74"/>
                <w:sz w:val="22"/>
                <w:szCs w:val="22"/>
                <w:rtl/>
              </w:rPr>
              <w:t>الو</w:t>
            </w:r>
            <w:r>
              <w:rPr>
                <w:w w:val="46"/>
                <w:sz w:val="22"/>
                <w:szCs w:val="22"/>
                <w:rtl/>
              </w:rPr>
              <w:t>ق</w:t>
            </w:r>
            <w:r>
              <w:rPr>
                <w:w w:val="100"/>
                <w:sz w:val="22"/>
                <w:szCs w:val="22"/>
                <w:rtl/>
              </w:rPr>
              <w:t>ت</w:t>
            </w:r>
          </w:p>
        </w:tc>
      </w:tr>
      <w:tr>
        <w:trPr>
          <w:trHeight w:val="474" w:hRule="atLeast"/>
        </w:trPr>
        <w:tc>
          <w:tcPr>
            <w:tcW w:w="1646" w:type="dxa"/>
            <w:vMerge/>
            <w:tcBorders>
              <w:top w:val="nil"/>
            </w:tcBorders>
          </w:tcPr>
          <w:p>
            <w:pPr>
              <w:rPr>
                <w:sz w:val="2"/>
                <w:szCs w:val="2"/>
              </w:rPr>
            </w:pPr>
          </w:p>
        </w:tc>
        <w:tc>
          <w:tcPr>
            <w:tcW w:w="1308" w:type="dxa"/>
          </w:tcPr>
          <w:p>
            <w:pPr>
              <w:pStyle w:val="TableParagraph"/>
              <w:bidi/>
              <w:spacing w:before="104"/>
              <w:ind w:left="0" w:right="439"/>
              <w:jc w:val="right"/>
              <w:rPr>
                <w:sz w:val="22"/>
                <w:szCs w:val="22"/>
              </w:rPr>
            </w:pPr>
            <w:r>
              <w:rPr>
                <w:w w:val="90"/>
                <w:sz w:val="22"/>
                <w:szCs w:val="22"/>
                <w:rtl/>
              </w:rPr>
              <w:t>الطعا</w:t>
            </w:r>
            <w:r>
              <w:rPr>
                <w:w w:val="90"/>
                <w:sz w:val="22"/>
                <w:szCs w:val="22"/>
                <w:rtl/>
              </w:rPr>
              <w:t>م</w:t>
            </w:r>
          </w:p>
        </w:tc>
        <w:tc>
          <w:tcPr>
            <w:tcW w:w="1144" w:type="dxa"/>
          </w:tcPr>
          <w:p>
            <w:pPr>
              <w:pStyle w:val="TableParagraph"/>
              <w:bidi/>
              <w:spacing w:before="104"/>
              <w:ind w:left="0" w:right="315"/>
              <w:jc w:val="right"/>
              <w:rPr>
                <w:sz w:val="22"/>
                <w:szCs w:val="22"/>
              </w:rPr>
            </w:pPr>
            <w:r>
              <w:rPr>
                <w:w w:val="90"/>
                <w:sz w:val="22"/>
                <w:szCs w:val="22"/>
                <w:rtl/>
              </w:rPr>
              <w:t>الشرا</w:t>
            </w:r>
            <w:r>
              <w:rPr>
                <w:w w:val="90"/>
                <w:sz w:val="22"/>
                <w:szCs w:val="22"/>
                <w:rtl/>
              </w:rPr>
              <w:t>ب</w:t>
            </w:r>
          </w:p>
        </w:tc>
        <w:tc>
          <w:tcPr>
            <w:tcW w:w="2930" w:type="dxa"/>
            <w:vMerge/>
            <w:tcBorders>
              <w:top w:val="nil"/>
            </w:tcBorders>
          </w:tcPr>
          <w:p>
            <w:pPr>
              <w:rPr>
                <w:sz w:val="2"/>
                <w:szCs w:val="2"/>
              </w:rPr>
            </w:pPr>
          </w:p>
        </w:tc>
        <w:tc>
          <w:tcPr>
            <w:tcW w:w="1399" w:type="dxa"/>
            <w:vMerge/>
            <w:tcBorders>
              <w:top w:val="nil"/>
            </w:tcBorders>
          </w:tcPr>
          <w:p>
            <w:pPr>
              <w:rPr>
                <w:sz w:val="2"/>
                <w:szCs w:val="2"/>
              </w:rPr>
            </w:pPr>
          </w:p>
        </w:tc>
        <w:tc>
          <w:tcPr>
            <w:tcW w:w="921" w:type="dxa"/>
            <w:vMerge/>
            <w:tcBorders>
              <w:top w:val="nil"/>
            </w:tcBorders>
          </w:tcPr>
          <w:p>
            <w:pPr>
              <w:rPr>
                <w:sz w:val="2"/>
                <w:szCs w:val="2"/>
              </w:rPr>
            </w:pPr>
          </w:p>
        </w:tc>
      </w:tr>
      <w:tr>
        <w:trPr>
          <w:trHeight w:val="1651" w:hRule="atLeast"/>
        </w:trPr>
        <w:tc>
          <w:tcPr>
            <w:tcW w:w="1646" w:type="dxa"/>
          </w:tcPr>
          <w:p>
            <w:pPr>
              <w:pStyle w:val="TableParagraph"/>
              <w:rPr>
                <w:rFonts w:ascii="Arial"/>
                <w:b/>
                <w:sz w:val="24"/>
              </w:rPr>
            </w:pPr>
          </w:p>
          <w:p>
            <w:pPr>
              <w:pStyle w:val="TableParagraph"/>
              <w:spacing w:before="11"/>
              <w:rPr>
                <w:rFonts w:ascii="Arial"/>
                <w:b/>
                <w:sz w:val="35"/>
              </w:rPr>
            </w:pPr>
          </w:p>
          <w:p>
            <w:pPr>
              <w:pStyle w:val="TableParagraph"/>
              <w:bidi/>
              <w:ind w:left="0" w:right="340"/>
              <w:jc w:val="right"/>
              <w:rPr>
                <w:b/>
                <w:bCs/>
                <w:sz w:val="22"/>
                <w:szCs w:val="22"/>
              </w:rPr>
            </w:pPr>
            <w:r>
              <w:rPr>
                <w:b/>
                <w:bCs/>
                <w:sz w:val="22"/>
                <w:szCs w:val="22"/>
                <w:rtl/>
              </w:rPr>
              <w:t>منزلى </w:t>
            </w:r>
            <w:r>
              <w:rPr>
                <w:b/>
                <w:bCs/>
                <w:sz w:val="22"/>
                <w:szCs w:val="22"/>
              </w:rPr>
              <w:t>/</w:t>
            </w:r>
            <w:r>
              <w:rPr>
                <w:b/>
                <w:bCs/>
                <w:sz w:val="22"/>
                <w:szCs w:val="22"/>
                <w:rtl/>
              </w:rPr>
              <w:t> خار</w:t>
            </w:r>
            <w:r>
              <w:rPr>
                <w:b/>
                <w:bCs/>
                <w:sz w:val="22"/>
                <w:szCs w:val="22"/>
                <w:rtl/>
              </w:rPr>
              <w:t>ج</w:t>
            </w:r>
          </w:p>
        </w:tc>
        <w:tc>
          <w:tcPr>
            <w:tcW w:w="1308" w:type="dxa"/>
          </w:tcPr>
          <w:p>
            <w:pPr>
              <w:pStyle w:val="TableParagraph"/>
              <w:rPr>
                <w:sz w:val="22"/>
              </w:rPr>
            </w:pPr>
          </w:p>
        </w:tc>
        <w:tc>
          <w:tcPr>
            <w:tcW w:w="1144" w:type="dxa"/>
          </w:tcPr>
          <w:p>
            <w:pPr>
              <w:pStyle w:val="TableParagraph"/>
              <w:rPr>
                <w:sz w:val="22"/>
              </w:rPr>
            </w:pPr>
          </w:p>
        </w:tc>
        <w:tc>
          <w:tcPr>
            <w:tcW w:w="2930" w:type="dxa"/>
          </w:tcPr>
          <w:p>
            <w:pPr>
              <w:pStyle w:val="TableParagraph"/>
              <w:rPr>
                <w:sz w:val="22"/>
              </w:rPr>
            </w:pPr>
          </w:p>
        </w:tc>
        <w:tc>
          <w:tcPr>
            <w:tcW w:w="1399" w:type="dxa"/>
          </w:tcPr>
          <w:p>
            <w:pPr>
              <w:pStyle w:val="TableParagraph"/>
              <w:rPr>
                <w:rFonts w:ascii="Arial"/>
                <w:b/>
                <w:sz w:val="26"/>
              </w:rPr>
            </w:pPr>
          </w:p>
          <w:p>
            <w:pPr>
              <w:pStyle w:val="TableParagraph"/>
              <w:spacing w:before="5"/>
              <w:rPr>
                <w:rFonts w:ascii="Arial"/>
                <w:b/>
                <w:sz w:val="32"/>
              </w:rPr>
            </w:pPr>
          </w:p>
          <w:p>
            <w:pPr>
              <w:pStyle w:val="TableParagraph"/>
              <w:bidi/>
              <w:spacing w:before="1"/>
              <w:ind w:left="82" w:right="100"/>
              <w:jc w:val="center"/>
              <w:rPr>
                <w:rFonts w:ascii="FreeFarsi" w:cs="FreeFarsi"/>
                <w:b/>
                <w:bCs/>
                <w:i/>
                <w:sz w:val="23"/>
                <w:szCs w:val="23"/>
              </w:rPr>
            </w:pPr>
            <w:r>
              <w:rPr>
                <w:rFonts w:ascii="FreeFarsi" w:cs="FreeFarsi"/>
                <w:b/>
                <w:bCs/>
                <w:i/>
                <w:w w:val="70"/>
                <w:sz w:val="23"/>
                <w:szCs w:val="23"/>
                <w:rtl/>
              </w:rPr>
              <w:t>االفطا</w:t>
            </w:r>
            <w:r>
              <w:rPr>
                <w:rFonts w:ascii="FreeFarsi" w:cs="FreeFarsi"/>
                <w:b/>
                <w:bCs/>
                <w:i/>
                <w:w w:val="70"/>
                <w:sz w:val="23"/>
                <w:szCs w:val="23"/>
                <w:rtl/>
              </w:rPr>
              <w:t>ر</w:t>
            </w:r>
          </w:p>
        </w:tc>
        <w:tc>
          <w:tcPr>
            <w:tcW w:w="921" w:type="dxa"/>
          </w:tcPr>
          <w:p>
            <w:pPr>
              <w:pStyle w:val="TableParagraph"/>
              <w:rPr>
                <w:sz w:val="22"/>
              </w:rPr>
            </w:pPr>
          </w:p>
        </w:tc>
      </w:tr>
      <w:tr>
        <w:trPr>
          <w:trHeight w:val="1651" w:hRule="atLeast"/>
        </w:trPr>
        <w:tc>
          <w:tcPr>
            <w:tcW w:w="1646" w:type="dxa"/>
          </w:tcPr>
          <w:p>
            <w:pPr>
              <w:pStyle w:val="TableParagraph"/>
              <w:rPr>
                <w:rFonts w:ascii="Arial"/>
                <w:b/>
                <w:sz w:val="24"/>
              </w:rPr>
            </w:pPr>
          </w:p>
          <w:p>
            <w:pPr>
              <w:pStyle w:val="TableParagraph"/>
              <w:rPr>
                <w:rFonts w:ascii="Arial"/>
                <w:b/>
                <w:sz w:val="24"/>
              </w:rPr>
            </w:pPr>
          </w:p>
          <w:p>
            <w:pPr>
              <w:pStyle w:val="TableParagraph"/>
              <w:bidi/>
              <w:spacing w:before="140"/>
              <w:ind w:left="0" w:right="340"/>
              <w:jc w:val="right"/>
              <w:rPr>
                <w:b/>
                <w:bCs/>
                <w:sz w:val="22"/>
                <w:szCs w:val="22"/>
              </w:rPr>
            </w:pPr>
            <w:r>
              <w:rPr>
                <w:b/>
                <w:bCs/>
                <w:sz w:val="22"/>
                <w:szCs w:val="22"/>
                <w:rtl/>
              </w:rPr>
              <w:t>منزلى </w:t>
            </w:r>
            <w:r>
              <w:rPr>
                <w:b/>
                <w:bCs/>
                <w:sz w:val="22"/>
                <w:szCs w:val="22"/>
              </w:rPr>
              <w:t>/</w:t>
            </w:r>
            <w:r>
              <w:rPr>
                <w:b/>
                <w:bCs/>
                <w:sz w:val="22"/>
                <w:szCs w:val="22"/>
                <w:rtl/>
              </w:rPr>
              <w:t> خار</w:t>
            </w:r>
            <w:r>
              <w:rPr>
                <w:b/>
                <w:bCs/>
                <w:sz w:val="22"/>
                <w:szCs w:val="22"/>
                <w:rtl/>
              </w:rPr>
              <w:t>ج</w:t>
            </w:r>
          </w:p>
        </w:tc>
        <w:tc>
          <w:tcPr>
            <w:tcW w:w="1308" w:type="dxa"/>
          </w:tcPr>
          <w:p>
            <w:pPr>
              <w:pStyle w:val="TableParagraph"/>
              <w:rPr>
                <w:sz w:val="22"/>
              </w:rPr>
            </w:pPr>
          </w:p>
        </w:tc>
        <w:tc>
          <w:tcPr>
            <w:tcW w:w="1144" w:type="dxa"/>
          </w:tcPr>
          <w:p>
            <w:pPr>
              <w:pStyle w:val="TableParagraph"/>
              <w:rPr>
                <w:sz w:val="22"/>
              </w:rPr>
            </w:pPr>
          </w:p>
        </w:tc>
        <w:tc>
          <w:tcPr>
            <w:tcW w:w="2930" w:type="dxa"/>
          </w:tcPr>
          <w:p>
            <w:pPr>
              <w:pStyle w:val="TableParagraph"/>
              <w:rPr>
                <w:sz w:val="22"/>
              </w:rPr>
            </w:pPr>
          </w:p>
        </w:tc>
        <w:tc>
          <w:tcPr>
            <w:tcW w:w="1399" w:type="dxa"/>
          </w:tcPr>
          <w:p>
            <w:pPr>
              <w:pStyle w:val="TableParagraph"/>
              <w:rPr>
                <w:rFonts w:ascii="Arial"/>
                <w:b/>
                <w:sz w:val="26"/>
              </w:rPr>
            </w:pPr>
          </w:p>
          <w:p>
            <w:pPr>
              <w:pStyle w:val="TableParagraph"/>
              <w:spacing w:before="7"/>
              <w:rPr>
                <w:rFonts w:ascii="Arial"/>
                <w:b/>
                <w:sz w:val="32"/>
              </w:rPr>
            </w:pPr>
          </w:p>
          <w:p>
            <w:pPr>
              <w:pStyle w:val="TableParagraph"/>
              <w:bidi/>
              <w:spacing w:before="1"/>
              <w:ind w:left="79" w:right="100"/>
              <w:jc w:val="center"/>
              <w:rPr>
                <w:b/>
                <w:bCs/>
                <w:i/>
                <w:sz w:val="22"/>
                <w:szCs w:val="22"/>
              </w:rPr>
            </w:pPr>
            <w:r>
              <w:rPr>
                <w:rFonts w:ascii="FreeFarsi" w:cs="FreeFarsi"/>
                <w:b/>
                <w:bCs/>
                <w:i/>
                <w:w w:val="70"/>
                <w:sz w:val="23"/>
                <w:szCs w:val="23"/>
                <w:rtl/>
              </w:rPr>
              <w:t>وجبة خفيفة</w:t>
            </w:r>
            <w:r>
              <w:rPr>
                <w:b/>
                <w:bCs/>
                <w:i/>
                <w:w w:val="70"/>
                <w:sz w:val="22"/>
                <w:szCs w:val="22"/>
                <w:rtl/>
              </w:rPr>
              <w:t> </w:t>
            </w:r>
            <w:r>
              <w:rPr>
                <w:b/>
                <w:bCs/>
                <w:i/>
                <w:w w:val="70"/>
                <w:sz w:val="22"/>
                <w:szCs w:val="22"/>
              </w:rPr>
              <w:t>1</w:t>
            </w:r>
          </w:p>
        </w:tc>
        <w:tc>
          <w:tcPr>
            <w:tcW w:w="921" w:type="dxa"/>
          </w:tcPr>
          <w:p>
            <w:pPr>
              <w:pStyle w:val="TableParagraph"/>
              <w:rPr>
                <w:sz w:val="22"/>
              </w:rPr>
            </w:pPr>
          </w:p>
        </w:tc>
      </w:tr>
      <w:tr>
        <w:trPr>
          <w:trHeight w:val="1888" w:hRule="atLeast"/>
        </w:trPr>
        <w:tc>
          <w:tcPr>
            <w:tcW w:w="1646" w:type="dxa"/>
          </w:tcPr>
          <w:p>
            <w:pPr>
              <w:pStyle w:val="TableParagraph"/>
              <w:rPr>
                <w:rFonts w:ascii="Arial"/>
                <w:b/>
                <w:sz w:val="24"/>
              </w:rPr>
            </w:pPr>
          </w:p>
          <w:p>
            <w:pPr>
              <w:pStyle w:val="TableParagraph"/>
              <w:rPr>
                <w:rFonts w:ascii="Arial"/>
                <w:b/>
                <w:sz w:val="24"/>
              </w:rPr>
            </w:pPr>
          </w:p>
          <w:p>
            <w:pPr>
              <w:pStyle w:val="TableParagraph"/>
              <w:spacing w:before="4"/>
              <w:rPr>
                <w:rFonts w:ascii="Arial"/>
                <w:b/>
                <w:sz w:val="22"/>
              </w:rPr>
            </w:pPr>
          </w:p>
          <w:p>
            <w:pPr>
              <w:pStyle w:val="TableParagraph"/>
              <w:bidi/>
              <w:ind w:left="0" w:right="340"/>
              <w:jc w:val="right"/>
              <w:rPr>
                <w:b/>
                <w:bCs/>
                <w:sz w:val="22"/>
                <w:szCs w:val="22"/>
              </w:rPr>
            </w:pPr>
            <w:r>
              <w:rPr>
                <w:b/>
                <w:bCs/>
                <w:sz w:val="22"/>
                <w:szCs w:val="22"/>
                <w:rtl/>
              </w:rPr>
              <w:t>منزلى </w:t>
            </w:r>
            <w:r>
              <w:rPr>
                <w:b/>
                <w:bCs/>
                <w:sz w:val="22"/>
                <w:szCs w:val="22"/>
              </w:rPr>
              <w:t>/</w:t>
            </w:r>
            <w:r>
              <w:rPr>
                <w:b/>
                <w:bCs/>
                <w:sz w:val="22"/>
                <w:szCs w:val="22"/>
                <w:rtl/>
              </w:rPr>
              <w:t> خار</w:t>
            </w:r>
            <w:r>
              <w:rPr>
                <w:b/>
                <w:bCs/>
                <w:sz w:val="22"/>
                <w:szCs w:val="22"/>
                <w:rtl/>
              </w:rPr>
              <w:t>ج</w:t>
            </w:r>
          </w:p>
        </w:tc>
        <w:tc>
          <w:tcPr>
            <w:tcW w:w="1308" w:type="dxa"/>
          </w:tcPr>
          <w:p>
            <w:pPr>
              <w:pStyle w:val="TableParagraph"/>
              <w:rPr>
                <w:sz w:val="22"/>
              </w:rPr>
            </w:pPr>
          </w:p>
        </w:tc>
        <w:tc>
          <w:tcPr>
            <w:tcW w:w="1144" w:type="dxa"/>
          </w:tcPr>
          <w:p>
            <w:pPr>
              <w:pStyle w:val="TableParagraph"/>
              <w:rPr>
                <w:sz w:val="22"/>
              </w:rPr>
            </w:pPr>
          </w:p>
        </w:tc>
        <w:tc>
          <w:tcPr>
            <w:tcW w:w="2930" w:type="dxa"/>
          </w:tcPr>
          <w:p>
            <w:pPr>
              <w:pStyle w:val="TableParagraph"/>
              <w:rPr>
                <w:sz w:val="22"/>
              </w:rPr>
            </w:pPr>
          </w:p>
        </w:tc>
        <w:tc>
          <w:tcPr>
            <w:tcW w:w="1399" w:type="dxa"/>
          </w:tcPr>
          <w:p>
            <w:pPr>
              <w:pStyle w:val="TableParagraph"/>
              <w:rPr>
                <w:rFonts w:ascii="Arial"/>
                <w:b/>
                <w:sz w:val="26"/>
              </w:rPr>
            </w:pPr>
          </w:p>
          <w:p>
            <w:pPr>
              <w:pStyle w:val="TableParagraph"/>
              <w:rPr>
                <w:rFonts w:ascii="Arial"/>
                <w:b/>
                <w:sz w:val="26"/>
              </w:rPr>
            </w:pPr>
          </w:p>
          <w:p>
            <w:pPr>
              <w:pStyle w:val="TableParagraph"/>
              <w:bidi/>
              <w:spacing w:before="194"/>
              <w:ind w:left="82" w:right="98"/>
              <w:jc w:val="center"/>
              <w:rPr>
                <w:rFonts w:ascii="FreeFarsi" w:cs="FreeFarsi"/>
                <w:b/>
                <w:bCs/>
                <w:i/>
                <w:sz w:val="23"/>
                <w:szCs w:val="23"/>
              </w:rPr>
            </w:pPr>
            <w:r>
              <w:rPr>
                <w:rFonts w:ascii="FreeFarsi" w:cs="FreeFarsi"/>
                <w:b/>
                <w:bCs/>
                <w:i/>
                <w:w w:val="90"/>
                <w:sz w:val="23"/>
                <w:szCs w:val="23"/>
                <w:rtl/>
              </w:rPr>
              <w:t>وجبة غدا</w:t>
            </w:r>
            <w:r>
              <w:rPr>
                <w:rFonts w:ascii="FreeFarsi" w:cs="FreeFarsi"/>
                <w:b/>
                <w:bCs/>
                <w:i/>
                <w:w w:val="90"/>
                <w:sz w:val="23"/>
                <w:szCs w:val="23"/>
                <w:rtl/>
              </w:rPr>
              <w:t>ء</w:t>
            </w:r>
          </w:p>
        </w:tc>
        <w:tc>
          <w:tcPr>
            <w:tcW w:w="921" w:type="dxa"/>
          </w:tcPr>
          <w:p>
            <w:pPr>
              <w:pStyle w:val="TableParagraph"/>
              <w:rPr>
                <w:sz w:val="22"/>
              </w:rPr>
            </w:pPr>
          </w:p>
        </w:tc>
      </w:tr>
    </w:tbl>
    <w:p>
      <w:pPr>
        <w:spacing w:after="0"/>
        <w:rPr>
          <w:sz w:val="22"/>
        </w:rPr>
        <w:sectPr>
          <w:footerReference w:type="default" r:id="rId196"/>
          <w:pgSz w:w="12240" w:h="15840"/>
          <w:pgMar w:footer="0" w:header="0" w:top="1140" w:bottom="280" w:left="980" w:right="940"/>
        </w:sectPr>
      </w:pPr>
    </w:p>
    <w:tbl>
      <w:tblPr>
        <w:tblW w:w="0" w:type="auto"/>
        <w:jc w:val="left"/>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46"/>
        <w:gridCol w:w="1308"/>
        <w:gridCol w:w="1144"/>
        <w:gridCol w:w="2930"/>
        <w:gridCol w:w="1399"/>
        <w:gridCol w:w="921"/>
      </w:tblGrid>
      <w:tr>
        <w:trPr>
          <w:trHeight w:val="1180" w:hRule="atLeast"/>
        </w:trPr>
        <w:tc>
          <w:tcPr>
            <w:tcW w:w="1646" w:type="dxa"/>
          </w:tcPr>
          <w:p>
            <w:pPr>
              <w:pStyle w:val="TableParagraph"/>
              <w:rPr>
                <w:sz w:val="18"/>
              </w:rPr>
            </w:pPr>
          </w:p>
        </w:tc>
        <w:tc>
          <w:tcPr>
            <w:tcW w:w="1308" w:type="dxa"/>
          </w:tcPr>
          <w:p>
            <w:pPr>
              <w:pStyle w:val="TableParagraph"/>
              <w:rPr>
                <w:sz w:val="18"/>
              </w:rPr>
            </w:pPr>
          </w:p>
        </w:tc>
        <w:tc>
          <w:tcPr>
            <w:tcW w:w="1144" w:type="dxa"/>
          </w:tcPr>
          <w:p>
            <w:pPr>
              <w:pStyle w:val="TableParagraph"/>
              <w:rPr>
                <w:sz w:val="18"/>
              </w:rPr>
            </w:pPr>
          </w:p>
        </w:tc>
        <w:tc>
          <w:tcPr>
            <w:tcW w:w="2930" w:type="dxa"/>
          </w:tcPr>
          <w:p>
            <w:pPr>
              <w:pStyle w:val="TableParagraph"/>
              <w:rPr>
                <w:sz w:val="18"/>
              </w:rPr>
            </w:pPr>
          </w:p>
        </w:tc>
        <w:tc>
          <w:tcPr>
            <w:tcW w:w="1399" w:type="dxa"/>
          </w:tcPr>
          <w:p>
            <w:pPr>
              <w:pStyle w:val="TableParagraph"/>
              <w:rPr>
                <w:sz w:val="18"/>
              </w:rPr>
            </w:pPr>
          </w:p>
        </w:tc>
        <w:tc>
          <w:tcPr>
            <w:tcW w:w="921" w:type="dxa"/>
          </w:tcPr>
          <w:p>
            <w:pPr>
              <w:pStyle w:val="TableParagraph"/>
              <w:rPr>
                <w:sz w:val="18"/>
              </w:rPr>
            </w:pPr>
          </w:p>
        </w:tc>
      </w:tr>
      <w:tr>
        <w:trPr>
          <w:trHeight w:val="1650" w:hRule="atLeast"/>
        </w:trPr>
        <w:tc>
          <w:tcPr>
            <w:tcW w:w="1646" w:type="dxa"/>
          </w:tcPr>
          <w:p>
            <w:pPr>
              <w:pStyle w:val="TableParagraph"/>
              <w:rPr>
                <w:rFonts w:ascii="Arial"/>
                <w:b/>
                <w:sz w:val="24"/>
              </w:rPr>
            </w:pPr>
          </w:p>
          <w:p>
            <w:pPr>
              <w:pStyle w:val="TableParagraph"/>
              <w:rPr>
                <w:rFonts w:ascii="Arial"/>
                <w:b/>
                <w:sz w:val="24"/>
              </w:rPr>
            </w:pPr>
          </w:p>
          <w:p>
            <w:pPr>
              <w:pStyle w:val="TableParagraph"/>
              <w:bidi/>
              <w:spacing w:before="140"/>
              <w:ind w:left="0" w:right="340"/>
              <w:jc w:val="right"/>
              <w:rPr>
                <w:b/>
                <w:bCs/>
                <w:sz w:val="22"/>
                <w:szCs w:val="22"/>
              </w:rPr>
            </w:pPr>
            <w:r>
              <w:rPr>
                <w:b/>
                <w:bCs/>
                <w:sz w:val="22"/>
                <w:szCs w:val="22"/>
                <w:rtl/>
              </w:rPr>
              <w:t>منزلى </w:t>
            </w:r>
            <w:r>
              <w:rPr>
                <w:b/>
                <w:bCs/>
                <w:sz w:val="22"/>
                <w:szCs w:val="22"/>
              </w:rPr>
              <w:t>/</w:t>
            </w:r>
            <w:r>
              <w:rPr>
                <w:b/>
                <w:bCs/>
                <w:sz w:val="22"/>
                <w:szCs w:val="22"/>
                <w:rtl/>
              </w:rPr>
              <w:t> خار</w:t>
            </w:r>
            <w:r>
              <w:rPr>
                <w:b/>
                <w:bCs/>
                <w:sz w:val="22"/>
                <w:szCs w:val="22"/>
                <w:rtl/>
              </w:rPr>
              <w:t>ج</w:t>
            </w:r>
          </w:p>
        </w:tc>
        <w:tc>
          <w:tcPr>
            <w:tcW w:w="1308" w:type="dxa"/>
          </w:tcPr>
          <w:p>
            <w:pPr>
              <w:pStyle w:val="TableParagraph"/>
              <w:rPr>
                <w:sz w:val="18"/>
              </w:rPr>
            </w:pPr>
          </w:p>
        </w:tc>
        <w:tc>
          <w:tcPr>
            <w:tcW w:w="1144" w:type="dxa"/>
          </w:tcPr>
          <w:p>
            <w:pPr>
              <w:pStyle w:val="TableParagraph"/>
              <w:rPr>
                <w:sz w:val="18"/>
              </w:rPr>
            </w:pPr>
          </w:p>
        </w:tc>
        <w:tc>
          <w:tcPr>
            <w:tcW w:w="2930" w:type="dxa"/>
          </w:tcPr>
          <w:p>
            <w:pPr>
              <w:pStyle w:val="TableParagraph"/>
              <w:rPr>
                <w:sz w:val="18"/>
              </w:rPr>
            </w:pPr>
          </w:p>
        </w:tc>
        <w:tc>
          <w:tcPr>
            <w:tcW w:w="1399" w:type="dxa"/>
          </w:tcPr>
          <w:p>
            <w:pPr>
              <w:pStyle w:val="TableParagraph"/>
              <w:rPr>
                <w:rFonts w:ascii="Arial"/>
                <w:b/>
                <w:sz w:val="26"/>
              </w:rPr>
            </w:pPr>
          </w:p>
          <w:p>
            <w:pPr>
              <w:pStyle w:val="TableParagraph"/>
              <w:spacing w:before="7"/>
              <w:rPr>
                <w:rFonts w:ascii="Arial"/>
                <w:b/>
                <w:sz w:val="32"/>
              </w:rPr>
            </w:pPr>
          </w:p>
          <w:p>
            <w:pPr>
              <w:pStyle w:val="TableParagraph"/>
              <w:bidi/>
              <w:spacing w:before="1"/>
              <w:ind w:left="82" w:right="100"/>
              <w:jc w:val="center"/>
              <w:rPr>
                <w:rFonts w:ascii="FreeFarsi" w:cs="FreeFarsi"/>
                <w:b/>
                <w:bCs/>
                <w:i/>
                <w:sz w:val="23"/>
                <w:szCs w:val="23"/>
              </w:rPr>
            </w:pPr>
            <w:r>
              <w:rPr>
                <w:rFonts w:ascii="FreeFarsi" w:cs="FreeFarsi"/>
                <w:b/>
                <w:bCs/>
                <w:i/>
                <w:w w:val="75"/>
                <w:sz w:val="23"/>
                <w:szCs w:val="23"/>
                <w:rtl/>
              </w:rPr>
              <w:t>وجبة خفيفة </w:t>
            </w:r>
            <w:r>
              <w:rPr>
                <w:rFonts w:ascii="FreeFarsi" w:cs="FreeFarsi"/>
                <w:b/>
                <w:bCs/>
                <w:i/>
                <w:w w:val="75"/>
                <w:sz w:val="23"/>
                <w:szCs w:val="23"/>
              </w:rPr>
              <w:t>2</w:t>
            </w:r>
          </w:p>
        </w:tc>
        <w:tc>
          <w:tcPr>
            <w:tcW w:w="921" w:type="dxa"/>
          </w:tcPr>
          <w:p>
            <w:pPr>
              <w:pStyle w:val="TableParagraph"/>
              <w:rPr>
                <w:sz w:val="18"/>
              </w:rPr>
            </w:pPr>
          </w:p>
        </w:tc>
      </w:tr>
      <w:tr>
        <w:trPr>
          <w:trHeight w:val="1653" w:hRule="atLeast"/>
        </w:trPr>
        <w:tc>
          <w:tcPr>
            <w:tcW w:w="1646" w:type="dxa"/>
          </w:tcPr>
          <w:p>
            <w:pPr>
              <w:pStyle w:val="TableParagraph"/>
              <w:rPr>
                <w:rFonts w:ascii="Arial"/>
                <w:b/>
                <w:sz w:val="24"/>
              </w:rPr>
            </w:pPr>
          </w:p>
          <w:p>
            <w:pPr>
              <w:pStyle w:val="TableParagraph"/>
              <w:rPr>
                <w:rFonts w:ascii="Arial"/>
                <w:b/>
                <w:sz w:val="24"/>
              </w:rPr>
            </w:pPr>
          </w:p>
          <w:p>
            <w:pPr>
              <w:pStyle w:val="TableParagraph"/>
              <w:bidi/>
              <w:spacing w:before="143"/>
              <w:ind w:left="0" w:right="340"/>
              <w:jc w:val="right"/>
              <w:rPr>
                <w:b/>
                <w:bCs/>
                <w:sz w:val="22"/>
                <w:szCs w:val="22"/>
              </w:rPr>
            </w:pPr>
            <w:r>
              <w:rPr>
                <w:b/>
                <w:bCs/>
                <w:sz w:val="22"/>
                <w:szCs w:val="22"/>
                <w:rtl/>
              </w:rPr>
              <w:t>منزلى </w:t>
            </w:r>
            <w:r>
              <w:rPr>
                <w:b/>
                <w:bCs/>
                <w:sz w:val="22"/>
                <w:szCs w:val="22"/>
              </w:rPr>
              <w:t>/</w:t>
            </w:r>
            <w:r>
              <w:rPr>
                <w:b/>
                <w:bCs/>
                <w:sz w:val="22"/>
                <w:szCs w:val="22"/>
                <w:rtl/>
              </w:rPr>
              <w:t> خار</w:t>
            </w:r>
            <w:r>
              <w:rPr>
                <w:b/>
                <w:bCs/>
                <w:sz w:val="22"/>
                <w:szCs w:val="22"/>
                <w:rtl/>
              </w:rPr>
              <w:t>ج</w:t>
            </w:r>
          </w:p>
        </w:tc>
        <w:tc>
          <w:tcPr>
            <w:tcW w:w="1308" w:type="dxa"/>
          </w:tcPr>
          <w:p>
            <w:pPr>
              <w:pStyle w:val="TableParagraph"/>
              <w:rPr>
                <w:sz w:val="18"/>
              </w:rPr>
            </w:pPr>
          </w:p>
        </w:tc>
        <w:tc>
          <w:tcPr>
            <w:tcW w:w="1144" w:type="dxa"/>
          </w:tcPr>
          <w:p>
            <w:pPr>
              <w:pStyle w:val="TableParagraph"/>
              <w:rPr>
                <w:sz w:val="18"/>
              </w:rPr>
            </w:pPr>
          </w:p>
        </w:tc>
        <w:tc>
          <w:tcPr>
            <w:tcW w:w="2930" w:type="dxa"/>
          </w:tcPr>
          <w:p>
            <w:pPr>
              <w:pStyle w:val="TableParagraph"/>
              <w:rPr>
                <w:sz w:val="18"/>
              </w:rPr>
            </w:pPr>
          </w:p>
        </w:tc>
        <w:tc>
          <w:tcPr>
            <w:tcW w:w="1399" w:type="dxa"/>
          </w:tcPr>
          <w:p>
            <w:pPr>
              <w:pStyle w:val="TableParagraph"/>
              <w:rPr>
                <w:rFonts w:ascii="Arial"/>
                <w:b/>
                <w:sz w:val="26"/>
              </w:rPr>
            </w:pPr>
          </w:p>
          <w:p>
            <w:pPr>
              <w:pStyle w:val="TableParagraph"/>
              <w:spacing w:before="10"/>
              <w:rPr>
                <w:rFonts w:ascii="Arial"/>
                <w:b/>
                <w:sz w:val="32"/>
              </w:rPr>
            </w:pPr>
          </w:p>
          <w:p>
            <w:pPr>
              <w:pStyle w:val="TableParagraph"/>
              <w:bidi/>
              <w:spacing w:before="1"/>
              <w:ind w:left="82" w:right="98"/>
              <w:jc w:val="center"/>
              <w:rPr>
                <w:rFonts w:ascii="FreeFarsi" w:cs="FreeFarsi"/>
                <w:b/>
                <w:bCs/>
                <w:i/>
                <w:sz w:val="23"/>
                <w:szCs w:val="23"/>
              </w:rPr>
            </w:pPr>
            <w:r>
              <w:rPr>
                <w:rFonts w:ascii="FreeFarsi" w:cs="FreeFarsi"/>
                <w:b/>
                <w:bCs/>
                <w:i/>
                <w:w w:val="85"/>
                <w:sz w:val="23"/>
                <w:szCs w:val="23"/>
                <w:rtl/>
              </w:rPr>
              <w:t>وجبة عشا</w:t>
            </w:r>
            <w:r>
              <w:rPr>
                <w:rFonts w:ascii="FreeFarsi" w:cs="FreeFarsi"/>
                <w:b/>
                <w:bCs/>
                <w:i/>
                <w:w w:val="85"/>
                <w:sz w:val="23"/>
                <w:szCs w:val="23"/>
                <w:rtl/>
              </w:rPr>
              <w:t>ء</w:t>
            </w:r>
          </w:p>
        </w:tc>
        <w:tc>
          <w:tcPr>
            <w:tcW w:w="921" w:type="dxa"/>
          </w:tcPr>
          <w:p>
            <w:pPr>
              <w:pStyle w:val="TableParagraph"/>
              <w:rPr>
                <w:sz w:val="18"/>
              </w:rPr>
            </w:pPr>
          </w:p>
        </w:tc>
      </w:tr>
      <w:tr>
        <w:trPr>
          <w:trHeight w:val="1650" w:hRule="atLeast"/>
        </w:trPr>
        <w:tc>
          <w:tcPr>
            <w:tcW w:w="1646" w:type="dxa"/>
          </w:tcPr>
          <w:p>
            <w:pPr>
              <w:pStyle w:val="TableParagraph"/>
              <w:rPr>
                <w:rFonts w:ascii="Arial"/>
                <w:b/>
                <w:sz w:val="24"/>
              </w:rPr>
            </w:pPr>
          </w:p>
          <w:p>
            <w:pPr>
              <w:pStyle w:val="TableParagraph"/>
              <w:rPr>
                <w:rFonts w:ascii="Arial"/>
                <w:b/>
                <w:sz w:val="24"/>
              </w:rPr>
            </w:pPr>
          </w:p>
          <w:p>
            <w:pPr>
              <w:pStyle w:val="TableParagraph"/>
              <w:bidi/>
              <w:spacing w:before="140"/>
              <w:ind w:left="0" w:right="340"/>
              <w:jc w:val="right"/>
              <w:rPr>
                <w:b/>
                <w:bCs/>
                <w:sz w:val="22"/>
                <w:szCs w:val="22"/>
              </w:rPr>
            </w:pPr>
            <w:r>
              <w:rPr>
                <w:b/>
                <w:bCs/>
                <w:sz w:val="22"/>
                <w:szCs w:val="22"/>
                <w:rtl/>
              </w:rPr>
              <w:t>منزلى </w:t>
            </w:r>
            <w:r>
              <w:rPr>
                <w:b/>
                <w:bCs/>
                <w:sz w:val="22"/>
                <w:szCs w:val="22"/>
              </w:rPr>
              <w:t>/</w:t>
            </w:r>
            <w:r>
              <w:rPr>
                <w:b/>
                <w:bCs/>
                <w:sz w:val="22"/>
                <w:szCs w:val="22"/>
                <w:rtl/>
              </w:rPr>
              <w:t> خار</w:t>
            </w:r>
            <w:r>
              <w:rPr>
                <w:b/>
                <w:bCs/>
                <w:sz w:val="22"/>
                <w:szCs w:val="22"/>
                <w:rtl/>
              </w:rPr>
              <w:t>ج</w:t>
            </w:r>
          </w:p>
        </w:tc>
        <w:tc>
          <w:tcPr>
            <w:tcW w:w="1308" w:type="dxa"/>
          </w:tcPr>
          <w:p>
            <w:pPr>
              <w:pStyle w:val="TableParagraph"/>
              <w:rPr>
                <w:sz w:val="18"/>
              </w:rPr>
            </w:pPr>
          </w:p>
        </w:tc>
        <w:tc>
          <w:tcPr>
            <w:tcW w:w="1144" w:type="dxa"/>
          </w:tcPr>
          <w:p>
            <w:pPr>
              <w:pStyle w:val="TableParagraph"/>
              <w:rPr>
                <w:sz w:val="18"/>
              </w:rPr>
            </w:pPr>
          </w:p>
        </w:tc>
        <w:tc>
          <w:tcPr>
            <w:tcW w:w="2930" w:type="dxa"/>
          </w:tcPr>
          <w:p>
            <w:pPr>
              <w:pStyle w:val="TableParagraph"/>
              <w:rPr>
                <w:sz w:val="18"/>
              </w:rPr>
            </w:pPr>
          </w:p>
        </w:tc>
        <w:tc>
          <w:tcPr>
            <w:tcW w:w="1399" w:type="dxa"/>
          </w:tcPr>
          <w:p>
            <w:pPr>
              <w:pStyle w:val="TableParagraph"/>
              <w:rPr>
                <w:rFonts w:ascii="Arial"/>
                <w:b/>
                <w:sz w:val="26"/>
              </w:rPr>
            </w:pPr>
          </w:p>
          <w:p>
            <w:pPr>
              <w:pStyle w:val="TableParagraph"/>
              <w:spacing w:before="7"/>
              <w:rPr>
                <w:rFonts w:ascii="Arial"/>
                <w:b/>
                <w:sz w:val="32"/>
              </w:rPr>
            </w:pPr>
          </w:p>
          <w:p>
            <w:pPr>
              <w:pStyle w:val="TableParagraph"/>
              <w:bidi/>
              <w:spacing w:before="1"/>
              <w:ind w:left="82" w:right="100"/>
              <w:jc w:val="center"/>
              <w:rPr>
                <w:rFonts w:ascii="FreeFarsi" w:cs="FreeFarsi"/>
                <w:b/>
                <w:bCs/>
                <w:i/>
                <w:sz w:val="23"/>
                <w:szCs w:val="23"/>
              </w:rPr>
            </w:pPr>
            <w:r>
              <w:rPr>
                <w:rFonts w:ascii="FreeFarsi" w:cs="FreeFarsi"/>
                <w:b/>
                <w:bCs/>
                <w:i/>
                <w:w w:val="70"/>
                <w:sz w:val="23"/>
                <w:szCs w:val="23"/>
                <w:rtl/>
              </w:rPr>
              <w:t>وجبة خفيف</w:t>
            </w:r>
            <w:r>
              <w:rPr>
                <w:rFonts w:ascii="FreeFarsi" w:cs="FreeFarsi"/>
                <w:b/>
                <w:bCs/>
                <w:i/>
                <w:w w:val="70"/>
                <w:sz w:val="23"/>
                <w:szCs w:val="23"/>
                <w:rtl/>
              </w:rPr>
              <w:t>ة</w:t>
            </w:r>
          </w:p>
        </w:tc>
        <w:tc>
          <w:tcPr>
            <w:tcW w:w="921" w:type="dxa"/>
          </w:tcPr>
          <w:p>
            <w:pPr>
              <w:pStyle w:val="TableParagraph"/>
              <w:rPr>
                <w:sz w:val="18"/>
              </w:rPr>
            </w:pPr>
          </w:p>
        </w:tc>
      </w:tr>
      <w:tr>
        <w:trPr>
          <w:trHeight w:val="1653" w:hRule="atLeast"/>
        </w:trPr>
        <w:tc>
          <w:tcPr>
            <w:tcW w:w="1646" w:type="dxa"/>
          </w:tcPr>
          <w:p>
            <w:pPr>
              <w:pStyle w:val="TableParagraph"/>
              <w:rPr>
                <w:rFonts w:ascii="Arial"/>
                <w:b/>
                <w:sz w:val="24"/>
              </w:rPr>
            </w:pPr>
          </w:p>
          <w:p>
            <w:pPr>
              <w:pStyle w:val="TableParagraph"/>
              <w:rPr>
                <w:rFonts w:ascii="Arial"/>
                <w:b/>
                <w:sz w:val="24"/>
              </w:rPr>
            </w:pPr>
          </w:p>
          <w:p>
            <w:pPr>
              <w:pStyle w:val="TableParagraph"/>
              <w:bidi/>
              <w:spacing w:before="143"/>
              <w:ind w:left="0" w:right="340"/>
              <w:jc w:val="right"/>
              <w:rPr>
                <w:b/>
                <w:bCs/>
                <w:sz w:val="22"/>
                <w:szCs w:val="22"/>
              </w:rPr>
            </w:pPr>
            <w:r>
              <w:rPr>
                <w:b/>
                <w:bCs/>
                <w:sz w:val="22"/>
                <w:szCs w:val="22"/>
                <w:rtl/>
              </w:rPr>
              <w:t>منزلى </w:t>
            </w:r>
            <w:r>
              <w:rPr>
                <w:b/>
                <w:bCs/>
                <w:sz w:val="22"/>
                <w:szCs w:val="22"/>
              </w:rPr>
              <w:t>/</w:t>
            </w:r>
            <w:r>
              <w:rPr>
                <w:b/>
                <w:bCs/>
                <w:sz w:val="22"/>
                <w:szCs w:val="22"/>
                <w:rtl/>
              </w:rPr>
              <w:t> خار</w:t>
            </w:r>
            <w:r>
              <w:rPr>
                <w:b/>
                <w:bCs/>
                <w:sz w:val="22"/>
                <w:szCs w:val="22"/>
                <w:rtl/>
              </w:rPr>
              <w:t>ج</w:t>
            </w:r>
          </w:p>
        </w:tc>
        <w:tc>
          <w:tcPr>
            <w:tcW w:w="1308" w:type="dxa"/>
          </w:tcPr>
          <w:p>
            <w:pPr>
              <w:pStyle w:val="TableParagraph"/>
              <w:rPr>
                <w:sz w:val="18"/>
              </w:rPr>
            </w:pPr>
          </w:p>
        </w:tc>
        <w:tc>
          <w:tcPr>
            <w:tcW w:w="1144" w:type="dxa"/>
          </w:tcPr>
          <w:p>
            <w:pPr>
              <w:pStyle w:val="TableParagraph"/>
              <w:rPr>
                <w:sz w:val="18"/>
              </w:rPr>
            </w:pPr>
          </w:p>
        </w:tc>
        <w:tc>
          <w:tcPr>
            <w:tcW w:w="2930" w:type="dxa"/>
          </w:tcPr>
          <w:p>
            <w:pPr>
              <w:pStyle w:val="TableParagraph"/>
              <w:rPr>
                <w:sz w:val="18"/>
              </w:rPr>
            </w:pPr>
          </w:p>
        </w:tc>
        <w:tc>
          <w:tcPr>
            <w:tcW w:w="1399" w:type="dxa"/>
          </w:tcPr>
          <w:p>
            <w:pPr>
              <w:pStyle w:val="TableParagraph"/>
              <w:rPr>
                <w:rFonts w:ascii="Arial"/>
                <w:b/>
                <w:sz w:val="26"/>
              </w:rPr>
            </w:pPr>
          </w:p>
          <w:p>
            <w:pPr>
              <w:pStyle w:val="TableParagraph"/>
              <w:spacing w:before="10"/>
              <w:rPr>
                <w:rFonts w:ascii="Arial"/>
                <w:b/>
                <w:sz w:val="32"/>
              </w:rPr>
            </w:pPr>
          </w:p>
          <w:p>
            <w:pPr>
              <w:pStyle w:val="TableParagraph"/>
              <w:bidi/>
              <w:ind w:left="81" w:right="100"/>
              <w:jc w:val="center"/>
              <w:rPr>
                <w:rFonts w:ascii="FreeFarsi" w:cs="FreeFarsi"/>
                <w:b/>
                <w:bCs/>
                <w:i/>
                <w:sz w:val="23"/>
                <w:szCs w:val="23"/>
              </w:rPr>
            </w:pPr>
            <w:r>
              <w:rPr>
                <w:rFonts w:ascii="FreeFarsi" w:cs="FreeFarsi"/>
                <w:b/>
                <w:bCs/>
                <w:i/>
                <w:w w:val="95"/>
                <w:sz w:val="23"/>
                <w:szCs w:val="23"/>
                <w:rtl/>
              </w:rPr>
              <w:t>اخر</w:t>
            </w:r>
            <w:r>
              <w:rPr>
                <w:rFonts w:ascii="FreeFarsi" w:cs="FreeFarsi"/>
                <w:b/>
                <w:bCs/>
                <w:i/>
                <w:w w:val="95"/>
                <w:sz w:val="23"/>
                <w:szCs w:val="23"/>
                <w:rtl/>
              </w:rPr>
              <w:t>ي</w:t>
            </w:r>
          </w:p>
        </w:tc>
        <w:tc>
          <w:tcPr>
            <w:tcW w:w="921" w:type="dxa"/>
          </w:tcPr>
          <w:p>
            <w:pPr>
              <w:pStyle w:val="TableParagraph"/>
              <w:rPr>
                <w:sz w:val="18"/>
              </w:rPr>
            </w:pPr>
          </w:p>
        </w:tc>
      </w:tr>
      <w:tr>
        <w:trPr>
          <w:trHeight w:val="1653" w:hRule="atLeast"/>
        </w:trPr>
        <w:tc>
          <w:tcPr>
            <w:tcW w:w="1646" w:type="dxa"/>
          </w:tcPr>
          <w:p>
            <w:pPr>
              <w:pStyle w:val="TableParagraph"/>
              <w:rPr>
                <w:rFonts w:ascii="Arial"/>
                <w:b/>
                <w:sz w:val="24"/>
              </w:rPr>
            </w:pPr>
          </w:p>
          <w:p>
            <w:pPr>
              <w:pStyle w:val="TableParagraph"/>
              <w:rPr>
                <w:rFonts w:ascii="Arial"/>
                <w:b/>
                <w:sz w:val="24"/>
              </w:rPr>
            </w:pPr>
          </w:p>
          <w:p>
            <w:pPr>
              <w:pStyle w:val="TableParagraph"/>
              <w:bidi/>
              <w:spacing w:before="140"/>
              <w:ind w:left="0" w:right="340"/>
              <w:jc w:val="right"/>
              <w:rPr>
                <w:b/>
                <w:bCs/>
                <w:sz w:val="22"/>
                <w:szCs w:val="22"/>
              </w:rPr>
            </w:pPr>
            <w:r>
              <w:rPr>
                <w:b/>
                <w:bCs/>
                <w:sz w:val="22"/>
                <w:szCs w:val="22"/>
                <w:rtl/>
              </w:rPr>
              <w:t>منزلى </w:t>
            </w:r>
            <w:r>
              <w:rPr>
                <w:b/>
                <w:bCs/>
                <w:sz w:val="22"/>
                <w:szCs w:val="22"/>
              </w:rPr>
              <w:t>/</w:t>
            </w:r>
            <w:r>
              <w:rPr>
                <w:b/>
                <w:bCs/>
                <w:sz w:val="22"/>
                <w:szCs w:val="22"/>
                <w:rtl/>
              </w:rPr>
              <w:t> خار</w:t>
            </w:r>
            <w:r>
              <w:rPr>
                <w:b/>
                <w:bCs/>
                <w:sz w:val="22"/>
                <w:szCs w:val="22"/>
                <w:rtl/>
              </w:rPr>
              <w:t>ج</w:t>
            </w:r>
          </w:p>
        </w:tc>
        <w:tc>
          <w:tcPr>
            <w:tcW w:w="1308" w:type="dxa"/>
          </w:tcPr>
          <w:p>
            <w:pPr>
              <w:pStyle w:val="TableParagraph"/>
              <w:rPr>
                <w:sz w:val="18"/>
              </w:rPr>
            </w:pPr>
          </w:p>
        </w:tc>
        <w:tc>
          <w:tcPr>
            <w:tcW w:w="1144" w:type="dxa"/>
          </w:tcPr>
          <w:p>
            <w:pPr>
              <w:pStyle w:val="TableParagraph"/>
              <w:rPr>
                <w:sz w:val="18"/>
              </w:rPr>
            </w:pPr>
          </w:p>
        </w:tc>
        <w:tc>
          <w:tcPr>
            <w:tcW w:w="2930" w:type="dxa"/>
          </w:tcPr>
          <w:p>
            <w:pPr>
              <w:pStyle w:val="TableParagraph"/>
              <w:rPr>
                <w:sz w:val="18"/>
              </w:rPr>
            </w:pPr>
          </w:p>
        </w:tc>
        <w:tc>
          <w:tcPr>
            <w:tcW w:w="1399" w:type="dxa"/>
          </w:tcPr>
          <w:p>
            <w:pPr>
              <w:pStyle w:val="TableParagraph"/>
              <w:rPr>
                <w:rFonts w:ascii="Arial"/>
                <w:b/>
                <w:sz w:val="26"/>
              </w:rPr>
            </w:pPr>
          </w:p>
          <w:p>
            <w:pPr>
              <w:pStyle w:val="TableParagraph"/>
              <w:spacing w:before="7"/>
              <w:rPr>
                <w:rFonts w:ascii="Arial"/>
                <w:b/>
                <w:sz w:val="32"/>
              </w:rPr>
            </w:pPr>
          </w:p>
          <w:p>
            <w:pPr>
              <w:pStyle w:val="TableParagraph"/>
              <w:bidi/>
              <w:spacing w:before="1"/>
              <w:ind w:left="80" w:right="100"/>
              <w:jc w:val="center"/>
              <w:rPr>
                <w:rFonts w:ascii="FreeFarsi" w:cs="FreeFarsi"/>
                <w:b/>
                <w:bCs/>
                <w:i/>
                <w:sz w:val="23"/>
                <w:szCs w:val="23"/>
              </w:rPr>
            </w:pPr>
            <w:r>
              <w:rPr>
                <w:rFonts w:ascii="FreeFarsi" w:cs="FreeFarsi"/>
                <w:b/>
                <w:bCs/>
                <w:i/>
                <w:w w:val="70"/>
                <w:sz w:val="23"/>
                <w:szCs w:val="23"/>
                <w:rtl/>
              </w:rPr>
              <w:t>مكمال</w:t>
            </w:r>
            <w:r>
              <w:rPr>
                <w:rFonts w:ascii="FreeFarsi" w:cs="FreeFarsi"/>
                <w:b/>
                <w:bCs/>
                <w:i/>
                <w:w w:val="70"/>
                <w:sz w:val="23"/>
                <w:szCs w:val="23"/>
                <w:rtl/>
              </w:rPr>
              <w:t>ت</w:t>
            </w:r>
          </w:p>
        </w:tc>
        <w:tc>
          <w:tcPr>
            <w:tcW w:w="921" w:type="dxa"/>
          </w:tcPr>
          <w:p>
            <w:pPr>
              <w:pStyle w:val="TableParagraph"/>
              <w:rPr>
                <w:sz w:val="18"/>
              </w:rPr>
            </w:pPr>
          </w:p>
        </w:tc>
      </w:tr>
    </w:tbl>
    <w:p>
      <w:pPr>
        <w:bidi/>
        <w:spacing w:line="207" w:lineRule="exact" w:before="0"/>
        <w:ind w:left="498" w:right="0" w:firstLine="0"/>
        <w:jc w:val="left"/>
        <w:rPr>
          <w:b/>
          <w:bCs/>
          <w:sz w:val="18"/>
          <w:szCs w:val="18"/>
        </w:rPr>
      </w:pPr>
      <w:r>
        <w:rPr>
          <w:b/>
          <w:bCs/>
          <w:spacing w:val="-1"/>
          <w:w w:val="67"/>
          <w:sz w:val="18"/>
          <w:szCs w:val="18"/>
          <w:rtl/>
        </w:rPr>
        <w:t>شك</w:t>
      </w:r>
      <w:r>
        <w:rPr>
          <w:b/>
          <w:bCs/>
          <w:spacing w:val="-2"/>
          <w:sz w:val="18"/>
          <w:szCs w:val="18"/>
          <w:rtl/>
        </w:rPr>
        <w:t>ر</w:t>
      </w:r>
      <w:r>
        <w:rPr>
          <w:b/>
          <w:bCs/>
          <w:spacing w:val="-1"/>
          <w:sz w:val="18"/>
          <w:szCs w:val="18"/>
          <w:rtl/>
        </w:rPr>
        <w:t>ا</w:t>
      </w:r>
      <w:r>
        <w:rPr>
          <w:b/>
          <w:bCs/>
          <w:spacing w:val="1"/>
          <w:sz w:val="18"/>
          <w:szCs w:val="18"/>
          <w:rtl/>
        </w:rPr>
        <w:t> </w:t>
      </w:r>
      <w:r>
        <w:rPr>
          <w:b/>
          <w:bCs/>
          <w:w w:val="51"/>
          <w:sz w:val="18"/>
          <w:szCs w:val="18"/>
          <w:rtl/>
        </w:rPr>
        <w:t>ل</w:t>
      </w:r>
      <w:r>
        <w:rPr>
          <w:b/>
          <w:bCs/>
          <w:sz w:val="18"/>
          <w:szCs w:val="18"/>
          <w:rtl/>
        </w:rPr>
        <w:t>ك</w:t>
      </w:r>
      <w:r>
        <w:rPr>
          <w:b/>
          <w:bCs/>
          <w:spacing w:val="1"/>
          <w:sz w:val="18"/>
          <w:szCs w:val="18"/>
          <w:rtl/>
        </w:rPr>
        <w:t> </w:t>
      </w:r>
      <w:r>
        <w:rPr>
          <w:b/>
          <w:bCs/>
          <w:sz w:val="18"/>
          <w:szCs w:val="18"/>
          <w:rtl/>
        </w:rPr>
        <w:t>ع</w:t>
      </w:r>
      <w:r>
        <w:rPr>
          <w:b/>
          <w:bCs/>
          <w:spacing w:val="-2"/>
          <w:w w:val="51"/>
          <w:sz w:val="18"/>
          <w:szCs w:val="18"/>
          <w:rtl/>
        </w:rPr>
        <w:t>ل</w:t>
      </w:r>
      <w:r>
        <w:rPr>
          <w:b/>
          <w:bCs/>
          <w:w w:val="85"/>
          <w:sz w:val="18"/>
          <w:szCs w:val="18"/>
          <w:rtl/>
        </w:rPr>
        <w:t>ى</w:t>
      </w:r>
      <w:r>
        <w:rPr>
          <w:b/>
          <w:bCs/>
          <w:spacing w:val="-1"/>
          <w:sz w:val="18"/>
          <w:szCs w:val="18"/>
          <w:rtl/>
        </w:rPr>
        <w:t> </w:t>
      </w:r>
      <w:r>
        <w:rPr>
          <w:b/>
          <w:bCs/>
          <w:sz w:val="18"/>
          <w:szCs w:val="18"/>
          <w:rtl/>
        </w:rPr>
        <w:t>ا</w:t>
      </w:r>
      <w:r>
        <w:rPr>
          <w:b/>
          <w:bCs/>
          <w:spacing w:val="1"/>
          <w:w w:val="72"/>
          <w:sz w:val="18"/>
          <w:szCs w:val="18"/>
          <w:rtl/>
        </w:rPr>
        <w:t>إ</w:t>
      </w:r>
      <w:r>
        <w:rPr>
          <w:b/>
          <w:bCs/>
          <w:w w:val="72"/>
          <w:sz w:val="18"/>
          <w:szCs w:val="18"/>
          <w:rtl/>
        </w:rPr>
        <w:t>ل</w:t>
      </w:r>
      <w:r>
        <w:rPr>
          <w:b/>
          <w:bCs/>
          <w:spacing w:val="-3"/>
          <w:w w:val="90"/>
          <w:sz w:val="18"/>
          <w:szCs w:val="18"/>
          <w:rtl/>
        </w:rPr>
        <w:t>ج</w:t>
      </w:r>
      <w:r>
        <w:rPr>
          <w:b/>
          <w:bCs/>
          <w:w w:val="108"/>
          <w:sz w:val="18"/>
          <w:szCs w:val="18"/>
          <w:rtl/>
        </w:rPr>
        <w:t>ا</w:t>
      </w:r>
      <w:r>
        <w:rPr>
          <w:b/>
          <w:bCs/>
          <w:spacing w:val="-2"/>
          <w:w w:val="69"/>
          <w:sz w:val="18"/>
          <w:szCs w:val="18"/>
          <w:rtl/>
        </w:rPr>
        <w:t>ب</w:t>
      </w:r>
      <w:r>
        <w:rPr>
          <w:b/>
          <w:bCs/>
          <w:w w:val="69"/>
          <w:sz w:val="18"/>
          <w:szCs w:val="18"/>
          <w:rtl/>
        </w:rPr>
        <w:t>ة</w:t>
      </w:r>
      <w:r>
        <w:rPr>
          <w:b/>
          <w:bCs/>
          <w:spacing w:val="1"/>
          <w:sz w:val="18"/>
          <w:szCs w:val="18"/>
          <w:rtl/>
        </w:rPr>
        <w:t> </w:t>
      </w:r>
      <w:r>
        <w:rPr>
          <w:b/>
          <w:bCs/>
          <w:sz w:val="18"/>
          <w:szCs w:val="18"/>
          <w:rtl/>
        </w:rPr>
        <w:t>ع</w:t>
      </w:r>
      <w:r>
        <w:rPr>
          <w:b/>
          <w:bCs/>
          <w:spacing w:val="-2"/>
          <w:w w:val="51"/>
          <w:sz w:val="18"/>
          <w:szCs w:val="18"/>
          <w:rtl/>
        </w:rPr>
        <w:t>ل</w:t>
      </w:r>
      <w:r>
        <w:rPr>
          <w:b/>
          <w:bCs/>
          <w:spacing w:val="1"/>
          <w:w w:val="85"/>
          <w:sz w:val="18"/>
          <w:szCs w:val="18"/>
          <w:rtl/>
        </w:rPr>
        <w:t>ى</w:t>
      </w:r>
      <w:r>
        <w:rPr>
          <w:b/>
          <w:bCs/>
          <w:sz w:val="18"/>
          <w:szCs w:val="18"/>
          <w:rtl/>
        </w:rPr>
        <w:t> </w:t>
      </w:r>
      <w:r>
        <w:rPr>
          <w:b/>
          <w:bCs/>
          <w:w w:val="136"/>
          <w:sz w:val="18"/>
          <w:szCs w:val="18"/>
          <w:rtl/>
        </w:rPr>
        <w:t>ه</w:t>
      </w:r>
      <w:r>
        <w:rPr>
          <w:b/>
          <w:bCs/>
          <w:sz w:val="18"/>
          <w:szCs w:val="18"/>
          <w:rtl/>
        </w:rPr>
        <w:t>ذ</w:t>
      </w:r>
      <w:r>
        <w:rPr>
          <w:b/>
          <w:bCs/>
          <w:spacing w:val="-1"/>
          <w:sz w:val="18"/>
          <w:szCs w:val="18"/>
          <w:rtl/>
        </w:rPr>
        <w:t>ا </w:t>
      </w:r>
      <w:r>
        <w:rPr>
          <w:b/>
          <w:bCs/>
          <w:sz w:val="18"/>
          <w:szCs w:val="18"/>
          <w:rtl/>
        </w:rPr>
        <w:t>ا</w:t>
      </w:r>
      <w:r>
        <w:rPr>
          <w:b/>
          <w:bCs/>
          <w:spacing w:val="1"/>
          <w:w w:val="72"/>
          <w:sz w:val="18"/>
          <w:szCs w:val="18"/>
          <w:rtl/>
        </w:rPr>
        <w:t>ا</w:t>
      </w:r>
      <w:r>
        <w:rPr>
          <w:b/>
          <w:bCs/>
          <w:w w:val="72"/>
          <w:sz w:val="18"/>
          <w:szCs w:val="18"/>
          <w:rtl/>
        </w:rPr>
        <w:t>ل</w:t>
      </w:r>
      <w:r>
        <w:rPr>
          <w:b/>
          <w:bCs/>
          <w:spacing w:val="-2"/>
          <w:w w:val="67"/>
          <w:sz w:val="18"/>
          <w:szCs w:val="18"/>
          <w:rtl/>
        </w:rPr>
        <w:t>س</w:t>
      </w:r>
      <w:r>
        <w:rPr>
          <w:b/>
          <w:bCs/>
          <w:spacing w:val="-1"/>
          <w:w w:val="41"/>
          <w:sz w:val="18"/>
          <w:szCs w:val="18"/>
          <w:rtl/>
        </w:rPr>
        <w:t>تب</w:t>
      </w:r>
      <w:r>
        <w:rPr>
          <w:b/>
          <w:bCs/>
          <w:spacing w:val="-1"/>
          <w:w w:val="42"/>
          <w:sz w:val="18"/>
          <w:szCs w:val="18"/>
          <w:rtl/>
        </w:rPr>
        <w:t>ي</w:t>
      </w:r>
      <w:r>
        <w:rPr>
          <w:b/>
          <w:bCs/>
          <w:w w:val="108"/>
          <w:sz w:val="18"/>
          <w:szCs w:val="18"/>
          <w:rtl/>
        </w:rPr>
        <w:t>ا</w:t>
      </w:r>
      <w:r>
        <w:rPr>
          <w:b/>
          <w:bCs/>
          <w:sz w:val="18"/>
          <w:szCs w:val="18"/>
          <w:rtl/>
        </w:rPr>
        <w:t>ن</w:t>
      </w:r>
      <w:r>
        <w:rPr>
          <w:b/>
          <w:bCs/>
          <w:sz w:val="18"/>
          <w:szCs w:val="18"/>
        </w:rPr>
        <w:t>!</w:t>
      </w:r>
    </w:p>
    <w:p>
      <w:pPr>
        <w:bidi/>
        <w:spacing w:line="206" w:lineRule="exact" w:before="0"/>
        <w:ind w:left="498" w:right="0" w:firstLine="0"/>
        <w:jc w:val="left"/>
        <w:rPr>
          <w:b/>
          <w:bCs/>
          <w:sz w:val="18"/>
          <w:szCs w:val="18"/>
        </w:rPr>
      </w:pPr>
      <w:r>
        <w:rPr>
          <w:b/>
          <w:bCs/>
          <w:sz w:val="18"/>
          <w:szCs w:val="18"/>
          <w:rtl/>
        </w:rPr>
        <w:t>إذ</w:t>
      </w:r>
      <w:r>
        <w:rPr>
          <w:b/>
          <w:bCs/>
          <w:spacing w:val="-1"/>
          <w:sz w:val="18"/>
          <w:szCs w:val="18"/>
          <w:rtl/>
        </w:rPr>
        <w:t>ا</w:t>
      </w:r>
      <w:r>
        <w:rPr>
          <w:b/>
          <w:bCs/>
          <w:sz w:val="18"/>
          <w:szCs w:val="18"/>
          <w:rtl/>
        </w:rPr>
        <w:t> </w:t>
      </w:r>
      <w:r>
        <w:rPr>
          <w:b/>
          <w:bCs/>
          <w:w w:val="66"/>
          <w:sz w:val="18"/>
          <w:szCs w:val="18"/>
          <w:rtl/>
        </w:rPr>
        <w:t>ك</w:t>
      </w:r>
      <w:r>
        <w:rPr>
          <w:b/>
          <w:bCs/>
          <w:w w:val="108"/>
          <w:sz w:val="18"/>
          <w:szCs w:val="18"/>
          <w:rtl/>
        </w:rPr>
        <w:t>ا</w:t>
      </w:r>
      <w:r>
        <w:rPr>
          <w:b/>
          <w:bCs/>
          <w:sz w:val="18"/>
          <w:szCs w:val="18"/>
          <w:rtl/>
        </w:rPr>
        <w:t>ن</w:t>
      </w:r>
      <w:r>
        <w:rPr>
          <w:b/>
          <w:bCs/>
          <w:spacing w:val="1"/>
          <w:sz w:val="18"/>
          <w:szCs w:val="18"/>
          <w:rtl/>
        </w:rPr>
        <w:t> </w:t>
      </w:r>
      <w:r>
        <w:rPr>
          <w:b/>
          <w:bCs/>
          <w:w w:val="51"/>
          <w:sz w:val="18"/>
          <w:szCs w:val="18"/>
          <w:rtl/>
        </w:rPr>
        <w:t>ل</w:t>
      </w:r>
      <w:r>
        <w:rPr>
          <w:b/>
          <w:bCs/>
          <w:spacing w:val="-2"/>
          <w:sz w:val="18"/>
          <w:szCs w:val="18"/>
          <w:rtl/>
        </w:rPr>
        <w:t>د</w:t>
      </w:r>
      <w:r>
        <w:rPr>
          <w:b/>
          <w:bCs/>
          <w:spacing w:val="-1"/>
          <w:w w:val="42"/>
          <w:sz w:val="18"/>
          <w:szCs w:val="18"/>
          <w:rtl/>
        </w:rPr>
        <w:t>ي</w:t>
      </w:r>
      <w:r>
        <w:rPr>
          <w:b/>
          <w:bCs/>
          <w:sz w:val="18"/>
          <w:szCs w:val="18"/>
          <w:rtl/>
        </w:rPr>
        <w:t>ك</w:t>
      </w:r>
      <w:r>
        <w:rPr>
          <w:b/>
          <w:bCs/>
          <w:spacing w:val="-1"/>
          <w:sz w:val="18"/>
          <w:szCs w:val="18"/>
          <w:rtl/>
        </w:rPr>
        <w:t> </w:t>
      </w:r>
      <w:r>
        <w:rPr>
          <w:b/>
          <w:bCs/>
          <w:sz w:val="18"/>
          <w:szCs w:val="18"/>
          <w:rtl/>
        </w:rPr>
        <w:t>أ</w:t>
      </w:r>
      <w:r>
        <w:rPr>
          <w:b/>
          <w:bCs/>
          <w:spacing w:val="-1"/>
          <w:sz w:val="18"/>
          <w:szCs w:val="18"/>
          <w:rtl/>
        </w:rPr>
        <w:t>ي </w:t>
      </w:r>
      <w:r>
        <w:rPr>
          <w:b/>
          <w:bCs/>
          <w:sz w:val="18"/>
          <w:szCs w:val="18"/>
          <w:rtl/>
        </w:rPr>
        <w:t>أ</w:t>
      </w:r>
      <w:r>
        <w:rPr>
          <w:b/>
          <w:bCs/>
          <w:w w:val="67"/>
          <w:sz w:val="18"/>
          <w:szCs w:val="18"/>
          <w:rtl/>
        </w:rPr>
        <w:t>س</w:t>
      </w:r>
      <w:r>
        <w:rPr>
          <w:b/>
          <w:bCs/>
          <w:spacing w:val="-1"/>
          <w:w w:val="42"/>
          <w:sz w:val="18"/>
          <w:szCs w:val="18"/>
          <w:rtl/>
        </w:rPr>
        <w:t>ئ</w:t>
      </w:r>
      <w:r>
        <w:rPr>
          <w:b/>
          <w:bCs/>
          <w:w w:val="81"/>
          <w:sz w:val="18"/>
          <w:szCs w:val="18"/>
          <w:rtl/>
        </w:rPr>
        <w:t>لة</w:t>
      </w:r>
      <w:r>
        <w:rPr>
          <w:b/>
          <w:bCs/>
          <w:spacing w:val="-1"/>
          <w:sz w:val="18"/>
          <w:szCs w:val="18"/>
          <w:rtl/>
        </w:rPr>
        <w:t> </w:t>
      </w:r>
      <w:r>
        <w:rPr>
          <w:b/>
          <w:bCs/>
          <w:w w:val="90"/>
          <w:sz w:val="18"/>
          <w:szCs w:val="18"/>
          <w:rtl/>
        </w:rPr>
        <w:t>ح</w:t>
      </w:r>
      <w:r>
        <w:rPr>
          <w:b/>
          <w:bCs/>
          <w:sz w:val="18"/>
          <w:szCs w:val="18"/>
          <w:rtl/>
        </w:rPr>
        <w:t>و</w:t>
      </w:r>
      <w:r>
        <w:rPr>
          <w:b/>
          <w:bCs/>
          <w:spacing w:val="-1"/>
          <w:sz w:val="18"/>
          <w:szCs w:val="18"/>
          <w:rtl/>
        </w:rPr>
        <w:t>ل </w:t>
      </w:r>
      <w:r>
        <w:rPr>
          <w:b/>
          <w:bCs/>
          <w:sz w:val="18"/>
          <w:szCs w:val="18"/>
          <w:rtl/>
        </w:rPr>
        <w:t>ا</w:t>
      </w:r>
      <w:r>
        <w:rPr>
          <w:b/>
          <w:bCs/>
          <w:spacing w:val="1"/>
          <w:w w:val="72"/>
          <w:sz w:val="18"/>
          <w:szCs w:val="18"/>
          <w:rtl/>
        </w:rPr>
        <w:t>ا</w:t>
      </w:r>
      <w:r>
        <w:rPr>
          <w:b/>
          <w:bCs/>
          <w:w w:val="72"/>
          <w:sz w:val="18"/>
          <w:szCs w:val="18"/>
          <w:rtl/>
        </w:rPr>
        <w:t>ل</w:t>
      </w:r>
      <w:r>
        <w:rPr>
          <w:b/>
          <w:bCs/>
          <w:spacing w:val="-2"/>
          <w:w w:val="67"/>
          <w:sz w:val="18"/>
          <w:szCs w:val="18"/>
          <w:rtl/>
        </w:rPr>
        <w:t>س</w:t>
      </w:r>
      <w:r>
        <w:rPr>
          <w:b/>
          <w:bCs/>
          <w:spacing w:val="-1"/>
          <w:w w:val="41"/>
          <w:sz w:val="18"/>
          <w:szCs w:val="18"/>
          <w:rtl/>
        </w:rPr>
        <w:t>تب</w:t>
      </w:r>
      <w:r>
        <w:rPr>
          <w:b/>
          <w:bCs/>
          <w:spacing w:val="-1"/>
          <w:w w:val="42"/>
          <w:sz w:val="18"/>
          <w:szCs w:val="18"/>
          <w:rtl/>
        </w:rPr>
        <w:t>ي</w:t>
      </w:r>
      <w:r>
        <w:rPr>
          <w:b/>
          <w:bCs/>
          <w:w w:val="108"/>
          <w:sz w:val="18"/>
          <w:szCs w:val="18"/>
          <w:rtl/>
        </w:rPr>
        <w:t>ا</w:t>
      </w:r>
      <w:r>
        <w:rPr>
          <w:b/>
          <w:bCs/>
          <w:sz w:val="18"/>
          <w:szCs w:val="18"/>
          <w:rtl/>
        </w:rPr>
        <w:t>ن ، </w:t>
      </w:r>
      <w:r>
        <w:rPr>
          <w:b/>
          <w:bCs/>
          <w:w w:val="40"/>
          <w:sz w:val="18"/>
          <w:szCs w:val="18"/>
          <w:rtl/>
        </w:rPr>
        <w:t>ف</w:t>
      </w:r>
      <w:r>
        <w:rPr>
          <w:b/>
          <w:bCs/>
          <w:spacing w:val="-2"/>
          <w:w w:val="80"/>
          <w:sz w:val="18"/>
          <w:szCs w:val="18"/>
          <w:rtl/>
        </w:rPr>
        <w:t>ا</w:t>
      </w:r>
      <w:r>
        <w:rPr>
          <w:b/>
          <w:bCs/>
          <w:w w:val="80"/>
          <w:sz w:val="18"/>
          <w:szCs w:val="18"/>
          <w:rtl/>
        </w:rPr>
        <w:t>ل</w:t>
      </w:r>
      <w:r>
        <w:rPr>
          <w:b/>
          <w:bCs/>
          <w:spacing w:val="-3"/>
          <w:sz w:val="18"/>
          <w:szCs w:val="18"/>
          <w:rtl/>
        </w:rPr>
        <w:t> </w:t>
      </w:r>
      <w:r>
        <w:rPr>
          <w:b/>
          <w:bCs/>
          <w:w w:val="41"/>
          <w:sz w:val="18"/>
          <w:szCs w:val="18"/>
          <w:rtl/>
        </w:rPr>
        <w:t>ت</w:t>
      </w:r>
      <w:r>
        <w:rPr>
          <w:b/>
          <w:bCs/>
          <w:spacing w:val="-1"/>
          <w:w w:val="41"/>
          <w:sz w:val="18"/>
          <w:szCs w:val="18"/>
          <w:rtl/>
        </w:rPr>
        <w:t>ت</w:t>
      </w:r>
      <w:r>
        <w:rPr>
          <w:b/>
          <w:bCs/>
          <w:spacing w:val="-2"/>
          <w:sz w:val="18"/>
          <w:szCs w:val="18"/>
          <w:rtl/>
        </w:rPr>
        <w:t>ر</w:t>
      </w:r>
      <w:r>
        <w:rPr>
          <w:b/>
          <w:bCs/>
          <w:sz w:val="18"/>
          <w:szCs w:val="18"/>
          <w:rtl/>
        </w:rPr>
        <w:t>دد </w:t>
      </w:r>
      <w:r>
        <w:rPr>
          <w:b/>
          <w:bCs/>
          <w:w w:val="40"/>
          <w:sz w:val="18"/>
          <w:szCs w:val="18"/>
          <w:rtl/>
        </w:rPr>
        <w:t>ف</w:t>
      </w:r>
      <w:r>
        <w:rPr>
          <w:b/>
          <w:bCs/>
          <w:spacing w:val="-1"/>
          <w:w w:val="89"/>
          <w:sz w:val="18"/>
          <w:szCs w:val="18"/>
          <w:rtl/>
        </w:rPr>
        <w:t>ي</w:t>
      </w:r>
      <w:r>
        <w:rPr>
          <w:b/>
          <w:bCs/>
          <w:spacing w:val="-1"/>
          <w:sz w:val="18"/>
          <w:szCs w:val="18"/>
          <w:rtl/>
        </w:rPr>
        <w:t> </w:t>
      </w:r>
      <w:r>
        <w:rPr>
          <w:b/>
          <w:bCs/>
          <w:sz w:val="18"/>
          <w:szCs w:val="18"/>
          <w:rtl/>
        </w:rPr>
        <w:t>ا</w:t>
      </w:r>
      <w:r>
        <w:rPr>
          <w:b/>
          <w:bCs/>
          <w:spacing w:val="1"/>
          <w:w w:val="72"/>
          <w:sz w:val="18"/>
          <w:szCs w:val="18"/>
          <w:rtl/>
        </w:rPr>
        <w:t>ا</w:t>
      </w:r>
      <w:r>
        <w:rPr>
          <w:b/>
          <w:bCs/>
          <w:w w:val="72"/>
          <w:sz w:val="18"/>
          <w:szCs w:val="18"/>
          <w:rtl/>
        </w:rPr>
        <w:t>ل</w:t>
      </w:r>
      <w:r>
        <w:rPr>
          <w:b/>
          <w:bCs/>
          <w:spacing w:val="-3"/>
          <w:w w:val="60"/>
          <w:sz w:val="18"/>
          <w:szCs w:val="18"/>
          <w:rtl/>
        </w:rPr>
        <w:t>ت</w:t>
      </w:r>
      <w:r>
        <w:rPr>
          <w:b/>
          <w:bCs/>
          <w:spacing w:val="-1"/>
          <w:w w:val="60"/>
          <w:sz w:val="18"/>
          <w:szCs w:val="18"/>
          <w:rtl/>
        </w:rPr>
        <w:t>ص</w:t>
      </w:r>
      <w:r>
        <w:rPr>
          <w:b/>
          <w:bCs/>
          <w:spacing w:val="1"/>
          <w:w w:val="102"/>
          <w:sz w:val="18"/>
          <w:szCs w:val="18"/>
          <w:rtl/>
        </w:rPr>
        <w:t>ا</w:t>
      </w:r>
      <w:r>
        <w:rPr>
          <w:b/>
          <w:bCs/>
          <w:spacing w:val="-1"/>
          <w:w w:val="102"/>
          <w:sz w:val="18"/>
          <w:szCs w:val="18"/>
          <w:rtl/>
        </w:rPr>
        <w:t>ل</w:t>
      </w:r>
      <w:r>
        <w:rPr>
          <w:b/>
          <w:bCs/>
          <w:spacing w:val="-1"/>
          <w:sz w:val="18"/>
          <w:szCs w:val="18"/>
          <w:rtl/>
        </w:rPr>
        <w:t> </w:t>
      </w:r>
      <w:r>
        <w:rPr>
          <w:b/>
          <w:bCs/>
          <w:w w:val="41"/>
          <w:sz w:val="18"/>
          <w:szCs w:val="18"/>
          <w:rtl/>
        </w:rPr>
        <w:t>ب</w:t>
      </w:r>
      <w:r>
        <w:rPr>
          <w:b/>
          <w:bCs/>
          <w:w w:val="108"/>
          <w:sz w:val="18"/>
          <w:szCs w:val="18"/>
          <w:rtl/>
        </w:rPr>
        <w:t>ا</w:t>
      </w:r>
      <w:r>
        <w:rPr>
          <w:b/>
          <w:bCs/>
          <w:w w:val="51"/>
          <w:sz w:val="18"/>
          <w:szCs w:val="18"/>
          <w:rtl/>
        </w:rPr>
        <w:t>ل</w:t>
      </w:r>
      <w:r>
        <w:rPr>
          <w:b/>
          <w:bCs/>
          <w:spacing w:val="-1"/>
          <w:w w:val="41"/>
          <w:sz w:val="18"/>
          <w:szCs w:val="18"/>
          <w:rtl/>
        </w:rPr>
        <w:t>ب</w:t>
      </w:r>
      <w:r>
        <w:rPr>
          <w:b/>
          <w:bCs/>
          <w:w w:val="108"/>
          <w:sz w:val="18"/>
          <w:szCs w:val="18"/>
          <w:rtl/>
        </w:rPr>
        <w:t>ا</w:t>
      </w:r>
      <w:r>
        <w:rPr>
          <w:b/>
          <w:bCs/>
          <w:spacing w:val="-1"/>
          <w:w w:val="90"/>
          <w:sz w:val="18"/>
          <w:szCs w:val="18"/>
          <w:rtl/>
        </w:rPr>
        <w:t>ح</w:t>
      </w:r>
      <w:r>
        <w:rPr>
          <w:b/>
          <w:bCs/>
          <w:sz w:val="18"/>
          <w:szCs w:val="18"/>
          <w:rtl/>
        </w:rPr>
        <w:t>ث</w:t>
      </w:r>
      <w:r>
        <w:rPr>
          <w:b/>
          <w:bCs/>
          <w:sz w:val="18"/>
          <w:szCs w:val="18"/>
        </w:rPr>
        <w:t>:</w:t>
      </w:r>
    </w:p>
    <w:p>
      <w:pPr>
        <w:bidi/>
        <w:spacing w:line="207" w:lineRule="exact" w:before="0"/>
        <w:ind w:left="494" w:right="0" w:firstLine="0"/>
        <w:jc w:val="left"/>
        <w:rPr>
          <w:b/>
          <w:bCs/>
          <w:sz w:val="18"/>
          <w:szCs w:val="18"/>
        </w:rPr>
      </w:pPr>
      <w:r>
        <w:rPr>
          <w:b/>
          <w:bCs/>
          <w:w w:val="40"/>
          <w:sz w:val="18"/>
          <w:szCs w:val="18"/>
          <w:rtl/>
        </w:rPr>
        <w:t>ف</w:t>
      </w:r>
      <w:r>
        <w:rPr>
          <w:b/>
          <w:bCs/>
          <w:spacing w:val="-1"/>
          <w:w w:val="41"/>
          <w:sz w:val="18"/>
          <w:szCs w:val="18"/>
          <w:rtl/>
        </w:rPr>
        <w:t>ت</w:t>
      </w:r>
      <w:r>
        <w:rPr>
          <w:b/>
          <w:bCs/>
          <w:spacing w:val="-1"/>
          <w:w w:val="90"/>
          <w:sz w:val="18"/>
          <w:szCs w:val="18"/>
          <w:rtl/>
        </w:rPr>
        <w:t>ح</w:t>
      </w:r>
      <w:r>
        <w:rPr>
          <w:b/>
          <w:bCs/>
          <w:spacing w:val="-2"/>
          <w:w w:val="69"/>
          <w:sz w:val="18"/>
          <w:szCs w:val="18"/>
          <w:rtl/>
        </w:rPr>
        <w:t>ي</w:t>
      </w:r>
      <w:r>
        <w:rPr>
          <w:b/>
          <w:bCs/>
          <w:w w:val="69"/>
          <w:sz w:val="18"/>
          <w:szCs w:val="18"/>
          <w:rtl/>
        </w:rPr>
        <w:t>ة</w:t>
      </w:r>
      <w:r>
        <w:rPr>
          <w:b/>
          <w:bCs/>
          <w:sz w:val="18"/>
          <w:szCs w:val="18"/>
          <w:rtl/>
        </w:rPr>
        <w:t> </w:t>
      </w:r>
      <w:r>
        <w:rPr>
          <w:b/>
          <w:bCs/>
          <w:w w:val="40"/>
          <w:sz w:val="18"/>
          <w:szCs w:val="18"/>
          <w:rtl/>
        </w:rPr>
        <w:t>ف</w:t>
      </w:r>
      <w:r>
        <w:rPr>
          <w:b/>
          <w:bCs/>
          <w:spacing w:val="-1"/>
          <w:w w:val="42"/>
          <w:sz w:val="18"/>
          <w:szCs w:val="18"/>
          <w:rtl/>
        </w:rPr>
        <w:t>ي</w:t>
      </w:r>
      <w:r>
        <w:rPr>
          <w:b/>
          <w:bCs/>
          <w:spacing w:val="2"/>
          <w:sz w:val="18"/>
          <w:szCs w:val="18"/>
          <w:rtl/>
        </w:rPr>
        <w:t>ض</w:t>
      </w:r>
    </w:p>
    <w:p>
      <w:pPr>
        <w:bidi/>
        <w:spacing w:before="4"/>
        <w:ind w:left="493" w:right="0" w:firstLine="0"/>
        <w:jc w:val="left"/>
        <w:rPr>
          <w:rFonts w:ascii="Arial" w:cs="Arial"/>
          <w:b/>
          <w:bCs/>
          <w:sz w:val="18"/>
          <w:szCs w:val="18"/>
        </w:rPr>
      </w:pPr>
      <w:r>
        <w:rPr>
          <w:b/>
          <w:bCs/>
          <w:sz w:val="18"/>
          <w:szCs w:val="18"/>
          <w:rtl/>
        </w:rPr>
        <w:t>ا</w:t>
      </w:r>
      <w:r>
        <w:rPr>
          <w:b/>
          <w:bCs/>
          <w:w w:val="51"/>
          <w:sz w:val="18"/>
          <w:szCs w:val="18"/>
          <w:rtl/>
        </w:rPr>
        <w:t>ل</w:t>
      </w:r>
      <w:r>
        <w:rPr>
          <w:b/>
          <w:bCs/>
          <w:spacing w:val="-1"/>
          <w:w w:val="41"/>
          <w:sz w:val="18"/>
          <w:szCs w:val="18"/>
          <w:rtl/>
        </w:rPr>
        <w:t>ب</w:t>
      </w:r>
      <w:r>
        <w:rPr>
          <w:b/>
          <w:bCs/>
          <w:spacing w:val="-2"/>
          <w:sz w:val="18"/>
          <w:szCs w:val="18"/>
          <w:rtl/>
        </w:rPr>
        <w:t>ر</w:t>
      </w:r>
      <w:r>
        <w:rPr>
          <w:b/>
          <w:bCs/>
          <w:spacing w:val="-1"/>
          <w:w w:val="42"/>
          <w:sz w:val="18"/>
          <w:szCs w:val="18"/>
          <w:rtl/>
        </w:rPr>
        <w:t>ي</w:t>
      </w:r>
      <w:r>
        <w:rPr>
          <w:b/>
          <w:bCs/>
          <w:sz w:val="18"/>
          <w:szCs w:val="18"/>
          <w:rtl/>
        </w:rPr>
        <w:t>د</w:t>
      </w:r>
      <w:r>
        <w:rPr>
          <w:b/>
          <w:bCs/>
          <w:spacing w:val="-1"/>
          <w:sz w:val="18"/>
          <w:szCs w:val="18"/>
          <w:rtl/>
        </w:rPr>
        <w:t> </w:t>
      </w:r>
      <w:r>
        <w:rPr>
          <w:b/>
          <w:bCs/>
          <w:sz w:val="18"/>
          <w:szCs w:val="18"/>
          <w:rtl/>
        </w:rPr>
        <w:t>ا</w:t>
      </w:r>
      <w:r>
        <w:rPr>
          <w:b/>
          <w:bCs/>
          <w:spacing w:val="1"/>
          <w:w w:val="72"/>
          <w:sz w:val="18"/>
          <w:szCs w:val="18"/>
          <w:rtl/>
        </w:rPr>
        <w:t>إ</w:t>
      </w:r>
      <w:r>
        <w:rPr>
          <w:b/>
          <w:bCs/>
          <w:w w:val="72"/>
          <w:sz w:val="18"/>
          <w:szCs w:val="18"/>
          <w:rtl/>
        </w:rPr>
        <w:t>ل</w:t>
      </w:r>
      <w:r>
        <w:rPr>
          <w:b/>
          <w:bCs/>
          <w:spacing w:val="-2"/>
          <w:w w:val="59"/>
          <w:sz w:val="18"/>
          <w:szCs w:val="18"/>
          <w:rtl/>
        </w:rPr>
        <w:t>ل</w:t>
      </w:r>
      <w:r>
        <w:rPr>
          <w:b/>
          <w:bCs/>
          <w:spacing w:val="-1"/>
          <w:w w:val="59"/>
          <w:sz w:val="18"/>
          <w:szCs w:val="18"/>
          <w:rtl/>
        </w:rPr>
        <w:t>ك</w:t>
      </w:r>
      <w:r>
        <w:rPr>
          <w:b/>
          <w:bCs/>
          <w:spacing w:val="1"/>
          <w:w w:val="41"/>
          <w:sz w:val="18"/>
          <w:szCs w:val="18"/>
          <w:rtl/>
        </w:rPr>
        <w:t>ت</w:t>
      </w:r>
      <w:r>
        <w:rPr>
          <w:b/>
          <w:bCs/>
          <w:spacing w:val="-1"/>
          <w:sz w:val="18"/>
          <w:szCs w:val="18"/>
          <w:rtl/>
        </w:rPr>
        <w:t>رو</w:t>
      </w:r>
      <w:r>
        <w:rPr>
          <w:b/>
          <w:bCs/>
          <w:spacing w:val="-1"/>
          <w:w w:val="50"/>
          <w:sz w:val="18"/>
          <w:szCs w:val="18"/>
          <w:rtl/>
        </w:rPr>
        <w:t>ن</w:t>
      </w:r>
      <w:r>
        <w:rPr>
          <w:b/>
          <w:bCs/>
          <w:spacing w:val="-1"/>
          <w:w w:val="93"/>
          <w:sz w:val="18"/>
          <w:szCs w:val="18"/>
          <w:rtl/>
        </w:rPr>
        <w:t>ي</w:t>
      </w:r>
      <w:r>
        <w:rPr>
          <w:b/>
          <w:bCs/>
          <w:w w:val="93"/>
          <w:sz w:val="18"/>
          <w:szCs w:val="18"/>
        </w:rPr>
        <w:t>:</w:t>
      </w:r>
      <w:hyperlink r:id="rId80">
        <w:r>
          <w:rPr>
            <w:rFonts w:ascii="Arial" w:cs="Arial"/>
            <w:b/>
            <w:bCs/>
            <w:spacing w:val="-1"/>
            <w:sz w:val="18"/>
            <w:szCs w:val="18"/>
            <w:rtl/>
          </w:rPr>
          <w:t> </w:t>
        </w:r>
        <w:r>
          <w:rPr>
            <w:rFonts w:ascii="Arial" w:cs="Arial"/>
            <w:b/>
            <w:bCs/>
            <w:w w:val="95"/>
            <w:sz w:val="18"/>
            <w:szCs w:val="18"/>
          </w:rPr>
          <w:t>f</w:t>
        </w:r>
        <w:r>
          <w:rPr>
            <w:rFonts w:ascii="Arial" w:cs="Arial"/>
            <w:b/>
            <w:bCs/>
            <w:w w:val="91"/>
            <w:sz w:val="18"/>
            <w:szCs w:val="18"/>
          </w:rPr>
          <w:t>at</w:t>
        </w:r>
        <w:r>
          <w:rPr>
            <w:rFonts w:ascii="Arial" w:cs="Arial"/>
            <w:b/>
            <w:bCs/>
            <w:spacing w:val="-1"/>
            <w:w w:val="91"/>
            <w:sz w:val="18"/>
            <w:szCs w:val="18"/>
          </w:rPr>
          <w:t>h</w:t>
        </w:r>
        <w:r>
          <w:rPr>
            <w:rFonts w:ascii="Arial" w:cs="Arial"/>
            <w:b/>
            <w:bCs/>
            <w:spacing w:val="-1"/>
            <w:w w:val="88"/>
            <w:sz w:val="18"/>
            <w:szCs w:val="18"/>
          </w:rPr>
          <w:t>i</w:t>
        </w:r>
        <w:r>
          <w:rPr>
            <w:rFonts w:ascii="Arial" w:cs="Arial"/>
            <w:b/>
            <w:bCs/>
            <w:spacing w:val="2"/>
            <w:w w:val="88"/>
            <w:sz w:val="18"/>
            <w:szCs w:val="18"/>
          </w:rPr>
          <w:t>a</w:t>
        </w:r>
        <w:r>
          <w:rPr>
            <w:rFonts w:ascii="Arial" w:cs="Arial"/>
            <w:b/>
            <w:bCs/>
            <w:spacing w:val="-1"/>
            <w:w w:val="89"/>
            <w:sz w:val="18"/>
            <w:szCs w:val="18"/>
          </w:rPr>
          <w:t>_</w:t>
        </w:r>
        <w:r>
          <w:rPr>
            <w:rFonts w:ascii="Arial" w:cs="Arial"/>
            <w:b/>
            <w:bCs/>
            <w:w w:val="95"/>
            <w:sz w:val="18"/>
            <w:szCs w:val="18"/>
          </w:rPr>
          <w:t>f</w:t>
        </w:r>
        <w:r>
          <w:rPr>
            <w:rFonts w:ascii="Arial" w:cs="Arial"/>
            <w:b/>
            <w:bCs/>
            <w:w w:val="88"/>
            <w:sz w:val="18"/>
            <w:szCs w:val="18"/>
          </w:rPr>
          <w:t>a</w:t>
        </w:r>
        <w:r>
          <w:rPr>
            <w:rFonts w:ascii="Arial" w:cs="Arial"/>
            <w:b/>
            <w:bCs/>
            <w:spacing w:val="-2"/>
            <w:w w:val="88"/>
            <w:sz w:val="18"/>
            <w:szCs w:val="18"/>
          </w:rPr>
          <w:t>i</w:t>
        </w:r>
        <w:r>
          <w:rPr>
            <w:rFonts w:ascii="Arial" w:cs="Arial"/>
            <w:b/>
            <w:bCs/>
            <w:spacing w:val="-1"/>
            <w:w w:val="87"/>
            <w:sz w:val="18"/>
            <w:szCs w:val="18"/>
          </w:rPr>
          <w:t>d</w:t>
        </w:r>
        <w:r>
          <w:rPr>
            <w:rFonts w:ascii="Arial" w:cs="Arial"/>
            <w:b/>
            <w:bCs/>
            <w:w w:val="91"/>
            <w:sz w:val="18"/>
            <w:szCs w:val="18"/>
          </w:rPr>
          <w:t>100</w:t>
        </w:r>
        <w:r>
          <w:rPr>
            <w:rFonts w:ascii="Arial" w:cs="Arial"/>
            <w:b/>
            <w:bCs/>
            <w:spacing w:val="2"/>
            <w:w w:val="91"/>
            <w:sz w:val="18"/>
            <w:szCs w:val="18"/>
          </w:rPr>
          <w:t>0</w:t>
        </w:r>
        <w:r>
          <w:rPr>
            <w:rFonts w:ascii="Arial" w:cs="Arial"/>
            <w:b/>
            <w:bCs/>
            <w:spacing w:val="1"/>
            <w:w w:val="92"/>
            <w:sz w:val="18"/>
            <w:szCs w:val="18"/>
          </w:rPr>
          <w:t>@</w:t>
        </w:r>
        <w:r>
          <w:rPr>
            <w:rFonts w:ascii="Arial" w:cs="Arial"/>
            <w:b/>
            <w:bCs/>
            <w:w w:val="85"/>
            <w:sz w:val="18"/>
            <w:szCs w:val="18"/>
          </w:rPr>
          <w:t>y</w:t>
        </w:r>
        <w:r>
          <w:rPr>
            <w:rFonts w:ascii="Arial" w:cs="Arial"/>
            <w:b/>
            <w:bCs/>
            <w:w w:val="88"/>
            <w:sz w:val="18"/>
            <w:szCs w:val="18"/>
          </w:rPr>
          <w:t>a</w:t>
        </w:r>
        <w:r>
          <w:rPr>
            <w:rFonts w:ascii="Arial" w:cs="Arial"/>
            <w:b/>
            <w:bCs/>
            <w:spacing w:val="-1"/>
            <w:w w:val="88"/>
            <w:sz w:val="18"/>
            <w:szCs w:val="18"/>
          </w:rPr>
          <w:t>h</w:t>
        </w:r>
        <w:r>
          <w:rPr>
            <w:rFonts w:ascii="Arial" w:cs="Arial"/>
            <w:b/>
            <w:bCs/>
            <w:spacing w:val="-1"/>
            <w:w w:val="88"/>
            <w:sz w:val="18"/>
            <w:szCs w:val="18"/>
          </w:rPr>
          <w:t>oo</w:t>
        </w:r>
        <w:r>
          <w:rPr>
            <w:rFonts w:ascii="Arial" w:cs="Arial"/>
            <w:b/>
            <w:bCs/>
            <w:spacing w:val="-1"/>
            <w:w w:val="82"/>
            <w:sz w:val="18"/>
            <w:szCs w:val="18"/>
          </w:rPr>
          <w:t>.c</w:t>
        </w:r>
        <w:r>
          <w:rPr>
            <w:rFonts w:ascii="Arial" w:cs="Arial"/>
            <w:b/>
            <w:bCs/>
            <w:spacing w:val="-1"/>
            <w:w w:val="88"/>
            <w:sz w:val="18"/>
            <w:szCs w:val="18"/>
          </w:rPr>
          <w:t>o</w:t>
        </w:r>
        <w:r>
          <w:rPr>
            <w:rFonts w:ascii="Arial" w:cs="Arial"/>
            <w:b/>
            <w:bCs/>
            <w:w w:val="91"/>
            <w:sz w:val="18"/>
            <w:szCs w:val="18"/>
          </w:rPr>
          <w:t>m</w:t>
        </w:r>
      </w:hyperlink>
    </w:p>
    <w:p>
      <w:pPr>
        <w:spacing w:before="10"/>
        <w:ind w:left="0" w:right="493" w:firstLine="0"/>
        <w:jc w:val="right"/>
        <w:rPr>
          <w:b/>
          <w:bCs/>
          <w:sz w:val="18"/>
          <w:szCs w:val="18"/>
        </w:rPr>
      </w:pPr>
      <w:r>
        <w:rPr>
          <w:rFonts w:ascii="Arial" w:cs="Arial"/>
          <w:b/>
          <w:bCs/>
          <w:w w:val="95"/>
          <w:sz w:val="18"/>
          <w:szCs w:val="18"/>
        </w:rPr>
        <w:t>34</w:t>
      </w:r>
      <w:r>
        <w:rPr>
          <w:rFonts w:ascii="Arial" w:cs="Arial"/>
          <w:b/>
          <w:bCs/>
          <w:spacing w:val="-22"/>
          <w:w w:val="95"/>
          <w:sz w:val="18"/>
          <w:szCs w:val="18"/>
        </w:rPr>
        <w:t> </w:t>
      </w:r>
      <w:r>
        <w:rPr>
          <w:rFonts w:ascii="Arial" w:cs="Arial"/>
          <w:b/>
          <w:bCs/>
          <w:w w:val="95"/>
          <w:sz w:val="18"/>
          <w:szCs w:val="18"/>
        </w:rPr>
        <w:t>45</w:t>
      </w:r>
      <w:r>
        <w:rPr>
          <w:rFonts w:ascii="Arial" w:cs="Arial"/>
          <w:b/>
          <w:bCs/>
          <w:spacing w:val="-21"/>
          <w:w w:val="95"/>
          <w:sz w:val="18"/>
          <w:szCs w:val="18"/>
        </w:rPr>
        <w:t> </w:t>
      </w:r>
      <w:r>
        <w:rPr>
          <w:rFonts w:ascii="Arial" w:cs="Arial"/>
          <w:b/>
          <w:bCs/>
          <w:w w:val="95"/>
          <w:sz w:val="18"/>
          <w:szCs w:val="18"/>
        </w:rPr>
        <w:t>61137</w:t>
      </w:r>
      <w:r>
        <w:rPr>
          <w:rFonts w:ascii="Arial" w:cs="Arial"/>
          <w:b/>
          <w:bCs/>
          <w:spacing w:val="-21"/>
          <w:w w:val="95"/>
          <w:sz w:val="18"/>
          <w:szCs w:val="18"/>
        </w:rPr>
        <w:t> </w:t>
      </w:r>
      <w:r>
        <w:rPr>
          <w:rFonts w:ascii="Arial" w:cs="Arial"/>
          <w:b/>
          <w:bCs/>
          <w:w w:val="95"/>
          <w:sz w:val="18"/>
          <w:szCs w:val="18"/>
        </w:rPr>
        <w:t>381</w:t>
      </w:r>
      <w:r>
        <w:rPr>
          <w:b/>
          <w:bCs/>
          <w:w w:val="95"/>
          <w:sz w:val="18"/>
          <w:szCs w:val="18"/>
        </w:rPr>
        <w:t>+</w:t>
      </w:r>
      <w:r>
        <w:rPr>
          <w:b/>
          <w:bCs/>
          <w:spacing w:val="-16"/>
          <w:w w:val="95"/>
          <w:sz w:val="18"/>
          <w:szCs w:val="18"/>
        </w:rPr>
        <w:t> </w:t>
      </w:r>
      <w:r>
        <w:rPr>
          <w:b/>
          <w:bCs/>
          <w:w w:val="95"/>
          <w:sz w:val="18"/>
          <w:szCs w:val="18"/>
        </w:rPr>
        <w:t>:</w:t>
      </w:r>
      <w:r>
        <w:rPr>
          <w:b/>
          <w:bCs/>
          <w:w w:val="95"/>
          <w:sz w:val="18"/>
          <w:szCs w:val="18"/>
          <w:rtl/>
        </w:rPr>
        <w:t>هات</w:t>
      </w:r>
      <w:r>
        <w:rPr>
          <w:b/>
          <w:bCs/>
          <w:w w:val="95"/>
          <w:sz w:val="18"/>
          <w:szCs w:val="18"/>
          <w:rtl/>
        </w:rPr>
        <w:t>ف</w:t>
      </w:r>
    </w:p>
    <w:p>
      <w:pPr>
        <w:spacing w:before="13"/>
        <w:ind w:left="8041" w:right="0" w:firstLine="0"/>
        <w:jc w:val="left"/>
        <w:rPr>
          <w:b/>
          <w:sz w:val="18"/>
        </w:rPr>
      </w:pPr>
      <w:r>
        <w:rPr>
          <w:rFonts w:ascii="Arial"/>
          <w:b/>
          <w:sz w:val="18"/>
        </w:rPr>
        <w:t>70 40 702 92 218</w:t>
      </w:r>
      <w:r>
        <w:rPr>
          <w:b/>
          <w:sz w:val="18"/>
        </w:rPr>
        <w:t>+</w:t>
      </w:r>
    </w:p>
    <w:p>
      <w:pPr>
        <w:spacing w:before="11"/>
        <w:ind w:left="8132" w:right="0" w:firstLine="0"/>
        <w:jc w:val="left"/>
        <w:rPr>
          <w:b/>
          <w:sz w:val="18"/>
        </w:rPr>
      </w:pPr>
      <w:r>
        <w:rPr>
          <w:rFonts w:ascii="Arial"/>
          <w:b/>
          <w:sz w:val="18"/>
        </w:rPr>
        <w:t>72 35 91404 218</w:t>
      </w:r>
      <w:r>
        <w:rPr>
          <w:b/>
          <w:sz w:val="18"/>
        </w:rPr>
        <w:t>+</w:t>
      </w:r>
    </w:p>
    <w:p>
      <w:pPr>
        <w:bidi/>
        <w:spacing w:line="244" w:lineRule="auto" w:before="9"/>
        <w:ind w:left="484" w:right="832" w:firstLine="8039"/>
        <w:jc w:val="right"/>
        <w:rPr>
          <w:b/>
          <w:bCs/>
          <w:sz w:val="18"/>
          <w:szCs w:val="18"/>
        </w:rPr>
      </w:pPr>
      <w:r>
        <w:rPr>
          <w:b/>
          <w:bCs/>
          <w:sz w:val="18"/>
          <w:szCs w:val="18"/>
          <w:rtl/>
        </w:rPr>
        <w:t>ا</w:t>
      </w:r>
      <w:r>
        <w:rPr>
          <w:b/>
          <w:bCs/>
          <w:w w:val="66"/>
          <w:sz w:val="18"/>
          <w:szCs w:val="18"/>
          <w:rtl/>
        </w:rPr>
        <w:t>ل</w:t>
      </w:r>
      <w:r>
        <w:rPr>
          <w:b/>
          <w:bCs/>
          <w:spacing w:val="-1"/>
          <w:w w:val="66"/>
          <w:sz w:val="18"/>
          <w:szCs w:val="18"/>
          <w:rtl/>
        </w:rPr>
        <w:t>عنو</w:t>
      </w:r>
      <w:r>
        <w:rPr>
          <w:b/>
          <w:bCs/>
          <w:spacing w:val="-1"/>
          <w:sz w:val="18"/>
          <w:szCs w:val="18"/>
          <w:rtl/>
        </w:rPr>
        <w:t>ا</w:t>
      </w:r>
      <w:r>
        <w:rPr>
          <w:b/>
          <w:bCs/>
          <w:sz w:val="18"/>
          <w:szCs w:val="18"/>
          <w:rtl/>
        </w:rPr>
        <w:t>ن</w:t>
      </w:r>
      <w:r>
        <w:rPr>
          <w:b/>
          <w:bCs/>
          <w:spacing w:val="-1"/>
          <w:sz w:val="18"/>
          <w:szCs w:val="18"/>
          <w:rtl/>
        </w:rPr>
        <w:t> </w:t>
      </w:r>
      <w:r>
        <w:rPr>
          <w:b/>
          <w:bCs/>
          <w:sz w:val="18"/>
          <w:szCs w:val="18"/>
          <w:rtl/>
        </w:rPr>
        <w:t>ا</w:t>
      </w:r>
      <w:r>
        <w:rPr>
          <w:b/>
          <w:bCs/>
          <w:w w:val="51"/>
          <w:sz w:val="18"/>
          <w:szCs w:val="18"/>
          <w:rtl/>
        </w:rPr>
        <w:t>ل</w:t>
      </w:r>
      <w:r>
        <w:rPr>
          <w:b/>
          <w:bCs/>
          <w:spacing w:val="-1"/>
          <w:w w:val="41"/>
          <w:sz w:val="18"/>
          <w:szCs w:val="18"/>
          <w:rtl/>
        </w:rPr>
        <w:t>ب</w:t>
      </w:r>
      <w:r>
        <w:rPr>
          <w:b/>
          <w:bCs/>
          <w:spacing w:val="-2"/>
          <w:sz w:val="18"/>
          <w:szCs w:val="18"/>
          <w:rtl/>
        </w:rPr>
        <w:t>ر</w:t>
      </w:r>
      <w:r>
        <w:rPr>
          <w:b/>
          <w:bCs/>
          <w:spacing w:val="-1"/>
          <w:w w:val="42"/>
          <w:sz w:val="18"/>
          <w:szCs w:val="18"/>
          <w:rtl/>
        </w:rPr>
        <w:t>ي</w:t>
      </w:r>
      <w:r>
        <w:rPr>
          <w:b/>
          <w:bCs/>
          <w:sz w:val="18"/>
          <w:szCs w:val="18"/>
          <w:rtl/>
        </w:rPr>
        <w:t>د</w:t>
      </w:r>
      <w:r>
        <w:rPr>
          <w:b/>
          <w:bCs/>
          <w:spacing w:val="-1"/>
          <w:sz w:val="18"/>
          <w:szCs w:val="18"/>
          <w:rtl/>
        </w:rPr>
        <w:t>ي</w:t>
      </w:r>
      <w:r>
        <w:rPr>
          <w:b/>
          <w:bCs/>
          <w:spacing w:val="2"/>
          <w:sz w:val="18"/>
          <w:szCs w:val="18"/>
        </w:rPr>
        <w:t>:</w:t>
      </w:r>
      <w:r>
        <w:rPr>
          <w:b/>
          <w:bCs/>
          <w:sz w:val="18"/>
          <w:szCs w:val="18"/>
          <w:rtl/>
        </w:rPr>
        <w:t> </w:t>
      </w:r>
      <w:r>
        <w:rPr>
          <w:b/>
          <w:bCs/>
          <w:w w:val="115"/>
          <w:sz w:val="18"/>
          <w:szCs w:val="18"/>
          <w:rtl/>
        </w:rPr>
        <w:t>م</w:t>
      </w:r>
      <w:r>
        <w:rPr>
          <w:b/>
          <w:bCs/>
          <w:spacing w:val="-2"/>
          <w:w w:val="81"/>
          <w:sz w:val="18"/>
          <w:szCs w:val="18"/>
          <w:rtl/>
        </w:rPr>
        <w:t>ر</w:t>
      </w:r>
      <w:r>
        <w:rPr>
          <w:b/>
          <w:bCs/>
          <w:spacing w:val="-1"/>
          <w:w w:val="81"/>
          <w:sz w:val="18"/>
          <w:szCs w:val="18"/>
          <w:rtl/>
        </w:rPr>
        <w:t>ك</w:t>
      </w:r>
      <w:r>
        <w:rPr>
          <w:b/>
          <w:bCs/>
          <w:spacing w:val="-2"/>
          <w:sz w:val="18"/>
          <w:szCs w:val="18"/>
          <w:rtl/>
        </w:rPr>
        <w:t>ز</w:t>
      </w:r>
      <w:r>
        <w:rPr>
          <w:b/>
          <w:bCs/>
          <w:spacing w:val="-1"/>
          <w:sz w:val="18"/>
          <w:szCs w:val="18"/>
          <w:rtl/>
        </w:rPr>
        <w:t> </w:t>
      </w:r>
      <w:r>
        <w:rPr>
          <w:b/>
          <w:bCs/>
          <w:sz w:val="18"/>
          <w:szCs w:val="18"/>
          <w:rtl/>
        </w:rPr>
        <w:t>ا</w:t>
      </w:r>
      <w:r>
        <w:rPr>
          <w:b/>
          <w:bCs/>
          <w:w w:val="51"/>
          <w:sz w:val="18"/>
          <w:szCs w:val="18"/>
          <w:rtl/>
        </w:rPr>
        <w:t>ل</w:t>
      </w:r>
      <w:r>
        <w:rPr>
          <w:b/>
          <w:bCs/>
          <w:spacing w:val="-1"/>
          <w:w w:val="41"/>
          <w:sz w:val="18"/>
          <w:szCs w:val="18"/>
          <w:rtl/>
        </w:rPr>
        <w:t>ت</w:t>
      </w:r>
      <w:r>
        <w:rPr>
          <w:b/>
          <w:bCs/>
          <w:spacing w:val="1"/>
          <w:w w:val="115"/>
          <w:sz w:val="18"/>
          <w:szCs w:val="18"/>
          <w:rtl/>
        </w:rPr>
        <w:t>م</w:t>
      </w:r>
      <w:r>
        <w:rPr>
          <w:b/>
          <w:bCs/>
          <w:spacing w:val="-1"/>
          <w:w w:val="42"/>
          <w:sz w:val="18"/>
          <w:szCs w:val="18"/>
          <w:rtl/>
        </w:rPr>
        <w:t>ي</w:t>
      </w:r>
      <w:r>
        <w:rPr>
          <w:b/>
          <w:bCs/>
          <w:spacing w:val="-2"/>
          <w:sz w:val="18"/>
          <w:szCs w:val="18"/>
          <w:rtl/>
        </w:rPr>
        <w:t>ز</w:t>
      </w:r>
      <w:r>
        <w:rPr>
          <w:b/>
          <w:bCs/>
          <w:spacing w:val="-1"/>
          <w:sz w:val="18"/>
          <w:szCs w:val="18"/>
          <w:rtl/>
        </w:rPr>
        <w:t> </w:t>
      </w:r>
      <w:r>
        <w:rPr>
          <w:b/>
          <w:bCs/>
          <w:sz w:val="18"/>
          <w:szCs w:val="18"/>
          <w:rtl/>
        </w:rPr>
        <w:t>ا</w:t>
      </w:r>
      <w:r>
        <w:rPr>
          <w:b/>
          <w:bCs/>
          <w:w w:val="51"/>
          <w:sz w:val="18"/>
          <w:szCs w:val="18"/>
          <w:rtl/>
        </w:rPr>
        <w:t>ل</w:t>
      </w:r>
      <w:r>
        <w:rPr>
          <w:b/>
          <w:bCs/>
          <w:spacing w:val="-1"/>
          <w:w w:val="41"/>
          <w:sz w:val="18"/>
          <w:szCs w:val="18"/>
          <w:rtl/>
        </w:rPr>
        <w:t>ب</w:t>
      </w:r>
      <w:r>
        <w:rPr>
          <w:b/>
          <w:bCs/>
          <w:spacing w:val="1"/>
          <w:w w:val="90"/>
          <w:sz w:val="18"/>
          <w:szCs w:val="18"/>
          <w:rtl/>
        </w:rPr>
        <w:t>ح</w:t>
      </w:r>
      <w:r>
        <w:rPr>
          <w:b/>
          <w:bCs/>
          <w:spacing w:val="-1"/>
          <w:w w:val="41"/>
          <w:sz w:val="18"/>
          <w:szCs w:val="18"/>
          <w:rtl/>
        </w:rPr>
        <w:t>ث</w:t>
      </w:r>
      <w:r>
        <w:rPr>
          <w:b/>
          <w:bCs/>
          <w:spacing w:val="-1"/>
          <w:w w:val="89"/>
          <w:sz w:val="18"/>
          <w:szCs w:val="18"/>
          <w:rtl/>
        </w:rPr>
        <w:t>ي</w:t>
      </w:r>
      <w:r>
        <w:rPr>
          <w:b/>
          <w:bCs/>
          <w:sz w:val="18"/>
          <w:szCs w:val="18"/>
          <w:rtl/>
        </w:rPr>
        <w:t> </w:t>
      </w:r>
      <w:r>
        <w:rPr>
          <w:b/>
          <w:bCs/>
          <w:w w:val="40"/>
          <w:sz w:val="18"/>
          <w:szCs w:val="18"/>
          <w:rtl/>
        </w:rPr>
        <w:t>ف</w:t>
      </w:r>
      <w:r>
        <w:rPr>
          <w:b/>
          <w:bCs/>
          <w:spacing w:val="-1"/>
          <w:w w:val="89"/>
          <w:sz w:val="18"/>
          <w:szCs w:val="18"/>
          <w:rtl/>
        </w:rPr>
        <w:t>ي</w:t>
      </w:r>
      <w:r>
        <w:rPr>
          <w:b/>
          <w:bCs/>
          <w:sz w:val="18"/>
          <w:szCs w:val="18"/>
          <w:rtl/>
        </w:rPr>
        <w:t> </w:t>
      </w:r>
      <w:r>
        <w:rPr>
          <w:b/>
          <w:bCs/>
          <w:w w:val="98"/>
          <w:sz w:val="18"/>
          <w:szCs w:val="18"/>
          <w:rtl/>
        </w:rPr>
        <w:t>م</w:t>
      </w:r>
      <w:r>
        <w:rPr>
          <w:b/>
          <w:bCs/>
          <w:spacing w:val="-1"/>
          <w:w w:val="98"/>
          <w:sz w:val="18"/>
          <w:szCs w:val="18"/>
          <w:rtl/>
        </w:rPr>
        <w:t>عه</w:t>
      </w:r>
      <w:r>
        <w:rPr>
          <w:b/>
          <w:bCs/>
          <w:sz w:val="18"/>
          <w:szCs w:val="18"/>
          <w:rtl/>
        </w:rPr>
        <w:t>د</w:t>
      </w:r>
      <w:r>
        <w:rPr>
          <w:b/>
          <w:bCs/>
          <w:spacing w:val="-1"/>
          <w:sz w:val="18"/>
          <w:szCs w:val="18"/>
          <w:rtl/>
        </w:rPr>
        <w:t> </w:t>
      </w:r>
      <w:r>
        <w:rPr>
          <w:b/>
          <w:bCs/>
          <w:sz w:val="18"/>
          <w:szCs w:val="18"/>
          <w:rtl/>
        </w:rPr>
        <w:t>ا</w:t>
      </w:r>
      <w:r>
        <w:rPr>
          <w:b/>
          <w:bCs/>
          <w:w w:val="51"/>
          <w:sz w:val="18"/>
          <w:szCs w:val="18"/>
          <w:rtl/>
        </w:rPr>
        <w:t>ل</w:t>
      </w:r>
      <w:r>
        <w:rPr>
          <w:b/>
          <w:bCs/>
          <w:spacing w:val="-1"/>
          <w:w w:val="53"/>
          <w:sz w:val="18"/>
          <w:szCs w:val="18"/>
          <w:rtl/>
        </w:rPr>
        <w:t>تغ</w:t>
      </w:r>
      <w:r>
        <w:rPr>
          <w:b/>
          <w:bCs/>
          <w:sz w:val="18"/>
          <w:szCs w:val="18"/>
          <w:rtl/>
        </w:rPr>
        <w:t>ذ</w:t>
      </w:r>
      <w:r>
        <w:rPr>
          <w:b/>
          <w:bCs/>
          <w:spacing w:val="-2"/>
          <w:w w:val="69"/>
          <w:sz w:val="18"/>
          <w:szCs w:val="18"/>
          <w:rtl/>
        </w:rPr>
        <w:t>ي</w:t>
      </w:r>
      <w:r>
        <w:rPr>
          <w:b/>
          <w:bCs/>
          <w:w w:val="69"/>
          <w:sz w:val="18"/>
          <w:szCs w:val="18"/>
          <w:rtl/>
        </w:rPr>
        <w:t>ة</w:t>
      </w:r>
      <w:r>
        <w:rPr>
          <w:b/>
          <w:bCs/>
          <w:sz w:val="18"/>
          <w:szCs w:val="18"/>
          <w:rtl/>
        </w:rPr>
        <w:t> و</w:t>
      </w:r>
      <w:r>
        <w:rPr>
          <w:b/>
          <w:bCs/>
          <w:spacing w:val="-1"/>
          <w:sz w:val="18"/>
          <w:szCs w:val="18"/>
          <w:rtl/>
        </w:rPr>
        <w:t>ا</w:t>
      </w:r>
      <w:r>
        <w:rPr>
          <w:b/>
          <w:bCs/>
          <w:w w:val="51"/>
          <w:sz w:val="18"/>
          <w:szCs w:val="18"/>
          <w:rtl/>
        </w:rPr>
        <w:t>ل</w:t>
      </w:r>
      <w:r>
        <w:rPr>
          <w:b/>
          <w:bCs/>
          <w:spacing w:val="-2"/>
          <w:w w:val="67"/>
          <w:sz w:val="18"/>
          <w:szCs w:val="18"/>
          <w:rtl/>
        </w:rPr>
        <w:t>ت</w:t>
      </w:r>
      <w:r>
        <w:rPr>
          <w:b/>
          <w:bCs/>
          <w:w w:val="67"/>
          <w:sz w:val="18"/>
          <w:szCs w:val="18"/>
          <w:rtl/>
        </w:rPr>
        <w:t>م</w:t>
      </w:r>
      <w:r>
        <w:rPr>
          <w:b/>
          <w:bCs/>
          <w:spacing w:val="1"/>
          <w:w w:val="56"/>
          <w:sz w:val="18"/>
          <w:szCs w:val="18"/>
          <w:rtl/>
        </w:rPr>
        <w:t>ث</w:t>
      </w:r>
      <w:r>
        <w:rPr>
          <w:b/>
          <w:bCs/>
          <w:spacing w:val="-1"/>
          <w:w w:val="56"/>
          <w:sz w:val="18"/>
          <w:szCs w:val="18"/>
          <w:rtl/>
        </w:rPr>
        <w:t>يل</w:t>
      </w:r>
      <w:r>
        <w:rPr>
          <w:b/>
          <w:bCs/>
          <w:spacing w:val="-1"/>
          <w:sz w:val="18"/>
          <w:szCs w:val="18"/>
          <w:rtl/>
        </w:rPr>
        <w:t> </w:t>
      </w:r>
      <w:r>
        <w:rPr>
          <w:b/>
          <w:bCs/>
          <w:sz w:val="18"/>
          <w:szCs w:val="18"/>
          <w:rtl/>
        </w:rPr>
        <w:t>ا</w:t>
      </w:r>
      <w:r>
        <w:rPr>
          <w:b/>
          <w:bCs/>
          <w:w w:val="59"/>
          <w:sz w:val="18"/>
          <w:szCs w:val="18"/>
          <w:rtl/>
        </w:rPr>
        <w:t>ل</w:t>
      </w:r>
      <w:r>
        <w:rPr>
          <w:b/>
          <w:bCs/>
          <w:spacing w:val="-1"/>
          <w:w w:val="59"/>
          <w:sz w:val="18"/>
          <w:szCs w:val="18"/>
          <w:rtl/>
        </w:rPr>
        <w:t>غ</w:t>
      </w:r>
      <w:r>
        <w:rPr>
          <w:b/>
          <w:bCs/>
          <w:sz w:val="18"/>
          <w:szCs w:val="18"/>
          <w:rtl/>
        </w:rPr>
        <w:t>ذ</w:t>
      </w:r>
      <w:r>
        <w:rPr>
          <w:b/>
          <w:bCs/>
          <w:spacing w:val="-1"/>
          <w:sz w:val="18"/>
          <w:szCs w:val="18"/>
          <w:rtl/>
        </w:rPr>
        <w:t>ا</w:t>
      </w:r>
      <w:r>
        <w:rPr>
          <w:b/>
          <w:bCs/>
          <w:spacing w:val="-1"/>
          <w:w w:val="42"/>
          <w:sz w:val="18"/>
          <w:szCs w:val="18"/>
          <w:rtl/>
        </w:rPr>
        <w:t>ئ</w:t>
      </w:r>
      <w:r>
        <w:rPr>
          <w:b/>
          <w:bCs/>
          <w:spacing w:val="-1"/>
          <w:w w:val="89"/>
          <w:sz w:val="18"/>
          <w:szCs w:val="18"/>
          <w:rtl/>
        </w:rPr>
        <w:t>ي</w:t>
      </w:r>
      <w:r>
        <w:rPr>
          <w:b/>
          <w:bCs/>
          <w:spacing w:val="1"/>
          <w:sz w:val="18"/>
          <w:szCs w:val="18"/>
          <w:rtl/>
        </w:rPr>
        <w:t> </w:t>
      </w:r>
      <w:r>
        <w:rPr>
          <w:b/>
          <w:bCs/>
          <w:w w:val="51"/>
          <w:sz w:val="18"/>
          <w:szCs w:val="18"/>
          <w:rtl/>
        </w:rPr>
        <w:t>لل</w:t>
      </w:r>
      <w:r>
        <w:rPr>
          <w:b/>
          <w:bCs/>
          <w:spacing w:val="-1"/>
          <w:w w:val="74"/>
          <w:sz w:val="18"/>
          <w:szCs w:val="18"/>
          <w:rtl/>
        </w:rPr>
        <w:t>بحو</w:t>
      </w:r>
      <w:r>
        <w:rPr>
          <w:b/>
          <w:bCs/>
          <w:sz w:val="18"/>
          <w:szCs w:val="18"/>
          <w:rtl/>
        </w:rPr>
        <w:t>ث</w:t>
      </w:r>
      <w:r>
        <w:rPr>
          <w:b/>
          <w:bCs/>
          <w:spacing w:val="-1"/>
          <w:sz w:val="18"/>
          <w:szCs w:val="18"/>
          <w:rtl/>
        </w:rPr>
        <w:t> </w:t>
      </w:r>
      <w:r>
        <w:rPr>
          <w:b/>
          <w:bCs/>
          <w:sz w:val="18"/>
          <w:szCs w:val="18"/>
          <w:rtl/>
        </w:rPr>
        <w:t>ا</w:t>
      </w:r>
      <w:r>
        <w:rPr>
          <w:b/>
          <w:bCs/>
          <w:w w:val="51"/>
          <w:sz w:val="18"/>
          <w:szCs w:val="18"/>
          <w:rtl/>
        </w:rPr>
        <w:t>ل</w:t>
      </w:r>
      <w:r>
        <w:rPr>
          <w:b/>
          <w:bCs/>
          <w:spacing w:val="-1"/>
          <w:sz w:val="18"/>
          <w:szCs w:val="18"/>
          <w:rtl/>
        </w:rPr>
        <w:t>ط</w:t>
      </w:r>
      <w:r>
        <w:rPr>
          <w:b/>
          <w:bCs/>
          <w:spacing w:val="-1"/>
          <w:w w:val="41"/>
          <w:sz w:val="18"/>
          <w:szCs w:val="18"/>
          <w:rtl/>
        </w:rPr>
        <w:t>ب</w:t>
      </w:r>
      <w:r>
        <w:rPr>
          <w:b/>
          <w:bCs/>
          <w:spacing w:val="-2"/>
          <w:w w:val="69"/>
          <w:sz w:val="18"/>
          <w:szCs w:val="18"/>
          <w:rtl/>
        </w:rPr>
        <w:t>ي</w:t>
      </w:r>
      <w:r>
        <w:rPr>
          <w:b/>
          <w:bCs/>
          <w:w w:val="69"/>
          <w:sz w:val="18"/>
          <w:szCs w:val="18"/>
          <w:rtl/>
        </w:rPr>
        <w:t>ة</w:t>
      </w:r>
      <w:r>
        <w:rPr>
          <w:b/>
          <w:bCs/>
          <w:sz w:val="18"/>
          <w:szCs w:val="18"/>
          <w:rtl/>
        </w:rPr>
        <w:t> ،</w:t>
      </w:r>
      <w:r>
        <w:rPr>
          <w:b/>
          <w:bCs/>
          <w:spacing w:val="-1"/>
          <w:sz w:val="18"/>
          <w:szCs w:val="18"/>
          <w:rtl/>
        </w:rPr>
        <w:t> </w:t>
      </w:r>
      <w:r>
        <w:rPr>
          <w:b/>
          <w:bCs/>
          <w:w w:val="90"/>
          <w:sz w:val="18"/>
          <w:szCs w:val="18"/>
          <w:rtl/>
        </w:rPr>
        <w:t>ج</w:t>
      </w:r>
      <w:r>
        <w:rPr>
          <w:b/>
          <w:bCs/>
          <w:w w:val="108"/>
          <w:sz w:val="18"/>
          <w:szCs w:val="18"/>
          <w:rtl/>
        </w:rPr>
        <w:t>ا</w:t>
      </w:r>
      <w:r>
        <w:rPr>
          <w:b/>
          <w:bCs/>
          <w:spacing w:val="-1"/>
          <w:w w:val="95"/>
          <w:sz w:val="18"/>
          <w:szCs w:val="18"/>
          <w:rtl/>
        </w:rPr>
        <w:t>م</w:t>
      </w:r>
      <w:r>
        <w:rPr>
          <w:b/>
          <w:bCs/>
          <w:w w:val="95"/>
          <w:sz w:val="18"/>
          <w:szCs w:val="18"/>
          <w:rtl/>
        </w:rPr>
        <w:t>عة</w:t>
      </w:r>
      <w:r>
        <w:rPr>
          <w:b/>
          <w:bCs/>
          <w:spacing w:val="-1"/>
          <w:sz w:val="18"/>
          <w:szCs w:val="18"/>
          <w:rtl/>
        </w:rPr>
        <w:t> </w:t>
      </w:r>
      <w:r>
        <w:rPr>
          <w:b/>
          <w:bCs/>
          <w:w w:val="41"/>
          <w:sz w:val="18"/>
          <w:szCs w:val="18"/>
          <w:rtl/>
        </w:rPr>
        <w:t>ب</w:t>
      </w:r>
      <w:r>
        <w:rPr>
          <w:b/>
          <w:bCs/>
          <w:w w:val="59"/>
          <w:sz w:val="18"/>
          <w:szCs w:val="18"/>
          <w:rtl/>
        </w:rPr>
        <w:t>ل</w:t>
      </w:r>
      <w:r>
        <w:rPr>
          <w:b/>
          <w:bCs/>
          <w:spacing w:val="-1"/>
          <w:w w:val="59"/>
          <w:sz w:val="18"/>
          <w:szCs w:val="18"/>
          <w:rtl/>
        </w:rPr>
        <w:t>غ</w:t>
      </w:r>
      <w:r>
        <w:rPr>
          <w:b/>
          <w:bCs/>
          <w:spacing w:val="-2"/>
          <w:sz w:val="18"/>
          <w:szCs w:val="18"/>
          <w:rtl/>
        </w:rPr>
        <w:t>ر</w:t>
      </w:r>
      <w:r>
        <w:rPr>
          <w:b/>
          <w:bCs/>
          <w:spacing w:val="-1"/>
          <w:sz w:val="18"/>
          <w:szCs w:val="18"/>
          <w:rtl/>
        </w:rPr>
        <w:t>ا</w:t>
      </w:r>
      <w:r>
        <w:rPr>
          <w:b/>
          <w:bCs/>
          <w:sz w:val="18"/>
          <w:szCs w:val="18"/>
          <w:rtl/>
        </w:rPr>
        <w:t>د ، </w:t>
      </w:r>
      <w:r>
        <w:rPr>
          <w:b/>
          <w:bCs/>
          <w:w w:val="72"/>
          <w:sz w:val="18"/>
          <w:szCs w:val="18"/>
          <w:rtl/>
        </w:rPr>
        <w:t>ص</w:t>
      </w:r>
      <w:r>
        <w:rPr>
          <w:b/>
          <w:bCs/>
          <w:spacing w:val="-2"/>
          <w:sz w:val="18"/>
          <w:szCs w:val="18"/>
          <w:rtl/>
        </w:rPr>
        <w:t>ر</w:t>
      </w:r>
      <w:r>
        <w:rPr>
          <w:b/>
          <w:bCs/>
          <w:spacing w:val="-1"/>
          <w:w w:val="41"/>
          <w:sz w:val="18"/>
          <w:szCs w:val="18"/>
          <w:rtl/>
        </w:rPr>
        <w:t>ب</w:t>
      </w:r>
      <w:r>
        <w:rPr>
          <w:b/>
          <w:bCs/>
          <w:spacing w:val="-1"/>
          <w:w w:val="42"/>
          <w:sz w:val="18"/>
          <w:szCs w:val="18"/>
          <w:rtl/>
        </w:rPr>
        <w:t>ي</w:t>
      </w:r>
      <w:r>
        <w:rPr>
          <w:b/>
          <w:bCs/>
          <w:w w:val="108"/>
          <w:sz w:val="18"/>
          <w:szCs w:val="18"/>
          <w:rtl/>
        </w:rPr>
        <w:t>ا</w:t>
      </w:r>
      <w:r>
        <w:rPr>
          <w:rFonts w:ascii="Arial" w:cs="Arial"/>
          <w:b/>
          <w:bCs/>
          <w:spacing w:val="-5"/>
          <w:sz w:val="18"/>
          <w:szCs w:val="18"/>
          <w:rtl/>
        </w:rPr>
        <w:t> </w:t>
      </w:r>
      <w:r>
        <w:rPr>
          <w:rFonts w:ascii="Arial" w:cs="Arial"/>
          <w:b/>
          <w:bCs/>
          <w:spacing w:val="-1"/>
          <w:w w:val="91"/>
          <w:sz w:val="18"/>
          <w:szCs w:val="18"/>
        </w:rPr>
        <w:t>1100</w:t>
      </w:r>
      <w:r>
        <w:rPr>
          <w:rFonts w:ascii="Arial" w:cs="Arial"/>
          <w:b/>
          <w:bCs/>
          <w:w w:val="91"/>
          <w:sz w:val="18"/>
          <w:szCs w:val="18"/>
        </w:rPr>
        <w:t>0</w:t>
      </w:r>
      <w:r>
        <w:rPr>
          <w:rFonts w:ascii="Arial" w:cs="Arial"/>
          <w:b/>
          <w:bCs/>
          <w:spacing w:val="-9"/>
          <w:sz w:val="18"/>
          <w:szCs w:val="18"/>
          <w:rtl/>
        </w:rPr>
        <w:t> </w:t>
      </w:r>
      <w:r>
        <w:rPr>
          <w:rFonts w:ascii="Arial" w:cs="Arial"/>
          <w:b/>
          <w:bCs/>
          <w:w w:val="91"/>
          <w:sz w:val="18"/>
          <w:szCs w:val="18"/>
        </w:rPr>
        <w:t>102</w:t>
      </w:r>
      <w:r>
        <w:rPr>
          <w:rFonts w:ascii="Arial" w:cs="Arial"/>
          <w:b/>
          <w:bCs/>
          <w:spacing w:val="-11"/>
          <w:sz w:val="18"/>
          <w:szCs w:val="18"/>
          <w:rtl/>
        </w:rPr>
        <w:t> </w:t>
      </w:r>
      <w:r>
        <w:rPr>
          <w:rFonts w:ascii="Arial" w:cs="Arial"/>
          <w:b/>
          <w:bCs/>
          <w:w w:val="82"/>
          <w:sz w:val="18"/>
          <w:szCs w:val="18"/>
        </w:rPr>
        <w:t>B</w:t>
      </w:r>
      <w:r>
        <w:rPr>
          <w:rFonts w:ascii="Arial" w:cs="Arial"/>
          <w:b/>
          <w:bCs/>
          <w:spacing w:val="2"/>
          <w:w w:val="82"/>
          <w:sz w:val="18"/>
          <w:szCs w:val="18"/>
        </w:rPr>
        <w:t>O</w:t>
      </w:r>
      <w:r>
        <w:rPr>
          <w:rFonts w:ascii="Arial" w:cs="Arial"/>
          <w:b/>
          <w:bCs/>
          <w:w w:val="82"/>
          <w:sz w:val="18"/>
          <w:szCs w:val="18"/>
        </w:rPr>
        <w:t>X</w:t>
      </w:r>
      <w:r>
        <w:rPr>
          <w:rFonts w:ascii="Arial" w:cs="Arial"/>
          <w:b/>
          <w:bCs/>
          <w:spacing w:val="-9"/>
          <w:sz w:val="18"/>
          <w:szCs w:val="18"/>
          <w:rtl/>
        </w:rPr>
        <w:t> </w:t>
      </w:r>
      <w:r>
        <w:rPr>
          <w:rFonts w:ascii="Arial" w:cs="Arial"/>
          <w:b/>
          <w:bCs/>
          <w:spacing w:val="-1"/>
          <w:w w:val="83"/>
          <w:sz w:val="18"/>
          <w:szCs w:val="18"/>
        </w:rPr>
        <w:t>P</w:t>
      </w:r>
      <w:r>
        <w:rPr>
          <w:rFonts w:ascii="Arial" w:cs="Arial"/>
          <w:b/>
          <w:bCs/>
          <w:w w:val="83"/>
          <w:sz w:val="18"/>
          <w:szCs w:val="18"/>
        </w:rPr>
        <w:t>O</w:t>
      </w:r>
      <w:r>
        <w:rPr>
          <w:rFonts w:ascii="Arial" w:cs="Arial"/>
          <w:b/>
          <w:bCs/>
          <w:spacing w:val="-10"/>
          <w:sz w:val="18"/>
          <w:szCs w:val="18"/>
          <w:rtl/>
        </w:rPr>
        <w:t> </w:t>
      </w:r>
      <w:r>
        <w:rPr>
          <w:rFonts w:ascii="Arial" w:cs="Arial"/>
          <w:b/>
          <w:bCs/>
          <w:w w:val="91"/>
          <w:sz w:val="18"/>
          <w:szCs w:val="18"/>
        </w:rPr>
        <w:t>1</w:t>
      </w:r>
      <w:r>
        <w:rPr>
          <w:rFonts w:ascii="Arial" w:cs="Arial"/>
          <w:b/>
          <w:bCs/>
          <w:spacing w:val="-10"/>
          <w:sz w:val="18"/>
          <w:szCs w:val="18"/>
          <w:rtl/>
        </w:rPr>
        <w:t> </w:t>
      </w:r>
      <w:r>
        <w:rPr>
          <w:rFonts w:ascii="Arial" w:cs="Arial"/>
          <w:b/>
          <w:bCs/>
          <w:w w:val="81"/>
          <w:sz w:val="18"/>
          <w:szCs w:val="18"/>
        </w:rPr>
        <w:t>K</w:t>
      </w:r>
      <w:r>
        <w:rPr>
          <w:rFonts w:ascii="Arial" w:cs="Arial"/>
          <w:b/>
          <w:bCs/>
          <w:spacing w:val="-1"/>
          <w:w w:val="81"/>
          <w:sz w:val="18"/>
          <w:szCs w:val="18"/>
        </w:rPr>
        <w:t>o</w:t>
      </w:r>
      <w:r>
        <w:rPr>
          <w:rFonts w:ascii="Arial" w:cs="Arial"/>
          <w:b/>
          <w:bCs/>
          <w:w w:val="73"/>
          <w:sz w:val="18"/>
          <w:szCs w:val="18"/>
        </w:rPr>
        <w:t>s</w:t>
      </w:r>
      <w:r>
        <w:rPr>
          <w:rFonts w:ascii="Arial" w:cs="Arial"/>
          <w:b/>
          <w:bCs/>
          <w:spacing w:val="-1"/>
          <w:w w:val="73"/>
          <w:sz w:val="18"/>
          <w:szCs w:val="18"/>
        </w:rPr>
        <w:t>c</w:t>
      </w:r>
      <w:r>
        <w:rPr>
          <w:rFonts w:ascii="Arial" w:cs="Arial"/>
          <w:b/>
          <w:bCs/>
          <w:spacing w:val="-1"/>
          <w:w w:val="87"/>
          <w:sz w:val="18"/>
          <w:szCs w:val="18"/>
        </w:rPr>
        <w:t>u</w:t>
      </w:r>
      <w:r>
        <w:rPr>
          <w:rFonts w:ascii="Arial" w:cs="Arial"/>
          <w:b/>
          <w:bCs/>
          <w:w w:val="82"/>
          <w:sz w:val="18"/>
          <w:szCs w:val="18"/>
        </w:rPr>
        <w:t>ska</w:t>
      </w:r>
      <w:r>
        <w:rPr>
          <w:rFonts w:ascii="Arial" w:cs="Arial"/>
          <w:b/>
          <w:bCs/>
          <w:spacing w:val="-10"/>
          <w:sz w:val="18"/>
          <w:szCs w:val="18"/>
          <w:rtl/>
        </w:rPr>
        <w:t> </w:t>
      </w:r>
      <w:r>
        <w:rPr>
          <w:rFonts w:ascii="Arial" w:cs="Arial"/>
          <w:b/>
          <w:bCs/>
          <w:spacing w:val="-1"/>
          <w:w w:val="85"/>
          <w:sz w:val="18"/>
          <w:szCs w:val="18"/>
        </w:rPr>
        <w:t>Ta</w:t>
      </w:r>
      <w:r>
        <w:rPr>
          <w:rFonts w:ascii="Arial" w:cs="Arial"/>
          <w:b/>
          <w:bCs/>
          <w:spacing w:val="-2"/>
          <w:w w:val="85"/>
          <w:sz w:val="18"/>
          <w:szCs w:val="18"/>
        </w:rPr>
        <w:t>d</w:t>
      </w:r>
      <w:r>
        <w:rPr>
          <w:rFonts w:ascii="Arial" w:cs="Arial"/>
          <w:b/>
          <w:bCs/>
          <w:w w:val="90"/>
          <w:sz w:val="18"/>
          <w:szCs w:val="18"/>
        </w:rPr>
        <w:t>e</w:t>
      </w:r>
      <w:r>
        <w:rPr>
          <w:rFonts w:ascii="Arial" w:cs="Arial"/>
          <w:b/>
          <w:bCs/>
          <w:spacing w:val="-1"/>
          <w:w w:val="87"/>
          <w:sz w:val="18"/>
          <w:szCs w:val="18"/>
        </w:rPr>
        <w:t>u</w:t>
      </w:r>
      <w:r>
        <w:rPr>
          <w:rFonts w:ascii="Arial" w:cs="Arial"/>
          <w:b/>
          <w:bCs/>
          <w:w w:val="80"/>
          <w:sz w:val="18"/>
          <w:szCs w:val="18"/>
        </w:rPr>
        <w:t>sa</w:t>
      </w:r>
      <w:r>
        <w:rPr>
          <w:b/>
          <w:bCs/>
          <w:sz w:val="18"/>
          <w:szCs w:val="18"/>
          <w:rtl/>
        </w:rPr>
        <w:t> </w:t>
      </w:r>
      <w:r>
        <w:rPr>
          <w:b/>
          <w:bCs/>
          <w:w w:val="41"/>
          <w:sz w:val="18"/>
          <w:szCs w:val="18"/>
          <w:rtl/>
        </w:rPr>
        <w:t>ب</w:t>
      </w:r>
      <w:r>
        <w:rPr>
          <w:b/>
          <w:bCs/>
          <w:w w:val="59"/>
          <w:sz w:val="18"/>
          <w:szCs w:val="18"/>
          <w:rtl/>
        </w:rPr>
        <w:t>ل</w:t>
      </w:r>
      <w:r>
        <w:rPr>
          <w:b/>
          <w:bCs/>
          <w:spacing w:val="-1"/>
          <w:w w:val="59"/>
          <w:sz w:val="18"/>
          <w:szCs w:val="18"/>
          <w:rtl/>
        </w:rPr>
        <w:t>غ</w:t>
      </w:r>
      <w:r>
        <w:rPr>
          <w:b/>
          <w:bCs/>
          <w:spacing w:val="-2"/>
          <w:sz w:val="18"/>
          <w:szCs w:val="18"/>
          <w:rtl/>
        </w:rPr>
        <w:t>ر</w:t>
      </w:r>
      <w:r>
        <w:rPr>
          <w:b/>
          <w:bCs/>
          <w:spacing w:val="-1"/>
          <w:sz w:val="18"/>
          <w:szCs w:val="18"/>
          <w:rtl/>
        </w:rPr>
        <w:t>ا</w:t>
      </w:r>
      <w:r>
        <w:rPr>
          <w:b/>
          <w:bCs/>
          <w:sz w:val="18"/>
          <w:szCs w:val="18"/>
          <w:rtl/>
        </w:rPr>
        <w:t>د </w:t>
      </w:r>
      <w:r>
        <w:rPr>
          <w:b/>
          <w:bCs/>
          <w:w w:val="72"/>
          <w:sz w:val="18"/>
          <w:szCs w:val="18"/>
          <w:rtl/>
        </w:rPr>
        <w:t>ص</w:t>
      </w:r>
      <w:r>
        <w:rPr>
          <w:b/>
          <w:bCs/>
          <w:spacing w:val="-2"/>
          <w:sz w:val="18"/>
          <w:szCs w:val="18"/>
          <w:rtl/>
        </w:rPr>
        <w:t>ر</w:t>
      </w:r>
      <w:r>
        <w:rPr>
          <w:b/>
          <w:bCs/>
          <w:spacing w:val="-1"/>
          <w:w w:val="41"/>
          <w:sz w:val="18"/>
          <w:szCs w:val="18"/>
          <w:rtl/>
        </w:rPr>
        <w:t>ب</w:t>
      </w:r>
      <w:r>
        <w:rPr>
          <w:b/>
          <w:bCs/>
          <w:spacing w:val="-1"/>
          <w:w w:val="42"/>
          <w:sz w:val="18"/>
          <w:szCs w:val="18"/>
          <w:rtl/>
        </w:rPr>
        <w:t>ي</w:t>
      </w:r>
      <w:r>
        <w:rPr>
          <w:b/>
          <w:bCs/>
          <w:w w:val="108"/>
          <w:sz w:val="18"/>
          <w:szCs w:val="18"/>
          <w:rtl/>
        </w:rPr>
        <w:t>ا</w:t>
      </w:r>
    </w:p>
    <w:p>
      <w:pPr>
        <w:spacing w:before="8"/>
        <w:ind w:left="0" w:right="493" w:firstLine="0"/>
        <w:jc w:val="right"/>
        <w:rPr>
          <w:rFonts w:ascii="Arial" w:cs="Arial"/>
          <w:b/>
          <w:bCs/>
          <w:sz w:val="18"/>
          <w:szCs w:val="18"/>
        </w:rPr>
      </w:pPr>
      <w:r>
        <w:rPr>
          <w:b/>
          <w:bCs/>
          <w:w w:val="90"/>
          <w:sz w:val="18"/>
          <w:szCs w:val="18"/>
          <w:rtl/>
        </w:rPr>
        <w:t>؛</w:t>
      </w:r>
      <w:r>
        <w:rPr>
          <w:b/>
          <w:bCs/>
          <w:spacing w:val="17"/>
          <w:w w:val="90"/>
          <w:sz w:val="18"/>
          <w:szCs w:val="18"/>
        </w:rPr>
        <w:t> </w:t>
      </w:r>
      <w:hyperlink r:id="rId83">
        <w:r>
          <w:rPr>
            <w:rFonts w:ascii="Arial" w:cs="Arial"/>
            <w:b/>
            <w:bCs/>
            <w:w w:val="90"/>
            <w:sz w:val="18"/>
            <w:szCs w:val="18"/>
          </w:rPr>
          <w:t>www.srbnutrition.inf</w:t>
        </w:r>
        <w:r>
          <w:rPr>
            <w:rFonts w:ascii="Arial" w:cs="Arial"/>
            <w:b/>
            <w:bCs/>
            <w:w w:val="90"/>
            <w:sz w:val="18"/>
            <w:szCs w:val="18"/>
          </w:rPr>
          <w:t>o</w:t>
        </w:r>
      </w:hyperlink>
    </w:p>
    <w:p>
      <w:pPr>
        <w:spacing w:before="11"/>
        <w:ind w:left="0" w:right="494" w:firstLine="0"/>
        <w:jc w:val="right"/>
        <w:rPr>
          <w:b/>
          <w:bCs/>
          <w:sz w:val="18"/>
          <w:szCs w:val="18"/>
        </w:rPr>
      </w:pPr>
      <w:r>
        <w:rPr>
          <w:rFonts w:ascii="Arial" w:cs="Arial"/>
          <w:b/>
          <w:bCs/>
          <w:spacing w:val="-1"/>
          <w:w w:val="91"/>
          <w:sz w:val="18"/>
          <w:szCs w:val="18"/>
        </w:rPr>
        <w:t>203016</w:t>
      </w:r>
      <w:r>
        <w:rPr>
          <w:rFonts w:ascii="Arial" w:cs="Arial"/>
          <w:b/>
          <w:bCs/>
          <w:w w:val="91"/>
          <w:sz w:val="18"/>
          <w:szCs w:val="18"/>
        </w:rPr>
        <w:t>9</w:t>
      </w:r>
      <w:r>
        <w:rPr>
          <w:rFonts w:ascii="Arial" w:cs="Arial"/>
          <w:b/>
          <w:bCs/>
          <w:spacing w:val="-7"/>
          <w:sz w:val="18"/>
          <w:szCs w:val="18"/>
        </w:rPr>
        <w:t> </w:t>
      </w:r>
      <w:r>
        <w:rPr>
          <w:rFonts w:ascii="Arial" w:cs="Arial"/>
          <w:b/>
          <w:bCs/>
          <w:spacing w:val="-1"/>
          <w:w w:val="91"/>
          <w:sz w:val="18"/>
          <w:szCs w:val="18"/>
        </w:rPr>
        <w:t>1</w:t>
      </w:r>
      <w:r>
        <w:rPr>
          <w:rFonts w:ascii="Arial" w:cs="Arial"/>
          <w:b/>
          <w:bCs/>
          <w:w w:val="91"/>
          <w:sz w:val="18"/>
          <w:szCs w:val="18"/>
        </w:rPr>
        <w:t>1</w:t>
      </w:r>
      <w:r>
        <w:rPr>
          <w:rFonts w:ascii="Arial" w:cs="Arial"/>
          <w:b/>
          <w:bCs/>
          <w:spacing w:val="-5"/>
          <w:sz w:val="18"/>
          <w:szCs w:val="18"/>
        </w:rPr>
        <w:t> </w:t>
      </w:r>
      <w:r>
        <w:rPr>
          <w:rFonts w:ascii="Arial" w:cs="Arial"/>
          <w:b/>
          <w:bCs/>
          <w:spacing w:val="-1"/>
          <w:w w:val="91"/>
          <w:sz w:val="18"/>
          <w:szCs w:val="18"/>
        </w:rPr>
        <w:t>381</w:t>
      </w:r>
      <w:r>
        <w:rPr>
          <w:b/>
          <w:bCs/>
          <w:sz w:val="18"/>
          <w:szCs w:val="18"/>
        </w:rPr>
        <w:t>+</w:t>
      </w:r>
      <w:r>
        <w:rPr>
          <w:b/>
          <w:bCs/>
          <w:spacing w:val="-2"/>
          <w:sz w:val="18"/>
          <w:szCs w:val="18"/>
        </w:rPr>
        <w:t> </w:t>
      </w:r>
      <w:r>
        <w:rPr>
          <w:b/>
          <w:bCs/>
          <w:w w:val="40"/>
          <w:sz w:val="18"/>
          <w:szCs w:val="18"/>
          <w:rtl/>
        </w:rPr>
        <w:t>ف</w:t>
      </w:r>
      <w:r>
        <w:rPr>
          <w:b/>
          <w:bCs/>
          <w:w w:val="78"/>
          <w:sz w:val="18"/>
          <w:szCs w:val="18"/>
          <w:rtl/>
        </w:rPr>
        <w:t>ا</w:t>
      </w:r>
      <w:r>
        <w:rPr>
          <w:b/>
          <w:bCs/>
          <w:spacing w:val="-1"/>
          <w:w w:val="78"/>
          <w:sz w:val="18"/>
          <w:szCs w:val="18"/>
          <w:rtl/>
        </w:rPr>
        <w:t>ك</w:t>
      </w:r>
      <w:r>
        <w:rPr>
          <w:b/>
          <w:bCs/>
          <w:spacing w:val="-2"/>
          <w:sz w:val="18"/>
          <w:szCs w:val="18"/>
          <w:rtl/>
        </w:rPr>
        <w:t>س</w:t>
      </w:r>
      <w:r>
        <w:rPr>
          <w:b/>
          <w:bCs/>
          <w:spacing w:val="1"/>
          <w:sz w:val="18"/>
          <w:szCs w:val="18"/>
        </w:rPr>
        <w:t> </w:t>
      </w:r>
      <w:r>
        <w:rPr>
          <w:rFonts w:ascii="Arial" w:cs="Arial"/>
          <w:b/>
          <w:bCs/>
          <w:spacing w:val="-1"/>
          <w:w w:val="91"/>
          <w:sz w:val="18"/>
          <w:szCs w:val="18"/>
        </w:rPr>
        <w:t>303199</w:t>
      </w:r>
      <w:r>
        <w:rPr>
          <w:rFonts w:ascii="Arial" w:cs="Arial"/>
          <w:b/>
          <w:bCs/>
          <w:w w:val="91"/>
          <w:sz w:val="18"/>
          <w:szCs w:val="18"/>
        </w:rPr>
        <w:t>7</w:t>
      </w:r>
      <w:r>
        <w:rPr>
          <w:rFonts w:ascii="Arial" w:cs="Arial"/>
          <w:b/>
          <w:bCs/>
          <w:spacing w:val="-7"/>
          <w:sz w:val="18"/>
          <w:szCs w:val="18"/>
        </w:rPr>
        <w:t> </w:t>
      </w:r>
      <w:r>
        <w:rPr>
          <w:rFonts w:ascii="Arial" w:cs="Arial"/>
          <w:b/>
          <w:bCs/>
          <w:spacing w:val="-1"/>
          <w:w w:val="91"/>
          <w:sz w:val="18"/>
          <w:szCs w:val="18"/>
        </w:rPr>
        <w:t>1</w:t>
      </w:r>
      <w:r>
        <w:rPr>
          <w:rFonts w:ascii="Arial" w:cs="Arial"/>
          <w:b/>
          <w:bCs/>
          <w:w w:val="91"/>
          <w:sz w:val="18"/>
          <w:szCs w:val="18"/>
        </w:rPr>
        <w:t>1</w:t>
      </w:r>
      <w:r>
        <w:rPr>
          <w:rFonts w:ascii="Arial" w:cs="Arial"/>
          <w:b/>
          <w:bCs/>
          <w:spacing w:val="-5"/>
          <w:sz w:val="18"/>
          <w:szCs w:val="18"/>
        </w:rPr>
        <w:t> </w:t>
      </w:r>
      <w:r>
        <w:rPr>
          <w:rFonts w:ascii="Arial" w:cs="Arial"/>
          <w:b/>
          <w:bCs/>
          <w:spacing w:val="-1"/>
          <w:w w:val="91"/>
          <w:sz w:val="18"/>
          <w:szCs w:val="18"/>
        </w:rPr>
        <w:t>381</w:t>
      </w:r>
      <w:r>
        <w:rPr>
          <w:b/>
          <w:bCs/>
          <w:sz w:val="18"/>
          <w:szCs w:val="18"/>
        </w:rPr>
        <w:t>+ </w:t>
      </w:r>
      <w:r>
        <w:rPr>
          <w:b/>
          <w:bCs/>
          <w:sz w:val="18"/>
          <w:szCs w:val="18"/>
          <w:rtl/>
        </w:rPr>
        <w:t>ا</w:t>
      </w:r>
      <w:r>
        <w:rPr>
          <w:b/>
          <w:bCs/>
          <w:spacing w:val="1"/>
          <w:w w:val="86"/>
          <w:sz w:val="18"/>
          <w:szCs w:val="18"/>
          <w:rtl/>
        </w:rPr>
        <w:t>ل</w:t>
      </w:r>
      <w:r>
        <w:rPr>
          <w:b/>
          <w:bCs/>
          <w:spacing w:val="-1"/>
          <w:w w:val="86"/>
          <w:sz w:val="18"/>
          <w:szCs w:val="18"/>
          <w:rtl/>
        </w:rPr>
        <w:t>ه</w:t>
      </w:r>
      <w:r>
        <w:rPr>
          <w:b/>
          <w:bCs/>
          <w:w w:val="77"/>
          <w:sz w:val="18"/>
          <w:szCs w:val="18"/>
          <w:rtl/>
        </w:rPr>
        <w:t>اتف</w:t>
      </w:r>
      <w:r>
        <w:rPr>
          <w:b/>
          <w:bCs/>
          <w:spacing w:val="-1"/>
          <w:sz w:val="18"/>
          <w:szCs w:val="18"/>
        </w:rPr>
        <w:t> </w:t>
      </w:r>
      <w:r>
        <w:rPr>
          <w:b/>
          <w:bCs/>
          <w:spacing w:val="-1"/>
          <w:w w:val="86"/>
          <w:sz w:val="18"/>
          <w:szCs w:val="18"/>
          <w:rtl/>
        </w:rPr>
        <w:t>مك</w:t>
      </w:r>
      <w:r>
        <w:rPr>
          <w:b/>
          <w:bCs/>
          <w:spacing w:val="-1"/>
          <w:w w:val="41"/>
          <w:sz w:val="18"/>
          <w:szCs w:val="18"/>
          <w:rtl/>
        </w:rPr>
        <w:t>ت</w:t>
      </w:r>
      <w:r>
        <w:rPr>
          <w:b/>
          <w:bCs/>
          <w:sz w:val="18"/>
          <w:szCs w:val="18"/>
          <w:rtl/>
        </w:rPr>
        <w:t>ب</w:t>
      </w:r>
    </w:p>
    <w:p>
      <w:pPr>
        <w:spacing w:after="0"/>
        <w:jc w:val="right"/>
        <w:rPr>
          <w:sz w:val="18"/>
          <w:szCs w:val="18"/>
        </w:rPr>
        <w:sectPr>
          <w:footerReference w:type="default" r:id="rId198"/>
          <w:pgSz w:w="12240" w:h="15840"/>
          <w:pgMar w:footer="0" w:header="0" w:top="1440" w:bottom="280" w:left="980" w:right="940"/>
        </w:sectPr>
      </w:pPr>
    </w:p>
    <w:p>
      <w:pPr>
        <w:pStyle w:val="BodyText"/>
        <w:ind w:left="4211"/>
        <w:rPr>
          <w:sz w:val="20"/>
        </w:rPr>
      </w:pPr>
      <w:r>
        <w:rPr>
          <w:sz w:val="20"/>
        </w:rPr>
        <w:drawing>
          <wp:inline distT="0" distB="0" distL="0" distR="0">
            <wp:extent cx="1123722" cy="1126045"/>
            <wp:effectExtent l="0" t="0" r="0" b="0"/>
            <wp:docPr id="69" name="image133.jpeg"/>
            <wp:cNvGraphicFramePr>
              <a:graphicFrameLocks noChangeAspect="1"/>
            </wp:cNvGraphicFramePr>
            <a:graphic>
              <a:graphicData uri="http://schemas.openxmlformats.org/drawingml/2006/picture">
                <pic:pic>
                  <pic:nvPicPr>
                    <pic:cNvPr id="70" name="image133.jpeg"/>
                    <pic:cNvPicPr/>
                  </pic:nvPicPr>
                  <pic:blipFill>
                    <a:blip r:embed="rId200" cstate="print"/>
                    <a:stretch>
                      <a:fillRect/>
                    </a:stretch>
                  </pic:blipFill>
                  <pic:spPr>
                    <a:xfrm>
                      <a:off x="0" y="0"/>
                      <a:ext cx="1123722" cy="1126045"/>
                    </a:xfrm>
                    <a:prstGeom prst="rect">
                      <a:avLst/>
                    </a:prstGeom>
                  </pic:spPr>
                </pic:pic>
              </a:graphicData>
            </a:graphic>
          </wp:inline>
        </w:drawing>
      </w:r>
      <w:r>
        <w:rPr>
          <w:sz w:val="20"/>
        </w:rPr>
      </w:r>
    </w:p>
    <w:p>
      <w:pPr>
        <w:pStyle w:val="BodyText"/>
        <w:spacing w:before="10"/>
        <w:rPr>
          <w:b/>
          <w:sz w:val="7"/>
        </w:rPr>
      </w:pPr>
    </w:p>
    <w:p>
      <w:pPr>
        <w:spacing w:after="0"/>
        <w:rPr>
          <w:sz w:val="7"/>
        </w:rPr>
        <w:sectPr>
          <w:footerReference w:type="default" r:id="rId199"/>
          <w:pgSz w:w="12240" w:h="15840"/>
          <w:pgMar w:footer="0" w:header="0" w:top="1440" w:bottom="280" w:left="980" w:right="940"/>
        </w:sectPr>
      </w:pPr>
    </w:p>
    <w:p>
      <w:pPr>
        <w:bidi/>
        <w:spacing w:line="357" w:lineRule="auto" w:before="89"/>
        <w:ind w:left="-2" w:right="4392" w:hanging="264"/>
        <w:jc w:val="right"/>
        <w:rPr>
          <w:rFonts w:ascii="Arial" w:cs="Arial"/>
          <w:sz w:val="34"/>
          <w:szCs w:val="34"/>
        </w:rPr>
      </w:pPr>
      <w:r>
        <w:rPr>
          <w:rFonts w:ascii="Arial" w:cs="Arial"/>
          <w:spacing w:val="-3"/>
          <w:w w:val="56"/>
          <w:sz w:val="34"/>
          <w:szCs w:val="34"/>
          <w:rtl/>
        </w:rPr>
        <w:t>است</w:t>
      </w:r>
      <w:r>
        <w:rPr>
          <w:rFonts w:ascii="Arial" w:cs="Arial"/>
          <w:spacing w:val="-1"/>
          <w:w w:val="36"/>
          <w:sz w:val="34"/>
          <w:szCs w:val="34"/>
          <w:rtl/>
        </w:rPr>
        <w:t>ب</w:t>
      </w:r>
      <w:r>
        <w:rPr>
          <w:rFonts w:ascii="Arial" w:cs="Arial"/>
          <w:spacing w:val="-3"/>
          <w:w w:val="36"/>
          <w:sz w:val="34"/>
          <w:szCs w:val="34"/>
          <w:rtl/>
        </w:rPr>
        <w:t>ي</w:t>
      </w:r>
      <w:r>
        <w:rPr>
          <w:rFonts w:ascii="Arial" w:cs="Arial"/>
          <w:spacing w:val="-3"/>
          <w:w w:val="103"/>
          <w:sz w:val="34"/>
          <w:szCs w:val="34"/>
          <w:rtl/>
        </w:rPr>
        <w:t>ا</w:t>
      </w:r>
      <w:r>
        <w:rPr>
          <w:rFonts w:ascii="Arial" w:cs="Arial"/>
          <w:spacing w:val="-2"/>
          <w:w w:val="103"/>
          <w:sz w:val="34"/>
          <w:szCs w:val="34"/>
          <w:rtl/>
        </w:rPr>
        <w:t>ن</w:t>
      </w:r>
      <w:r>
        <w:rPr>
          <w:rFonts w:ascii="Arial" w:cs="Arial"/>
          <w:sz w:val="34"/>
          <w:szCs w:val="34"/>
          <w:rtl/>
        </w:rPr>
        <w:t> </w:t>
      </w:r>
      <w:r>
        <w:rPr>
          <w:rFonts w:ascii="Arial" w:cs="Arial"/>
          <w:w w:val="75"/>
          <w:sz w:val="34"/>
          <w:szCs w:val="34"/>
          <w:rtl/>
        </w:rPr>
        <w:t>ت</w:t>
      </w:r>
      <w:r>
        <w:rPr>
          <w:rFonts w:ascii="Arial" w:cs="Arial"/>
          <w:spacing w:val="-1"/>
          <w:w w:val="75"/>
          <w:sz w:val="34"/>
          <w:szCs w:val="34"/>
          <w:rtl/>
        </w:rPr>
        <w:t>ردد</w:t>
      </w:r>
      <w:r>
        <w:rPr>
          <w:rFonts w:ascii="Arial" w:cs="Arial"/>
          <w:sz w:val="34"/>
          <w:szCs w:val="34"/>
          <w:rtl/>
        </w:rPr>
        <w:t> </w:t>
      </w:r>
      <w:r>
        <w:rPr>
          <w:rFonts w:ascii="Arial" w:cs="Arial"/>
          <w:w w:val="79"/>
          <w:sz w:val="34"/>
          <w:szCs w:val="34"/>
          <w:rtl/>
        </w:rPr>
        <w:t>الغذاء</w:t>
      </w:r>
      <w:r>
        <w:rPr>
          <w:rFonts w:ascii="Arial" w:cs="Arial"/>
          <w:spacing w:val="-1"/>
          <w:w w:val="56"/>
          <w:sz w:val="34"/>
          <w:szCs w:val="34"/>
          <w:rtl/>
        </w:rPr>
        <w:t> </w:t>
      </w:r>
      <w:r>
        <w:rPr>
          <w:rFonts w:ascii="Arial" w:cs="Arial"/>
          <w:w w:val="75"/>
          <w:sz w:val="34"/>
          <w:szCs w:val="34"/>
          <w:rtl/>
        </w:rPr>
        <w:t>االستبيان العا</w:t>
      </w:r>
      <w:r>
        <w:rPr>
          <w:rFonts w:ascii="Arial" w:cs="Arial"/>
          <w:w w:val="75"/>
          <w:sz w:val="34"/>
          <w:szCs w:val="34"/>
          <w:rtl/>
        </w:rPr>
        <w:t>م</w:t>
      </w:r>
    </w:p>
    <w:p>
      <w:pPr>
        <w:pStyle w:val="BodyText"/>
        <w:rPr>
          <w:rFonts w:ascii="Arial"/>
          <w:sz w:val="38"/>
        </w:rPr>
      </w:pPr>
      <w:r>
        <w:rPr/>
        <w:br w:type="column"/>
      </w:r>
      <w:r>
        <w:rPr>
          <w:rFonts w:ascii="Arial"/>
          <w:sz w:val="38"/>
        </w:rPr>
      </w:r>
    </w:p>
    <w:p>
      <w:pPr>
        <w:pStyle w:val="BodyText"/>
        <w:rPr>
          <w:rFonts w:ascii="Arial"/>
          <w:sz w:val="38"/>
        </w:rPr>
      </w:pPr>
    </w:p>
    <w:p>
      <w:pPr>
        <w:pStyle w:val="BodyText"/>
        <w:spacing w:before="5"/>
        <w:rPr>
          <w:rFonts w:ascii="Arial"/>
          <w:sz w:val="33"/>
        </w:rPr>
      </w:pPr>
    </w:p>
    <w:p>
      <w:pPr>
        <w:bidi/>
        <w:spacing w:before="0"/>
        <w:ind w:left="853" w:right="0" w:firstLine="0"/>
        <w:jc w:val="left"/>
        <w:rPr>
          <w:rFonts w:ascii="Arial" w:cs="Arial"/>
          <w:sz w:val="34"/>
          <w:szCs w:val="34"/>
        </w:rPr>
      </w:pPr>
      <w:r>
        <w:rPr>
          <w:rFonts w:ascii="Arial" w:cs="Arial"/>
          <w:spacing w:val="1"/>
          <w:w w:val="100"/>
          <w:sz w:val="34"/>
          <w:szCs w:val="34"/>
        </w:rPr>
        <w:t>.</w:t>
      </w:r>
      <w:r>
        <w:rPr>
          <w:rFonts w:ascii="Arial" w:cs="Arial"/>
          <w:w w:val="91"/>
          <w:sz w:val="34"/>
          <w:szCs w:val="34"/>
        </w:rPr>
        <w:t>1</w:t>
      </w:r>
      <w:r>
        <w:rPr>
          <w:rFonts w:ascii="Arial" w:cs="Arial"/>
          <w:spacing w:val="-4"/>
          <w:sz w:val="34"/>
          <w:szCs w:val="34"/>
          <w:rtl/>
        </w:rPr>
        <w:t> </w:t>
      </w:r>
      <w:r>
        <w:rPr>
          <w:rFonts w:ascii="Arial" w:cs="Arial"/>
          <w:w w:val="46"/>
          <w:sz w:val="34"/>
          <w:szCs w:val="34"/>
          <w:rtl/>
        </w:rPr>
        <w:t>ا</w:t>
      </w:r>
      <w:r>
        <w:rPr>
          <w:rFonts w:ascii="Arial" w:cs="Arial"/>
          <w:spacing w:val="-1"/>
          <w:w w:val="46"/>
          <w:sz w:val="34"/>
          <w:szCs w:val="34"/>
          <w:rtl/>
        </w:rPr>
        <w:t>لت</w:t>
      </w:r>
      <w:r>
        <w:rPr>
          <w:rFonts w:ascii="Arial" w:cs="Arial"/>
          <w:w w:val="111"/>
          <w:sz w:val="34"/>
          <w:szCs w:val="34"/>
          <w:rtl/>
        </w:rPr>
        <w:t>ا</w:t>
      </w:r>
      <w:r>
        <w:rPr>
          <w:rFonts w:ascii="Arial" w:cs="Arial"/>
          <w:spacing w:val="-1"/>
          <w:w w:val="100"/>
          <w:sz w:val="34"/>
          <w:szCs w:val="34"/>
          <w:rtl/>
        </w:rPr>
        <w:t>ر</w:t>
      </w:r>
      <w:r>
        <w:rPr>
          <w:rFonts w:ascii="Arial" w:cs="Arial"/>
          <w:spacing w:val="1"/>
          <w:w w:val="64"/>
          <w:sz w:val="34"/>
          <w:szCs w:val="34"/>
          <w:rtl/>
        </w:rPr>
        <w:t>ي</w:t>
      </w:r>
      <w:r>
        <w:rPr>
          <w:rFonts w:ascii="Arial" w:cs="Arial"/>
          <w:w w:val="64"/>
          <w:sz w:val="34"/>
          <w:szCs w:val="34"/>
          <w:rtl/>
        </w:rPr>
        <w:t>خ</w:t>
      </w:r>
    </w:p>
    <w:p>
      <w:pPr>
        <w:bidi/>
        <w:spacing w:before="37"/>
        <w:ind w:left="853" w:right="0" w:firstLine="0"/>
        <w:jc w:val="left"/>
        <w:rPr>
          <w:rFonts w:ascii="Arial" w:cs="Arial"/>
          <w:sz w:val="34"/>
          <w:szCs w:val="34"/>
        </w:rPr>
      </w:pPr>
      <w:r>
        <w:rPr/>
        <w:pict>
          <v:shape style="position:absolute;margin-left:72pt;margin-top:1.945811pt;width:357.95pt;height:63.4pt;mso-position-horizontal-relative:page;mso-position-vertical-relative:paragraph;z-index:-22979072" coordorigin="1440,39" coordsize="7159,1268" path="m2269,821l4436,821,4436,493,2269,493,2269,821xm3459,414l8412,414,8412,39,3459,39,3459,414xm6292,821l8459,821,8459,493,6292,493,6292,821xm4507,1259l5860,1259,5860,899,4507,899,4507,1259xm7246,1306l8599,1306,8599,931,7246,931,7246,1306xm1440,1227l2285,1227,2285,899,1440,899,1440,1227xe" filled="false" stroked="true" strokeweight="1pt" strokecolor="#6fac46">
            <v:path arrowok="t"/>
            <v:stroke dashstyle="solid"/>
            <w10:wrap type="none"/>
          </v:shape>
        </w:pict>
      </w:r>
      <w:r>
        <w:rPr>
          <w:rFonts w:ascii="Arial" w:cs="Arial"/>
          <w:spacing w:val="1"/>
          <w:w w:val="100"/>
          <w:sz w:val="34"/>
          <w:szCs w:val="34"/>
        </w:rPr>
        <w:t>.</w:t>
      </w:r>
      <w:r>
        <w:rPr>
          <w:rFonts w:ascii="Arial" w:cs="Arial"/>
          <w:w w:val="91"/>
          <w:sz w:val="34"/>
          <w:szCs w:val="34"/>
        </w:rPr>
        <w:t>2</w:t>
      </w:r>
      <w:r>
        <w:rPr>
          <w:rFonts w:ascii="Arial" w:cs="Arial"/>
          <w:spacing w:val="-4"/>
          <w:sz w:val="34"/>
          <w:szCs w:val="34"/>
          <w:rtl/>
        </w:rPr>
        <w:t> </w:t>
      </w:r>
      <w:r>
        <w:rPr>
          <w:rFonts w:ascii="Arial" w:cs="Arial"/>
          <w:w w:val="100"/>
          <w:sz w:val="34"/>
          <w:szCs w:val="34"/>
          <w:rtl/>
        </w:rPr>
        <w:t>ا</w:t>
      </w:r>
      <w:r>
        <w:rPr>
          <w:rFonts w:ascii="Arial" w:cs="Arial"/>
          <w:spacing w:val="-2"/>
          <w:w w:val="75"/>
          <w:sz w:val="34"/>
          <w:szCs w:val="34"/>
          <w:rtl/>
        </w:rPr>
        <w:t>ا</w:t>
      </w:r>
      <w:r>
        <w:rPr>
          <w:rFonts w:ascii="Arial" w:cs="Arial"/>
          <w:w w:val="75"/>
          <w:sz w:val="34"/>
          <w:szCs w:val="34"/>
          <w:rtl/>
        </w:rPr>
        <w:t>لسم</w:t>
      </w:r>
      <w:r>
        <w:rPr>
          <w:rFonts w:ascii="Arial" w:cs="Arial"/>
          <w:spacing w:val="-2"/>
          <w:sz w:val="34"/>
          <w:szCs w:val="34"/>
          <w:rtl/>
        </w:rPr>
        <w:t> </w:t>
      </w:r>
      <w:r>
        <w:rPr>
          <w:rFonts w:ascii="Arial" w:cs="Arial"/>
          <w:w w:val="74"/>
          <w:sz w:val="34"/>
          <w:szCs w:val="34"/>
          <w:rtl/>
        </w:rPr>
        <w:t>و</w:t>
      </w:r>
      <w:r>
        <w:rPr>
          <w:rFonts w:ascii="Arial" w:cs="Arial"/>
          <w:spacing w:val="-1"/>
          <w:w w:val="74"/>
          <w:sz w:val="34"/>
          <w:szCs w:val="34"/>
          <w:rtl/>
        </w:rPr>
        <w:t>ال</w:t>
      </w:r>
      <w:r>
        <w:rPr>
          <w:rFonts w:ascii="Arial" w:cs="Arial"/>
          <w:spacing w:val="-2"/>
          <w:w w:val="43"/>
          <w:sz w:val="34"/>
          <w:szCs w:val="34"/>
          <w:rtl/>
        </w:rPr>
        <w:t>ل</w:t>
      </w:r>
      <w:r>
        <w:rPr>
          <w:rFonts w:ascii="Arial" w:cs="Arial"/>
          <w:w w:val="43"/>
          <w:sz w:val="34"/>
          <w:szCs w:val="34"/>
          <w:rtl/>
        </w:rPr>
        <w:t>ق</w:t>
      </w:r>
      <w:r>
        <w:rPr>
          <w:rFonts w:ascii="Arial" w:cs="Arial"/>
          <w:spacing w:val="1"/>
          <w:w w:val="100"/>
          <w:sz w:val="34"/>
          <w:szCs w:val="34"/>
          <w:rtl/>
        </w:rPr>
        <w:t>ب</w:t>
      </w:r>
      <w:r>
        <w:rPr>
          <w:rFonts w:ascii="Arial" w:cs="Arial"/>
          <w:spacing w:val="1"/>
          <w:w w:val="100"/>
          <w:sz w:val="34"/>
          <w:szCs w:val="34"/>
        </w:rPr>
        <w:t>:</w:t>
      </w:r>
    </w:p>
    <w:p>
      <w:pPr>
        <w:spacing w:after="0"/>
        <w:jc w:val="left"/>
        <w:rPr>
          <w:rFonts w:ascii="Arial" w:cs="Arial"/>
          <w:sz w:val="34"/>
          <w:szCs w:val="34"/>
        </w:rPr>
        <w:sectPr>
          <w:type w:val="continuous"/>
          <w:pgSz w:w="12240" w:h="15840"/>
          <w:pgMar w:top="1060" w:bottom="1520" w:left="980" w:right="940"/>
          <w:cols w:num="2" w:equalWidth="0">
            <w:col w:w="6155" w:space="40"/>
            <w:col w:w="4125"/>
          </w:cols>
        </w:sectPr>
      </w:pPr>
    </w:p>
    <w:p>
      <w:pPr>
        <w:pStyle w:val="BodyText"/>
        <w:spacing w:before="1"/>
        <w:rPr>
          <w:rFonts w:ascii="Arial"/>
          <w:sz w:val="40"/>
        </w:rPr>
      </w:pPr>
    </w:p>
    <w:p>
      <w:pPr>
        <w:bidi/>
        <w:spacing w:before="0"/>
        <w:ind w:left="0" w:right="1458" w:firstLine="0"/>
        <w:jc w:val="right"/>
        <w:rPr>
          <w:rFonts w:ascii="Arial" w:cs="Arial"/>
          <w:sz w:val="34"/>
          <w:szCs w:val="34"/>
        </w:rPr>
      </w:pPr>
      <w:r>
        <w:rPr>
          <w:rFonts w:ascii="Arial" w:cs="Arial"/>
          <w:spacing w:val="-4"/>
          <w:w w:val="85"/>
          <w:sz w:val="34"/>
          <w:szCs w:val="34"/>
          <w:rtl/>
        </w:rPr>
        <w:t>محيط</w:t>
      </w:r>
      <w:r>
        <w:rPr>
          <w:rFonts w:ascii="Arial" w:cs="Arial"/>
          <w:spacing w:val="-49"/>
          <w:w w:val="85"/>
          <w:sz w:val="34"/>
          <w:szCs w:val="34"/>
          <w:rtl/>
        </w:rPr>
        <w:t> </w:t>
      </w:r>
      <w:r>
        <w:rPr>
          <w:rFonts w:ascii="Arial" w:cs="Arial"/>
          <w:w w:val="85"/>
          <w:sz w:val="34"/>
          <w:szCs w:val="34"/>
          <w:rtl/>
        </w:rPr>
        <w:t>الخصر</w:t>
      </w:r>
      <w:r>
        <w:rPr>
          <w:rFonts w:ascii="Arial" w:cs="Arial"/>
          <w:w w:val="85"/>
          <w:sz w:val="34"/>
          <w:szCs w:val="34"/>
        </w:rPr>
        <w:t>(</w:t>
      </w:r>
      <w:r>
        <w:rPr>
          <w:rFonts w:ascii="Arial" w:cs="Arial"/>
          <w:w w:val="85"/>
          <w:sz w:val="34"/>
          <w:szCs w:val="34"/>
          <w:rtl/>
        </w:rPr>
        <w:t>سم</w:t>
      </w:r>
      <w:r>
        <w:rPr>
          <w:rFonts w:ascii="Arial" w:cs="Arial"/>
          <w:w w:val="85"/>
          <w:sz w:val="34"/>
          <w:szCs w:val="34"/>
        </w:rPr>
        <w:t>)</w:t>
      </w:r>
    </w:p>
    <w:p>
      <w:pPr>
        <w:bidi/>
        <w:spacing w:before="34"/>
        <w:ind w:left="0" w:right="110" w:firstLine="0"/>
        <w:jc w:val="right"/>
        <w:rPr>
          <w:rFonts w:ascii="Arial" w:cs="Arial"/>
          <w:sz w:val="34"/>
          <w:szCs w:val="34"/>
        </w:rPr>
      </w:pPr>
      <w:r>
        <w:rPr>
          <w:rtl/>
        </w:rPr>
        <w:br w:type="column"/>
      </w:r>
      <w:r>
        <w:rPr>
          <w:rFonts w:ascii="Arial" w:cs="Arial"/>
          <w:spacing w:val="-4"/>
          <w:w w:val="90"/>
          <w:sz w:val="34"/>
          <w:szCs w:val="34"/>
          <w:rtl/>
        </w:rPr>
        <w:t>مكان</w:t>
      </w:r>
      <w:r>
        <w:rPr>
          <w:rFonts w:ascii="Arial" w:cs="Arial"/>
          <w:spacing w:val="-44"/>
          <w:w w:val="90"/>
          <w:sz w:val="34"/>
          <w:szCs w:val="34"/>
          <w:rtl/>
        </w:rPr>
        <w:t> </w:t>
      </w:r>
      <w:r>
        <w:rPr>
          <w:rFonts w:ascii="Arial" w:cs="Arial"/>
          <w:w w:val="90"/>
          <w:sz w:val="34"/>
          <w:szCs w:val="34"/>
          <w:rtl/>
        </w:rPr>
        <w:t>الوالد</w:t>
      </w:r>
      <w:r>
        <w:rPr>
          <w:rFonts w:ascii="Arial" w:cs="Arial"/>
          <w:w w:val="90"/>
          <w:sz w:val="34"/>
          <w:szCs w:val="34"/>
          <w:rtl/>
        </w:rPr>
        <w:t>ة</w:t>
      </w:r>
    </w:p>
    <w:p>
      <w:pPr>
        <w:pStyle w:val="BodyText"/>
        <w:spacing w:before="1"/>
        <w:rPr>
          <w:rFonts w:ascii="Arial"/>
          <w:sz w:val="40"/>
        </w:rPr>
      </w:pPr>
      <w:r>
        <w:rPr/>
        <w:br w:type="column"/>
      </w:r>
      <w:r>
        <w:rPr>
          <w:rFonts w:ascii="Arial"/>
          <w:sz w:val="40"/>
        </w:rPr>
      </w:r>
    </w:p>
    <w:p>
      <w:pPr>
        <w:bidi/>
        <w:spacing w:before="0"/>
        <w:ind w:left="0" w:right="15" w:firstLine="0"/>
        <w:jc w:val="right"/>
        <w:rPr>
          <w:rFonts w:ascii="Arial" w:cs="Arial"/>
          <w:sz w:val="34"/>
          <w:szCs w:val="34"/>
        </w:rPr>
      </w:pPr>
      <w:r>
        <w:rPr>
          <w:rFonts w:ascii="Arial" w:cs="Arial"/>
          <w:spacing w:val="-4"/>
          <w:w w:val="90"/>
          <w:sz w:val="34"/>
          <w:szCs w:val="34"/>
          <w:rtl/>
        </w:rPr>
        <w:t>الطول</w:t>
      </w:r>
      <w:r>
        <w:rPr>
          <w:rFonts w:ascii="Arial" w:cs="Arial"/>
          <w:spacing w:val="-40"/>
          <w:w w:val="90"/>
          <w:sz w:val="34"/>
          <w:szCs w:val="34"/>
          <w:rtl/>
        </w:rPr>
        <w:t> </w:t>
      </w:r>
      <w:r>
        <w:rPr>
          <w:rFonts w:ascii="Arial" w:cs="Arial"/>
          <w:w w:val="90"/>
          <w:sz w:val="34"/>
          <w:szCs w:val="34"/>
        </w:rPr>
        <w:t>(</w:t>
      </w:r>
      <w:r>
        <w:rPr>
          <w:rFonts w:ascii="Arial" w:cs="Arial"/>
          <w:w w:val="90"/>
          <w:sz w:val="34"/>
          <w:szCs w:val="34"/>
          <w:rtl/>
        </w:rPr>
        <w:t>سم</w:t>
      </w:r>
      <w:r>
        <w:rPr>
          <w:rFonts w:ascii="Arial" w:cs="Arial"/>
          <w:w w:val="90"/>
          <w:sz w:val="34"/>
          <w:szCs w:val="34"/>
        </w:rPr>
        <w:t>)</w:t>
      </w:r>
    </w:p>
    <w:p>
      <w:pPr>
        <w:bidi/>
        <w:spacing w:before="34"/>
        <w:ind w:left="853" w:right="0" w:firstLine="0"/>
        <w:jc w:val="left"/>
        <w:rPr>
          <w:rFonts w:ascii="Arial" w:cs="Arial"/>
          <w:sz w:val="34"/>
          <w:szCs w:val="34"/>
        </w:rPr>
      </w:pPr>
      <w:r>
        <w:rPr>
          <w:rtl/>
        </w:rPr>
        <w:br w:type="column"/>
      </w:r>
      <w:r>
        <w:rPr>
          <w:rFonts w:ascii="Arial" w:cs="Arial"/>
          <w:spacing w:val="1"/>
          <w:w w:val="100"/>
          <w:sz w:val="34"/>
          <w:szCs w:val="34"/>
        </w:rPr>
        <w:t>.</w:t>
      </w:r>
      <w:r>
        <w:rPr>
          <w:rFonts w:ascii="Arial" w:cs="Arial"/>
          <w:w w:val="91"/>
          <w:sz w:val="34"/>
          <w:szCs w:val="34"/>
        </w:rPr>
        <w:t>3</w:t>
      </w:r>
      <w:r>
        <w:rPr>
          <w:rFonts w:ascii="Arial" w:cs="Arial"/>
          <w:spacing w:val="-1"/>
          <w:sz w:val="34"/>
          <w:szCs w:val="34"/>
          <w:rtl/>
        </w:rPr>
        <w:t> </w:t>
      </w:r>
      <w:r>
        <w:rPr>
          <w:rFonts w:ascii="Arial" w:cs="Arial"/>
          <w:w w:val="34"/>
          <w:sz w:val="34"/>
          <w:szCs w:val="34"/>
          <w:rtl/>
        </w:rPr>
        <w:t>ت</w:t>
      </w:r>
      <w:r>
        <w:rPr>
          <w:rFonts w:ascii="Arial" w:cs="Arial"/>
          <w:w w:val="111"/>
          <w:sz w:val="34"/>
          <w:szCs w:val="34"/>
          <w:rtl/>
        </w:rPr>
        <w:t>ا</w:t>
      </w:r>
      <w:r>
        <w:rPr>
          <w:rFonts w:ascii="Arial" w:cs="Arial"/>
          <w:spacing w:val="-2"/>
          <w:w w:val="74"/>
          <w:sz w:val="34"/>
          <w:szCs w:val="34"/>
          <w:rtl/>
        </w:rPr>
        <w:t>ر</w:t>
      </w:r>
      <w:r>
        <w:rPr>
          <w:rFonts w:ascii="Arial" w:cs="Arial"/>
          <w:w w:val="74"/>
          <w:sz w:val="34"/>
          <w:szCs w:val="34"/>
          <w:rtl/>
        </w:rPr>
        <w:t>يخ</w:t>
      </w:r>
      <w:r>
        <w:rPr>
          <w:rFonts w:ascii="Arial" w:cs="Arial"/>
          <w:spacing w:val="-3"/>
          <w:sz w:val="34"/>
          <w:szCs w:val="34"/>
          <w:rtl/>
        </w:rPr>
        <w:t> </w:t>
      </w:r>
      <w:r>
        <w:rPr>
          <w:rFonts w:ascii="Arial" w:cs="Arial"/>
          <w:w w:val="58"/>
          <w:sz w:val="34"/>
          <w:szCs w:val="34"/>
          <w:rtl/>
        </w:rPr>
        <w:t>ا</w:t>
      </w:r>
      <w:r>
        <w:rPr>
          <w:rFonts w:ascii="Arial" w:cs="Arial"/>
          <w:spacing w:val="-1"/>
          <w:w w:val="58"/>
          <w:sz w:val="34"/>
          <w:szCs w:val="34"/>
          <w:rtl/>
        </w:rPr>
        <w:t>ل</w:t>
      </w:r>
      <w:r>
        <w:rPr>
          <w:rFonts w:ascii="Arial" w:cs="Arial"/>
          <w:spacing w:val="-2"/>
          <w:w w:val="90"/>
          <w:sz w:val="34"/>
          <w:szCs w:val="34"/>
          <w:rtl/>
        </w:rPr>
        <w:t>و</w:t>
      </w:r>
      <w:r>
        <w:rPr>
          <w:rFonts w:ascii="Arial" w:cs="Arial"/>
          <w:spacing w:val="-1"/>
          <w:w w:val="90"/>
          <w:sz w:val="34"/>
          <w:szCs w:val="34"/>
          <w:rtl/>
        </w:rPr>
        <w:t>الدة</w:t>
      </w:r>
      <w:r>
        <w:rPr>
          <w:rFonts w:ascii="Arial" w:cs="Arial"/>
          <w:spacing w:val="-1"/>
          <w:w w:val="100"/>
          <w:sz w:val="34"/>
          <w:szCs w:val="34"/>
        </w:rPr>
        <w:t>:</w:t>
      </w:r>
    </w:p>
    <w:p>
      <w:pPr>
        <w:bidi/>
        <w:spacing w:before="36"/>
        <w:ind w:left="853" w:right="0" w:firstLine="0"/>
        <w:jc w:val="left"/>
        <w:rPr>
          <w:rFonts w:ascii="Arial" w:cs="Arial"/>
          <w:sz w:val="34"/>
          <w:szCs w:val="34"/>
        </w:rPr>
      </w:pPr>
      <w:r>
        <w:rPr>
          <w:rFonts w:ascii="Arial" w:cs="Arial"/>
          <w:w w:val="95"/>
          <w:sz w:val="34"/>
          <w:szCs w:val="34"/>
        </w:rPr>
        <w:t>.4</w:t>
      </w:r>
      <w:r>
        <w:rPr>
          <w:rFonts w:ascii="Arial" w:cs="Arial"/>
          <w:spacing w:val="-58"/>
          <w:w w:val="95"/>
          <w:sz w:val="34"/>
          <w:szCs w:val="34"/>
          <w:rtl/>
        </w:rPr>
        <w:t> </w:t>
      </w:r>
      <w:r>
        <w:rPr>
          <w:rFonts w:ascii="Arial" w:cs="Arial"/>
          <w:w w:val="95"/>
          <w:sz w:val="34"/>
          <w:szCs w:val="34"/>
          <w:rtl/>
        </w:rPr>
        <w:t>الوزن</w:t>
      </w:r>
      <w:r>
        <w:rPr>
          <w:rFonts w:ascii="Arial" w:cs="Arial"/>
          <w:spacing w:val="-57"/>
          <w:w w:val="95"/>
          <w:sz w:val="34"/>
          <w:szCs w:val="34"/>
          <w:rtl/>
        </w:rPr>
        <w:t> </w:t>
      </w:r>
      <w:r>
        <w:rPr>
          <w:rFonts w:ascii="Arial" w:cs="Arial"/>
          <w:w w:val="95"/>
          <w:sz w:val="34"/>
          <w:szCs w:val="34"/>
        </w:rPr>
        <w:t>(</w:t>
      </w:r>
      <w:r>
        <w:rPr>
          <w:rFonts w:ascii="Arial" w:cs="Arial"/>
          <w:w w:val="95"/>
          <w:sz w:val="34"/>
          <w:szCs w:val="34"/>
          <w:rtl/>
        </w:rPr>
        <w:t>كخ</w:t>
      </w:r>
      <w:r>
        <w:rPr>
          <w:rFonts w:ascii="Arial" w:cs="Arial"/>
          <w:w w:val="95"/>
          <w:sz w:val="34"/>
          <w:szCs w:val="34"/>
        </w:rPr>
        <w:t>)</w:t>
      </w:r>
    </w:p>
    <w:p>
      <w:pPr>
        <w:bidi/>
        <w:spacing w:before="36"/>
        <w:ind w:left="853" w:right="0" w:firstLine="0"/>
        <w:jc w:val="left"/>
        <w:rPr>
          <w:rFonts w:ascii="Arial" w:cs="Arial"/>
          <w:sz w:val="34"/>
          <w:szCs w:val="34"/>
        </w:rPr>
      </w:pPr>
      <w:r>
        <w:rPr>
          <w:rFonts w:ascii="Arial" w:cs="Arial"/>
          <w:spacing w:val="1"/>
          <w:w w:val="100"/>
          <w:sz w:val="34"/>
          <w:szCs w:val="34"/>
        </w:rPr>
        <w:t>.</w:t>
      </w:r>
      <w:r>
        <w:rPr>
          <w:rFonts w:ascii="Arial" w:cs="Arial"/>
          <w:w w:val="91"/>
          <w:sz w:val="34"/>
          <w:szCs w:val="34"/>
        </w:rPr>
        <w:t>5</w:t>
      </w:r>
      <w:r>
        <w:rPr>
          <w:rFonts w:ascii="Arial" w:cs="Arial"/>
          <w:spacing w:val="-3"/>
          <w:sz w:val="34"/>
          <w:szCs w:val="34"/>
          <w:rtl/>
        </w:rPr>
        <w:t> </w:t>
      </w:r>
      <w:r>
        <w:rPr>
          <w:rFonts w:ascii="Arial" w:cs="Arial"/>
          <w:w w:val="74"/>
          <w:sz w:val="34"/>
          <w:szCs w:val="34"/>
          <w:rtl/>
        </w:rPr>
        <w:t>أ</w:t>
      </w:r>
      <w:r>
        <w:rPr>
          <w:rFonts w:ascii="Arial" w:cs="Arial"/>
          <w:spacing w:val="-1"/>
          <w:w w:val="74"/>
          <w:sz w:val="34"/>
          <w:szCs w:val="34"/>
          <w:rtl/>
        </w:rPr>
        <w:t>عل</w:t>
      </w:r>
      <w:r>
        <w:rPr>
          <w:rFonts w:ascii="Arial" w:cs="Arial"/>
          <w:w w:val="92"/>
          <w:sz w:val="34"/>
          <w:szCs w:val="34"/>
          <w:rtl/>
        </w:rPr>
        <w:t>ى</w:t>
      </w:r>
      <w:r>
        <w:rPr>
          <w:rFonts w:ascii="Arial" w:cs="Arial"/>
          <w:spacing w:val="-2"/>
          <w:sz w:val="34"/>
          <w:szCs w:val="34"/>
          <w:rtl/>
        </w:rPr>
        <w:t> </w:t>
      </w:r>
      <w:r>
        <w:rPr>
          <w:rFonts w:ascii="Arial" w:cs="Arial"/>
          <w:w w:val="76"/>
          <w:sz w:val="34"/>
          <w:szCs w:val="34"/>
          <w:rtl/>
        </w:rPr>
        <w:t>م</w:t>
      </w:r>
      <w:r>
        <w:rPr>
          <w:rFonts w:ascii="Arial" w:cs="Arial"/>
          <w:spacing w:val="-1"/>
          <w:w w:val="76"/>
          <w:sz w:val="34"/>
          <w:szCs w:val="34"/>
          <w:rtl/>
        </w:rPr>
        <w:t>ستوى</w:t>
      </w:r>
      <w:r>
        <w:rPr>
          <w:rFonts w:ascii="Arial" w:cs="Arial"/>
          <w:sz w:val="34"/>
          <w:szCs w:val="34"/>
          <w:rtl/>
        </w:rPr>
        <w:t> </w:t>
      </w:r>
      <w:r>
        <w:rPr>
          <w:rFonts w:ascii="Arial" w:cs="Arial"/>
          <w:w w:val="45"/>
          <w:sz w:val="34"/>
          <w:szCs w:val="34"/>
          <w:rtl/>
        </w:rPr>
        <w:t>ت</w:t>
      </w:r>
      <w:r>
        <w:rPr>
          <w:rFonts w:ascii="Arial" w:cs="Arial"/>
          <w:spacing w:val="-1"/>
          <w:w w:val="45"/>
          <w:sz w:val="34"/>
          <w:szCs w:val="34"/>
          <w:rtl/>
        </w:rPr>
        <w:t>علي</w:t>
      </w:r>
      <w:r>
        <w:rPr>
          <w:rFonts w:ascii="Arial" w:cs="Arial"/>
          <w:spacing w:val="-3"/>
          <w:w w:val="116"/>
          <w:sz w:val="34"/>
          <w:szCs w:val="34"/>
          <w:rtl/>
        </w:rPr>
        <w:t>م</w:t>
      </w:r>
      <w:r>
        <w:rPr>
          <w:rFonts w:ascii="Arial" w:cs="Arial"/>
          <w:w w:val="92"/>
          <w:sz w:val="34"/>
          <w:szCs w:val="34"/>
          <w:rtl/>
        </w:rPr>
        <w:t>ي</w:t>
      </w:r>
      <w:r>
        <w:rPr>
          <w:rFonts w:ascii="Arial" w:cs="Arial"/>
          <w:spacing w:val="-4"/>
          <w:w w:val="100"/>
          <w:sz w:val="34"/>
          <w:szCs w:val="34"/>
        </w:rPr>
        <w:t>:</w:t>
      </w:r>
    </w:p>
    <w:p>
      <w:pPr>
        <w:spacing w:after="0"/>
        <w:jc w:val="left"/>
        <w:rPr>
          <w:rFonts w:ascii="Arial" w:cs="Arial"/>
          <w:sz w:val="34"/>
          <w:szCs w:val="34"/>
        </w:rPr>
        <w:sectPr>
          <w:type w:val="continuous"/>
          <w:pgSz w:w="12240" w:h="15840"/>
          <w:pgMar w:top="1060" w:bottom="1520" w:left="980" w:right="940"/>
          <w:cols w:num="4" w:equalWidth="0">
            <w:col w:w="3448" w:space="40"/>
            <w:col w:w="1415" w:space="39"/>
            <w:col w:w="1292" w:space="40"/>
            <w:col w:w="4046"/>
          </w:cols>
        </w:sectPr>
      </w:pPr>
    </w:p>
    <w:p>
      <w:pPr>
        <w:bidi/>
        <w:spacing w:line="244" w:lineRule="auto" w:before="31"/>
        <w:ind w:left="1573" w:right="7231" w:firstLine="746"/>
        <w:jc w:val="left"/>
        <w:rPr>
          <w:rFonts w:ascii="Arial" w:hAnsi="Arial" w:cs="Arial"/>
          <w:sz w:val="34"/>
          <w:szCs w:val="34"/>
        </w:rPr>
      </w:pPr>
      <w:r>
        <w:rPr>
          <w:rFonts w:ascii="Symbol" w:hAnsi="Symbol" w:cs="Symbol"/>
          <w:spacing w:val="-14"/>
          <w:w w:val="90"/>
          <w:sz w:val="42"/>
          <w:szCs w:val="42"/>
        </w:rPr>
        <w:t></w:t>
      </w:r>
      <w:r>
        <w:rPr>
          <w:rFonts w:ascii="Arial" w:hAnsi="Arial" w:cs="Arial"/>
          <w:spacing w:val="-7"/>
          <w:w w:val="95"/>
          <w:sz w:val="34"/>
          <w:szCs w:val="34"/>
          <w:rtl/>
        </w:rPr>
        <w:t> </w:t>
      </w:r>
      <w:r>
        <w:rPr>
          <w:rFonts w:ascii="Arial" w:hAnsi="Arial" w:cs="Arial"/>
          <w:w w:val="95"/>
          <w:sz w:val="34"/>
          <w:szCs w:val="34"/>
          <w:rtl/>
        </w:rPr>
        <w:t>امي</w:t>
      </w:r>
      <w:r>
        <w:rPr>
          <w:w w:val="75"/>
          <w:sz w:val="42"/>
          <w:szCs w:val="42"/>
          <w:rtl/>
        </w:rPr>
        <w:t> </w:t>
      </w:r>
      <w:r>
        <w:rPr>
          <w:rFonts w:ascii="Symbol" w:hAnsi="Symbol" w:cs="Symbol"/>
          <w:w w:val="65"/>
          <w:sz w:val="42"/>
          <w:szCs w:val="42"/>
        </w:rPr>
        <w:t></w:t>
      </w:r>
      <w:r>
        <w:rPr>
          <w:rFonts w:ascii="Arial" w:hAnsi="Arial" w:cs="Arial"/>
          <w:spacing w:val="20"/>
          <w:w w:val="65"/>
          <w:sz w:val="34"/>
          <w:szCs w:val="34"/>
          <w:rtl/>
        </w:rPr>
        <w:t> </w:t>
      </w:r>
      <w:r>
        <w:rPr>
          <w:rFonts w:ascii="Arial" w:hAnsi="Arial" w:cs="Arial"/>
          <w:w w:val="65"/>
          <w:sz w:val="34"/>
          <w:szCs w:val="34"/>
          <w:rtl/>
        </w:rPr>
        <w:t>ابتدائي</w:t>
      </w:r>
      <w:r>
        <w:rPr>
          <w:w w:val="75"/>
          <w:sz w:val="42"/>
          <w:szCs w:val="42"/>
          <w:rtl/>
        </w:rPr>
        <w:t> </w:t>
      </w:r>
      <w:r>
        <w:rPr>
          <w:rFonts w:ascii="Symbol" w:hAnsi="Symbol" w:cs="Symbol"/>
          <w:w w:val="90"/>
          <w:sz w:val="42"/>
          <w:szCs w:val="42"/>
        </w:rPr>
        <w:t></w:t>
      </w:r>
      <w:r>
        <w:rPr>
          <w:rFonts w:ascii="Arial" w:hAnsi="Arial" w:cs="Arial"/>
          <w:spacing w:val="42"/>
          <w:w w:val="90"/>
          <w:sz w:val="34"/>
          <w:szCs w:val="34"/>
          <w:rtl/>
        </w:rPr>
        <w:t> </w:t>
      </w:r>
      <w:r>
        <w:rPr>
          <w:rFonts w:ascii="Arial" w:hAnsi="Arial" w:cs="Arial"/>
          <w:w w:val="90"/>
          <w:sz w:val="34"/>
          <w:szCs w:val="34"/>
          <w:rtl/>
        </w:rPr>
        <w:t>اعدادي</w:t>
      </w:r>
      <w:r>
        <w:rPr>
          <w:w w:val="75"/>
          <w:sz w:val="42"/>
          <w:szCs w:val="42"/>
          <w:rtl/>
        </w:rPr>
        <w:t> </w:t>
      </w:r>
      <w:r>
        <w:rPr>
          <w:rFonts w:ascii="Symbol" w:hAnsi="Symbol" w:cs="Symbol"/>
          <w:w w:val="75"/>
          <w:sz w:val="42"/>
          <w:szCs w:val="42"/>
        </w:rPr>
        <w:t></w:t>
      </w:r>
      <w:r>
        <w:rPr>
          <w:rFonts w:ascii="Arial" w:hAnsi="Arial" w:cs="Arial"/>
          <w:spacing w:val="14"/>
          <w:sz w:val="34"/>
          <w:szCs w:val="34"/>
          <w:rtl/>
        </w:rPr>
        <w:t> </w:t>
      </w:r>
      <w:r>
        <w:rPr>
          <w:rFonts w:ascii="Arial" w:hAnsi="Arial" w:cs="Arial"/>
          <w:w w:val="34"/>
          <w:sz w:val="34"/>
          <w:szCs w:val="34"/>
          <w:rtl/>
        </w:rPr>
        <w:t>ث</w:t>
      </w:r>
      <w:r>
        <w:rPr>
          <w:rFonts w:ascii="Arial" w:hAnsi="Arial" w:cs="Arial"/>
          <w:spacing w:val="1"/>
          <w:w w:val="64"/>
          <w:sz w:val="34"/>
          <w:szCs w:val="34"/>
          <w:rtl/>
        </w:rPr>
        <w:t>ا</w:t>
      </w:r>
      <w:r>
        <w:rPr>
          <w:rFonts w:ascii="Arial" w:hAnsi="Arial" w:cs="Arial"/>
          <w:spacing w:val="-1"/>
          <w:w w:val="64"/>
          <w:sz w:val="34"/>
          <w:szCs w:val="34"/>
          <w:rtl/>
        </w:rPr>
        <w:t>ن</w:t>
      </w:r>
      <w:r>
        <w:rPr>
          <w:rFonts w:ascii="Arial" w:hAnsi="Arial" w:cs="Arial"/>
          <w:spacing w:val="-4"/>
          <w:w w:val="100"/>
          <w:sz w:val="34"/>
          <w:szCs w:val="34"/>
          <w:rtl/>
        </w:rPr>
        <w:t>و</w:t>
      </w:r>
      <w:r>
        <w:rPr>
          <w:rFonts w:ascii="Arial" w:hAnsi="Arial" w:cs="Arial"/>
          <w:spacing w:val="-2"/>
          <w:w w:val="100"/>
          <w:sz w:val="34"/>
          <w:szCs w:val="34"/>
          <w:rtl/>
        </w:rPr>
        <w:t>ي</w:t>
      </w:r>
      <w:r>
        <w:rPr>
          <w:w w:val="75"/>
          <w:sz w:val="42"/>
          <w:szCs w:val="42"/>
          <w:rtl/>
        </w:rPr>
        <w:t> </w:t>
      </w:r>
      <w:r>
        <w:rPr>
          <w:rFonts w:ascii="Symbol" w:hAnsi="Symbol" w:cs="Symbol"/>
          <w:spacing w:val="-12"/>
          <w:w w:val="80"/>
          <w:sz w:val="42"/>
          <w:szCs w:val="42"/>
        </w:rPr>
        <w:t></w:t>
      </w:r>
      <w:r>
        <w:rPr>
          <w:rFonts w:ascii="Arial" w:hAnsi="Arial" w:cs="Arial"/>
          <w:spacing w:val="-26"/>
          <w:w w:val="80"/>
          <w:sz w:val="34"/>
          <w:szCs w:val="34"/>
          <w:rtl/>
        </w:rPr>
        <w:t> </w:t>
      </w:r>
      <w:r>
        <w:rPr>
          <w:rFonts w:ascii="Arial" w:hAnsi="Arial" w:cs="Arial"/>
          <w:w w:val="80"/>
          <w:sz w:val="34"/>
          <w:szCs w:val="34"/>
          <w:rtl/>
        </w:rPr>
        <w:t>دبلوم</w:t>
      </w:r>
      <w:r>
        <w:rPr>
          <w:rFonts w:ascii="Arial" w:hAnsi="Arial" w:cs="Arial"/>
          <w:spacing w:val="-32"/>
          <w:w w:val="80"/>
          <w:sz w:val="34"/>
          <w:szCs w:val="34"/>
          <w:rtl/>
        </w:rPr>
        <w:t> </w:t>
      </w:r>
      <w:r>
        <w:rPr>
          <w:rFonts w:ascii="Arial" w:hAnsi="Arial" w:cs="Arial"/>
          <w:w w:val="80"/>
          <w:sz w:val="34"/>
          <w:szCs w:val="34"/>
          <w:rtl/>
        </w:rPr>
        <w:t>عالي</w:t>
      </w:r>
      <w:r>
        <w:rPr>
          <w:w w:val="75"/>
          <w:sz w:val="42"/>
          <w:szCs w:val="42"/>
          <w:rtl/>
        </w:rPr>
        <w:t> </w:t>
      </w:r>
      <w:r>
        <w:rPr>
          <w:rFonts w:ascii="Symbol" w:hAnsi="Symbol" w:cs="Symbol"/>
          <w:w w:val="90"/>
          <w:sz w:val="42"/>
          <w:szCs w:val="42"/>
        </w:rPr>
        <w:t></w:t>
      </w:r>
      <w:r>
        <w:rPr>
          <w:rFonts w:ascii="Arial" w:hAnsi="Arial" w:cs="Arial"/>
          <w:spacing w:val="-1"/>
          <w:w w:val="90"/>
          <w:sz w:val="34"/>
          <w:szCs w:val="34"/>
          <w:rtl/>
        </w:rPr>
        <w:t> </w:t>
      </w:r>
      <w:r>
        <w:rPr>
          <w:rFonts w:ascii="Arial" w:hAnsi="Arial" w:cs="Arial"/>
          <w:w w:val="90"/>
          <w:sz w:val="34"/>
          <w:szCs w:val="34"/>
          <w:rtl/>
        </w:rPr>
        <w:t>جامع</w:t>
      </w:r>
      <w:r>
        <w:rPr>
          <w:rFonts w:ascii="Arial" w:hAnsi="Arial" w:cs="Arial"/>
          <w:w w:val="90"/>
          <w:sz w:val="34"/>
          <w:szCs w:val="34"/>
          <w:rtl/>
        </w:rPr>
        <w:t>ي</w:t>
      </w:r>
    </w:p>
    <w:p>
      <w:pPr>
        <w:pStyle w:val="Heading2"/>
        <w:bidi/>
        <w:spacing w:before="3"/>
        <w:ind w:left="1573" w:right="0"/>
        <w:jc w:val="left"/>
      </w:pPr>
      <w:r>
        <w:rPr>
          <w:rFonts w:ascii="Symbol" w:hAnsi="Symbol" w:cs="Symbol"/>
          <w:w w:val="75"/>
          <w:sz w:val="42"/>
          <w:szCs w:val="42"/>
        </w:rPr>
        <w:t></w:t>
      </w:r>
      <w:r>
        <w:rPr>
          <w:spacing w:val="15"/>
          <w:rtl/>
        </w:rPr>
        <w:t> </w:t>
      </w:r>
      <w:r>
        <w:rPr>
          <w:w w:val="116"/>
          <w:rtl/>
        </w:rPr>
        <w:t>م</w:t>
      </w:r>
      <w:r>
        <w:rPr>
          <w:w w:val="111"/>
          <w:rtl/>
        </w:rPr>
        <w:t>ا</w:t>
      </w:r>
      <w:r>
        <w:rPr>
          <w:spacing w:val="-2"/>
          <w:w w:val="76"/>
          <w:rtl/>
        </w:rPr>
        <w:t>ج</w:t>
      </w:r>
      <w:r>
        <w:rPr>
          <w:w w:val="76"/>
          <w:rtl/>
        </w:rPr>
        <w:t>س</w:t>
      </w:r>
      <w:r>
        <w:rPr>
          <w:spacing w:val="1"/>
          <w:w w:val="36"/>
          <w:rtl/>
        </w:rPr>
        <w:t>ت</w:t>
      </w:r>
      <w:r>
        <w:rPr>
          <w:spacing w:val="-1"/>
          <w:w w:val="36"/>
          <w:rtl/>
        </w:rPr>
        <w:t>ي</w:t>
      </w:r>
      <w:r>
        <w:rPr>
          <w:spacing w:val="-1"/>
          <w:w w:val="100"/>
          <w:rtl/>
        </w:rPr>
        <w:t>ر</w:t>
      </w:r>
      <w:r>
        <w:rPr>
          <w:spacing w:val="-2"/>
          <w:rtl/>
        </w:rPr>
        <w:t> </w:t>
      </w:r>
      <w:r>
        <w:rPr>
          <w:w w:val="100"/>
          <w:rtl/>
        </w:rPr>
        <w:t>ا</w:t>
      </w:r>
      <w:r>
        <w:rPr>
          <w:spacing w:val="-2"/>
          <w:w w:val="100"/>
          <w:rtl/>
        </w:rPr>
        <w:t>و</w:t>
      </w:r>
      <w:r>
        <w:rPr>
          <w:rtl/>
        </w:rPr>
        <w:t> </w:t>
      </w:r>
      <w:r>
        <w:rPr>
          <w:w w:val="67"/>
          <w:rtl/>
        </w:rPr>
        <w:t>د</w:t>
      </w:r>
      <w:r>
        <w:rPr>
          <w:spacing w:val="-1"/>
          <w:w w:val="67"/>
          <w:rtl/>
        </w:rPr>
        <w:t>كتو</w:t>
      </w:r>
      <w:r>
        <w:rPr>
          <w:spacing w:val="-1"/>
          <w:w w:val="100"/>
          <w:rtl/>
        </w:rPr>
        <w:t>ر</w:t>
      </w:r>
      <w:r>
        <w:rPr>
          <w:spacing w:val="-2"/>
          <w:w w:val="100"/>
          <w:rtl/>
        </w:rPr>
        <w:t>ا</w:t>
      </w:r>
      <w:r>
        <w:rPr>
          <w:spacing w:val="-1"/>
          <w:w w:val="100"/>
          <w:rtl/>
        </w:rPr>
        <w:t>ه</w:t>
      </w:r>
    </w:p>
    <w:p>
      <w:pPr>
        <w:spacing w:after="0"/>
        <w:jc w:val="left"/>
        <w:sectPr>
          <w:type w:val="continuous"/>
          <w:pgSz w:w="12240" w:h="15840"/>
          <w:pgMar w:top="1060" w:bottom="1520" w:left="980" w:right="940"/>
        </w:sectPr>
      </w:pPr>
    </w:p>
    <w:p>
      <w:pPr>
        <w:tabs>
          <w:tab w:pos="456" w:val="left" w:leader="none"/>
          <w:tab w:pos="912" w:val="left" w:leader="none"/>
          <w:tab w:pos="1365" w:val="left" w:leader="none"/>
        </w:tabs>
        <w:spacing w:before="16"/>
        <w:ind w:left="0" w:right="0" w:firstLine="0"/>
        <w:jc w:val="right"/>
        <w:rPr>
          <w:rFonts w:ascii="Arial"/>
          <w:sz w:val="34"/>
        </w:rPr>
      </w:pPr>
      <w:r>
        <w:rPr/>
        <w:pict>
          <v:rect style="position:absolute;margin-left:200.199997pt;margin-top:1.105787pt;width:97.4pt;height:16.9pt;mso-position-horizontal-relative:page;mso-position-vertical-relative:paragraph;z-index:16207360" filled="false" stroked="true" strokeweight="1pt" strokecolor="#6fac46">
            <v:stroke dashstyle="solid"/>
            <w10:wrap type="none"/>
          </v:rect>
        </w:pict>
      </w:r>
      <w:r>
        <w:rPr/>
        <w:pict>
          <v:rect style="position:absolute;margin-left:151pt;margin-top:25.995787pt;width:23.45pt;height:14.05pt;mso-position-horizontal-relative:page;mso-position-vertical-relative:paragraph;z-index:16209408" filled="false" stroked="true" strokeweight="1.0pt" strokecolor="#6fac46">
            <v:stroke dashstyle="solid"/>
            <w10:wrap type="none"/>
          </v:rect>
        </w:pict>
      </w:r>
      <w:r>
        <w:rPr/>
        <w:pict>
          <v:rect style="position:absolute;margin-left:334.850006pt;margin-top:23.945787pt;width:23.45pt;height:14.05pt;mso-position-horizontal-relative:page;mso-position-vertical-relative:paragraph;z-index:16210432" filled="false" stroked="true" strokeweight="1.0pt" strokecolor="#6fac46">
            <v:stroke dashstyle="solid"/>
            <w10:wrap type="none"/>
          </v:rect>
        </w:pict>
      </w:r>
      <w:r>
        <w:rPr/>
        <w:pict>
          <v:rect style="position:absolute;margin-left:274.5pt;margin-top:23.895788pt;width:23.45pt;height:14.05pt;mso-position-horizontal-relative:page;mso-position-vertical-relative:paragraph;z-index:16210944" filled="false" stroked="true" strokeweight="1.0pt" strokecolor="#6fac46">
            <v:stroke dashstyle="solid"/>
            <w10:wrap type="none"/>
          </v:rect>
        </w:pict>
      </w:r>
      <w:r>
        <w:rPr/>
        <w:pict>
          <v:rect style="position:absolute;margin-left:217.75pt;margin-top:23.845787pt;width:23.45pt;height:14.05pt;mso-position-horizontal-relative:page;mso-position-vertical-relative:paragraph;z-index:16211456" filled="false" stroked="true" strokeweight="1.0pt" strokecolor="#6fac46">
            <v:stroke dashstyle="solid"/>
            <w10:wrap type="none"/>
          </v:rect>
        </w:pict>
      </w:r>
      <w:r>
        <w:rPr>
          <w:rFonts w:ascii="Arial"/>
          <w:sz w:val="34"/>
        </w:rPr>
        <w:t>5</w:t>
        <w:tab/>
        <w:t>4</w:t>
        <w:tab/>
        <w:t>3</w:t>
        <w:tab/>
      </w:r>
      <w:r>
        <w:rPr>
          <w:rFonts w:ascii="Arial"/>
          <w:w w:val="90"/>
          <w:sz w:val="34"/>
        </w:rPr>
        <w:t>2</w:t>
      </w:r>
    </w:p>
    <w:p>
      <w:pPr>
        <w:bidi/>
        <w:spacing w:before="16"/>
        <w:ind w:left="0" w:right="245" w:firstLine="0"/>
        <w:jc w:val="right"/>
        <w:rPr>
          <w:rFonts w:ascii="Arial" w:cs="Arial"/>
          <w:sz w:val="34"/>
          <w:szCs w:val="34"/>
        </w:rPr>
      </w:pPr>
      <w:r>
        <w:rPr>
          <w:rtl/>
        </w:rPr>
        <w:br w:type="column"/>
      </w:r>
      <w:r>
        <w:rPr>
          <w:rFonts w:ascii="Arial" w:cs="Arial"/>
          <w:spacing w:val="1"/>
          <w:w w:val="100"/>
          <w:sz w:val="34"/>
          <w:szCs w:val="34"/>
        </w:rPr>
        <w:t>.</w:t>
      </w:r>
      <w:r>
        <w:rPr>
          <w:rFonts w:ascii="Arial" w:cs="Arial"/>
          <w:w w:val="91"/>
          <w:sz w:val="34"/>
          <w:szCs w:val="34"/>
        </w:rPr>
        <w:t>6</w:t>
      </w:r>
      <w:r>
        <w:rPr>
          <w:rFonts w:ascii="Arial" w:cs="Arial"/>
          <w:spacing w:val="-1"/>
          <w:sz w:val="34"/>
          <w:szCs w:val="34"/>
          <w:rtl/>
        </w:rPr>
        <w:t> </w:t>
      </w:r>
      <w:r>
        <w:rPr>
          <w:rFonts w:ascii="Arial" w:cs="Arial"/>
          <w:w w:val="98"/>
          <w:sz w:val="34"/>
          <w:szCs w:val="34"/>
          <w:rtl/>
        </w:rPr>
        <w:t>ع</w:t>
      </w:r>
      <w:r>
        <w:rPr>
          <w:rFonts w:ascii="Arial" w:cs="Arial"/>
          <w:spacing w:val="-1"/>
          <w:w w:val="98"/>
          <w:sz w:val="34"/>
          <w:szCs w:val="34"/>
          <w:rtl/>
        </w:rPr>
        <w:t>دد</w:t>
      </w:r>
      <w:r>
        <w:rPr>
          <w:rFonts w:ascii="Arial" w:cs="Arial"/>
          <w:spacing w:val="-2"/>
          <w:sz w:val="34"/>
          <w:szCs w:val="34"/>
          <w:rtl/>
        </w:rPr>
        <w:t> </w:t>
      </w:r>
      <w:r>
        <w:rPr>
          <w:rFonts w:ascii="Arial" w:cs="Arial"/>
          <w:w w:val="47"/>
          <w:sz w:val="34"/>
          <w:szCs w:val="34"/>
          <w:rtl/>
        </w:rPr>
        <w:t>أف</w:t>
      </w:r>
      <w:r>
        <w:rPr>
          <w:rFonts w:ascii="Arial" w:cs="Arial"/>
          <w:spacing w:val="-2"/>
          <w:w w:val="100"/>
          <w:sz w:val="34"/>
          <w:szCs w:val="34"/>
          <w:rtl/>
        </w:rPr>
        <w:t>ر</w:t>
      </w:r>
      <w:r>
        <w:rPr>
          <w:rFonts w:ascii="Arial" w:cs="Arial"/>
          <w:spacing w:val="-1"/>
          <w:w w:val="100"/>
          <w:sz w:val="34"/>
          <w:szCs w:val="34"/>
          <w:rtl/>
        </w:rPr>
        <w:t>اد</w:t>
      </w:r>
      <w:r>
        <w:rPr>
          <w:rFonts w:ascii="Arial" w:cs="Arial"/>
          <w:spacing w:val="-2"/>
          <w:sz w:val="34"/>
          <w:szCs w:val="34"/>
          <w:rtl/>
        </w:rPr>
        <w:t> </w:t>
      </w:r>
      <w:r>
        <w:rPr>
          <w:rFonts w:ascii="Arial" w:cs="Arial"/>
          <w:w w:val="100"/>
          <w:sz w:val="34"/>
          <w:szCs w:val="34"/>
          <w:rtl/>
        </w:rPr>
        <w:t>ا</w:t>
      </w:r>
      <w:r>
        <w:rPr>
          <w:rFonts w:ascii="Arial" w:cs="Arial"/>
          <w:spacing w:val="-2"/>
          <w:w w:val="70"/>
          <w:sz w:val="34"/>
          <w:szCs w:val="34"/>
          <w:rtl/>
        </w:rPr>
        <w:t>أ</w:t>
      </w:r>
      <w:r>
        <w:rPr>
          <w:rFonts w:ascii="Arial" w:cs="Arial"/>
          <w:w w:val="70"/>
          <w:sz w:val="34"/>
          <w:szCs w:val="34"/>
          <w:rtl/>
        </w:rPr>
        <w:t>لس</w:t>
      </w:r>
      <w:r>
        <w:rPr>
          <w:rFonts w:ascii="Arial" w:cs="Arial"/>
          <w:spacing w:val="-1"/>
          <w:w w:val="100"/>
          <w:sz w:val="34"/>
          <w:szCs w:val="34"/>
          <w:rtl/>
        </w:rPr>
        <w:t>ر</w:t>
      </w:r>
      <w:r>
        <w:rPr>
          <w:rFonts w:ascii="Arial" w:cs="Arial"/>
          <w:spacing w:val="1"/>
          <w:w w:val="100"/>
          <w:sz w:val="34"/>
          <w:szCs w:val="34"/>
          <w:rtl/>
        </w:rPr>
        <w:t>ة</w:t>
      </w:r>
      <w:r>
        <w:rPr>
          <w:rFonts w:ascii="Arial" w:cs="Arial"/>
          <w:spacing w:val="-2"/>
          <w:w w:val="100"/>
          <w:sz w:val="34"/>
          <w:szCs w:val="34"/>
        </w:rPr>
        <w:t>:</w:t>
      </w:r>
      <w:r>
        <w:rPr>
          <w:rFonts w:ascii="Arial" w:cs="Arial"/>
          <w:spacing w:val="-1"/>
          <w:sz w:val="34"/>
          <w:szCs w:val="34"/>
          <w:rtl/>
        </w:rPr>
        <w:t> </w:t>
      </w:r>
      <w:r>
        <w:rPr>
          <w:rFonts w:ascii="Arial" w:cs="Arial"/>
          <w:w w:val="91"/>
          <w:sz w:val="34"/>
          <w:szCs w:val="34"/>
        </w:rPr>
        <w:t>1</w:t>
      </w:r>
    </w:p>
    <w:p>
      <w:pPr>
        <w:spacing w:after="0"/>
        <w:jc w:val="right"/>
        <w:rPr>
          <w:rFonts w:ascii="Arial" w:cs="Arial"/>
          <w:sz w:val="34"/>
          <w:szCs w:val="34"/>
        </w:rPr>
        <w:sectPr>
          <w:type w:val="continuous"/>
          <w:pgSz w:w="12240" w:h="15840"/>
          <w:pgMar w:top="1060" w:bottom="1520" w:left="980" w:right="940"/>
          <w:cols w:num="2" w:equalWidth="0">
            <w:col w:w="6651" w:space="40"/>
            <w:col w:w="3629"/>
          </w:cols>
        </w:sectPr>
      </w:pPr>
    </w:p>
    <w:p>
      <w:pPr>
        <w:bidi/>
        <w:spacing w:before="55"/>
        <w:ind w:left="0" w:right="1305" w:firstLine="0"/>
        <w:jc w:val="right"/>
        <w:rPr>
          <w:rFonts w:ascii="Arial" w:cs="Arial"/>
          <w:sz w:val="34"/>
          <w:szCs w:val="34"/>
        </w:rPr>
      </w:pPr>
      <w:r>
        <w:rPr/>
        <w:pict>
          <v:rect style="position:absolute;margin-left:80.449997pt;margin-top:3.475795pt;width:29.25pt;height:15.65pt;mso-position-horizontal-relative:page;mso-position-vertical-relative:paragraph;z-index:16209920" filled="false" stroked="true" strokeweight="1pt" strokecolor="#6fac46">
            <v:stroke dashstyle="solid"/>
            <w10:wrap type="none"/>
          </v:rect>
        </w:pict>
      </w:r>
      <w:r>
        <w:rPr>
          <w:rFonts w:ascii="Arial" w:cs="Arial"/>
          <w:w w:val="95"/>
          <w:sz w:val="34"/>
          <w:szCs w:val="34"/>
          <w:rtl/>
        </w:rPr>
        <w:t>اعز</w:t>
      </w:r>
      <w:r>
        <w:rPr>
          <w:rFonts w:ascii="Arial" w:cs="Arial"/>
          <w:w w:val="95"/>
          <w:sz w:val="34"/>
          <w:szCs w:val="34"/>
          <w:rtl/>
        </w:rPr>
        <w:t>ب</w:t>
      </w:r>
    </w:p>
    <w:p>
      <w:pPr>
        <w:bidi/>
        <w:spacing w:before="55"/>
        <w:ind w:left="0" w:right="622" w:firstLine="0"/>
        <w:jc w:val="right"/>
        <w:rPr>
          <w:rFonts w:ascii="Arial" w:cs="Arial"/>
          <w:sz w:val="34"/>
          <w:szCs w:val="34"/>
        </w:rPr>
      </w:pPr>
      <w:r>
        <w:rPr>
          <w:rtl/>
        </w:rPr>
        <w:br w:type="column"/>
      </w:r>
      <w:r>
        <w:rPr>
          <w:rFonts w:ascii="Arial" w:cs="Arial"/>
          <w:spacing w:val="-1"/>
          <w:sz w:val="34"/>
          <w:szCs w:val="34"/>
          <w:rtl/>
        </w:rPr>
        <w:t>خاط</w:t>
      </w:r>
      <w:r>
        <w:rPr>
          <w:rFonts w:ascii="Arial" w:cs="Arial"/>
          <w:spacing w:val="-1"/>
          <w:sz w:val="34"/>
          <w:szCs w:val="34"/>
          <w:rtl/>
        </w:rPr>
        <w:t>ب</w:t>
      </w:r>
    </w:p>
    <w:p>
      <w:pPr>
        <w:bidi/>
        <w:spacing w:before="55"/>
        <w:ind w:left="0" w:right="524" w:firstLine="0"/>
        <w:jc w:val="right"/>
        <w:rPr>
          <w:rFonts w:ascii="Arial" w:cs="Arial"/>
          <w:sz w:val="34"/>
          <w:szCs w:val="34"/>
        </w:rPr>
      </w:pPr>
      <w:r>
        <w:rPr>
          <w:rtl/>
        </w:rPr>
        <w:br w:type="column"/>
      </w:r>
      <w:r>
        <w:rPr>
          <w:rFonts w:ascii="Arial" w:cs="Arial"/>
          <w:sz w:val="34"/>
          <w:szCs w:val="34"/>
          <w:rtl/>
        </w:rPr>
        <w:t>ارم</w:t>
      </w:r>
      <w:r>
        <w:rPr>
          <w:rFonts w:ascii="Arial" w:cs="Arial"/>
          <w:sz w:val="34"/>
          <w:szCs w:val="34"/>
          <w:rtl/>
        </w:rPr>
        <w:t>ل</w:t>
      </w:r>
    </w:p>
    <w:p>
      <w:pPr>
        <w:bidi/>
        <w:spacing w:before="55"/>
        <w:ind w:left="0" w:right="621" w:firstLine="0"/>
        <w:jc w:val="right"/>
        <w:rPr>
          <w:rFonts w:ascii="Arial" w:cs="Arial"/>
          <w:sz w:val="34"/>
          <w:szCs w:val="34"/>
        </w:rPr>
      </w:pPr>
      <w:r>
        <w:rPr>
          <w:rtl/>
        </w:rPr>
        <w:br w:type="column"/>
      </w:r>
      <w:r>
        <w:rPr>
          <w:rFonts w:ascii="Arial" w:cs="Arial"/>
          <w:w w:val="85"/>
          <w:sz w:val="34"/>
          <w:szCs w:val="34"/>
          <w:rtl/>
        </w:rPr>
        <w:t>مطل</w:t>
      </w:r>
      <w:r>
        <w:rPr>
          <w:rFonts w:ascii="Arial" w:cs="Arial"/>
          <w:w w:val="85"/>
          <w:sz w:val="34"/>
          <w:szCs w:val="34"/>
          <w:rtl/>
        </w:rPr>
        <w:t>ق</w:t>
      </w:r>
    </w:p>
    <w:p>
      <w:pPr>
        <w:bidi/>
        <w:spacing w:before="55"/>
        <w:ind w:left="0" w:right="525" w:firstLine="0"/>
        <w:jc w:val="right"/>
        <w:rPr>
          <w:rFonts w:ascii="Arial" w:cs="Arial"/>
          <w:sz w:val="34"/>
          <w:szCs w:val="34"/>
        </w:rPr>
      </w:pPr>
      <w:r>
        <w:rPr>
          <w:rtl/>
        </w:rPr>
        <w:br w:type="column"/>
      </w:r>
      <w:r>
        <w:rPr>
          <w:rFonts w:ascii="Arial" w:cs="Arial"/>
          <w:spacing w:val="1"/>
          <w:w w:val="100"/>
          <w:sz w:val="34"/>
          <w:szCs w:val="34"/>
        </w:rPr>
        <w:t>.</w:t>
      </w:r>
      <w:r>
        <w:rPr>
          <w:rFonts w:ascii="Arial" w:cs="Arial"/>
          <w:w w:val="91"/>
          <w:sz w:val="34"/>
          <w:szCs w:val="34"/>
        </w:rPr>
        <w:t>7</w:t>
      </w:r>
      <w:r>
        <w:rPr>
          <w:rFonts w:ascii="Arial" w:cs="Arial"/>
          <w:spacing w:val="-4"/>
          <w:sz w:val="34"/>
          <w:szCs w:val="34"/>
          <w:rtl/>
        </w:rPr>
        <w:t> </w:t>
      </w:r>
      <w:r>
        <w:rPr>
          <w:rFonts w:ascii="Arial" w:cs="Arial"/>
          <w:w w:val="100"/>
          <w:sz w:val="34"/>
          <w:szCs w:val="34"/>
          <w:rtl/>
        </w:rPr>
        <w:t>ا</w:t>
      </w:r>
      <w:r>
        <w:rPr>
          <w:rFonts w:ascii="Arial" w:cs="Arial"/>
          <w:spacing w:val="-2"/>
          <w:w w:val="75"/>
          <w:sz w:val="34"/>
          <w:szCs w:val="34"/>
          <w:rtl/>
        </w:rPr>
        <w:t>ل</w:t>
      </w:r>
      <w:r>
        <w:rPr>
          <w:rFonts w:ascii="Arial" w:cs="Arial"/>
          <w:spacing w:val="-1"/>
          <w:w w:val="75"/>
          <w:sz w:val="34"/>
          <w:szCs w:val="34"/>
          <w:rtl/>
        </w:rPr>
        <w:t>وضع</w:t>
      </w:r>
      <w:r>
        <w:rPr>
          <w:rFonts w:ascii="Arial" w:cs="Arial"/>
          <w:spacing w:val="-3"/>
          <w:sz w:val="34"/>
          <w:szCs w:val="34"/>
          <w:rtl/>
        </w:rPr>
        <w:t> </w:t>
      </w:r>
      <w:r>
        <w:rPr>
          <w:rFonts w:ascii="Arial" w:cs="Arial"/>
          <w:w w:val="75"/>
          <w:sz w:val="34"/>
          <w:szCs w:val="34"/>
          <w:rtl/>
        </w:rPr>
        <w:t>ا</w:t>
      </w:r>
      <w:r>
        <w:rPr>
          <w:rFonts w:ascii="Arial" w:cs="Arial"/>
          <w:spacing w:val="-1"/>
          <w:w w:val="75"/>
          <w:sz w:val="34"/>
          <w:szCs w:val="34"/>
          <w:rtl/>
        </w:rPr>
        <w:t>الجتم</w:t>
      </w:r>
      <w:r>
        <w:rPr>
          <w:rFonts w:ascii="Arial" w:cs="Arial"/>
          <w:spacing w:val="1"/>
          <w:w w:val="100"/>
          <w:sz w:val="34"/>
          <w:szCs w:val="34"/>
          <w:rtl/>
        </w:rPr>
        <w:t>ا</w:t>
      </w:r>
      <w:r>
        <w:rPr>
          <w:rFonts w:ascii="Arial" w:cs="Arial"/>
          <w:w w:val="100"/>
          <w:sz w:val="34"/>
          <w:szCs w:val="34"/>
          <w:rtl/>
        </w:rPr>
        <w:t>ع</w:t>
      </w:r>
      <w:r>
        <w:rPr>
          <w:rFonts w:ascii="Arial" w:cs="Arial"/>
          <w:w w:val="92"/>
          <w:sz w:val="34"/>
          <w:szCs w:val="34"/>
          <w:rtl/>
        </w:rPr>
        <w:t>ي</w:t>
      </w:r>
      <w:r>
        <w:rPr>
          <w:rFonts w:ascii="Arial" w:cs="Arial"/>
          <w:spacing w:val="-2"/>
          <w:w w:val="100"/>
          <w:sz w:val="34"/>
          <w:szCs w:val="34"/>
        </w:rPr>
        <w:t>:</w:t>
      </w:r>
      <w:r>
        <w:rPr>
          <w:rFonts w:ascii="Arial" w:cs="Arial"/>
          <w:sz w:val="34"/>
          <w:szCs w:val="34"/>
          <w:rtl/>
        </w:rPr>
        <w:t> </w:t>
      </w:r>
      <w:r>
        <w:rPr>
          <w:rFonts w:ascii="Arial" w:cs="Arial"/>
          <w:w w:val="116"/>
          <w:sz w:val="34"/>
          <w:szCs w:val="34"/>
          <w:rtl/>
        </w:rPr>
        <w:t>م</w:t>
      </w:r>
      <w:r>
        <w:rPr>
          <w:rFonts w:ascii="Arial" w:cs="Arial"/>
          <w:spacing w:val="-2"/>
          <w:w w:val="34"/>
          <w:sz w:val="34"/>
          <w:szCs w:val="34"/>
          <w:rtl/>
        </w:rPr>
        <w:t>ت</w:t>
      </w:r>
      <w:r>
        <w:rPr>
          <w:rFonts w:ascii="Arial" w:cs="Arial"/>
          <w:spacing w:val="-2"/>
          <w:w w:val="100"/>
          <w:sz w:val="34"/>
          <w:szCs w:val="34"/>
          <w:rtl/>
        </w:rPr>
        <w:t>ز</w:t>
      </w:r>
      <w:r>
        <w:rPr>
          <w:rFonts w:ascii="Arial" w:cs="Arial"/>
          <w:w w:val="100"/>
          <w:sz w:val="34"/>
          <w:szCs w:val="34"/>
          <w:rtl/>
        </w:rPr>
        <w:t>و</w:t>
      </w:r>
      <w:r>
        <w:rPr>
          <w:rFonts w:ascii="Arial" w:cs="Arial"/>
          <w:w w:val="100"/>
          <w:sz w:val="34"/>
          <w:szCs w:val="34"/>
          <w:rtl/>
        </w:rPr>
        <w:t>ج</w:t>
      </w:r>
    </w:p>
    <w:p>
      <w:pPr>
        <w:spacing w:after="0"/>
        <w:jc w:val="right"/>
        <w:rPr>
          <w:rFonts w:ascii="Arial" w:cs="Arial"/>
          <w:sz w:val="34"/>
          <w:szCs w:val="34"/>
        </w:rPr>
        <w:sectPr>
          <w:type w:val="continuous"/>
          <w:pgSz w:w="12240" w:h="15840"/>
          <w:pgMar w:top="1060" w:bottom="1520" w:left="980" w:right="940"/>
          <w:cols w:num="5" w:equalWidth="0">
            <w:col w:w="1963" w:space="40"/>
            <w:col w:w="1324" w:space="39"/>
            <w:col w:w="1069" w:space="40"/>
            <w:col w:w="1224" w:space="39"/>
            <w:col w:w="4582"/>
          </w:cols>
        </w:sectPr>
      </w:pPr>
    </w:p>
    <w:p>
      <w:pPr>
        <w:bidi/>
        <w:spacing w:before="37"/>
        <w:ind w:left="703" w:right="1428" w:firstLine="0"/>
        <w:jc w:val="center"/>
        <w:rPr>
          <w:rFonts w:ascii="Arial" w:cs="Arial"/>
          <w:sz w:val="34"/>
          <w:szCs w:val="34"/>
        </w:rPr>
      </w:pPr>
      <w:r>
        <w:rPr>
          <w:rFonts w:ascii="Arial" w:cs="Arial"/>
          <w:spacing w:val="1"/>
          <w:w w:val="100"/>
          <w:sz w:val="34"/>
          <w:szCs w:val="34"/>
        </w:rPr>
        <w:t>.</w:t>
      </w:r>
      <w:r>
        <w:rPr>
          <w:rFonts w:ascii="Arial" w:cs="Arial"/>
          <w:w w:val="91"/>
          <w:sz w:val="34"/>
          <w:szCs w:val="34"/>
        </w:rPr>
        <w:t>8</w:t>
      </w:r>
      <w:r>
        <w:rPr>
          <w:rFonts w:ascii="Arial" w:cs="Arial"/>
          <w:spacing w:val="-2"/>
          <w:sz w:val="34"/>
          <w:szCs w:val="34"/>
          <w:rtl/>
        </w:rPr>
        <w:t> </w:t>
      </w:r>
      <w:r>
        <w:rPr>
          <w:rFonts w:ascii="Arial" w:cs="Arial"/>
          <w:w w:val="78"/>
          <w:sz w:val="34"/>
          <w:szCs w:val="34"/>
          <w:rtl/>
        </w:rPr>
        <w:t>كم</w:t>
      </w:r>
      <w:r>
        <w:rPr>
          <w:rFonts w:ascii="Arial" w:cs="Arial"/>
          <w:sz w:val="34"/>
          <w:szCs w:val="34"/>
          <w:rtl/>
        </w:rPr>
        <w:t> </w:t>
      </w:r>
      <w:r>
        <w:rPr>
          <w:rFonts w:ascii="Arial" w:cs="Arial"/>
          <w:w w:val="106"/>
          <w:sz w:val="34"/>
          <w:szCs w:val="34"/>
          <w:rtl/>
        </w:rPr>
        <w:t>من</w:t>
      </w:r>
      <w:r>
        <w:rPr>
          <w:rFonts w:ascii="Arial" w:cs="Arial"/>
          <w:spacing w:val="-3"/>
          <w:sz w:val="34"/>
          <w:szCs w:val="34"/>
          <w:rtl/>
        </w:rPr>
        <w:t> </w:t>
      </w:r>
      <w:r>
        <w:rPr>
          <w:rFonts w:ascii="Arial" w:cs="Arial"/>
          <w:w w:val="77"/>
          <w:sz w:val="34"/>
          <w:szCs w:val="34"/>
          <w:rtl/>
        </w:rPr>
        <w:t>ا</w:t>
      </w:r>
      <w:r>
        <w:rPr>
          <w:rFonts w:ascii="Arial" w:cs="Arial"/>
          <w:spacing w:val="-1"/>
          <w:w w:val="77"/>
          <w:sz w:val="34"/>
          <w:szCs w:val="34"/>
          <w:rtl/>
        </w:rPr>
        <w:t>لم</w:t>
      </w:r>
      <w:r>
        <w:rPr>
          <w:rFonts w:ascii="Arial" w:cs="Arial"/>
          <w:w w:val="103"/>
          <w:sz w:val="34"/>
          <w:szCs w:val="34"/>
          <w:rtl/>
        </w:rPr>
        <w:t>ا</w:t>
      </w:r>
      <w:r>
        <w:rPr>
          <w:rFonts w:ascii="Arial" w:cs="Arial"/>
          <w:spacing w:val="-1"/>
          <w:w w:val="103"/>
          <w:sz w:val="34"/>
          <w:szCs w:val="34"/>
          <w:rtl/>
        </w:rPr>
        <w:t>ل</w:t>
      </w:r>
      <w:r>
        <w:rPr>
          <w:rFonts w:ascii="Arial" w:cs="Arial"/>
          <w:spacing w:val="-1"/>
          <w:sz w:val="34"/>
          <w:szCs w:val="34"/>
          <w:rtl/>
        </w:rPr>
        <w:t> </w:t>
      </w:r>
      <w:r>
        <w:rPr>
          <w:rFonts w:ascii="Arial" w:cs="Arial"/>
          <w:w w:val="34"/>
          <w:sz w:val="34"/>
          <w:szCs w:val="34"/>
          <w:rtl/>
        </w:rPr>
        <w:t>ف</w:t>
      </w:r>
      <w:r>
        <w:rPr>
          <w:rFonts w:ascii="Arial" w:cs="Arial"/>
          <w:w w:val="92"/>
          <w:sz w:val="34"/>
          <w:szCs w:val="34"/>
          <w:rtl/>
        </w:rPr>
        <w:t>ي</w:t>
      </w:r>
      <w:r>
        <w:rPr>
          <w:rFonts w:ascii="Arial" w:cs="Arial"/>
          <w:spacing w:val="-3"/>
          <w:sz w:val="34"/>
          <w:szCs w:val="34"/>
          <w:rtl/>
        </w:rPr>
        <w:t> </w:t>
      </w:r>
      <w:r>
        <w:rPr>
          <w:rFonts w:ascii="Arial" w:cs="Arial"/>
          <w:w w:val="62"/>
          <w:sz w:val="34"/>
          <w:szCs w:val="34"/>
          <w:rtl/>
        </w:rPr>
        <w:t>ا</w:t>
      </w:r>
      <w:r>
        <w:rPr>
          <w:rFonts w:ascii="Arial" w:cs="Arial"/>
          <w:spacing w:val="-1"/>
          <w:w w:val="62"/>
          <w:sz w:val="34"/>
          <w:szCs w:val="34"/>
          <w:rtl/>
        </w:rPr>
        <w:t>ألسب</w:t>
      </w:r>
      <w:r>
        <w:rPr>
          <w:rFonts w:ascii="Arial" w:cs="Arial"/>
          <w:spacing w:val="-2"/>
          <w:w w:val="100"/>
          <w:sz w:val="34"/>
          <w:szCs w:val="34"/>
          <w:rtl/>
        </w:rPr>
        <w:t>و</w:t>
      </w:r>
      <w:r>
        <w:rPr>
          <w:rFonts w:ascii="Arial" w:cs="Arial"/>
          <w:w w:val="100"/>
          <w:sz w:val="34"/>
          <w:szCs w:val="34"/>
          <w:rtl/>
        </w:rPr>
        <w:t>ع</w:t>
      </w:r>
      <w:r>
        <w:rPr>
          <w:rFonts w:ascii="Arial" w:cs="Arial"/>
          <w:sz w:val="34"/>
          <w:szCs w:val="34"/>
          <w:rtl/>
        </w:rPr>
        <w:t> </w:t>
      </w:r>
      <w:r>
        <w:rPr>
          <w:rFonts w:ascii="Arial" w:cs="Arial"/>
          <w:w w:val="51"/>
          <w:sz w:val="34"/>
          <w:szCs w:val="34"/>
          <w:rtl/>
        </w:rPr>
        <w:t>تنفق</w:t>
      </w:r>
      <w:r>
        <w:rPr>
          <w:rFonts w:ascii="Arial" w:cs="Arial"/>
          <w:sz w:val="34"/>
          <w:szCs w:val="34"/>
          <w:rtl/>
        </w:rPr>
        <w:t> </w:t>
      </w:r>
      <w:r>
        <w:rPr>
          <w:rFonts w:ascii="Arial" w:cs="Arial"/>
          <w:w w:val="96"/>
          <w:sz w:val="34"/>
          <w:szCs w:val="34"/>
          <w:rtl/>
        </w:rPr>
        <w:t>ع</w:t>
      </w:r>
      <w:r>
        <w:rPr>
          <w:rFonts w:ascii="Arial" w:cs="Arial"/>
          <w:spacing w:val="-2"/>
          <w:w w:val="57"/>
          <w:sz w:val="34"/>
          <w:szCs w:val="34"/>
          <w:rtl/>
        </w:rPr>
        <w:t>ا</w:t>
      </w:r>
      <w:r>
        <w:rPr>
          <w:rFonts w:ascii="Arial" w:cs="Arial"/>
          <w:spacing w:val="-1"/>
          <w:w w:val="57"/>
          <w:sz w:val="34"/>
          <w:szCs w:val="34"/>
          <w:rtl/>
        </w:rPr>
        <w:t>ئلتك</w:t>
      </w:r>
      <w:r>
        <w:rPr>
          <w:rFonts w:ascii="Arial" w:cs="Arial"/>
          <w:spacing w:val="-2"/>
          <w:sz w:val="34"/>
          <w:szCs w:val="34"/>
          <w:rtl/>
        </w:rPr>
        <w:t> </w:t>
      </w:r>
      <w:r>
        <w:rPr>
          <w:rFonts w:ascii="Arial" w:cs="Arial"/>
          <w:w w:val="69"/>
          <w:sz w:val="34"/>
          <w:szCs w:val="34"/>
          <w:rtl/>
        </w:rPr>
        <w:t>ع</w:t>
      </w:r>
      <w:r>
        <w:rPr>
          <w:rFonts w:ascii="Arial" w:cs="Arial"/>
          <w:spacing w:val="-1"/>
          <w:w w:val="69"/>
          <w:sz w:val="34"/>
          <w:szCs w:val="34"/>
          <w:rtl/>
        </w:rPr>
        <w:t>ل</w:t>
      </w:r>
      <w:r>
        <w:rPr>
          <w:rFonts w:ascii="Arial" w:cs="Arial"/>
          <w:w w:val="92"/>
          <w:sz w:val="34"/>
          <w:szCs w:val="34"/>
          <w:rtl/>
        </w:rPr>
        <w:t>ى</w:t>
      </w:r>
      <w:r>
        <w:rPr>
          <w:rFonts w:ascii="Arial" w:cs="Arial"/>
          <w:spacing w:val="-2"/>
          <w:sz w:val="34"/>
          <w:szCs w:val="34"/>
          <w:rtl/>
        </w:rPr>
        <w:t> </w:t>
      </w:r>
      <w:r>
        <w:rPr>
          <w:rFonts w:ascii="Arial" w:cs="Arial"/>
          <w:w w:val="75"/>
          <w:sz w:val="34"/>
          <w:szCs w:val="34"/>
          <w:rtl/>
        </w:rPr>
        <w:t>ا</w:t>
      </w:r>
      <w:r>
        <w:rPr>
          <w:rFonts w:ascii="Arial" w:cs="Arial"/>
          <w:spacing w:val="-1"/>
          <w:w w:val="75"/>
          <w:sz w:val="34"/>
          <w:szCs w:val="34"/>
          <w:rtl/>
        </w:rPr>
        <w:t>لطع</w:t>
      </w:r>
      <w:r>
        <w:rPr>
          <w:rFonts w:ascii="Arial" w:cs="Arial"/>
          <w:w w:val="111"/>
          <w:sz w:val="34"/>
          <w:szCs w:val="34"/>
          <w:rtl/>
        </w:rPr>
        <w:t>ا</w:t>
      </w:r>
      <w:r>
        <w:rPr>
          <w:rFonts w:ascii="Arial" w:cs="Arial"/>
          <w:spacing w:val="-3"/>
          <w:w w:val="100"/>
          <w:sz w:val="34"/>
          <w:szCs w:val="34"/>
          <w:rtl/>
        </w:rPr>
        <w:t>م</w:t>
      </w:r>
      <w:r>
        <w:rPr>
          <w:rFonts w:ascii="Arial" w:cs="Arial"/>
          <w:w w:val="100"/>
          <w:sz w:val="34"/>
          <w:szCs w:val="34"/>
          <w:rtl/>
        </w:rPr>
        <w:t>؟</w:t>
      </w:r>
      <w:r>
        <w:rPr>
          <w:rFonts w:ascii="Arial" w:cs="Arial"/>
          <w:spacing w:val="-2"/>
          <w:sz w:val="34"/>
          <w:szCs w:val="34"/>
          <w:rtl/>
        </w:rPr>
        <w:t> </w:t>
      </w:r>
      <w:r>
        <w:rPr>
          <w:rFonts w:ascii="Arial" w:cs="Arial"/>
          <w:spacing w:val="-1"/>
          <w:w w:val="100"/>
          <w:sz w:val="34"/>
          <w:szCs w:val="34"/>
        </w:rPr>
        <w:t>..</w:t>
      </w:r>
      <w:r>
        <w:rPr>
          <w:rFonts w:ascii="Arial" w:cs="Arial"/>
          <w:spacing w:val="1"/>
          <w:w w:val="100"/>
          <w:sz w:val="34"/>
          <w:szCs w:val="34"/>
        </w:rPr>
        <w:t>.</w:t>
      </w:r>
      <w:r>
        <w:rPr>
          <w:rFonts w:ascii="Arial" w:cs="Arial"/>
          <w:spacing w:val="-1"/>
          <w:w w:val="100"/>
          <w:sz w:val="34"/>
          <w:szCs w:val="34"/>
        </w:rPr>
        <w:t>.</w:t>
      </w:r>
      <w:r>
        <w:rPr>
          <w:rFonts w:ascii="Arial" w:cs="Arial"/>
          <w:spacing w:val="1"/>
          <w:w w:val="100"/>
          <w:sz w:val="34"/>
          <w:szCs w:val="34"/>
        </w:rPr>
        <w:t>.</w:t>
      </w:r>
      <w:r>
        <w:rPr>
          <w:rFonts w:ascii="Arial" w:cs="Arial"/>
          <w:spacing w:val="-1"/>
          <w:w w:val="100"/>
          <w:sz w:val="34"/>
          <w:szCs w:val="34"/>
        </w:rPr>
        <w:t>..</w:t>
      </w:r>
      <w:r>
        <w:rPr>
          <w:rFonts w:ascii="Arial" w:cs="Arial"/>
          <w:spacing w:val="1"/>
          <w:w w:val="100"/>
          <w:sz w:val="34"/>
          <w:szCs w:val="34"/>
        </w:rPr>
        <w:t>.</w:t>
      </w:r>
      <w:r>
        <w:rPr>
          <w:rFonts w:ascii="Arial" w:cs="Arial"/>
          <w:spacing w:val="-1"/>
          <w:w w:val="100"/>
          <w:sz w:val="34"/>
          <w:szCs w:val="34"/>
        </w:rPr>
        <w:t>..</w:t>
      </w:r>
      <w:r>
        <w:rPr>
          <w:rFonts w:ascii="Arial" w:cs="Arial"/>
          <w:spacing w:val="1"/>
          <w:w w:val="100"/>
          <w:sz w:val="34"/>
          <w:szCs w:val="34"/>
        </w:rPr>
        <w:t>.</w:t>
      </w:r>
      <w:r>
        <w:rPr>
          <w:rFonts w:ascii="Arial" w:cs="Arial"/>
          <w:spacing w:val="-1"/>
          <w:w w:val="100"/>
          <w:sz w:val="34"/>
          <w:szCs w:val="34"/>
        </w:rPr>
        <w:t>...</w:t>
      </w:r>
      <w:r>
        <w:rPr>
          <w:rFonts w:ascii="Arial" w:cs="Arial"/>
          <w:w w:val="100"/>
          <w:sz w:val="34"/>
          <w:szCs w:val="34"/>
        </w:rPr>
        <w:t>.</w:t>
      </w:r>
      <w:r>
        <w:rPr>
          <w:rFonts w:ascii="Arial" w:cs="Arial"/>
          <w:spacing w:val="1"/>
          <w:sz w:val="34"/>
          <w:szCs w:val="34"/>
          <w:rtl/>
        </w:rPr>
        <w:t> </w:t>
      </w:r>
      <w:r>
        <w:rPr>
          <w:rFonts w:ascii="Arial" w:cs="Arial"/>
          <w:w w:val="63"/>
          <w:sz w:val="34"/>
          <w:szCs w:val="34"/>
          <w:rtl/>
        </w:rPr>
        <w:t>ي</w:t>
      </w:r>
      <w:r>
        <w:rPr>
          <w:rFonts w:ascii="Arial" w:cs="Arial"/>
          <w:spacing w:val="-1"/>
          <w:w w:val="63"/>
          <w:sz w:val="34"/>
          <w:szCs w:val="34"/>
          <w:rtl/>
        </w:rPr>
        <w:t>و</w:t>
      </w:r>
      <w:r>
        <w:rPr>
          <w:rFonts w:ascii="Arial" w:cs="Arial"/>
          <w:spacing w:val="-1"/>
          <w:w w:val="100"/>
          <w:sz w:val="34"/>
          <w:szCs w:val="34"/>
          <w:rtl/>
        </w:rPr>
        <w:t>ر</w:t>
      </w:r>
      <w:r>
        <w:rPr>
          <w:rFonts w:ascii="Arial" w:cs="Arial"/>
          <w:spacing w:val="1"/>
          <w:w w:val="100"/>
          <w:sz w:val="34"/>
          <w:szCs w:val="34"/>
          <w:rtl/>
        </w:rPr>
        <w:t>و</w:t>
      </w:r>
    </w:p>
    <w:p>
      <w:pPr>
        <w:bidi/>
        <w:spacing w:before="192"/>
        <w:ind w:left="840" w:right="166" w:firstLine="0"/>
        <w:jc w:val="center"/>
        <w:rPr>
          <w:rFonts w:ascii="Arial" w:cs="Arial"/>
          <w:sz w:val="34"/>
          <w:szCs w:val="34"/>
        </w:rPr>
      </w:pPr>
      <w:r>
        <w:rPr/>
        <w:pict>
          <v:rect style="position:absolute;margin-left:108.25pt;margin-top:12.195807pt;width:29.25pt;height:15.65pt;mso-position-horizontal-relative:page;mso-position-vertical-relative:paragraph;z-index:-22976512" filled="false" stroked="true" strokeweight="1pt" strokecolor="#6fac46">
            <v:stroke dashstyle="solid"/>
            <w10:wrap type="none"/>
          </v:rect>
        </w:pict>
      </w:r>
      <w:r>
        <w:rPr>
          <w:rFonts w:ascii="Arial" w:cs="Arial"/>
          <w:spacing w:val="-1"/>
          <w:w w:val="114"/>
          <w:sz w:val="34"/>
          <w:szCs w:val="34"/>
          <w:rtl/>
        </w:rPr>
        <w:t>ما</w:t>
      </w:r>
      <w:r>
        <w:rPr>
          <w:rFonts w:ascii="Arial" w:cs="Arial"/>
          <w:sz w:val="34"/>
          <w:szCs w:val="34"/>
          <w:rtl/>
        </w:rPr>
        <w:t> </w:t>
      </w:r>
      <w:r>
        <w:rPr>
          <w:rFonts w:ascii="Arial" w:cs="Arial"/>
          <w:w w:val="113"/>
          <w:sz w:val="34"/>
          <w:szCs w:val="34"/>
          <w:rtl/>
        </w:rPr>
        <w:t>ه</w:t>
      </w:r>
      <w:r>
        <w:rPr>
          <w:rFonts w:ascii="Arial" w:cs="Arial"/>
          <w:spacing w:val="-1"/>
          <w:w w:val="113"/>
          <w:sz w:val="34"/>
          <w:szCs w:val="34"/>
          <w:rtl/>
        </w:rPr>
        <w:t>ي</w:t>
      </w:r>
      <w:r>
        <w:rPr>
          <w:rFonts w:ascii="Arial" w:cs="Arial"/>
          <w:sz w:val="34"/>
          <w:szCs w:val="34"/>
          <w:rtl/>
        </w:rPr>
        <w:t> </w:t>
      </w:r>
      <w:r>
        <w:rPr>
          <w:rFonts w:ascii="Arial" w:cs="Arial"/>
          <w:w w:val="59"/>
          <w:sz w:val="34"/>
          <w:szCs w:val="34"/>
          <w:rtl/>
        </w:rPr>
        <w:t>نسبة</w:t>
      </w:r>
      <w:r>
        <w:rPr>
          <w:rFonts w:ascii="Arial" w:cs="Arial"/>
          <w:spacing w:val="-2"/>
          <w:sz w:val="34"/>
          <w:szCs w:val="34"/>
          <w:rtl/>
        </w:rPr>
        <w:t> </w:t>
      </w:r>
      <w:r>
        <w:rPr>
          <w:rFonts w:ascii="Arial" w:cs="Arial"/>
          <w:w w:val="62"/>
          <w:sz w:val="34"/>
          <w:szCs w:val="34"/>
          <w:rtl/>
        </w:rPr>
        <w:t>ا</w:t>
      </w:r>
      <w:r>
        <w:rPr>
          <w:rFonts w:ascii="Arial" w:cs="Arial"/>
          <w:spacing w:val="-1"/>
          <w:w w:val="62"/>
          <w:sz w:val="34"/>
          <w:szCs w:val="34"/>
          <w:rtl/>
        </w:rPr>
        <w:t>لمي</w:t>
      </w:r>
      <w:r>
        <w:rPr>
          <w:rFonts w:ascii="Arial" w:cs="Arial"/>
          <w:spacing w:val="-1"/>
          <w:w w:val="100"/>
          <w:sz w:val="34"/>
          <w:szCs w:val="34"/>
          <w:rtl/>
        </w:rPr>
        <w:t>ز</w:t>
      </w:r>
      <w:r>
        <w:rPr>
          <w:rFonts w:ascii="Arial" w:cs="Arial"/>
          <w:spacing w:val="1"/>
          <w:w w:val="100"/>
          <w:sz w:val="34"/>
          <w:szCs w:val="34"/>
          <w:rtl/>
        </w:rPr>
        <w:t>ا</w:t>
      </w:r>
      <w:r>
        <w:rPr>
          <w:rFonts w:ascii="Arial" w:cs="Arial"/>
          <w:w w:val="59"/>
          <w:sz w:val="34"/>
          <w:szCs w:val="34"/>
          <w:rtl/>
        </w:rPr>
        <w:t>نية</w:t>
      </w:r>
      <w:r>
        <w:rPr>
          <w:rFonts w:ascii="Arial" w:cs="Arial"/>
          <w:spacing w:val="-3"/>
          <w:sz w:val="34"/>
          <w:szCs w:val="34"/>
          <w:rtl/>
        </w:rPr>
        <w:t> </w:t>
      </w:r>
      <w:r>
        <w:rPr>
          <w:rFonts w:ascii="Arial" w:cs="Arial"/>
          <w:w w:val="58"/>
          <w:sz w:val="34"/>
          <w:szCs w:val="34"/>
          <w:rtl/>
        </w:rPr>
        <w:t>ا</w:t>
      </w:r>
      <w:r>
        <w:rPr>
          <w:rFonts w:ascii="Arial" w:cs="Arial"/>
          <w:spacing w:val="-1"/>
          <w:w w:val="58"/>
          <w:sz w:val="34"/>
          <w:szCs w:val="34"/>
          <w:rtl/>
        </w:rPr>
        <w:t>ل</w:t>
      </w:r>
      <w:r>
        <w:rPr>
          <w:rFonts w:ascii="Arial" w:cs="Arial"/>
          <w:spacing w:val="-2"/>
          <w:w w:val="81"/>
          <w:sz w:val="34"/>
          <w:szCs w:val="34"/>
          <w:rtl/>
        </w:rPr>
        <w:t>ش</w:t>
      </w:r>
      <w:r>
        <w:rPr>
          <w:rFonts w:ascii="Arial" w:cs="Arial"/>
          <w:w w:val="81"/>
          <w:sz w:val="34"/>
          <w:szCs w:val="34"/>
          <w:rtl/>
        </w:rPr>
        <w:t>هرية</w:t>
      </w:r>
      <w:r>
        <w:rPr>
          <w:rFonts w:ascii="Arial" w:cs="Arial"/>
          <w:spacing w:val="-2"/>
          <w:sz w:val="34"/>
          <w:szCs w:val="34"/>
          <w:rtl/>
        </w:rPr>
        <w:t> </w:t>
      </w:r>
      <w:r>
        <w:rPr>
          <w:rFonts w:ascii="Arial" w:cs="Arial"/>
          <w:w w:val="57"/>
          <w:sz w:val="34"/>
          <w:szCs w:val="34"/>
          <w:rtl/>
        </w:rPr>
        <w:t>ل</w:t>
      </w:r>
      <w:r>
        <w:rPr>
          <w:rFonts w:ascii="Arial" w:cs="Arial"/>
          <w:spacing w:val="-1"/>
          <w:w w:val="57"/>
          <w:sz w:val="34"/>
          <w:szCs w:val="34"/>
          <w:rtl/>
        </w:rPr>
        <w:t>ع</w:t>
      </w:r>
      <w:r>
        <w:rPr>
          <w:rFonts w:ascii="Arial" w:cs="Arial"/>
          <w:w w:val="57"/>
          <w:sz w:val="34"/>
          <w:szCs w:val="34"/>
          <w:rtl/>
        </w:rPr>
        <w:t>ا</w:t>
      </w:r>
      <w:r>
        <w:rPr>
          <w:rFonts w:ascii="Arial" w:cs="Arial"/>
          <w:spacing w:val="-1"/>
          <w:w w:val="57"/>
          <w:sz w:val="34"/>
          <w:szCs w:val="34"/>
          <w:rtl/>
        </w:rPr>
        <w:t>ئلتك</w:t>
      </w:r>
      <w:r>
        <w:rPr>
          <w:rFonts w:ascii="Arial" w:cs="Arial"/>
          <w:spacing w:val="-3"/>
          <w:sz w:val="34"/>
          <w:szCs w:val="34"/>
          <w:rtl/>
        </w:rPr>
        <w:t> </w:t>
      </w:r>
      <w:r>
        <w:rPr>
          <w:rFonts w:ascii="Arial" w:cs="Arial"/>
          <w:w w:val="58"/>
          <w:sz w:val="34"/>
          <w:szCs w:val="34"/>
          <w:rtl/>
        </w:rPr>
        <w:t>ا</w:t>
      </w:r>
      <w:r>
        <w:rPr>
          <w:rFonts w:ascii="Arial" w:cs="Arial"/>
          <w:spacing w:val="-1"/>
          <w:w w:val="58"/>
          <w:sz w:val="34"/>
          <w:szCs w:val="34"/>
          <w:rtl/>
        </w:rPr>
        <w:t>ل</w:t>
      </w:r>
      <w:r>
        <w:rPr>
          <w:rFonts w:ascii="Arial" w:cs="Arial"/>
          <w:spacing w:val="3"/>
          <w:w w:val="34"/>
          <w:sz w:val="34"/>
          <w:szCs w:val="34"/>
          <w:rtl/>
        </w:rPr>
        <w:t>ت</w:t>
      </w:r>
      <w:r>
        <w:rPr>
          <w:rFonts w:ascii="Arial" w:cs="Arial"/>
          <w:w w:val="92"/>
          <w:sz w:val="34"/>
          <w:szCs w:val="34"/>
          <w:rtl/>
        </w:rPr>
        <w:t>ي</w:t>
      </w:r>
      <w:r>
        <w:rPr>
          <w:rFonts w:ascii="Arial" w:cs="Arial"/>
          <w:sz w:val="34"/>
          <w:szCs w:val="34"/>
          <w:rtl/>
        </w:rPr>
        <w:t> </w:t>
      </w:r>
      <w:r>
        <w:rPr>
          <w:rFonts w:ascii="Arial" w:cs="Arial"/>
          <w:w w:val="49"/>
          <w:sz w:val="34"/>
          <w:szCs w:val="34"/>
          <w:rtl/>
        </w:rPr>
        <w:t>يتم</w:t>
      </w:r>
      <w:r>
        <w:rPr>
          <w:rFonts w:ascii="Arial" w:cs="Arial"/>
          <w:spacing w:val="-1"/>
          <w:sz w:val="34"/>
          <w:szCs w:val="34"/>
          <w:rtl/>
        </w:rPr>
        <w:t> </w:t>
      </w:r>
      <w:r>
        <w:rPr>
          <w:rFonts w:ascii="Arial" w:cs="Arial"/>
          <w:w w:val="100"/>
          <w:sz w:val="34"/>
          <w:szCs w:val="34"/>
          <w:rtl/>
        </w:rPr>
        <w:t>إ</w:t>
      </w:r>
      <w:r>
        <w:rPr>
          <w:rFonts w:ascii="Arial" w:cs="Arial"/>
          <w:w w:val="47"/>
          <w:sz w:val="34"/>
          <w:szCs w:val="34"/>
          <w:rtl/>
        </w:rPr>
        <w:t>نفاق</w:t>
      </w:r>
      <w:r>
        <w:rPr>
          <w:rFonts w:ascii="Arial" w:cs="Arial"/>
          <w:spacing w:val="-3"/>
          <w:w w:val="139"/>
          <w:sz w:val="34"/>
          <w:szCs w:val="34"/>
          <w:rtl/>
        </w:rPr>
        <w:t>ه</w:t>
      </w:r>
      <w:r>
        <w:rPr>
          <w:rFonts w:ascii="Arial" w:cs="Arial"/>
          <w:w w:val="111"/>
          <w:sz w:val="34"/>
          <w:szCs w:val="34"/>
          <w:rtl/>
        </w:rPr>
        <w:t>ا</w:t>
      </w:r>
      <w:r>
        <w:rPr>
          <w:rFonts w:ascii="Arial" w:cs="Arial"/>
          <w:spacing w:val="-2"/>
          <w:sz w:val="34"/>
          <w:szCs w:val="34"/>
          <w:rtl/>
        </w:rPr>
        <w:t> </w:t>
      </w:r>
      <w:r>
        <w:rPr>
          <w:rFonts w:ascii="Arial" w:cs="Arial"/>
          <w:w w:val="69"/>
          <w:sz w:val="34"/>
          <w:szCs w:val="34"/>
          <w:rtl/>
        </w:rPr>
        <w:t>ع</w:t>
      </w:r>
      <w:r>
        <w:rPr>
          <w:rFonts w:ascii="Arial" w:cs="Arial"/>
          <w:spacing w:val="-1"/>
          <w:w w:val="69"/>
          <w:sz w:val="34"/>
          <w:szCs w:val="34"/>
          <w:rtl/>
        </w:rPr>
        <w:t>ل</w:t>
      </w:r>
      <w:r>
        <w:rPr>
          <w:rFonts w:ascii="Arial" w:cs="Arial"/>
          <w:w w:val="92"/>
          <w:sz w:val="34"/>
          <w:szCs w:val="34"/>
          <w:rtl/>
        </w:rPr>
        <w:t>ى</w:t>
      </w:r>
      <w:r>
        <w:rPr>
          <w:rFonts w:ascii="Arial" w:cs="Arial"/>
          <w:spacing w:val="-2"/>
          <w:sz w:val="34"/>
          <w:szCs w:val="34"/>
          <w:rtl/>
        </w:rPr>
        <w:t> </w:t>
      </w:r>
      <w:r>
        <w:rPr>
          <w:rFonts w:ascii="Arial" w:cs="Arial"/>
          <w:w w:val="77"/>
          <w:sz w:val="34"/>
          <w:szCs w:val="34"/>
          <w:rtl/>
        </w:rPr>
        <w:t>الط</w:t>
      </w:r>
      <w:r>
        <w:rPr>
          <w:rFonts w:ascii="Arial" w:cs="Arial"/>
          <w:spacing w:val="-3"/>
          <w:w w:val="72"/>
          <w:sz w:val="34"/>
          <w:szCs w:val="34"/>
          <w:rtl/>
        </w:rPr>
        <w:t>ع</w:t>
      </w:r>
      <w:r>
        <w:rPr>
          <w:rFonts w:ascii="Arial" w:cs="Arial"/>
          <w:w w:val="104"/>
          <w:sz w:val="34"/>
          <w:szCs w:val="34"/>
          <w:rtl/>
        </w:rPr>
        <w:t>ام</w:t>
      </w:r>
      <w:r>
        <w:rPr>
          <w:rFonts w:ascii="Arial" w:cs="Arial"/>
          <w:spacing w:val="-1"/>
          <w:sz w:val="34"/>
          <w:szCs w:val="34"/>
          <w:rtl/>
        </w:rPr>
        <w:t> </w:t>
      </w:r>
      <w:r>
        <w:rPr>
          <w:rFonts w:ascii="Arial" w:cs="Arial"/>
          <w:w w:val="100"/>
          <w:sz w:val="34"/>
          <w:szCs w:val="34"/>
          <w:rtl/>
        </w:rPr>
        <w:t>؟</w:t>
      </w:r>
      <w:r>
        <w:rPr>
          <w:rFonts w:ascii="Arial" w:cs="Arial"/>
          <w:spacing w:val="-2"/>
          <w:sz w:val="34"/>
          <w:szCs w:val="34"/>
          <w:rtl/>
        </w:rPr>
        <w:t> </w:t>
      </w:r>
      <w:r>
        <w:rPr>
          <w:rFonts w:ascii="Arial" w:cs="Arial"/>
          <w:sz w:val="34"/>
          <w:szCs w:val="34"/>
          <w:rtl/>
        </w:rPr>
        <w:t>         </w:t>
      </w:r>
      <w:r>
        <w:rPr>
          <w:rFonts w:ascii="Arial" w:cs="Arial"/>
          <w:w w:val="100"/>
          <w:sz w:val="34"/>
          <w:szCs w:val="34"/>
        </w:rPr>
        <w:t>%</w:t>
      </w:r>
    </w:p>
    <w:p>
      <w:pPr>
        <w:bidi/>
        <w:spacing w:before="195"/>
        <w:ind w:left="840" w:right="4671" w:firstLine="0"/>
        <w:jc w:val="center"/>
        <w:rPr>
          <w:rFonts w:ascii="Arial" w:cs="Arial"/>
          <w:sz w:val="34"/>
          <w:szCs w:val="34"/>
        </w:rPr>
      </w:pPr>
      <w:r>
        <w:rPr/>
        <w:pict>
          <v:rect style="position:absolute;margin-left:238.899994pt;margin-top:9.715794pt;width:29.25pt;height:15.65pt;mso-position-horizontal-relative:page;mso-position-vertical-relative:paragraph;z-index:16207872" filled="false" stroked="true" strokeweight="1pt" strokecolor="#6fac46">
            <v:stroke dashstyle="solid"/>
            <w10:wrap type="none"/>
          </v:rect>
        </w:pict>
      </w:r>
      <w:r>
        <w:rPr/>
        <w:pict>
          <v:rect style="position:absolute;margin-left:321.100006pt;margin-top:10.465794pt;width:29.25pt;height:15.65pt;mso-position-horizontal-relative:page;mso-position-vertical-relative:paragraph;z-index:-22977024" filled="false" stroked="true" strokeweight="1pt" strokecolor="#6fac46">
            <v:stroke dashstyle="solid"/>
            <w10:wrap type="none"/>
          </v:rect>
        </w:pict>
      </w:r>
      <w:r>
        <w:rPr>
          <w:rFonts w:ascii="Arial" w:cs="Arial"/>
          <w:w w:val="95"/>
          <w:sz w:val="34"/>
          <w:szCs w:val="34"/>
        </w:rPr>
        <w:t>.9</w:t>
      </w:r>
      <w:r>
        <w:rPr>
          <w:rFonts w:ascii="Arial" w:cs="Arial"/>
          <w:sz w:val="34"/>
          <w:szCs w:val="34"/>
          <w:rtl/>
        </w:rPr>
        <w:t> هل</w:t>
      </w:r>
      <w:r>
        <w:rPr>
          <w:rFonts w:ascii="Arial" w:cs="Arial"/>
          <w:w w:val="95"/>
          <w:sz w:val="34"/>
          <w:szCs w:val="34"/>
          <w:rtl/>
        </w:rPr>
        <w:t> لديك أي حساسية</w:t>
      </w:r>
      <w:r>
        <w:rPr>
          <w:rFonts w:ascii="Arial" w:cs="Arial"/>
          <w:w w:val="95"/>
          <w:sz w:val="34"/>
          <w:szCs w:val="34"/>
        </w:rPr>
        <w:t>:</w:t>
      </w:r>
      <w:r>
        <w:rPr>
          <w:rFonts w:ascii="Arial" w:cs="Arial"/>
          <w:w w:val="95"/>
          <w:sz w:val="34"/>
          <w:szCs w:val="34"/>
          <w:rtl/>
        </w:rPr>
        <w:t> نعم</w:t>
      </w:r>
      <w:r>
        <w:rPr>
          <w:rFonts w:ascii="Arial" w:cs="Arial"/>
          <w:spacing w:val="83"/>
          <w:w w:val="95"/>
          <w:sz w:val="34"/>
          <w:szCs w:val="34"/>
          <w:rtl/>
        </w:rPr>
        <w:t> </w:t>
      </w:r>
      <w:r>
        <w:rPr>
          <w:rFonts w:ascii="Arial" w:cs="Arial"/>
          <w:w w:val="95"/>
          <w:sz w:val="34"/>
          <w:szCs w:val="34"/>
          <w:rtl/>
        </w:rPr>
        <w:t>         ا</w:t>
      </w:r>
      <w:r>
        <w:rPr>
          <w:rFonts w:ascii="Arial" w:cs="Arial"/>
          <w:w w:val="95"/>
          <w:sz w:val="34"/>
          <w:szCs w:val="34"/>
          <w:rtl/>
        </w:rPr>
        <w:t>ل</w:t>
      </w:r>
    </w:p>
    <w:p>
      <w:pPr>
        <w:bidi/>
        <w:spacing w:before="31"/>
        <w:ind w:left="840" w:right="6589" w:firstLine="0"/>
        <w:jc w:val="center"/>
        <w:rPr>
          <w:rFonts w:ascii="Arial" w:cs="Arial"/>
          <w:sz w:val="34"/>
          <w:szCs w:val="34"/>
        </w:rPr>
      </w:pPr>
      <w:r>
        <w:rPr/>
        <w:pict>
          <v:rect style="position:absolute;margin-left:72.75pt;margin-top:2.035798pt;width:314.6pt;height:17.2pt;mso-position-horizontal-relative:page;mso-position-vertical-relative:paragraph;z-index:16212480" filled="false" stroked="true" strokeweight="1pt" strokecolor="#6fac46">
            <v:stroke dashstyle="solid"/>
            <w10:wrap type="none"/>
          </v:rect>
        </w:pict>
      </w:r>
      <w:r>
        <w:rPr>
          <w:rFonts w:ascii="Arial" w:cs="Arial"/>
          <w:sz w:val="34"/>
          <w:szCs w:val="34"/>
          <w:rtl/>
        </w:rPr>
        <w:t>اذا نعم اشرح ماهي</w:t>
      </w:r>
      <w:r>
        <w:rPr>
          <w:rFonts w:ascii="Arial" w:cs="Arial"/>
          <w:sz w:val="34"/>
          <w:szCs w:val="34"/>
        </w:rPr>
        <w:t>:</w:t>
      </w:r>
    </w:p>
    <w:p>
      <w:pPr>
        <w:bidi/>
        <w:spacing w:before="37"/>
        <w:ind w:left="0" w:right="3168" w:firstLine="0"/>
        <w:jc w:val="right"/>
        <w:rPr>
          <w:rFonts w:ascii="Arial" w:cs="Arial"/>
          <w:sz w:val="34"/>
          <w:szCs w:val="34"/>
        </w:rPr>
      </w:pPr>
      <w:r>
        <w:rPr/>
        <w:pict>
          <v:rect style="position:absolute;margin-left:248.050003pt;margin-top:2.915798pt;width:29.25pt;height:15.65pt;mso-position-horizontal-relative:page;mso-position-vertical-relative:paragraph;z-index:-22978560" filled="false" stroked="true" strokeweight="1pt" strokecolor="#6fac46">
            <v:stroke dashstyle="solid"/>
            <w10:wrap type="none"/>
          </v:rect>
        </w:pict>
      </w:r>
      <w:r>
        <w:rPr/>
        <w:pict>
          <v:rect style="position:absolute;margin-left:163pt;margin-top:3.165798pt;width:29.25pt;height:15.65pt;mso-position-horizontal-relative:page;mso-position-vertical-relative:paragraph;z-index:16211968" filled="false" stroked="true" strokeweight="1pt" strokecolor="#6fac46">
            <v:stroke dashstyle="solid"/>
            <w10:wrap type="none"/>
          </v:rect>
        </w:pict>
      </w:r>
      <w:r>
        <w:rPr>
          <w:rFonts w:ascii="Arial" w:cs="Arial"/>
          <w:w w:val="95"/>
          <w:sz w:val="34"/>
          <w:szCs w:val="34"/>
        </w:rPr>
        <w:t>.10</w:t>
      </w:r>
      <w:r>
        <w:rPr>
          <w:rFonts w:ascii="Arial" w:cs="Arial"/>
          <w:spacing w:val="57"/>
          <w:sz w:val="34"/>
          <w:szCs w:val="34"/>
          <w:rtl/>
        </w:rPr>
        <w:t> </w:t>
      </w:r>
      <w:r>
        <w:rPr>
          <w:rFonts w:ascii="Arial" w:cs="Arial"/>
          <w:sz w:val="34"/>
          <w:szCs w:val="34"/>
          <w:rtl/>
        </w:rPr>
        <w:t>   هل</w:t>
      </w:r>
      <w:r>
        <w:rPr>
          <w:rFonts w:ascii="Arial" w:cs="Arial"/>
          <w:w w:val="75"/>
          <w:sz w:val="34"/>
          <w:szCs w:val="34"/>
          <w:rtl/>
        </w:rPr>
        <w:t> تتبع</w:t>
      </w:r>
      <w:r>
        <w:rPr>
          <w:rFonts w:ascii="Arial" w:cs="Arial"/>
          <w:w w:val="95"/>
          <w:sz w:val="34"/>
          <w:szCs w:val="34"/>
          <w:rtl/>
        </w:rPr>
        <w:t> حمية ذائية خاصة؟   نعم            ا</w:t>
      </w:r>
      <w:r>
        <w:rPr>
          <w:rFonts w:ascii="Arial" w:cs="Arial"/>
          <w:w w:val="95"/>
          <w:sz w:val="34"/>
          <w:szCs w:val="34"/>
          <w:rtl/>
        </w:rPr>
        <w:t>ل</w:t>
      </w:r>
    </w:p>
    <w:p>
      <w:pPr>
        <w:bidi/>
        <w:spacing w:before="31"/>
        <w:ind w:left="0" w:right="6555" w:firstLine="0"/>
        <w:jc w:val="right"/>
        <w:rPr>
          <w:rFonts w:ascii="Arial" w:cs="Arial"/>
          <w:sz w:val="34"/>
          <w:szCs w:val="34"/>
        </w:rPr>
      </w:pPr>
      <w:r>
        <w:rPr/>
        <w:pict>
          <v:rect style="position:absolute;margin-left:72pt;margin-top:4.188800pt;width:298.95pt;height:18pt;mso-position-horizontal-relative:page;mso-position-vertical-relative:paragraph;z-index:16212992" filled="false" stroked="true" strokeweight="1pt" strokecolor="#6fac46">
            <v:stroke dashstyle="solid"/>
            <w10:wrap type="none"/>
          </v:rect>
        </w:pict>
      </w:r>
      <w:r>
        <w:rPr>
          <w:rFonts w:ascii="Arial" w:cs="Arial"/>
          <w:spacing w:val="-1"/>
          <w:w w:val="100"/>
          <w:sz w:val="34"/>
          <w:szCs w:val="34"/>
          <w:rtl/>
        </w:rPr>
        <w:t>اذ</w:t>
      </w:r>
      <w:r>
        <w:rPr>
          <w:rFonts w:ascii="Arial" w:cs="Arial"/>
          <w:spacing w:val="-2"/>
          <w:w w:val="100"/>
          <w:sz w:val="34"/>
          <w:szCs w:val="34"/>
          <w:rtl/>
        </w:rPr>
        <w:t>ا</w:t>
      </w:r>
      <w:r>
        <w:rPr>
          <w:rFonts w:ascii="Arial" w:cs="Arial"/>
          <w:sz w:val="34"/>
          <w:szCs w:val="34"/>
          <w:rtl/>
        </w:rPr>
        <w:t> </w:t>
      </w:r>
      <w:r>
        <w:rPr>
          <w:rFonts w:ascii="Arial" w:cs="Arial"/>
          <w:w w:val="69"/>
          <w:sz w:val="34"/>
          <w:szCs w:val="34"/>
          <w:rtl/>
        </w:rPr>
        <w:t>نعم</w:t>
      </w:r>
      <w:r>
        <w:rPr>
          <w:rFonts w:ascii="Arial" w:cs="Arial"/>
          <w:spacing w:val="-2"/>
          <w:sz w:val="34"/>
          <w:szCs w:val="34"/>
          <w:rtl/>
        </w:rPr>
        <w:t> </w:t>
      </w:r>
      <w:r>
        <w:rPr>
          <w:rFonts w:ascii="Arial" w:cs="Arial"/>
          <w:w w:val="97"/>
          <w:sz w:val="34"/>
          <w:szCs w:val="34"/>
          <w:rtl/>
        </w:rPr>
        <w:t>ح</w:t>
      </w:r>
      <w:r>
        <w:rPr>
          <w:rFonts w:ascii="Arial" w:cs="Arial"/>
          <w:spacing w:val="-1"/>
          <w:w w:val="97"/>
          <w:sz w:val="34"/>
          <w:szCs w:val="34"/>
          <w:rtl/>
        </w:rPr>
        <w:t>دد</w:t>
      </w:r>
      <w:r>
        <w:rPr>
          <w:rFonts w:ascii="Arial" w:cs="Arial"/>
          <w:sz w:val="34"/>
          <w:szCs w:val="34"/>
          <w:rtl/>
        </w:rPr>
        <w:t> </w:t>
      </w:r>
      <w:r>
        <w:rPr>
          <w:rFonts w:ascii="Arial" w:cs="Arial"/>
          <w:w w:val="46"/>
          <w:sz w:val="34"/>
          <w:szCs w:val="34"/>
          <w:rtl/>
        </w:rPr>
        <w:t>ن</w:t>
      </w:r>
      <w:r>
        <w:rPr>
          <w:rFonts w:ascii="Arial" w:cs="Arial"/>
          <w:spacing w:val="-2"/>
          <w:w w:val="100"/>
          <w:sz w:val="34"/>
          <w:szCs w:val="34"/>
          <w:rtl/>
        </w:rPr>
        <w:t>و</w:t>
      </w:r>
      <w:r>
        <w:rPr>
          <w:rFonts w:ascii="Arial" w:cs="Arial"/>
          <w:w w:val="100"/>
          <w:sz w:val="34"/>
          <w:szCs w:val="34"/>
          <w:rtl/>
        </w:rPr>
        <w:t>ع</w:t>
      </w:r>
      <w:r>
        <w:rPr>
          <w:rFonts w:ascii="Arial" w:cs="Arial"/>
          <w:spacing w:val="-3"/>
          <w:sz w:val="34"/>
          <w:szCs w:val="34"/>
          <w:rtl/>
        </w:rPr>
        <w:t> </w:t>
      </w:r>
      <w:r>
        <w:rPr>
          <w:rFonts w:ascii="Arial" w:cs="Arial"/>
          <w:w w:val="70"/>
          <w:sz w:val="34"/>
          <w:szCs w:val="34"/>
          <w:rtl/>
        </w:rPr>
        <w:t>ا</w:t>
      </w:r>
      <w:r>
        <w:rPr>
          <w:rFonts w:ascii="Arial" w:cs="Arial"/>
          <w:spacing w:val="-1"/>
          <w:w w:val="70"/>
          <w:sz w:val="34"/>
          <w:szCs w:val="34"/>
          <w:rtl/>
        </w:rPr>
        <w:t>لحمي</w:t>
      </w:r>
      <w:r>
        <w:rPr>
          <w:rFonts w:ascii="Arial" w:cs="Arial"/>
          <w:spacing w:val="1"/>
          <w:w w:val="133"/>
          <w:sz w:val="34"/>
          <w:szCs w:val="34"/>
          <w:rtl/>
        </w:rPr>
        <w:t>ة</w:t>
      </w:r>
      <w:r>
        <w:rPr>
          <w:rFonts w:ascii="Arial" w:cs="Arial"/>
          <w:spacing w:val="-1"/>
          <w:w w:val="100"/>
          <w:sz w:val="34"/>
          <w:szCs w:val="34"/>
        </w:rPr>
        <w:t>:</w:t>
      </w:r>
    </w:p>
    <w:p>
      <w:pPr>
        <w:spacing w:after="0"/>
        <w:jc w:val="right"/>
        <w:rPr>
          <w:rFonts w:ascii="Arial" w:cs="Arial"/>
          <w:sz w:val="34"/>
          <w:szCs w:val="34"/>
        </w:rPr>
        <w:sectPr>
          <w:type w:val="continuous"/>
          <w:pgSz w:w="12240" w:h="15840"/>
          <w:pgMar w:top="1060" w:bottom="1520" w:left="980" w:right="940"/>
        </w:sectPr>
      </w:pPr>
    </w:p>
    <w:p>
      <w:pPr>
        <w:spacing w:before="65"/>
        <w:ind w:left="9022" w:right="0" w:firstLine="0"/>
        <w:jc w:val="left"/>
        <w:rPr>
          <w:rFonts w:ascii="Arial"/>
          <w:sz w:val="34"/>
        </w:rPr>
      </w:pPr>
      <w:r>
        <w:rPr/>
        <w:pict>
          <v:group style="position:absolute;margin-left:87.264pt;margin-top:3.769971pt;width:381.9pt;height:82.65pt;mso-position-horizontal-relative:page;mso-position-vertical-relative:paragraph;z-index:16216576" coordorigin="1745,75" coordsize="7638,1653">
            <v:shape style="position:absolute;left:1815;top:110;width:7512;height:1608" coordorigin="1815,111" coordsize="7512,1608" path="m3120,878l9099,878,9099,518,3120,518,3120,878xm3949,1300l4496,1300,4496,956,3949,956,3949,1300xm5216,1268l5763,1268,5763,924,5216,924,5216,1268xm4747,455l5294,455,5294,111,4747,111,4747,455xm1815,1718l9327,1718,9327,1343,1815,1343,1815,1718xe" filled="false" stroked="true" strokeweight="1pt" strokecolor="#6fac46">
              <v:path arrowok="t"/>
              <v:stroke dashstyle="solid"/>
            </v:shape>
            <v:shape style="position:absolute;left:1995;top:75;width:1413;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0"/>
                        <w:sz w:val="34"/>
                        <w:szCs w:val="34"/>
                        <w:rtl/>
                      </w:rPr>
                      <w:t>اذا</w:t>
                    </w:r>
                    <w:r>
                      <w:rPr>
                        <w:rFonts w:ascii="Arial" w:cs="Arial"/>
                        <w:spacing w:val="-35"/>
                        <w:w w:val="90"/>
                        <w:sz w:val="34"/>
                        <w:szCs w:val="34"/>
                        <w:rtl/>
                      </w:rPr>
                      <w:t> </w:t>
                    </w:r>
                    <w:r>
                      <w:rPr>
                        <w:rFonts w:ascii="Arial" w:cs="Arial"/>
                        <w:w w:val="90"/>
                        <w:sz w:val="34"/>
                        <w:szCs w:val="34"/>
                        <w:rtl/>
                      </w:rPr>
                      <w:t>نعم</w:t>
                    </w:r>
                    <w:r>
                      <w:rPr>
                        <w:rFonts w:ascii="Arial" w:cs="Arial"/>
                        <w:spacing w:val="-36"/>
                        <w:w w:val="90"/>
                        <w:sz w:val="34"/>
                        <w:szCs w:val="34"/>
                        <w:rtl/>
                      </w:rPr>
                      <w:t> </w:t>
                    </w:r>
                    <w:r>
                      <w:rPr>
                        <w:rFonts w:ascii="Arial" w:cs="Arial"/>
                        <w:w w:val="90"/>
                        <w:sz w:val="34"/>
                        <w:szCs w:val="34"/>
                        <w:rtl/>
                      </w:rPr>
                      <w:t>وض</w:t>
                    </w:r>
                    <w:r>
                      <w:rPr>
                        <w:rFonts w:ascii="Arial" w:cs="Arial"/>
                        <w:w w:val="90"/>
                        <w:sz w:val="34"/>
                        <w:szCs w:val="34"/>
                        <w:rtl/>
                      </w:rPr>
                      <w:t>ح</w:t>
                    </w:r>
                  </w:p>
                </w:txbxContent>
              </v:textbox>
              <w10:wrap type="none"/>
            </v:shape>
            <v:shape style="position:absolute;left:4330;top:75;width:206;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80"/>
                        <w:sz w:val="34"/>
                        <w:szCs w:val="34"/>
                        <w:rtl/>
                      </w:rPr>
                      <w:t>ا</w:t>
                    </w:r>
                    <w:r>
                      <w:rPr>
                        <w:rFonts w:ascii="Arial" w:cs="Arial"/>
                        <w:w w:val="80"/>
                        <w:sz w:val="34"/>
                        <w:szCs w:val="34"/>
                        <w:rtl/>
                      </w:rPr>
                      <w:t>ل</w:t>
                    </w:r>
                  </w:p>
                </w:txbxContent>
              </v:textbox>
              <w10:wrap type="none"/>
            </v:shape>
            <v:shape style="position:absolute;left:5362;top:75;width:4020;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z w:val="34"/>
                        <w:szCs w:val="34"/>
                        <w:rtl/>
                      </w:rPr>
                      <w:t>هل</w:t>
                    </w:r>
                    <w:r>
                      <w:rPr>
                        <w:rFonts w:ascii="Arial" w:cs="Arial"/>
                        <w:w w:val="90"/>
                        <w:sz w:val="34"/>
                        <w:szCs w:val="34"/>
                        <w:rtl/>
                      </w:rPr>
                      <w:t> تعاني</w:t>
                    </w:r>
                    <w:r>
                      <w:rPr>
                        <w:rFonts w:ascii="Arial" w:cs="Arial"/>
                        <w:sz w:val="34"/>
                        <w:szCs w:val="34"/>
                        <w:rtl/>
                      </w:rPr>
                      <w:t> من اي مرض مزمن؟</w:t>
                    </w:r>
                    <w:r>
                      <w:rPr>
                        <w:rFonts w:ascii="Arial" w:cs="Arial"/>
                        <w:spacing w:val="6"/>
                        <w:w w:val="90"/>
                        <w:sz w:val="34"/>
                        <w:szCs w:val="34"/>
                        <w:rtl/>
                      </w:rPr>
                      <w:t> </w:t>
                    </w:r>
                    <w:r>
                      <w:rPr>
                        <w:rFonts w:ascii="Arial" w:cs="Arial"/>
                        <w:w w:val="90"/>
                        <w:sz w:val="34"/>
                        <w:szCs w:val="34"/>
                        <w:rtl/>
                      </w:rPr>
                      <w:t>نع</w:t>
                    </w:r>
                    <w:r>
                      <w:rPr>
                        <w:rFonts w:ascii="Arial" w:cs="Arial"/>
                        <w:w w:val="90"/>
                        <w:sz w:val="34"/>
                        <w:szCs w:val="34"/>
                        <w:rtl/>
                      </w:rPr>
                      <w:t>م</w:t>
                    </w:r>
                  </w:p>
                </w:txbxContent>
              </v:textbox>
              <w10:wrap type="none"/>
            </v:shape>
            <v:shape style="position:absolute;left:1745;top:925;width:1403;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z w:val="34"/>
                        <w:szCs w:val="34"/>
                        <w:rtl/>
                      </w:rPr>
                      <w:t>اذا</w:t>
                    </w:r>
                    <w:r>
                      <w:rPr>
                        <w:rFonts w:ascii="Arial" w:cs="Arial"/>
                        <w:spacing w:val="-61"/>
                        <w:sz w:val="34"/>
                        <w:szCs w:val="34"/>
                        <w:rtl/>
                      </w:rPr>
                      <w:t> </w:t>
                    </w:r>
                    <w:r>
                      <w:rPr>
                        <w:rFonts w:ascii="Arial" w:cs="Arial"/>
                        <w:sz w:val="34"/>
                        <w:szCs w:val="34"/>
                        <w:rtl/>
                      </w:rPr>
                      <w:t>نعم ماهو</w:t>
                    </w:r>
                    <w:r>
                      <w:rPr>
                        <w:rFonts w:ascii="Arial" w:cs="Arial"/>
                        <w:sz w:val="34"/>
                        <w:szCs w:val="34"/>
                      </w:rPr>
                      <w:t>:</w:t>
                    </w:r>
                  </w:p>
                </w:txbxContent>
              </v:textbox>
              <w10:wrap type="none"/>
            </v:shape>
            <v:shape style="position:absolute;left:4732;top:925;width:206;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80"/>
                        <w:sz w:val="34"/>
                        <w:szCs w:val="34"/>
                        <w:rtl/>
                      </w:rPr>
                      <w:t>ا</w:t>
                    </w:r>
                    <w:r>
                      <w:rPr>
                        <w:rFonts w:ascii="Arial" w:cs="Arial"/>
                        <w:w w:val="80"/>
                        <w:sz w:val="34"/>
                        <w:szCs w:val="34"/>
                        <w:rtl/>
                      </w:rPr>
                      <w:t>ل</w:t>
                    </w:r>
                  </w:p>
                </w:txbxContent>
              </v:textbox>
              <w10:wrap type="none"/>
            </v:shape>
            <v:shape style="position:absolute;left:5860;top:925;width:3522;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pacing w:val="-1"/>
                        <w:w w:val="121"/>
                        <w:sz w:val="34"/>
                        <w:szCs w:val="34"/>
                        <w:rtl/>
                      </w:rPr>
                      <w:t>هل</w:t>
                    </w:r>
                    <w:r>
                      <w:rPr>
                        <w:rFonts w:ascii="Arial" w:cs="Arial"/>
                        <w:sz w:val="34"/>
                        <w:szCs w:val="34"/>
                        <w:rtl/>
                      </w:rPr>
                      <w:t> </w:t>
                    </w:r>
                    <w:r>
                      <w:rPr>
                        <w:rFonts w:ascii="Arial" w:cs="Arial"/>
                        <w:w w:val="61"/>
                        <w:sz w:val="34"/>
                        <w:szCs w:val="34"/>
                        <w:rtl/>
                      </w:rPr>
                      <w:t>ت</w:t>
                    </w:r>
                    <w:r>
                      <w:rPr>
                        <w:rFonts w:ascii="Arial" w:cs="Arial"/>
                        <w:spacing w:val="-1"/>
                        <w:w w:val="61"/>
                        <w:sz w:val="34"/>
                        <w:szCs w:val="34"/>
                        <w:rtl/>
                      </w:rPr>
                      <w:t>تناول</w:t>
                    </w:r>
                    <w:r>
                      <w:rPr>
                        <w:rFonts w:ascii="Arial" w:cs="Arial"/>
                        <w:spacing w:val="-1"/>
                        <w:sz w:val="34"/>
                        <w:szCs w:val="34"/>
                        <w:rtl/>
                      </w:rPr>
                      <w:t> </w:t>
                    </w:r>
                    <w:r>
                      <w:rPr>
                        <w:rFonts w:ascii="Arial" w:cs="Arial"/>
                        <w:w w:val="100"/>
                        <w:sz w:val="34"/>
                        <w:szCs w:val="34"/>
                        <w:rtl/>
                      </w:rPr>
                      <w:t>ا</w:t>
                    </w:r>
                    <w:r>
                      <w:rPr>
                        <w:rFonts w:ascii="Arial" w:cs="Arial"/>
                        <w:spacing w:val="-1"/>
                        <w:w w:val="100"/>
                        <w:sz w:val="34"/>
                        <w:szCs w:val="34"/>
                        <w:rtl/>
                      </w:rPr>
                      <w:t>ي</w:t>
                    </w:r>
                    <w:r>
                      <w:rPr>
                        <w:rFonts w:ascii="Arial" w:cs="Arial"/>
                        <w:spacing w:val="-1"/>
                        <w:sz w:val="34"/>
                        <w:szCs w:val="34"/>
                        <w:rtl/>
                      </w:rPr>
                      <w:t> </w:t>
                    </w:r>
                    <w:r>
                      <w:rPr>
                        <w:rFonts w:ascii="Arial" w:cs="Arial"/>
                        <w:w w:val="84"/>
                        <w:sz w:val="34"/>
                        <w:szCs w:val="34"/>
                        <w:rtl/>
                      </w:rPr>
                      <w:t>ادوية</w:t>
                    </w:r>
                    <w:r>
                      <w:rPr>
                        <w:rFonts w:ascii="Arial" w:cs="Arial"/>
                        <w:spacing w:val="-2"/>
                        <w:sz w:val="34"/>
                        <w:szCs w:val="34"/>
                        <w:rtl/>
                      </w:rPr>
                      <w:t> </w:t>
                    </w:r>
                    <w:r>
                      <w:rPr>
                        <w:rFonts w:ascii="Arial" w:cs="Arial"/>
                        <w:w w:val="94"/>
                        <w:sz w:val="34"/>
                        <w:szCs w:val="34"/>
                        <w:rtl/>
                      </w:rPr>
                      <w:t>ح</w:t>
                    </w:r>
                    <w:r>
                      <w:rPr>
                        <w:rFonts w:ascii="Arial" w:cs="Arial"/>
                        <w:w w:val="50"/>
                        <w:sz w:val="34"/>
                        <w:szCs w:val="34"/>
                        <w:rtl/>
                      </w:rPr>
                      <w:t>ا</w:t>
                    </w:r>
                    <w:r>
                      <w:rPr>
                        <w:rFonts w:ascii="Arial" w:cs="Arial"/>
                        <w:spacing w:val="-1"/>
                        <w:w w:val="50"/>
                        <w:sz w:val="34"/>
                        <w:szCs w:val="34"/>
                        <w:rtl/>
                      </w:rPr>
                      <w:t>لي</w:t>
                    </w:r>
                    <w:r>
                      <w:rPr>
                        <w:rFonts w:ascii="Arial" w:cs="Arial"/>
                        <w:w w:val="111"/>
                        <w:sz w:val="34"/>
                        <w:szCs w:val="34"/>
                        <w:rtl/>
                      </w:rPr>
                      <w:t>ا</w:t>
                    </w:r>
                    <w:r>
                      <w:rPr>
                        <w:rFonts w:ascii="Arial" w:cs="Arial"/>
                        <w:w w:val="100"/>
                        <w:sz w:val="34"/>
                        <w:szCs w:val="34"/>
                        <w:rtl/>
                      </w:rPr>
                      <w:t>؟</w:t>
                    </w:r>
                    <w:r>
                      <w:rPr>
                        <w:rFonts w:ascii="Arial" w:cs="Arial"/>
                        <w:spacing w:val="-3"/>
                        <w:sz w:val="34"/>
                        <w:szCs w:val="34"/>
                        <w:rtl/>
                      </w:rPr>
                      <w:t> </w:t>
                    </w:r>
                    <w:r>
                      <w:rPr>
                        <w:rFonts w:ascii="Arial" w:cs="Arial"/>
                        <w:sz w:val="34"/>
                        <w:szCs w:val="34"/>
                        <w:rtl/>
                      </w:rPr>
                      <w:t>   </w:t>
                    </w:r>
                    <w:r>
                      <w:rPr>
                        <w:rFonts w:ascii="Arial" w:cs="Arial"/>
                        <w:w w:val="69"/>
                        <w:sz w:val="34"/>
                        <w:szCs w:val="34"/>
                        <w:rtl/>
                      </w:rPr>
                      <w:t>نع</w:t>
                    </w:r>
                    <w:r>
                      <w:rPr>
                        <w:rFonts w:ascii="Arial" w:cs="Arial"/>
                        <w:w w:val="69"/>
                        <w:sz w:val="34"/>
                        <w:szCs w:val="34"/>
                        <w:rtl/>
                      </w:rPr>
                      <w:t>م</w:t>
                    </w:r>
                  </w:p>
                </w:txbxContent>
              </v:textbox>
              <w10:wrap type="none"/>
            </v:shape>
            <w10:wrap type="none"/>
          </v:group>
        </w:pict>
      </w:r>
      <w:r>
        <w:rPr/>
        <w:pict>
          <v:rect style="position:absolute;margin-left:178.649994pt;margin-top:3.97583pt;width:27.35pt;height:17.2pt;mso-position-horizontal-relative:page;mso-position-vertical-relative:paragraph;z-index:16217600" filled="false" stroked="true" strokeweight="1.0pt" strokecolor="#6fac46">
            <v:stroke dashstyle="solid"/>
            <w10:wrap type="none"/>
          </v:rect>
        </w:pict>
      </w:r>
      <w:r>
        <w:rPr>
          <w:rFonts w:ascii="Arial"/>
          <w:sz w:val="34"/>
        </w:rPr>
        <w:t>.11</w:t>
      </w:r>
    </w:p>
    <w:p>
      <w:pPr>
        <w:bidi/>
        <w:spacing w:before="32"/>
        <w:ind w:left="0" w:right="8593" w:firstLine="0"/>
        <w:jc w:val="right"/>
        <w:rPr>
          <w:rFonts w:ascii="Arial" w:cs="Arial"/>
          <w:sz w:val="34"/>
          <w:szCs w:val="34"/>
        </w:rPr>
      </w:pPr>
      <w:r>
        <w:rPr>
          <w:rFonts w:ascii="Arial" w:cs="Arial"/>
          <w:w w:val="125"/>
          <w:sz w:val="34"/>
          <w:szCs w:val="34"/>
          <w:rtl/>
        </w:rPr>
        <w:t>ماه</w:t>
      </w:r>
      <w:r>
        <w:rPr>
          <w:rFonts w:ascii="Arial" w:cs="Arial"/>
          <w:w w:val="125"/>
          <w:sz w:val="34"/>
          <w:szCs w:val="34"/>
          <w:rtl/>
        </w:rPr>
        <w:t>و</w:t>
      </w:r>
    </w:p>
    <w:p>
      <w:pPr>
        <w:spacing w:before="36"/>
        <w:ind w:left="9022" w:right="0" w:firstLine="0"/>
        <w:jc w:val="left"/>
        <w:rPr>
          <w:rFonts w:ascii="Arial"/>
          <w:sz w:val="34"/>
        </w:rPr>
      </w:pPr>
      <w:r>
        <w:rPr>
          <w:rFonts w:ascii="Arial"/>
          <w:sz w:val="34"/>
        </w:rPr>
        <w:t>.12</w:t>
      </w:r>
    </w:p>
    <w:p>
      <w:pPr>
        <w:pStyle w:val="BodyText"/>
        <w:rPr>
          <w:rFonts w:ascii="Arial"/>
          <w:sz w:val="20"/>
        </w:rPr>
      </w:pPr>
    </w:p>
    <w:p>
      <w:pPr>
        <w:bidi/>
        <w:spacing w:before="226"/>
        <w:ind w:left="0" w:right="894" w:firstLine="0"/>
        <w:jc w:val="right"/>
        <w:rPr>
          <w:rFonts w:ascii="Arial" w:cs="Arial"/>
          <w:sz w:val="34"/>
          <w:szCs w:val="34"/>
        </w:rPr>
      </w:pPr>
      <w:r>
        <w:rPr>
          <w:rFonts w:ascii="Arial" w:cs="Arial"/>
          <w:spacing w:val="1"/>
          <w:w w:val="100"/>
          <w:position w:val="1"/>
          <w:sz w:val="34"/>
          <w:szCs w:val="34"/>
        </w:rPr>
        <w:t>.</w:t>
      </w:r>
      <w:r>
        <w:rPr>
          <w:rFonts w:ascii="Arial" w:cs="Arial"/>
          <w:w w:val="91"/>
          <w:position w:val="1"/>
          <w:sz w:val="34"/>
          <w:szCs w:val="34"/>
        </w:rPr>
        <w:t>13</w:t>
      </w:r>
      <w:r>
        <w:rPr>
          <w:rFonts w:ascii="Arial" w:cs="Arial"/>
          <w:spacing w:val="-21"/>
          <w:position w:val="1"/>
          <w:sz w:val="34"/>
          <w:szCs w:val="34"/>
          <w:rtl/>
        </w:rPr>
        <w:t> </w:t>
      </w:r>
      <w:r>
        <w:rPr>
          <w:rFonts w:ascii="Arial" w:cs="Arial"/>
          <w:position w:val="1"/>
          <w:sz w:val="34"/>
          <w:szCs w:val="34"/>
          <w:rtl/>
        </w:rPr>
        <w:t>      </w:t>
      </w:r>
      <w:r>
        <w:rPr>
          <w:rFonts w:ascii="Arial" w:cs="Arial"/>
          <w:w w:val="34"/>
          <w:position w:val="1"/>
          <w:sz w:val="34"/>
          <w:szCs w:val="34"/>
          <w:rtl/>
        </w:rPr>
        <w:t>ب</w:t>
      </w:r>
      <w:r>
        <w:rPr>
          <w:rFonts w:ascii="Arial" w:cs="Arial"/>
          <w:w w:val="111"/>
          <w:position w:val="1"/>
          <w:sz w:val="34"/>
          <w:szCs w:val="34"/>
          <w:rtl/>
        </w:rPr>
        <w:t>ا</w:t>
      </w:r>
      <w:r>
        <w:rPr>
          <w:rFonts w:ascii="Arial" w:cs="Arial"/>
          <w:spacing w:val="-1"/>
          <w:w w:val="76"/>
          <w:position w:val="1"/>
          <w:sz w:val="34"/>
          <w:szCs w:val="34"/>
          <w:rtl/>
        </w:rPr>
        <w:t>إ</w:t>
      </w:r>
      <w:r>
        <w:rPr>
          <w:rFonts w:ascii="Arial" w:cs="Arial"/>
          <w:w w:val="76"/>
          <w:position w:val="1"/>
          <w:sz w:val="34"/>
          <w:szCs w:val="34"/>
          <w:rtl/>
        </w:rPr>
        <w:t>ل</w:t>
      </w:r>
      <w:r>
        <w:rPr>
          <w:rFonts w:ascii="Arial" w:cs="Arial"/>
          <w:spacing w:val="-1"/>
          <w:w w:val="77"/>
          <w:position w:val="1"/>
          <w:sz w:val="34"/>
          <w:szCs w:val="34"/>
          <w:rtl/>
        </w:rPr>
        <w:t>ض</w:t>
      </w:r>
      <w:r>
        <w:rPr>
          <w:rFonts w:ascii="Arial" w:cs="Arial"/>
          <w:spacing w:val="-2"/>
          <w:w w:val="111"/>
          <w:position w:val="1"/>
          <w:sz w:val="34"/>
          <w:szCs w:val="34"/>
          <w:rtl/>
        </w:rPr>
        <w:t>ا</w:t>
      </w:r>
      <w:r>
        <w:rPr>
          <w:rFonts w:ascii="Arial" w:cs="Arial"/>
          <w:w w:val="34"/>
          <w:position w:val="1"/>
          <w:sz w:val="34"/>
          <w:szCs w:val="34"/>
          <w:rtl/>
        </w:rPr>
        <w:t>ف</w:t>
      </w:r>
      <w:r>
        <w:rPr>
          <w:rFonts w:ascii="Arial" w:cs="Arial"/>
          <w:spacing w:val="-1"/>
          <w:w w:val="133"/>
          <w:position w:val="1"/>
          <w:sz w:val="34"/>
          <w:szCs w:val="34"/>
          <w:rtl/>
        </w:rPr>
        <w:t>ة</w:t>
      </w:r>
      <w:r>
        <w:rPr>
          <w:rFonts w:ascii="Arial" w:cs="Arial"/>
          <w:spacing w:val="-2"/>
          <w:position w:val="1"/>
          <w:sz w:val="34"/>
          <w:szCs w:val="34"/>
          <w:rtl/>
        </w:rPr>
        <w:t> </w:t>
      </w:r>
      <w:r>
        <w:rPr>
          <w:rFonts w:ascii="Arial" w:cs="Arial"/>
          <w:w w:val="100"/>
          <w:position w:val="1"/>
          <w:sz w:val="34"/>
          <w:szCs w:val="34"/>
          <w:rtl/>
        </w:rPr>
        <w:t>إ</w:t>
      </w:r>
      <w:r>
        <w:rPr>
          <w:rFonts w:ascii="Arial" w:cs="Arial"/>
          <w:spacing w:val="-1"/>
          <w:w w:val="40"/>
          <w:position w:val="1"/>
          <w:sz w:val="34"/>
          <w:szCs w:val="34"/>
          <w:rtl/>
        </w:rPr>
        <w:t>ل</w:t>
      </w:r>
      <w:r>
        <w:rPr>
          <w:rFonts w:ascii="Arial" w:cs="Arial"/>
          <w:spacing w:val="1"/>
          <w:w w:val="92"/>
          <w:position w:val="1"/>
          <w:sz w:val="34"/>
          <w:szCs w:val="34"/>
          <w:rtl/>
        </w:rPr>
        <w:t>ى</w:t>
      </w:r>
      <w:r>
        <w:rPr>
          <w:rFonts w:ascii="Arial" w:cs="Arial"/>
          <w:spacing w:val="-2"/>
          <w:position w:val="1"/>
          <w:sz w:val="34"/>
          <w:szCs w:val="34"/>
          <w:rtl/>
        </w:rPr>
        <w:t> </w:t>
      </w:r>
      <w:r>
        <w:rPr>
          <w:rFonts w:ascii="Arial" w:cs="Arial"/>
          <w:w w:val="100"/>
          <w:position w:val="1"/>
          <w:sz w:val="34"/>
          <w:szCs w:val="34"/>
          <w:rtl/>
        </w:rPr>
        <w:t>ا</w:t>
      </w:r>
      <w:r>
        <w:rPr>
          <w:rFonts w:ascii="Arial" w:cs="Arial"/>
          <w:spacing w:val="-1"/>
          <w:w w:val="64"/>
          <w:position w:val="1"/>
          <w:sz w:val="34"/>
          <w:szCs w:val="34"/>
          <w:rtl/>
        </w:rPr>
        <w:t>س</w:t>
      </w:r>
      <w:r>
        <w:rPr>
          <w:rFonts w:ascii="Arial" w:cs="Arial"/>
          <w:w w:val="34"/>
          <w:position w:val="1"/>
          <w:sz w:val="34"/>
          <w:szCs w:val="34"/>
          <w:rtl/>
        </w:rPr>
        <w:t>ت</w:t>
      </w:r>
      <w:r>
        <w:rPr>
          <w:rFonts w:ascii="Arial" w:cs="Arial"/>
          <w:w w:val="139"/>
          <w:position w:val="1"/>
          <w:sz w:val="34"/>
          <w:szCs w:val="34"/>
          <w:rtl/>
        </w:rPr>
        <w:t>ه</w:t>
      </w:r>
      <w:r>
        <w:rPr>
          <w:rFonts w:ascii="Arial" w:cs="Arial"/>
          <w:spacing w:val="-1"/>
          <w:w w:val="84"/>
          <w:position w:val="1"/>
          <w:sz w:val="34"/>
          <w:szCs w:val="34"/>
          <w:rtl/>
        </w:rPr>
        <w:t>ا</w:t>
      </w:r>
      <w:r>
        <w:rPr>
          <w:rFonts w:ascii="Arial" w:cs="Arial"/>
          <w:w w:val="84"/>
          <w:position w:val="1"/>
          <w:sz w:val="34"/>
          <w:szCs w:val="34"/>
          <w:rtl/>
        </w:rPr>
        <w:t>ل</w:t>
      </w:r>
      <w:r>
        <w:rPr>
          <w:rFonts w:ascii="Arial" w:cs="Arial"/>
          <w:w w:val="65"/>
          <w:position w:val="1"/>
          <w:sz w:val="34"/>
          <w:szCs w:val="34"/>
          <w:rtl/>
        </w:rPr>
        <w:t>ك</w:t>
      </w:r>
      <w:r>
        <w:rPr>
          <w:rFonts w:ascii="Arial" w:cs="Arial"/>
          <w:spacing w:val="-1"/>
          <w:w w:val="100"/>
          <w:position w:val="1"/>
          <w:sz w:val="34"/>
          <w:szCs w:val="34"/>
          <w:rtl/>
        </w:rPr>
        <w:t>ك</w:t>
      </w:r>
      <w:r>
        <w:rPr>
          <w:rFonts w:ascii="Arial" w:cs="Arial"/>
          <w:spacing w:val="-2"/>
          <w:position w:val="1"/>
          <w:sz w:val="34"/>
          <w:szCs w:val="34"/>
          <w:rtl/>
        </w:rPr>
        <w:t> </w:t>
      </w:r>
      <w:r>
        <w:rPr>
          <w:rFonts w:ascii="Arial" w:cs="Arial"/>
          <w:w w:val="100"/>
          <w:position w:val="1"/>
          <w:sz w:val="34"/>
          <w:szCs w:val="34"/>
          <w:rtl/>
        </w:rPr>
        <w:t>ا</w:t>
      </w:r>
      <w:r>
        <w:rPr>
          <w:rFonts w:ascii="Arial" w:cs="Arial"/>
          <w:spacing w:val="-1"/>
          <w:w w:val="40"/>
          <w:position w:val="1"/>
          <w:sz w:val="34"/>
          <w:szCs w:val="34"/>
          <w:rtl/>
        </w:rPr>
        <w:t>ل</w:t>
      </w:r>
      <w:r>
        <w:rPr>
          <w:rFonts w:ascii="Arial" w:cs="Arial"/>
          <w:w w:val="72"/>
          <w:position w:val="1"/>
          <w:sz w:val="34"/>
          <w:szCs w:val="34"/>
          <w:rtl/>
        </w:rPr>
        <w:t>غ</w:t>
      </w:r>
      <w:r>
        <w:rPr>
          <w:rFonts w:ascii="Arial" w:cs="Arial"/>
          <w:w w:val="100"/>
          <w:position w:val="1"/>
          <w:sz w:val="34"/>
          <w:szCs w:val="34"/>
          <w:rtl/>
        </w:rPr>
        <w:t>ذ</w:t>
      </w:r>
      <w:r>
        <w:rPr>
          <w:rFonts w:ascii="Arial" w:cs="Arial"/>
          <w:spacing w:val="-1"/>
          <w:w w:val="100"/>
          <w:position w:val="1"/>
          <w:sz w:val="34"/>
          <w:szCs w:val="34"/>
          <w:rtl/>
        </w:rPr>
        <w:t>ا</w:t>
      </w:r>
      <w:r>
        <w:rPr>
          <w:rFonts w:ascii="Arial" w:cs="Arial"/>
          <w:w w:val="38"/>
          <w:position w:val="1"/>
          <w:sz w:val="34"/>
          <w:szCs w:val="34"/>
          <w:rtl/>
        </w:rPr>
        <w:t>ئ</w:t>
      </w:r>
      <w:r>
        <w:rPr>
          <w:rFonts w:ascii="Arial" w:cs="Arial"/>
          <w:spacing w:val="1"/>
          <w:w w:val="92"/>
          <w:position w:val="1"/>
          <w:sz w:val="34"/>
          <w:szCs w:val="34"/>
          <w:rtl/>
        </w:rPr>
        <w:t>ي</w:t>
      </w:r>
      <w:r>
        <w:rPr>
          <w:rFonts w:ascii="Arial" w:cs="Arial"/>
          <w:spacing w:val="-2"/>
          <w:position w:val="1"/>
          <w:sz w:val="34"/>
          <w:szCs w:val="34"/>
          <w:rtl/>
        </w:rPr>
        <w:t> </w:t>
      </w:r>
      <w:r>
        <w:rPr>
          <w:rFonts w:ascii="Arial" w:cs="Arial"/>
          <w:w w:val="100"/>
          <w:position w:val="1"/>
          <w:sz w:val="34"/>
          <w:szCs w:val="34"/>
          <w:rtl/>
        </w:rPr>
        <w:t>ا</w:t>
      </w:r>
      <w:r>
        <w:rPr>
          <w:rFonts w:ascii="Arial" w:cs="Arial"/>
          <w:spacing w:val="-1"/>
          <w:w w:val="40"/>
          <w:position w:val="1"/>
          <w:sz w:val="34"/>
          <w:szCs w:val="34"/>
          <w:rtl/>
        </w:rPr>
        <w:t>ل</w:t>
      </w:r>
      <w:r>
        <w:rPr>
          <w:rFonts w:ascii="Arial" w:cs="Arial"/>
          <w:w w:val="72"/>
          <w:position w:val="1"/>
          <w:sz w:val="34"/>
          <w:szCs w:val="34"/>
          <w:rtl/>
        </w:rPr>
        <w:t>ع</w:t>
      </w:r>
      <w:r>
        <w:rPr>
          <w:rFonts w:ascii="Arial" w:cs="Arial"/>
          <w:w w:val="111"/>
          <w:position w:val="1"/>
          <w:sz w:val="34"/>
          <w:szCs w:val="34"/>
          <w:rtl/>
        </w:rPr>
        <w:t>ا</w:t>
      </w:r>
      <w:r>
        <w:rPr>
          <w:rFonts w:ascii="Arial" w:cs="Arial"/>
          <w:w w:val="100"/>
          <w:position w:val="1"/>
          <w:sz w:val="34"/>
          <w:szCs w:val="34"/>
          <w:rtl/>
        </w:rPr>
        <w:t>دي</w:t>
      </w:r>
      <w:r>
        <w:rPr>
          <w:rFonts w:ascii="Arial" w:cs="Arial"/>
          <w:spacing w:val="-2"/>
          <w:position w:val="1"/>
          <w:sz w:val="34"/>
          <w:szCs w:val="34"/>
          <w:rtl/>
        </w:rPr>
        <w:t> </w:t>
      </w:r>
      <w:r>
        <w:rPr>
          <w:rFonts w:ascii="Arial" w:cs="Arial"/>
          <w:w w:val="100"/>
          <w:position w:val="1"/>
          <w:sz w:val="34"/>
          <w:szCs w:val="34"/>
          <w:rtl/>
        </w:rPr>
        <w:t>،</w:t>
      </w:r>
      <w:r>
        <w:rPr>
          <w:rFonts w:ascii="Arial" w:cs="Arial"/>
          <w:spacing w:val="-1"/>
          <w:position w:val="1"/>
          <w:sz w:val="34"/>
          <w:szCs w:val="34"/>
          <w:rtl/>
        </w:rPr>
        <w:t> </w:t>
      </w:r>
      <w:r>
        <w:rPr>
          <w:rFonts w:ascii="Arial" w:cs="Arial"/>
          <w:w w:val="159"/>
          <w:position w:val="1"/>
          <w:sz w:val="34"/>
          <w:szCs w:val="34"/>
          <w:rtl/>
        </w:rPr>
        <w:t>ه</w:t>
      </w:r>
      <w:r>
        <w:rPr>
          <w:rFonts w:ascii="Arial" w:cs="Arial"/>
          <w:w w:val="100"/>
          <w:position w:val="1"/>
          <w:sz w:val="34"/>
          <w:szCs w:val="34"/>
          <w:rtl/>
        </w:rPr>
        <w:t>ل</w:t>
      </w:r>
      <w:r>
        <w:rPr>
          <w:rFonts w:ascii="Arial" w:cs="Arial"/>
          <w:spacing w:val="-1"/>
          <w:position w:val="1"/>
          <w:sz w:val="34"/>
          <w:szCs w:val="34"/>
          <w:rtl/>
        </w:rPr>
        <w:t> </w:t>
      </w:r>
      <w:r>
        <w:rPr>
          <w:rFonts w:ascii="Arial" w:cs="Arial"/>
          <w:w w:val="34"/>
          <w:position w:val="1"/>
          <w:sz w:val="34"/>
          <w:szCs w:val="34"/>
          <w:rtl/>
        </w:rPr>
        <w:t>تت</w:t>
      </w:r>
      <w:r>
        <w:rPr>
          <w:rFonts w:ascii="Arial" w:cs="Arial"/>
          <w:w w:val="46"/>
          <w:position w:val="1"/>
          <w:sz w:val="34"/>
          <w:szCs w:val="34"/>
          <w:rtl/>
        </w:rPr>
        <w:t>ن</w:t>
      </w:r>
      <w:r>
        <w:rPr>
          <w:rFonts w:ascii="Arial" w:cs="Arial"/>
          <w:w w:val="111"/>
          <w:position w:val="1"/>
          <w:sz w:val="34"/>
          <w:szCs w:val="34"/>
          <w:rtl/>
        </w:rPr>
        <w:t>ا</w:t>
      </w:r>
      <w:r>
        <w:rPr>
          <w:rFonts w:ascii="Arial" w:cs="Arial"/>
          <w:spacing w:val="-1"/>
          <w:w w:val="100"/>
          <w:position w:val="1"/>
          <w:sz w:val="34"/>
          <w:szCs w:val="34"/>
          <w:rtl/>
        </w:rPr>
        <w:t>و</w:t>
      </w:r>
      <w:r>
        <w:rPr>
          <w:rFonts w:ascii="Arial" w:cs="Arial"/>
          <w:w w:val="100"/>
          <w:position w:val="1"/>
          <w:sz w:val="34"/>
          <w:szCs w:val="34"/>
          <w:rtl/>
        </w:rPr>
        <w:t>ل</w:t>
      </w:r>
      <w:r>
        <w:rPr>
          <w:rFonts w:ascii="Arial" w:cs="Arial"/>
          <w:spacing w:val="-3"/>
          <w:position w:val="1"/>
          <w:sz w:val="34"/>
          <w:szCs w:val="34"/>
          <w:rtl/>
        </w:rPr>
        <w:t> </w:t>
      </w:r>
      <w:r>
        <w:rPr>
          <w:rFonts w:ascii="Arial" w:cs="Arial"/>
          <w:w w:val="34"/>
          <w:position w:val="1"/>
          <w:sz w:val="34"/>
          <w:szCs w:val="34"/>
          <w:rtl/>
        </w:rPr>
        <w:t>ب</w:t>
      </w:r>
      <w:r>
        <w:rPr>
          <w:rFonts w:ascii="Arial" w:cs="Arial"/>
          <w:w w:val="111"/>
          <w:position w:val="1"/>
          <w:sz w:val="34"/>
          <w:szCs w:val="34"/>
          <w:rtl/>
        </w:rPr>
        <w:t>ا</w:t>
      </w:r>
      <w:r>
        <w:rPr>
          <w:rFonts w:ascii="Arial" w:cs="Arial"/>
          <w:spacing w:val="-2"/>
          <w:w w:val="46"/>
          <w:position w:val="1"/>
          <w:sz w:val="34"/>
          <w:szCs w:val="34"/>
          <w:rtl/>
        </w:rPr>
        <w:t>ن</w:t>
      </w:r>
      <w:r>
        <w:rPr>
          <w:rFonts w:ascii="Arial" w:cs="Arial"/>
          <w:w w:val="34"/>
          <w:position w:val="1"/>
          <w:sz w:val="34"/>
          <w:szCs w:val="34"/>
          <w:rtl/>
        </w:rPr>
        <w:t>ت</w:t>
      </w:r>
      <w:r>
        <w:rPr>
          <w:rFonts w:ascii="Arial" w:cs="Arial"/>
          <w:spacing w:val="-2"/>
          <w:w w:val="100"/>
          <w:position w:val="1"/>
          <w:sz w:val="34"/>
          <w:szCs w:val="34"/>
          <w:rtl/>
        </w:rPr>
        <w:t>ظ</w:t>
      </w:r>
      <w:r>
        <w:rPr>
          <w:rFonts w:ascii="Arial" w:cs="Arial"/>
          <w:w w:val="111"/>
          <w:position w:val="1"/>
          <w:sz w:val="34"/>
          <w:szCs w:val="34"/>
          <w:rtl/>
        </w:rPr>
        <w:t>ا</w:t>
      </w:r>
      <w:r>
        <w:rPr>
          <w:rFonts w:ascii="Arial" w:cs="Arial"/>
          <w:w w:val="100"/>
          <w:position w:val="1"/>
          <w:sz w:val="34"/>
          <w:szCs w:val="34"/>
          <w:rtl/>
        </w:rPr>
        <w:t>م</w:t>
      </w:r>
      <w:r>
        <w:rPr>
          <w:rFonts w:ascii="Arial" w:cs="Arial"/>
          <w:spacing w:val="-2"/>
          <w:position w:val="1"/>
          <w:sz w:val="34"/>
          <w:szCs w:val="34"/>
          <w:rtl/>
        </w:rPr>
        <w:t> </w:t>
      </w:r>
      <w:r>
        <w:rPr>
          <w:rFonts w:ascii="Arial" w:cs="Arial"/>
          <w:w w:val="100"/>
          <w:position w:val="1"/>
          <w:sz w:val="34"/>
          <w:szCs w:val="34"/>
        </w:rPr>
        <w:t>(</w:t>
      </w:r>
      <w:r>
        <w:rPr>
          <w:rFonts w:ascii="Arial" w:cs="Arial"/>
          <w:w w:val="38"/>
          <w:position w:val="1"/>
          <w:sz w:val="34"/>
          <w:szCs w:val="34"/>
          <w:rtl/>
        </w:rPr>
        <w:t>ي</w:t>
      </w:r>
      <w:r>
        <w:rPr>
          <w:rFonts w:ascii="Arial" w:cs="Arial"/>
          <w:spacing w:val="-1"/>
          <w:w w:val="100"/>
          <w:position w:val="1"/>
          <w:sz w:val="34"/>
          <w:szCs w:val="34"/>
          <w:rtl/>
        </w:rPr>
        <w:t>و</w:t>
      </w:r>
      <w:r>
        <w:rPr>
          <w:rFonts w:ascii="Arial" w:cs="Arial"/>
          <w:w w:val="116"/>
          <w:position w:val="1"/>
          <w:sz w:val="34"/>
          <w:szCs w:val="34"/>
          <w:rtl/>
        </w:rPr>
        <w:t>م</w:t>
      </w:r>
      <w:r>
        <w:rPr>
          <w:rFonts w:ascii="Arial" w:cs="Arial"/>
          <w:spacing w:val="-2"/>
          <w:w w:val="38"/>
          <w:position w:val="1"/>
          <w:sz w:val="34"/>
          <w:szCs w:val="34"/>
          <w:rtl/>
        </w:rPr>
        <w:t>ي</w:t>
      </w:r>
      <w:r>
        <w:rPr>
          <w:rFonts w:ascii="Arial" w:cs="Arial"/>
          <w:spacing w:val="4"/>
          <w:w w:val="100"/>
          <w:sz w:val="34"/>
          <w:szCs w:val="34"/>
          <w:rtl/>
        </w:rPr>
        <w:t>ً</w:t>
      </w:r>
      <w:r>
        <w:rPr>
          <w:rFonts w:ascii="Arial" w:cs="Arial"/>
          <w:spacing w:val="-4"/>
          <w:w w:val="111"/>
          <w:position w:val="1"/>
          <w:sz w:val="34"/>
          <w:szCs w:val="34"/>
          <w:rtl/>
        </w:rPr>
        <w:t>ا</w:t>
      </w:r>
      <w:r>
        <w:rPr>
          <w:rFonts w:ascii="Arial" w:cs="Arial"/>
          <w:spacing w:val="-4"/>
          <w:w w:val="100"/>
          <w:position w:val="1"/>
          <w:sz w:val="34"/>
          <w:szCs w:val="34"/>
        </w:rPr>
        <w:t>)</w:t>
      </w:r>
      <w:r>
        <w:rPr>
          <w:rFonts w:ascii="Arial" w:cs="Arial"/>
          <w:spacing w:val="-2"/>
          <w:position w:val="1"/>
          <w:sz w:val="34"/>
          <w:szCs w:val="34"/>
          <w:rtl/>
        </w:rPr>
        <w:t> </w:t>
      </w:r>
      <w:r>
        <w:rPr>
          <w:rFonts w:ascii="Arial" w:cs="Arial"/>
          <w:w w:val="100"/>
          <w:position w:val="1"/>
          <w:sz w:val="34"/>
          <w:szCs w:val="34"/>
          <w:rtl/>
        </w:rPr>
        <w:t>أ</w:t>
      </w:r>
      <w:r>
        <w:rPr>
          <w:rFonts w:ascii="Arial" w:cs="Arial"/>
          <w:w w:val="100"/>
          <w:position w:val="1"/>
          <w:sz w:val="34"/>
          <w:szCs w:val="34"/>
          <w:rtl/>
        </w:rPr>
        <w:t>ي</w:t>
      </w:r>
    </w:p>
    <w:p>
      <w:pPr>
        <w:bidi/>
        <w:spacing w:before="22"/>
        <w:ind w:left="840" w:right="1056" w:firstLine="0"/>
        <w:jc w:val="center"/>
        <w:rPr>
          <w:rFonts w:ascii="Arial" w:cs="Arial"/>
          <w:sz w:val="34"/>
          <w:szCs w:val="34"/>
        </w:rPr>
      </w:pPr>
      <w:r>
        <w:rPr/>
        <w:pict>
          <v:rect style="position:absolute;margin-left:87.099998pt;margin-top:3.085808pt;width:27.35pt;height:17.2pt;mso-position-horizontal-relative:page;mso-position-vertical-relative:paragraph;z-index:16219136" filled="false" stroked="true" strokeweight="1.0pt" strokecolor="#6fac46">
            <v:stroke dashstyle="solid"/>
            <w10:wrap type="none"/>
          </v:rect>
        </w:pict>
      </w:r>
      <w:r>
        <w:rPr>
          <w:rFonts w:ascii="Arial" w:cs="Arial"/>
          <w:w w:val="89"/>
          <w:sz w:val="34"/>
          <w:szCs w:val="34"/>
          <w:rtl/>
        </w:rPr>
        <w:t>مكمال</w:t>
      </w:r>
      <w:r>
        <w:rPr>
          <w:rFonts w:ascii="Arial" w:cs="Arial"/>
          <w:spacing w:val="-2"/>
          <w:w w:val="100"/>
          <w:sz w:val="34"/>
          <w:szCs w:val="34"/>
          <w:rtl/>
        </w:rPr>
        <w:t>ت</w:t>
      </w:r>
      <w:r>
        <w:rPr>
          <w:rFonts w:ascii="Arial" w:cs="Arial"/>
          <w:sz w:val="34"/>
          <w:szCs w:val="34"/>
          <w:rtl/>
        </w:rPr>
        <w:t> </w:t>
      </w:r>
      <w:r>
        <w:rPr>
          <w:rFonts w:ascii="Arial" w:cs="Arial"/>
          <w:w w:val="98"/>
          <w:sz w:val="34"/>
          <w:szCs w:val="34"/>
          <w:rtl/>
        </w:rPr>
        <w:t>غ</w:t>
      </w:r>
      <w:r>
        <w:rPr>
          <w:rFonts w:ascii="Arial" w:cs="Arial"/>
          <w:spacing w:val="-1"/>
          <w:w w:val="98"/>
          <w:sz w:val="34"/>
          <w:szCs w:val="34"/>
          <w:rtl/>
        </w:rPr>
        <w:t>ذا</w:t>
      </w:r>
      <w:r>
        <w:rPr>
          <w:rFonts w:ascii="Arial" w:cs="Arial"/>
          <w:spacing w:val="1"/>
          <w:w w:val="38"/>
          <w:sz w:val="34"/>
          <w:szCs w:val="34"/>
          <w:rtl/>
        </w:rPr>
        <w:t>ئ</w:t>
      </w:r>
      <w:r>
        <w:rPr>
          <w:rFonts w:ascii="Arial" w:cs="Arial"/>
          <w:spacing w:val="-1"/>
          <w:w w:val="38"/>
          <w:sz w:val="34"/>
          <w:szCs w:val="34"/>
          <w:rtl/>
        </w:rPr>
        <w:t>ي</w:t>
      </w:r>
      <w:r>
        <w:rPr>
          <w:rFonts w:ascii="Arial" w:cs="Arial"/>
          <w:spacing w:val="-2"/>
          <w:w w:val="133"/>
          <w:sz w:val="34"/>
          <w:szCs w:val="34"/>
          <w:rtl/>
        </w:rPr>
        <w:t>ة</w:t>
      </w:r>
      <w:r>
        <w:rPr>
          <w:rFonts w:ascii="Arial" w:cs="Arial"/>
          <w:sz w:val="34"/>
          <w:szCs w:val="34"/>
          <w:rtl/>
        </w:rPr>
        <w:t> </w:t>
      </w:r>
      <w:r>
        <w:rPr>
          <w:rFonts w:ascii="Arial" w:cs="Arial"/>
          <w:w w:val="116"/>
          <w:sz w:val="34"/>
          <w:szCs w:val="34"/>
          <w:rtl/>
        </w:rPr>
        <w:t>م</w:t>
      </w:r>
      <w:r>
        <w:rPr>
          <w:rFonts w:ascii="Arial" w:cs="Arial"/>
          <w:spacing w:val="-2"/>
          <w:w w:val="61"/>
          <w:sz w:val="34"/>
          <w:szCs w:val="34"/>
          <w:rtl/>
        </w:rPr>
        <w:t>ث</w:t>
      </w:r>
      <w:r>
        <w:rPr>
          <w:rFonts w:ascii="Arial" w:cs="Arial"/>
          <w:spacing w:val="-1"/>
          <w:w w:val="61"/>
          <w:sz w:val="34"/>
          <w:szCs w:val="34"/>
          <w:rtl/>
        </w:rPr>
        <w:t>ل</w:t>
      </w:r>
      <w:r>
        <w:rPr>
          <w:rFonts w:ascii="Arial" w:cs="Arial"/>
          <w:spacing w:val="-3"/>
          <w:sz w:val="34"/>
          <w:szCs w:val="34"/>
          <w:rtl/>
        </w:rPr>
        <w:t> </w:t>
      </w:r>
      <w:r>
        <w:rPr>
          <w:rFonts w:ascii="Arial" w:cs="Arial"/>
          <w:w w:val="58"/>
          <w:sz w:val="34"/>
          <w:szCs w:val="34"/>
          <w:rtl/>
        </w:rPr>
        <w:t>ا</w:t>
      </w:r>
      <w:r>
        <w:rPr>
          <w:rFonts w:ascii="Arial" w:cs="Arial"/>
          <w:spacing w:val="-1"/>
          <w:w w:val="58"/>
          <w:sz w:val="34"/>
          <w:szCs w:val="34"/>
          <w:rtl/>
        </w:rPr>
        <w:t>ل</w:t>
      </w:r>
      <w:r>
        <w:rPr>
          <w:rFonts w:ascii="Arial" w:cs="Arial"/>
          <w:spacing w:val="1"/>
          <w:w w:val="33"/>
          <w:sz w:val="34"/>
          <w:szCs w:val="34"/>
          <w:rtl/>
        </w:rPr>
        <w:t>ف</w:t>
      </w:r>
      <w:r>
        <w:rPr>
          <w:rFonts w:ascii="Arial" w:cs="Arial"/>
          <w:spacing w:val="1"/>
          <w:w w:val="36"/>
          <w:sz w:val="34"/>
          <w:szCs w:val="34"/>
          <w:rtl/>
        </w:rPr>
        <w:t>ي</w:t>
      </w:r>
      <w:r>
        <w:rPr>
          <w:rFonts w:ascii="Arial" w:cs="Arial"/>
          <w:spacing w:val="-1"/>
          <w:w w:val="36"/>
          <w:sz w:val="34"/>
          <w:szCs w:val="34"/>
          <w:rtl/>
        </w:rPr>
        <w:t>ت</w:t>
      </w:r>
      <w:r>
        <w:rPr>
          <w:rFonts w:ascii="Arial" w:cs="Arial"/>
          <w:w w:val="111"/>
          <w:sz w:val="34"/>
          <w:szCs w:val="34"/>
          <w:rtl/>
        </w:rPr>
        <w:t>ا</w:t>
      </w:r>
      <w:r>
        <w:rPr>
          <w:rFonts w:ascii="Arial" w:cs="Arial"/>
          <w:spacing w:val="-3"/>
          <w:w w:val="75"/>
          <w:sz w:val="34"/>
          <w:szCs w:val="34"/>
          <w:rtl/>
        </w:rPr>
        <w:t>م</w:t>
      </w:r>
      <w:r>
        <w:rPr>
          <w:rFonts w:ascii="Arial" w:cs="Arial"/>
          <w:spacing w:val="-1"/>
          <w:w w:val="75"/>
          <w:sz w:val="34"/>
          <w:szCs w:val="34"/>
          <w:rtl/>
        </w:rPr>
        <w:t>ينات</w:t>
      </w:r>
      <w:r>
        <w:rPr>
          <w:rFonts w:ascii="Arial" w:cs="Arial"/>
          <w:spacing w:val="-2"/>
          <w:sz w:val="34"/>
          <w:szCs w:val="34"/>
          <w:rtl/>
        </w:rPr>
        <w:t> </w:t>
      </w:r>
      <w:r>
        <w:rPr>
          <w:rFonts w:ascii="Arial" w:cs="Arial"/>
          <w:w w:val="100"/>
          <w:sz w:val="34"/>
          <w:szCs w:val="34"/>
          <w:rtl/>
        </w:rPr>
        <w:t>و</w:t>
      </w:r>
      <w:r>
        <w:rPr>
          <w:rFonts w:ascii="Arial" w:cs="Arial"/>
          <w:spacing w:val="-2"/>
          <w:w w:val="75"/>
          <w:sz w:val="34"/>
          <w:szCs w:val="34"/>
          <w:rtl/>
        </w:rPr>
        <w:t>ا</w:t>
      </w:r>
      <w:r>
        <w:rPr>
          <w:rFonts w:ascii="Arial" w:cs="Arial"/>
          <w:spacing w:val="-1"/>
          <w:w w:val="75"/>
          <w:sz w:val="34"/>
          <w:szCs w:val="34"/>
          <w:rtl/>
        </w:rPr>
        <w:t>لمع</w:t>
      </w:r>
      <w:r>
        <w:rPr>
          <w:rFonts w:ascii="Arial" w:cs="Arial"/>
          <w:w w:val="111"/>
          <w:sz w:val="34"/>
          <w:szCs w:val="34"/>
          <w:rtl/>
        </w:rPr>
        <w:t>ا</w:t>
      </w:r>
      <w:r>
        <w:rPr>
          <w:rFonts w:ascii="Arial" w:cs="Arial"/>
          <w:w w:val="100"/>
          <w:sz w:val="34"/>
          <w:szCs w:val="34"/>
          <w:rtl/>
        </w:rPr>
        <w:t>دن</w:t>
      </w:r>
      <w:r>
        <w:rPr>
          <w:rFonts w:ascii="Arial" w:cs="Arial"/>
          <w:spacing w:val="-3"/>
          <w:sz w:val="34"/>
          <w:szCs w:val="34"/>
          <w:rtl/>
        </w:rPr>
        <w:t> </w:t>
      </w:r>
      <w:r>
        <w:rPr>
          <w:rFonts w:ascii="Arial" w:cs="Arial"/>
          <w:w w:val="96"/>
          <w:sz w:val="34"/>
          <w:szCs w:val="34"/>
        </w:rPr>
        <w:t>(</w:t>
      </w:r>
      <w:r>
        <w:rPr>
          <w:rFonts w:ascii="Arial" w:cs="Arial"/>
          <w:w w:val="96"/>
          <w:sz w:val="34"/>
          <w:szCs w:val="34"/>
          <w:rtl/>
        </w:rPr>
        <w:t>ح</w:t>
      </w:r>
      <w:r>
        <w:rPr>
          <w:rFonts w:ascii="Arial" w:cs="Arial"/>
          <w:spacing w:val="-2"/>
          <w:w w:val="34"/>
          <w:sz w:val="34"/>
          <w:szCs w:val="34"/>
          <w:rtl/>
        </w:rPr>
        <w:t>ب</w:t>
      </w:r>
      <w:r>
        <w:rPr>
          <w:rFonts w:ascii="Arial" w:cs="Arial"/>
          <w:spacing w:val="-2"/>
          <w:w w:val="100"/>
          <w:sz w:val="34"/>
          <w:szCs w:val="34"/>
          <w:rtl/>
        </w:rPr>
        <w:t>و</w:t>
      </w:r>
      <w:r>
        <w:rPr>
          <w:rFonts w:ascii="Arial" w:cs="Arial"/>
          <w:spacing w:val="-1"/>
          <w:w w:val="100"/>
          <w:sz w:val="34"/>
          <w:szCs w:val="34"/>
          <w:rtl/>
        </w:rPr>
        <w:t>ب</w:t>
      </w:r>
      <w:r>
        <w:rPr>
          <w:rFonts w:ascii="Arial" w:cs="Arial"/>
          <w:spacing w:val="-2"/>
          <w:w w:val="100"/>
          <w:sz w:val="34"/>
          <w:szCs w:val="34"/>
        </w:rPr>
        <w:t>,</w:t>
      </w:r>
      <w:r>
        <w:rPr>
          <w:rFonts w:ascii="Arial" w:cs="Arial"/>
          <w:spacing w:val="-2"/>
          <w:sz w:val="34"/>
          <w:szCs w:val="34"/>
          <w:rtl/>
        </w:rPr>
        <w:t> </w:t>
      </w:r>
      <w:r>
        <w:rPr>
          <w:rFonts w:ascii="Arial" w:cs="Arial"/>
          <w:w w:val="64"/>
          <w:sz w:val="34"/>
          <w:szCs w:val="34"/>
          <w:rtl/>
        </w:rPr>
        <w:t>ش</w:t>
      </w:r>
      <w:r>
        <w:rPr>
          <w:rFonts w:ascii="Arial" w:cs="Arial"/>
          <w:spacing w:val="1"/>
          <w:w w:val="100"/>
          <w:sz w:val="34"/>
          <w:szCs w:val="34"/>
          <w:rtl/>
        </w:rPr>
        <w:t>ر</w:t>
      </w:r>
      <w:r>
        <w:rPr>
          <w:rFonts w:ascii="Arial" w:cs="Arial"/>
          <w:spacing w:val="-2"/>
          <w:w w:val="100"/>
          <w:sz w:val="34"/>
          <w:szCs w:val="34"/>
          <w:rtl/>
        </w:rPr>
        <w:t>ا</w:t>
      </w:r>
      <w:r>
        <w:rPr>
          <w:rFonts w:ascii="Arial" w:cs="Arial"/>
          <w:spacing w:val="-1"/>
          <w:w w:val="100"/>
          <w:sz w:val="34"/>
          <w:szCs w:val="34"/>
          <w:rtl/>
        </w:rPr>
        <w:t>ب</w:t>
      </w:r>
      <w:r>
        <w:rPr>
          <w:rFonts w:ascii="Arial" w:cs="Arial"/>
          <w:spacing w:val="1"/>
          <w:w w:val="100"/>
          <w:sz w:val="34"/>
          <w:szCs w:val="34"/>
        </w:rPr>
        <w:t>,</w:t>
      </w:r>
      <w:r>
        <w:rPr>
          <w:rFonts w:ascii="Arial" w:cs="Arial"/>
          <w:spacing w:val="-1"/>
          <w:sz w:val="34"/>
          <w:szCs w:val="34"/>
          <w:rtl/>
        </w:rPr>
        <w:t> </w:t>
      </w:r>
      <w:r>
        <w:rPr>
          <w:rFonts w:ascii="Arial" w:cs="Arial"/>
          <w:w w:val="54"/>
          <w:sz w:val="34"/>
          <w:szCs w:val="34"/>
          <w:rtl/>
        </w:rPr>
        <w:t>كبس</w:t>
      </w:r>
      <w:r>
        <w:rPr>
          <w:rFonts w:ascii="Arial" w:cs="Arial"/>
          <w:spacing w:val="-2"/>
          <w:w w:val="100"/>
          <w:sz w:val="34"/>
          <w:szCs w:val="34"/>
          <w:rtl/>
        </w:rPr>
        <w:t>و</w:t>
      </w:r>
      <w:r>
        <w:rPr>
          <w:rFonts w:ascii="Arial" w:cs="Arial"/>
          <w:w w:val="100"/>
          <w:sz w:val="34"/>
          <w:szCs w:val="34"/>
          <w:rtl/>
        </w:rPr>
        <w:t>ل</w:t>
      </w:r>
      <w:r>
        <w:rPr>
          <w:rFonts w:ascii="Arial" w:cs="Arial"/>
          <w:w w:val="100"/>
          <w:sz w:val="34"/>
          <w:szCs w:val="34"/>
        </w:rPr>
        <w:t>)</w:t>
      </w:r>
      <w:r>
        <w:rPr>
          <w:rFonts w:ascii="Arial" w:cs="Arial"/>
          <w:spacing w:val="1"/>
          <w:sz w:val="34"/>
          <w:szCs w:val="34"/>
          <w:rtl/>
        </w:rPr>
        <w:t> </w:t>
      </w:r>
      <w:r>
        <w:rPr>
          <w:rFonts w:ascii="Arial" w:cs="Arial"/>
          <w:w w:val="100"/>
          <w:sz w:val="34"/>
          <w:szCs w:val="34"/>
          <w:rtl/>
        </w:rPr>
        <w:t>؟</w:t>
      </w:r>
      <w:r>
        <w:rPr>
          <w:rFonts w:ascii="Arial" w:cs="Arial"/>
          <w:sz w:val="34"/>
          <w:szCs w:val="34"/>
          <w:rtl/>
        </w:rPr>
        <w:t> </w:t>
      </w:r>
      <w:r>
        <w:rPr>
          <w:rFonts w:ascii="Arial" w:cs="Arial"/>
          <w:w w:val="69"/>
          <w:sz w:val="34"/>
          <w:szCs w:val="34"/>
          <w:rtl/>
        </w:rPr>
        <w:t>نع</w:t>
      </w:r>
      <w:r>
        <w:rPr>
          <w:rFonts w:ascii="Arial" w:cs="Arial"/>
          <w:w w:val="69"/>
          <w:sz w:val="34"/>
          <w:szCs w:val="34"/>
          <w:rtl/>
        </w:rPr>
        <w:t>م</w:t>
      </w:r>
    </w:p>
    <w:p>
      <w:pPr>
        <w:bidi/>
        <w:spacing w:before="31"/>
        <w:ind w:left="0" w:right="4277" w:firstLine="0"/>
        <w:jc w:val="right"/>
        <w:rPr>
          <w:rFonts w:ascii="Arial" w:cs="Arial"/>
          <w:sz w:val="34"/>
          <w:szCs w:val="34"/>
        </w:rPr>
      </w:pPr>
      <w:r>
        <w:rPr/>
        <w:pict>
          <v:shape style="position:absolute;margin-left:88.349998pt;margin-top:1.895813pt;width:398.6pt;height:60.9pt;mso-position-horizontal-relative:page;mso-position-vertical-relative:paragraph;z-index:-22966784" coordorigin="1767,38" coordsize="7972,1218" path="m4163,1256l5398,1256,5398,896,4163,896,4163,1256xm9192,382l9739,382,9739,38,9192,38,9192,382xm1767,842l9279,842,9279,467,1767,467,1767,842xe" filled="false" stroked="true" strokeweight="1pt" strokecolor="#6fac46">
            <v:path arrowok="t"/>
            <v:stroke dashstyle="solid"/>
            <w10:wrap type="none"/>
          </v:shape>
        </w:pict>
      </w:r>
      <w:r>
        <w:rPr>
          <w:rFonts w:ascii="Arial" w:cs="Arial"/>
          <w:w w:val="90"/>
          <w:sz w:val="34"/>
          <w:szCs w:val="34"/>
          <w:rtl/>
        </w:rPr>
        <w:t>ال</w:t>
      </w:r>
      <w:r>
        <w:rPr>
          <w:rFonts w:ascii="Arial" w:cs="Arial"/>
          <w:spacing w:val="18"/>
          <w:w w:val="90"/>
          <w:sz w:val="34"/>
          <w:szCs w:val="34"/>
          <w:rtl/>
        </w:rPr>
        <w:t> </w:t>
      </w:r>
      <w:r>
        <w:rPr>
          <w:rFonts w:ascii="Arial" w:cs="Arial"/>
          <w:w w:val="90"/>
          <w:sz w:val="34"/>
          <w:szCs w:val="34"/>
          <w:rtl/>
        </w:rPr>
        <w:t>      اذا نعم اكتب اسم المكمل الغذائي</w:t>
      </w:r>
      <w:r>
        <w:rPr>
          <w:rFonts w:ascii="Arial" w:cs="Arial"/>
          <w:w w:val="90"/>
          <w:sz w:val="34"/>
          <w:szCs w:val="34"/>
        </w:rPr>
        <w:t>:</w:t>
      </w:r>
    </w:p>
    <w:p>
      <w:pPr>
        <w:pStyle w:val="BodyText"/>
        <w:rPr>
          <w:rFonts w:ascii="Arial"/>
          <w:sz w:val="20"/>
        </w:rPr>
      </w:pPr>
    </w:p>
    <w:p>
      <w:pPr>
        <w:spacing w:after="0"/>
        <w:rPr>
          <w:rFonts w:ascii="Arial"/>
          <w:sz w:val="20"/>
        </w:rPr>
        <w:sectPr>
          <w:footerReference w:type="default" r:id="rId201"/>
          <w:pgSz w:w="12240" w:h="15840"/>
          <w:pgMar w:footer="0" w:header="0" w:top="1380" w:bottom="280" w:left="980" w:right="940"/>
        </w:sectPr>
      </w:pPr>
    </w:p>
    <w:p>
      <w:pPr>
        <w:bidi/>
        <w:spacing w:before="222"/>
        <w:ind w:left="0" w:right="0" w:firstLine="0"/>
        <w:jc w:val="left"/>
        <w:rPr>
          <w:rFonts w:ascii="Arial" w:cs="Arial"/>
          <w:sz w:val="34"/>
          <w:szCs w:val="34"/>
        </w:rPr>
      </w:pPr>
      <w:r>
        <w:rPr>
          <w:rFonts w:ascii="Arial" w:cs="Arial"/>
          <w:w w:val="90"/>
          <w:sz w:val="34"/>
          <w:szCs w:val="34"/>
          <w:rtl/>
        </w:rPr>
        <w:t>اشه</w:t>
      </w:r>
      <w:r>
        <w:rPr>
          <w:rFonts w:ascii="Arial" w:cs="Arial"/>
          <w:w w:val="90"/>
          <w:sz w:val="34"/>
          <w:szCs w:val="34"/>
          <w:rtl/>
        </w:rPr>
        <w:t>ر</w:t>
      </w:r>
    </w:p>
    <w:p>
      <w:pPr>
        <w:bidi/>
        <w:spacing w:before="222"/>
        <w:ind w:left="1213" w:right="0" w:firstLine="0"/>
        <w:jc w:val="left"/>
        <w:rPr>
          <w:rFonts w:ascii="Arial" w:cs="Arial"/>
          <w:sz w:val="34"/>
          <w:szCs w:val="34"/>
        </w:rPr>
      </w:pPr>
      <w:r>
        <w:rPr>
          <w:rtl/>
        </w:rPr>
        <w:br w:type="column"/>
      </w:r>
      <w:r>
        <w:rPr>
          <w:rFonts w:ascii="Arial" w:cs="Arial"/>
          <w:w w:val="116"/>
          <w:sz w:val="34"/>
          <w:szCs w:val="34"/>
          <w:rtl/>
        </w:rPr>
        <w:t>م</w:t>
      </w:r>
      <w:r>
        <w:rPr>
          <w:rFonts w:ascii="Arial" w:cs="Arial"/>
          <w:spacing w:val="1"/>
          <w:w w:val="67"/>
          <w:sz w:val="34"/>
          <w:szCs w:val="34"/>
          <w:rtl/>
        </w:rPr>
        <w:t>ن</w:t>
      </w:r>
      <w:r>
        <w:rPr>
          <w:rFonts w:ascii="Arial" w:cs="Arial"/>
          <w:spacing w:val="-1"/>
          <w:w w:val="67"/>
          <w:sz w:val="34"/>
          <w:szCs w:val="34"/>
          <w:rtl/>
        </w:rPr>
        <w:t>ذ</w:t>
      </w:r>
      <w:r>
        <w:rPr>
          <w:rFonts w:ascii="Arial" w:cs="Arial"/>
          <w:sz w:val="34"/>
          <w:szCs w:val="34"/>
          <w:rtl/>
        </w:rPr>
        <w:t> </w:t>
      </w:r>
      <w:r>
        <w:rPr>
          <w:rFonts w:ascii="Arial" w:cs="Arial"/>
          <w:w w:val="116"/>
          <w:sz w:val="34"/>
          <w:szCs w:val="34"/>
          <w:rtl/>
        </w:rPr>
        <w:t>م</w:t>
      </w:r>
      <w:r>
        <w:rPr>
          <w:rFonts w:ascii="Arial" w:cs="Arial"/>
          <w:spacing w:val="-2"/>
          <w:w w:val="34"/>
          <w:sz w:val="34"/>
          <w:szCs w:val="34"/>
          <w:rtl/>
        </w:rPr>
        <w:t>ت</w:t>
      </w:r>
      <w:r>
        <w:rPr>
          <w:rFonts w:ascii="Arial" w:cs="Arial"/>
          <w:w w:val="92"/>
          <w:sz w:val="34"/>
          <w:szCs w:val="34"/>
          <w:rtl/>
        </w:rPr>
        <w:t>ى</w:t>
      </w:r>
      <w:r>
        <w:rPr>
          <w:rFonts w:ascii="Arial" w:cs="Arial"/>
          <w:spacing w:val="-3"/>
          <w:sz w:val="34"/>
          <w:szCs w:val="34"/>
          <w:rtl/>
        </w:rPr>
        <w:t> </w:t>
      </w:r>
      <w:r>
        <w:rPr>
          <w:rFonts w:ascii="Arial" w:cs="Arial"/>
          <w:w w:val="85"/>
          <w:sz w:val="34"/>
          <w:szCs w:val="34"/>
          <w:rtl/>
        </w:rPr>
        <w:t>و</w:t>
      </w:r>
      <w:r>
        <w:rPr>
          <w:rFonts w:ascii="Arial" w:cs="Arial"/>
          <w:spacing w:val="-1"/>
          <w:w w:val="85"/>
          <w:sz w:val="34"/>
          <w:szCs w:val="34"/>
          <w:rtl/>
        </w:rPr>
        <w:t>انت</w:t>
      </w:r>
      <w:r>
        <w:rPr>
          <w:rFonts w:ascii="Arial" w:cs="Arial"/>
          <w:sz w:val="34"/>
          <w:szCs w:val="34"/>
          <w:rtl/>
        </w:rPr>
        <w:t> </w:t>
      </w:r>
      <w:r>
        <w:rPr>
          <w:rFonts w:ascii="Arial" w:cs="Arial"/>
          <w:w w:val="55"/>
          <w:sz w:val="34"/>
          <w:szCs w:val="34"/>
          <w:rtl/>
        </w:rPr>
        <w:t>ت</w:t>
      </w:r>
      <w:r>
        <w:rPr>
          <w:rFonts w:ascii="Arial" w:cs="Arial"/>
          <w:spacing w:val="-1"/>
          <w:w w:val="55"/>
          <w:sz w:val="34"/>
          <w:szCs w:val="34"/>
          <w:rtl/>
        </w:rPr>
        <w:t>سته</w:t>
      </w:r>
      <w:r>
        <w:rPr>
          <w:rFonts w:ascii="Arial" w:cs="Arial"/>
          <w:spacing w:val="-2"/>
          <w:w w:val="73"/>
          <w:sz w:val="34"/>
          <w:szCs w:val="34"/>
          <w:rtl/>
        </w:rPr>
        <w:t>ل</w:t>
      </w:r>
      <w:r>
        <w:rPr>
          <w:rFonts w:ascii="Arial" w:cs="Arial"/>
          <w:spacing w:val="-1"/>
          <w:w w:val="73"/>
          <w:sz w:val="34"/>
          <w:szCs w:val="34"/>
          <w:rtl/>
        </w:rPr>
        <w:t>ك</w:t>
      </w:r>
      <w:r>
        <w:rPr>
          <w:rFonts w:ascii="Arial" w:cs="Arial"/>
          <w:spacing w:val="-2"/>
          <w:sz w:val="34"/>
          <w:szCs w:val="34"/>
          <w:rtl/>
        </w:rPr>
        <w:t> </w:t>
      </w:r>
      <w:r>
        <w:rPr>
          <w:rFonts w:ascii="Arial" w:cs="Arial"/>
          <w:w w:val="120"/>
          <w:sz w:val="34"/>
          <w:szCs w:val="34"/>
          <w:rtl/>
        </w:rPr>
        <w:t>ه</w:t>
      </w:r>
      <w:r>
        <w:rPr>
          <w:rFonts w:ascii="Arial" w:cs="Arial"/>
          <w:spacing w:val="-1"/>
          <w:w w:val="120"/>
          <w:sz w:val="34"/>
          <w:szCs w:val="34"/>
          <w:rtl/>
        </w:rPr>
        <w:t>ذا</w:t>
      </w:r>
      <w:r>
        <w:rPr>
          <w:rFonts w:ascii="Arial" w:cs="Arial"/>
          <w:spacing w:val="-2"/>
          <w:sz w:val="34"/>
          <w:szCs w:val="34"/>
          <w:rtl/>
        </w:rPr>
        <w:t> </w:t>
      </w:r>
      <w:r>
        <w:rPr>
          <w:rFonts w:ascii="Arial" w:cs="Arial"/>
          <w:w w:val="84"/>
          <w:sz w:val="34"/>
          <w:szCs w:val="34"/>
          <w:rtl/>
        </w:rPr>
        <w:t>ا</w:t>
      </w:r>
      <w:r>
        <w:rPr>
          <w:rFonts w:ascii="Arial" w:cs="Arial"/>
          <w:spacing w:val="-1"/>
          <w:w w:val="84"/>
          <w:sz w:val="34"/>
          <w:szCs w:val="34"/>
          <w:rtl/>
        </w:rPr>
        <w:t>لمكمل</w:t>
      </w:r>
      <w:r>
        <w:rPr>
          <w:rFonts w:ascii="Arial" w:cs="Arial"/>
          <w:spacing w:val="-3"/>
          <w:sz w:val="34"/>
          <w:szCs w:val="34"/>
          <w:rtl/>
        </w:rPr>
        <w:t> </w:t>
      </w:r>
      <w:r>
        <w:rPr>
          <w:rFonts w:ascii="Arial" w:cs="Arial"/>
          <w:w w:val="65"/>
          <w:sz w:val="34"/>
          <w:szCs w:val="34"/>
          <w:rtl/>
        </w:rPr>
        <w:t>ا</w:t>
      </w:r>
      <w:r>
        <w:rPr>
          <w:rFonts w:ascii="Arial" w:cs="Arial"/>
          <w:spacing w:val="-1"/>
          <w:w w:val="65"/>
          <w:sz w:val="34"/>
          <w:szCs w:val="34"/>
          <w:rtl/>
        </w:rPr>
        <w:t>لغذائ</w:t>
      </w:r>
      <w:r>
        <w:rPr>
          <w:rFonts w:ascii="Arial" w:cs="Arial"/>
          <w:w w:val="92"/>
          <w:sz w:val="34"/>
          <w:szCs w:val="34"/>
          <w:rtl/>
        </w:rPr>
        <w:t>ي</w:t>
      </w:r>
      <w:r>
        <w:rPr>
          <w:rFonts w:ascii="Arial" w:cs="Arial"/>
          <w:w w:val="100"/>
          <w:sz w:val="34"/>
          <w:szCs w:val="34"/>
          <w:rtl/>
        </w:rPr>
        <w:t>؟</w:t>
      </w:r>
    </w:p>
    <w:p>
      <w:pPr>
        <w:bidi/>
        <w:spacing w:before="31"/>
        <w:ind w:left="1215" w:right="0" w:firstLine="0"/>
        <w:jc w:val="left"/>
        <w:rPr>
          <w:rFonts w:ascii="Arial" w:cs="Arial"/>
          <w:sz w:val="34"/>
          <w:szCs w:val="34"/>
        </w:rPr>
      </w:pPr>
      <w:r>
        <w:rPr/>
        <w:pict>
          <v:rect style="position:absolute;margin-left:228.75pt;margin-top:23.205793pt;width:61.75pt;height:18pt;mso-position-horizontal-relative:page;mso-position-vertical-relative:paragraph;z-index:16220160" filled="false" stroked="true" strokeweight="1pt" strokecolor="#6fac46">
            <v:stroke dashstyle="solid"/>
            <w10:wrap type="none"/>
          </v:rect>
        </w:pict>
      </w:r>
      <w:r>
        <w:rPr/>
        <w:pict>
          <v:rect style="position:absolute;margin-left:348.5pt;margin-top:23.205793pt;width:61.75pt;height:18pt;mso-position-horizontal-relative:page;mso-position-vertical-relative:paragraph;z-index:16220672" filled="false" stroked="true" strokeweight="1pt" strokecolor="#6fac46">
            <v:stroke dashstyle="solid"/>
            <w10:wrap type="none"/>
          </v:rect>
        </w:pict>
      </w:r>
      <w:r>
        <w:rPr>
          <w:rFonts w:ascii="Arial" w:cs="Arial"/>
          <w:w w:val="34"/>
          <w:sz w:val="34"/>
          <w:szCs w:val="34"/>
          <w:rtl/>
        </w:rPr>
        <w:t>ف</w:t>
      </w:r>
      <w:r>
        <w:rPr>
          <w:rFonts w:ascii="Arial" w:cs="Arial"/>
          <w:w w:val="92"/>
          <w:sz w:val="34"/>
          <w:szCs w:val="34"/>
          <w:rtl/>
        </w:rPr>
        <w:t>ي</w:t>
      </w:r>
      <w:r>
        <w:rPr>
          <w:rFonts w:ascii="Arial" w:cs="Arial"/>
          <w:spacing w:val="-1"/>
          <w:sz w:val="34"/>
          <w:szCs w:val="34"/>
          <w:rtl/>
        </w:rPr>
        <w:t> </w:t>
      </w:r>
      <w:r>
        <w:rPr>
          <w:rFonts w:ascii="Arial" w:cs="Arial"/>
          <w:w w:val="100"/>
          <w:sz w:val="34"/>
          <w:szCs w:val="34"/>
          <w:rtl/>
        </w:rPr>
        <w:t>ا</w:t>
      </w:r>
      <w:r>
        <w:rPr>
          <w:rFonts w:ascii="Arial" w:cs="Arial"/>
          <w:spacing w:val="-1"/>
          <w:w w:val="100"/>
          <w:sz w:val="34"/>
          <w:szCs w:val="34"/>
          <w:rtl/>
        </w:rPr>
        <w:t>ي</w:t>
      </w:r>
      <w:r>
        <w:rPr>
          <w:rFonts w:ascii="Arial" w:cs="Arial"/>
          <w:spacing w:val="-3"/>
          <w:sz w:val="34"/>
          <w:szCs w:val="34"/>
          <w:rtl/>
        </w:rPr>
        <w:t> </w:t>
      </w:r>
      <w:r>
        <w:rPr>
          <w:rFonts w:ascii="Arial" w:cs="Arial"/>
          <w:w w:val="82"/>
          <w:sz w:val="34"/>
          <w:szCs w:val="34"/>
          <w:rtl/>
        </w:rPr>
        <w:t>و</w:t>
      </w:r>
      <w:r>
        <w:rPr>
          <w:rFonts w:ascii="Arial" w:cs="Arial"/>
          <w:spacing w:val="-1"/>
          <w:w w:val="82"/>
          <w:sz w:val="34"/>
          <w:szCs w:val="34"/>
          <w:rtl/>
        </w:rPr>
        <w:t>قت</w:t>
      </w:r>
      <w:r>
        <w:rPr>
          <w:rFonts w:ascii="Arial" w:cs="Arial"/>
          <w:sz w:val="34"/>
          <w:szCs w:val="34"/>
          <w:rtl/>
        </w:rPr>
        <w:t> </w:t>
      </w:r>
      <w:r>
        <w:rPr>
          <w:rFonts w:ascii="Arial" w:cs="Arial"/>
          <w:w w:val="34"/>
          <w:sz w:val="34"/>
          <w:szCs w:val="34"/>
          <w:rtl/>
        </w:rPr>
        <w:t>ت</w:t>
      </w:r>
      <w:r>
        <w:rPr>
          <w:rFonts w:ascii="Arial" w:cs="Arial"/>
          <w:spacing w:val="-1"/>
          <w:w w:val="34"/>
          <w:sz w:val="34"/>
          <w:szCs w:val="34"/>
          <w:rtl/>
        </w:rPr>
        <w:t>ت</w:t>
      </w:r>
      <w:r>
        <w:rPr>
          <w:rFonts w:ascii="Arial" w:cs="Arial"/>
          <w:w w:val="84"/>
          <w:sz w:val="34"/>
          <w:szCs w:val="34"/>
          <w:rtl/>
        </w:rPr>
        <w:t>ن</w:t>
      </w:r>
      <w:r>
        <w:rPr>
          <w:rFonts w:ascii="Arial" w:cs="Arial"/>
          <w:spacing w:val="-1"/>
          <w:w w:val="84"/>
          <w:sz w:val="34"/>
          <w:szCs w:val="34"/>
          <w:rtl/>
        </w:rPr>
        <w:t>اول</w:t>
      </w:r>
      <w:r>
        <w:rPr>
          <w:rFonts w:ascii="Arial" w:cs="Arial"/>
          <w:spacing w:val="-4"/>
          <w:sz w:val="34"/>
          <w:szCs w:val="34"/>
          <w:rtl/>
        </w:rPr>
        <w:t> </w:t>
      </w:r>
      <w:r>
        <w:rPr>
          <w:rFonts w:ascii="Arial" w:cs="Arial"/>
          <w:w w:val="120"/>
          <w:sz w:val="34"/>
          <w:szCs w:val="34"/>
          <w:rtl/>
        </w:rPr>
        <w:t>ه</w:t>
      </w:r>
      <w:r>
        <w:rPr>
          <w:rFonts w:ascii="Arial" w:cs="Arial"/>
          <w:spacing w:val="-1"/>
          <w:w w:val="120"/>
          <w:sz w:val="34"/>
          <w:szCs w:val="34"/>
          <w:rtl/>
        </w:rPr>
        <w:t>ذا</w:t>
      </w:r>
      <w:r>
        <w:rPr>
          <w:rFonts w:ascii="Arial" w:cs="Arial"/>
          <w:spacing w:val="-2"/>
          <w:sz w:val="34"/>
          <w:szCs w:val="34"/>
          <w:rtl/>
        </w:rPr>
        <w:t> </w:t>
      </w:r>
      <w:r>
        <w:rPr>
          <w:rFonts w:ascii="Arial" w:cs="Arial"/>
          <w:w w:val="84"/>
          <w:sz w:val="34"/>
          <w:szCs w:val="34"/>
          <w:rtl/>
        </w:rPr>
        <w:t>ا</w:t>
      </w:r>
      <w:r>
        <w:rPr>
          <w:rFonts w:ascii="Arial" w:cs="Arial"/>
          <w:spacing w:val="-1"/>
          <w:w w:val="84"/>
          <w:sz w:val="34"/>
          <w:szCs w:val="34"/>
          <w:rtl/>
        </w:rPr>
        <w:t>لمكمل</w:t>
      </w:r>
      <w:r>
        <w:rPr>
          <w:rFonts w:ascii="Arial" w:cs="Arial"/>
          <w:spacing w:val="1"/>
          <w:w w:val="100"/>
          <w:sz w:val="34"/>
          <w:szCs w:val="34"/>
        </w:rPr>
        <w:t>:</w:t>
      </w:r>
    </w:p>
    <w:p>
      <w:pPr>
        <w:spacing w:after="0"/>
        <w:jc w:val="left"/>
        <w:rPr>
          <w:rFonts w:ascii="Arial" w:cs="Arial"/>
          <w:sz w:val="34"/>
          <w:szCs w:val="34"/>
        </w:rPr>
        <w:sectPr>
          <w:type w:val="continuous"/>
          <w:pgSz w:w="12240" w:h="15840"/>
          <w:pgMar w:top="1060" w:bottom="1520" w:left="980" w:right="940"/>
          <w:cols w:num="2" w:equalWidth="0">
            <w:col w:w="2781" w:space="40"/>
            <w:col w:w="7499"/>
          </w:cols>
        </w:sectPr>
      </w:pPr>
    </w:p>
    <w:p>
      <w:pPr>
        <w:bidi/>
        <w:spacing w:before="32"/>
        <w:ind w:left="0" w:right="0" w:firstLine="0"/>
        <w:jc w:val="left"/>
        <w:rPr>
          <w:rFonts w:ascii="Arial" w:cs="Arial"/>
          <w:sz w:val="34"/>
          <w:szCs w:val="34"/>
        </w:rPr>
      </w:pPr>
      <w:r>
        <w:rPr/>
        <w:pict>
          <v:rect style="position:absolute;margin-left:104.300003pt;margin-top:2.135798pt;width:61.75pt;height:18pt;mso-position-horizontal-relative:page;mso-position-vertical-relative:paragraph;z-index:16219648" filled="false" stroked="true" strokeweight="1pt" strokecolor="#6fac46">
            <v:stroke dashstyle="solid"/>
            <w10:wrap type="none"/>
          </v:rect>
        </w:pict>
      </w:r>
      <w:r>
        <w:rPr>
          <w:rFonts w:ascii="Arial" w:cs="Arial"/>
          <w:w w:val="90"/>
          <w:sz w:val="34"/>
          <w:szCs w:val="34"/>
          <w:rtl/>
        </w:rPr>
        <w:t>اي وق</w:t>
      </w:r>
      <w:r>
        <w:rPr>
          <w:rFonts w:ascii="Arial" w:cs="Arial"/>
          <w:w w:val="90"/>
          <w:sz w:val="34"/>
          <w:szCs w:val="34"/>
          <w:rtl/>
        </w:rPr>
        <w:t>ت</w:t>
      </w:r>
    </w:p>
    <w:p>
      <w:pPr>
        <w:bidi/>
        <w:spacing w:before="32"/>
        <w:ind w:left="0" w:right="1378" w:firstLine="0"/>
        <w:jc w:val="right"/>
        <w:rPr>
          <w:rFonts w:ascii="Arial" w:cs="Arial"/>
          <w:sz w:val="34"/>
          <w:szCs w:val="34"/>
        </w:rPr>
      </w:pPr>
      <w:r>
        <w:rPr>
          <w:rtl/>
        </w:rPr>
        <w:br w:type="column"/>
      </w:r>
      <w:r>
        <w:rPr>
          <w:rFonts w:ascii="Arial" w:cs="Arial"/>
          <w:spacing w:val="-10"/>
          <w:w w:val="85"/>
          <w:sz w:val="34"/>
          <w:szCs w:val="34"/>
          <w:rtl/>
        </w:rPr>
        <w:t>مع</w:t>
      </w:r>
      <w:r>
        <w:rPr>
          <w:rFonts w:ascii="Arial" w:cs="Arial"/>
          <w:spacing w:val="-44"/>
          <w:w w:val="85"/>
          <w:sz w:val="34"/>
          <w:szCs w:val="34"/>
          <w:rtl/>
        </w:rPr>
        <w:t> </w:t>
      </w:r>
      <w:r>
        <w:rPr>
          <w:rFonts w:ascii="Arial" w:cs="Arial"/>
          <w:w w:val="85"/>
          <w:sz w:val="34"/>
          <w:szCs w:val="34"/>
          <w:rtl/>
        </w:rPr>
        <w:t>الوجب</w:t>
      </w:r>
      <w:r>
        <w:rPr>
          <w:rFonts w:ascii="Arial" w:cs="Arial"/>
          <w:w w:val="85"/>
          <w:sz w:val="34"/>
          <w:szCs w:val="34"/>
          <w:rtl/>
        </w:rPr>
        <w:t>ة</w:t>
      </w:r>
    </w:p>
    <w:p>
      <w:pPr>
        <w:bidi/>
        <w:spacing w:before="32"/>
        <w:ind w:left="0" w:right="1372" w:firstLine="0"/>
        <w:jc w:val="right"/>
        <w:rPr>
          <w:rFonts w:ascii="Arial" w:cs="Arial"/>
          <w:sz w:val="34"/>
          <w:szCs w:val="34"/>
        </w:rPr>
      </w:pPr>
      <w:r>
        <w:rPr>
          <w:rtl/>
        </w:rPr>
        <w:br w:type="column"/>
      </w:r>
      <w:r>
        <w:rPr>
          <w:rFonts w:ascii="Arial" w:cs="Arial"/>
          <w:w w:val="95"/>
          <w:sz w:val="34"/>
          <w:szCs w:val="34"/>
          <w:rtl/>
        </w:rPr>
        <w:t>على معدة فارغ</w:t>
      </w:r>
      <w:r>
        <w:rPr>
          <w:rFonts w:ascii="Arial" w:cs="Arial"/>
          <w:w w:val="95"/>
          <w:sz w:val="34"/>
          <w:szCs w:val="34"/>
          <w:rtl/>
        </w:rPr>
        <w:t>ة</w:t>
      </w:r>
    </w:p>
    <w:p>
      <w:pPr>
        <w:spacing w:after="0"/>
        <w:jc w:val="right"/>
        <w:rPr>
          <w:rFonts w:ascii="Arial" w:cs="Arial"/>
          <w:sz w:val="34"/>
          <w:szCs w:val="34"/>
        </w:rPr>
        <w:sectPr>
          <w:type w:val="continuous"/>
          <w:pgSz w:w="12240" w:h="15840"/>
          <w:pgMar w:top="1060" w:bottom="1520" w:left="980" w:right="940"/>
          <w:cols w:num="3" w:equalWidth="0">
            <w:col w:w="3451" w:space="40"/>
            <w:col w:w="2439" w:space="39"/>
            <w:col w:w="4351"/>
          </w:cols>
        </w:sectPr>
      </w:pPr>
    </w:p>
    <w:p>
      <w:pPr>
        <w:bidi/>
        <w:spacing w:before="36"/>
        <w:ind w:left="0" w:right="0" w:firstLine="0"/>
        <w:jc w:val="left"/>
        <w:rPr>
          <w:rFonts w:ascii="Arial" w:hAnsi="Arial" w:cs="Arial"/>
          <w:sz w:val="34"/>
          <w:szCs w:val="34"/>
        </w:rPr>
      </w:pPr>
      <w:r>
        <w:rPr>
          <w:rFonts w:ascii="Arial" w:hAnsi="Arial" w:cs="Arial"/>
          <w:w w:val="34"/>
          <w:sz w:val="34"/>
          <w:szCs w:val="34"/>
          <w:rtl/>
        </w:rPr>
        <w:t>ف</w:t>
      </w:r>
      <w:r>
        <w:rPr>
          <w:rFonts w:ascii="Arial" w:hAnsi="Arial" w:cs="Arial"/>
          <w:w w:val="92"/>
          <w:sz w:val="34"/>
          <w:szCs w:val="34"/>
          <w:rtl/>
        </w:rPr>
        <w:t>ي</w:t>
      </w:r>
      <w:r>
        <w:rPr>
          <w:rFonts w:ascii="Arial" w:hAnsi="Arial" w:cs="Arial"/>
          <w:spacing w:val="-3"/>
          <w:sz w:val="34"/>
          <w:szCs w:val="34"/>
          <w:rtl/>
        </w:rPr>
        <w:t> </w:t>
      </w:r>
      <w:r>
        <w:rPr>
          <w:rFonts w:ascii="Arial" w:hAnsi="Arial" w:cs="Arial"/>
          <w:w w:val="72"/>
          <w:sz w:val="34"/>
          <w:szCs w:val="34"/>
          <w:rtl/>
        </w:rPr>
        <w:t>المتوسط</w:t>
      </w:r>
      <w:r>
        <w:rPr>
          <w:rFonts w:ascii="Arial" w:hAnsi="Arial" w:cs="Arial"/>
          <w:spacing w:val="-2"/>
          <w:sz w:val="34"/>
          <w:szCs w:val="34"/>
          <w:rtl/>
        </w:rPr>
        <w:t> </w:t>
      </w:r>
      <w:r>
        <w:rPr>
          <w:rFonts w:ascii="Arial" w:hAnsi="Arial" w:cs="Arial"/>
          <w:w w:val="100"/>
          <w:sz w:val="34"/>
          <w:szCs w:val="34"/>
        </w:rPr>
        <w:t>˛</w:t>
      </w:r>
      <w:r>
        <w:rPr>
          <w:rFonts w:ascii="Arial" w:hAnsi="Arial" w:cs="Arial"/>
          <w:spacing w:val="-1"/>
          <w:sz w:val="34"/>
          <w:szCs w:val="34"/>
          <w:rtl/>
        </w:rPr>
        <w:t> </w:t>
      </w:r>
      <w:r>
        <w:rPr>
          <w:rFonts w:ascii="Arial" w:hAnsi="Arial" w:cs="Arial"/>
          <w:w w:val="78"/>
          <w:sz w:val="34"/>
          <w:szCs w:val="34"/>
          <w:rtl/>
        </w:rPr>
        <w:t>كم</w:t>
      </w:r>
      <w:r>
        <w:rPr>
          <w:rFonts w:ascii="Arial" w:hAnsi="Arial" w:cs="Arial"/>
          <w:spacing w:val="-1"/>
          <w:sz w:val="34"/>
          <w:szCs w:val="34"/>
          <w:rtl/>
        </w:rPr>
        <w:t> </w:t>
      </w:r>
      <w:r>
        <w:rPr>
          <w:rFonts w:ascii="Arial" w:hAnsi="Arial" w:cs="Arial"/>
          <w:w w:val="55"/>
          <w:sz w:val="34"/>
          <w:szCs w:val="34"/>
          <w:rtl/>
        </w:rPr>
        <w:t>فنج</w:t>
      </w:r>
      <w:r>
        <w:rPr>
          <w:rFonts w:ascii="Arial" w:hAnsi="Arial" w:cs="Arial"/>
          <w:spacing w:val="1"/>
          <w:w w:val="103"/>
          <w:sz w:val="34"/>
          <w:szCs w:val="34"/>
          <w:rtl/>
        </w:rPr>
        <w:t>ا</w:t>
      </w:r>
      <w:r>
        <w:rPr>
          <w:rFonts w:ascii="Arial" w:hAnsi="Arial" w:cs="Arial"/>
          <w:w w:val="103"/>
          <w:sz w:val="34"/>
          <w:szCs w:val="34"/>
          <w:rtl/>
        </w:rPr>
        <w:t>ن</w:t>
      </w:r>
      <w:r>
        <w:rPr>
          <w:rFonts w:ascii="Arial" w:hAnsi="Arial" w:cs="Arial"/>
          <w:spacing w:val="1"/>
          <w:sz w:val="34"/>
          <w:szCs w:val="34"/>
          <w:rtl/>
        </w:rPr>
        <w:t> </w:t>
      </w:r>
      <w:r>
        <w:rPr>
          <w:rFonts w:ascii="Arial" w:hAnsi="Arial" w:cs="Arial"/>
          <w:w w:val="106"/>
          <w:sz w:val="34"/>
          <w:szCs w:val="34"/>
          <w:rtl/>
        </w:rPr>
        <w:t>من</w:t>
      </w:r>
      <w:r>
        <w:rPr>
          <w:rFonts w:ascii="Arial" w:hAnsi="Arial" w:cs="Arial"/>
          <w:spacing w:val="-3"/>
          <w:sz w:val="34"/>
          <w:szCs w:val="34"/>
          <w:rtl/>
        </w:rPr>
        <w:t> </w:t>
      </w:r>
      <w:r>
        <w:rPr>
          <w:rFonts w:ascii="Arial" w:hAnsi="Arial" w:cs="Arial"/>
          <w:w w:val="58"/>
          <w:sz w:val="34"/>
          <w:szCs w:val="34"/>
          <w:rtl/>
        </w:rPr>
        <w:t>ا</w:t>
      </w:r>
      <w:r>
        <w:rPr>
          <w:rFonts w:ascii="Arial" w:hAnsi="Arial" w:cs="Arial"/>
          <w:spacing w:val="-1"/>
          <w:w w:val="58"/>
          <w:sz w:val="34"/>
          <w:szCs w:val="34"/>
          <w:rtl/>
        </w:rPr>
        <w:t>ل</w:t>
      </w:r>
      <w:r>
        <w:rPr>
          <w:rFonts w:ascii="Arial" w:hAnsi="Arial" w:cs="Arial"/>
          <w:spacing w:val="-2"/>
          <w:w w:val="87"/>
          <w:sz w:val="34"/>
          <w:szCs w:val="34"/>
          <w:rtl/>
        </w:rPr>
        <w:t>ق</w:t>
      </w:r>
      <w:r>
        <w:rPr>
          <w:rFonts w:ascii="Arial" w:hAnsi="Arial" w:cs="Arial"/>
          <w:spacing w:val="-1"/>
          <w:w w:val="87"/>
          <w:sz w:val="34"/>
          <w:szCs w:val="34"/>
          <w:rtl/>
        </w:rPr>
        <w:t>هوة</w:t>
      </w:r>
      <w:r>
        <w:rPr>
          <w:rFonts w:ascii="Arial" w:hAnsi="Arial" w:cs="Arial"/>
          <w:spacing w:val="-1"/>
          <w:sz w:val="34"/>
          <w:szCs w:val="34"/>
          <w:rtl/>
        </w:rPr>
        <w:t> </w:t>
      </w:r>
      <w:r>
        <w:rPr>
          <w:rFonts w:ascii="Arial" w:hAnsi="Arial" w:cs="Arial"/>
          <w:w w:val="50"/>
          <w:sz w:val="34"/>
          <w:szCs w:val="34"/>
          <w:rtl/>
        </w:rPr>
        <w:t>تش</w:t>
      </w:r>
      <w:r>
        <w:rPr>
          <w:rFonts w:ascii="Arial" w:hAnsi="Arial" w:cs="Arial"/>
          <w:spacing w:val="-3"/>
          <w:w w:val="100"/>
          <w:sz w:val="34"/>
          <w:szCs w:val="34"/>
          <w:rtl/>
        </w:rPr>
        <w:t>ر</w:t>
      </w:r>
      <w:r>
        <w:rPr>
          <w:rFonts w:ascii="Arial" w:hAnsi="Arial" w:cs="Arial"/>
          <w:spacing w:val="-1"/>
          <w:w w:val="100"/>
          <w:sz w:val="34"/>
          <w:szCs w:val="34"/>
          <w:rtl/>
        </w:rPr>
        <w:t>ب</w:t>
      </w:r>
      <w:r>
        <w:rPr>
          <w:rFonts w:ascii="Arial" w:hAnsi="Arial" w:cs="Arial"/>
          <w:sz w:val="34"/>
          <w:szCs w:val="34"/>
          <w:rtl/>
        </w:rPr>
        <w:t> </w:t>
      </w:r>
      <w:r>
        <w:rPr>
          <w:rFonts w:ascii="Arial" w:hAnsi="Arial" w:cs="Arial"/>
          <w:w w:val="38"/>
          <w:sz w:val="34"/>
          <w:szCs w:val="34"/>
          <w:rtl/>
        </w:rPr>
        <w:t>ي</w:t>
      </w:r>
      <w:r>
        <w:rPr>
          <w:rFonts w:ascii="Arial" w:hAnsi="Arial" w:cs="Arial"/>
          <w:spacing w:val="2"/>
          <w:w w:val="76"/>
          <w:sz w:val="34"/>
          <w:szCs w:val="34"/>
          <w:rtl/>
        </w:rPr>
        <w:t>و</w:t>
      </w:r>
      <w:r>
        <w:rPr>
          <w:rFonts w:ascii="Arial" w:hAnsi="Arial" w:cs="Arial"/>
          <w:spacing w:val="-1"/>
          <w:w w:val="76"/>
          <w:sz w:val="34"/>
          <w:szCs w:val="34"/>
          <w:rtl/>
        </w:rPr>
        <w:t>مي</w:t>
      </w:r>
      <w:r>
        <w:rPr>
          <w:rFonts w:ascii="Arial" w:hAnsi="Arial" w:cs="Arial"/>
          <w:spacing w:val="-2"/>
          <w:w w:val="111"/>
          <w:sz w:val="34"/>
          <w:szCs w:val="34"/>
          <w:rtl/>
        </w:rPr>
        <w:t>ا</w:t>
      </w:r>
      <w:r>
        <w:rPr>
          <w:rFonts w:ascii="Arial" w:hAnsi="Arial" w:cs="Arial"/>
          <w:spacing w:val="-2"/>
          <w:w w:val="100"/>
          <w:sz w:val="34"/>
          <w:szCs w:val="34"/>
          <w:rtl/>
        </w:rPr>
        <w:t>؟</w:t>
      </w:r>
    </w:p>
    <w:p>
      <w:pPr>
        <w:bidi/>
        <w:spacing w:before="36"/>
        <w:ind w:left="92" w:right="0" w:firstLine="0"/>
        <w:jc w:val="left"/>
        <w:rPr>
          <w:rFonts w:ascii="Arial" w:cs="Arial"/>
          <w:sz w:val="34"/>
          <w:szCs w:val="34"/>
        </w:rPr>
      </w:pPr>
      <w:r>
        <w:rPr/>
        <w:pict>
          <v:shape style="position:absolute;margin-left:126.75pt;margin-top:2.465786pt;width:162pt;height:38.3pt;mso-position-horizontal-relative:page;mso-position-vertical-relative:paragraph;z-index:16217088" coordorigin="2535,49" coordsize="3240,766" path="m4570,815l5117,815,5117,471,4570,471,4570,815xm2535,408l5775,408,5775,49,2535,49,2535,408xe" filled="false" stroked="true" strokeweight="1pt" strokecolor="#6fac46">
            <v:path arrowok="t"/>
            <v:stroke dashstyle="solid"/>
            <w10:wrap type="none"/>
          </v:shape>
        </w:pict>
      </w:r>
      <w:r>
        <w:rPr>
          <w:rFonts w:ascii="Arial" w:cs="Arial"/>
          <w:w w:val="100"/>
          <w:position w:val="1"/>
          <w:sz w:val="34"/>
          <w:szCs w:val="34"/>
          <w:rtl/>
        </w:rPr>
        <w:t>أي</w:t>
      </w:r>
      <w:r>
        <w:rPr>
          <w:rFonts w:ascii="Arial" w:cs="Arial"/>
          <w:spacing w:val="-1"/>
          <w:position w:val="1"/>
          <w:sz w:val="34"/>
          <w:szCs w:val="34"/>
          <w:rtl/>
        </w:rPr>
        <w:t> </w:t>
      </w:r>
      <w:r>
        <w:rPr>
          <w:rFonts w:ascii="Arial" w:cs="Arial"/>
          <w:w w:val="46"/>
          <w:position w:val="1"/>
          <w:sz w:val="34"/>
          <w:szCs w:val="34"/>
          <w:rtl/>
        </w:rPr>
        <w:t>ن</w:t>
      </w:r>
      <w:r>
        <w:rPr>
          <w:rFonts w:ascii="Arial" w:cs="Arial"/>
          <w:spacing w:val="-1"/>
          <w:w w:val="100"/>
          <w:position w:val="1"/>
          <w:sz w:val="34"/>
          <w:szCs w:val="34"/>
          <w:rtl/>
        </w:rPr>
        <w:t>وع</w:t>
      </w:r>
      <w:r>
        <w:rPr>
          <w:rFonts w:ascii="Arial" w:cs="Arial"/>
          <w:spacing w:val="-1"/>
          <w:position w:val="1"/>
          <w:sz w:val="34"/>
          <w:szCs w:val="34"/>
          <w:rtl/>
        </w:rPr>
        <w:t> </w:t>
      </w:r>
      <w:r>
        <w:rPr>
          <w:rFonts w:ascii="Arial" w:cs="Arial"/>
          <w:w w:val="116"/>
          <w:position w:val="1"/>
          <w:sz w:val="34"/>
          <w:szCs w:val="34"/>
          <w:rtl/>
        </w:rPr>
        <w:t>م</w:t>
      </w:r>
      <w:r>
        <w:rPr>
          <w:rFonts w:ascii="Arial" w:cs="Arial"/>
          <w:w w:val="100"/>
          <w:position w:val="1"/>
          <w:sz w:val="34"/>
          <w:szCs w:val="34"/>
          <w:rtl/>
        </w:rPr>
        <w:t>ن</w:t>
      </w:r>
      <w:r>
        <w:rPr>
          <w:rFonts w:ascii="Arial" w:cs="Arial"/>
          <w:spacing w:val="-2"/>
          <w:position w:val="1"/>
          <w:sz w:val="34"/>
          <w:szCs w:val="34"/>
          <w:rtl/>
        </w:rPr>
        <w:t> </w:t>
      </w:r>
      <w:r>
        <w:rPr>
          <w:rFonts w:ascii="Arial" w:cs="Arial"/>
          <w:w w:val="100"/>
          <w:position w:val="1"/>
          <w:sz w:val="34"/>
          <w:szCs w:val="34"/>
          <w:rtl/>
        </w:rPr>
        <w:t>ا</w:t>
      </w:r>
      <w:r>
        <w:rPr>
          <w:rFonts w:ascii="Arial" w:cs="Arial"/>
          <w:spacing w:val="-1"/>
          <w:w w:val="40"/>
          <w:position w:val="1"/>
          <w:sz w:val="34"/>
          <w:szCs w:val="34"/>
          <w:rtl/>
        </w:rPr>
        <w:t>ل</w:t>
      </w:r>
      <w:r>
        <w:rPr>
          <w:rFonts w:ascii="Arial" w:cs="Arial"/>
          <w:spacing w:val="-1"/>
          <w:w w:val="45"/>
          <w:position w:val="1"/>
          <w:sz w:val="34"/>
          <w:szCs w:val="34"/>
          <w:rtl/>
        </w:rPr>
        <w:t>ق</w:t>
      </w:r>
      <w:r>
        <w:rPr>
          <w:rFonts w:ascii="Arial" w:cs="Arial"/>
          <w:w w:val="139"/>
          <w:position w:val="1"/>
          <w:sz w:val="34"/>
          <w:szCs w:val="34"/>
          <w:rtl/>
        </w:rPr>
        <w:t>ه</w:t>
      </w:r>
      <w:r>
        <w:rPr>
          <w:rFonts w:ascii="Arial" w:cs="Arial"/>
          <w:spacing w:val="-1"/>
          <w:w w:val="100"/>
          <w:position w:val="1"/>
          <w:sz w:val="34"/>
          <w:szCs w:val="34"/>
          <w:rtl/>
        </w:rPr>
        <w:t>و</w:t>
      </w:r>
      <w:r>
        <w:rPr>
          <w:rFonts w:ascii="Arial" w:cs="Arial"/>
          <w:spacing w:val="2"/>
          <w:w w:val="100"/>
          <w:position w:val="1"/>
          <w:sz w:val="34"/>
          <w:szCs w:val="34"/>
          <w:rtl/>
        </w:rPr>
        <w:t>ة</w:t>
      </w:r>
      <w:r>
        <w:rPr>
          <w:rFonts w:ascii="Arial" w:cs="Arial"/>
          <w:spacing w:val="-1"/>
          <w:position w:val="1"/>
          <w:sz w:val="34"/>
          <w:szCs w:val="34"/>
          <w:rtl/>
        </w:rPr>
        <w:t> </w:t>
      </w:r>
      <w:r>
        <w:rPr>
          <w:rFonts w:ascii="Arial" w:cs="Arial"/>
          <w:w w:val="34"/>
          <w:position w:val="1"/>
          <w:sz w:val="34"/>
          <w:szCs w:val="34"/>
          <w:rtl/>
        </w:rPr>
        <w:t>ت</w:t>
      </w:r>
      <w:r>
        <w:rPr>
          <w:rFonts w:ascii="Arial" w:cs="Arial"/>
          <w:spacing w:val="-1"/>
          <w:w w:val="64"/>
          <w:position w:val="1"/>
          <w:sz w:val="34"/>
          <w:szCs w:val="34"/>
          <w:rtl/>
        </w:rPr>
        <w:t>ش</w:t>
      </w:r>
      <w:r>
        <w:rPr>
          <w:rFonts w:ascii="Arial" w:cs="Arial"/>
          <w:spacing w:val="-1"/>
          <w:w w:val="100"/>
          <w:position w:val="1"/>
          <w:sz w:val="34"/>
          <w:szCs w:val="34"/>
          <w:rtl/>
        </w:rPr>
        <w:t>ر</w:t>
      </w:r>
      <w:r>
        <w:rPr>
          <w:rFonts w:ascii="Arial" w:cs="Arial"/>
          <w:w w:val="34"/>
          <w:position w:val="1"/>
          <w:sz w:val="34"/>
          <w:szCs w:val="34"/>
          <w:rtl/>
        </w:rPr>
        <w:t>ب</w:t>
      </w:r>
      <w:r>
        <w:rPr>
          <w:rFonts w:ascii="Arial" w:cs="Arial"/>
          <w:spacing w:val="-1"/>
          <w:w w:val="133"/>
          <w:position w:val="1"/>
          <w:sz w:val="34"/>
          <w:szCs w:val="34"/>
          <w:rtl/>
        </w:rPr>
        <w:t>ه</w:t>
      </w:r>
      <w:r>
        <w:rPr>
          <w:rFonts w:ascii="Arial" w:cs="Arial"/>
          <w:spacing w:val="-1"/>
          <w:position w:val="1"/>
          <w:sz w:val="34"/>
          <w:szCs w:val="34"/>
          <w:rtl/>
        </w:rPr>
        <w:t> </w:t>
      </w:r>
      <w:r>
        <w:rPr>
          <w:rFonts w:ascii="Arial" w:cs="Arial"/>
          <w:w w:val="96"/>
          <w:position w:val="1"/>
          <w:sz w:val="34"/>
          <w:szCs w:val="34"/>
          <w:rtl/>
        </w:rPr>
        <w:t>غ</w:t>
      </w:r>
      <w:r>
        <w:rPr>
          <w:rFonts w:ascii="Arial" w:cs="Arial"/>
          <w:w w:val="111"/>
          <w:position w:val="1"/>
          <w:sz w:val="34"/>
          <w:szCs w:val="34"/>
          <w:rtl/>
        </w:rPr>
        <w:t>ا</w:t>
      </w:r>
      <w:r>
        <w:rPr>
          <w:rFonts w:ascii="Arial" w:cs="Arial"/>
          <w:spacing w:val="-1"/>
          <w:w w:val="40"/>
          <w:position w:val="1"/>
          <w:sz w:val="34"/>
          <w:szCs w:val="34"/>
          <w:rtl/>
        </w:rPr>
        <w:t>ل</w:t>
      </w:r>
      <w:r>
        <w:rPr>
          <w:rFonts w:ascii="Arial" w:cs="Arial"/>
          <w:w w:val="34"/>
          <w:position w:val="1"/>
          <w:sz w:val="34"/>
          <w:szCs w:val="34"/>
          <w:rtl/>
        </w:rPr>
        <w:t>ب</w:t>
      </w:r>
      <w:r>
        <w:rPr>
          <w:rFonts w:ascii="Arial" w:cs="Arial"/>
          <w:spacing w:val="2"/>
          <w:w w:val="100"/>
          <w:sz w:val="34"/>
          <w:szCs w:val="34"/>
          <w:rtl/>
        </w:rPr>
        <w:t>ً</w:t>
      </w:r>
      <w:r>
        <w:rPr>
          <w:rFonts w:ascii="Arial" w:cs="Arial"/>
          <w:spacing w:val="-2"/>
          <w:w w:val="111"/>
          <w:position w:val="1"/>
          <w:sz w:val="34"/>
          <w:szCs w:val="34"/>
          <w:rtl/>
        </w:rPr>
        <w:t>ا</w:t>
      </w:r>
    </w:p>
    <w:p>
      <w:pPr>
        <w:spacing w:before="36"/>
        <w:ind w:left="597" w:right="0" w:firstLine="0"/>
        <w:jc w:val="left"/>
        <w:rPr>
          <w:rFonts w:ascii="Arial"/>
          <w:sz w:val="34"/>
        </w:rPr>
      </w:pPr>
      <w:r>
        <w:rPr/>
        <w:br w:type="column"/>
      </w:r>
      <w:r>
        <w:rPr>
          <w:rFonts w:ascii="Arial"/>
          <w:sz w:val="34"/>
        </w:rPr>
        <w:t>.14</w:t>
      </w:r>
    </w:p>
    <w:p>
      <w:pPr>
        <w:pStyle w:val="Heading2"/>
        <w:spacing w:before="36"/>
        <w:ind w:left="597"/>
      </w:pPr>
      <w:r>
        <w:rPr/>
        <w:t>.15</w:t>
      </w:r>
    </w:p>
    <w:p>
      <w:pPr>
        <w:spacing w:after="0"/>
        <w:sectPr>
          <w:type w:val="continuous"/>
          <w:pgSz w:w="12240" w:h="15840"/>
          <w:pgMar w:top="1060" w:bottom="1520" w:left="980" w:right="940"/>
          <w:cols w:num="2" w:equalWidth="0">
            <w:col w:w="8385" w:space="40"/>
            <w:col w:w="1895"/>
          </w:cols>
        </w:sectPr>
      </w:pPr>
    </w:p>
    <w:p>
      <w:pPr>
        <w:bidi/>
        <w:spacing w:before="24"/>
        <w:ind w:left="0" w:right="0" w:firstLine="0"/>
        <w:jc w:val="left"/>
        <w:rPr>
          <w:rFonts w:ascii="Arial" w:cs="Arial"/>
          <w:sz w:val="34"/>
          <w:szCs w:val="34"/>
        </w:rPr>
      </w:pPr>
      <w:r>
        <w:rPr/>
        <w:pict>
          <v:rect style="position:absolute;margin-left:296.049988pt;margin-top:1.945807pt;width:27.35pt;height:17.2pt;mso-position-horizontal-relative:page;mso-position-vertical-relative:paragraph;z-index:16218112" filled="false" stroked="true" strokeweight="1pt" strokecolor="#6fac46">
            <v:stroke dashstyle="solid"/>
            <w10:wrap type="none"/>
          </v:rect>
        </w:pict>
      </w:r>
      <w:r>
        <w:rPr/>
        <w:pict>
          <v:group style="position:absolute;margin-left:118.650002pt;margin-top:1.719947pt;width:163pt;height:61pt;mso-position-horizontal-relative:page;mso-position-vertical-relative:paragraph;z-index:16222720" coordorigin="2373,34" coordsize="3260,1220">
            <v:shape style="position:absolute;left:2383;top:508;width:3240;height:735" coordorigin="2383,509" coordsize="3240,735" path="m3370,853l3917,853,3917,509,3370,509,3370,853xm2383,1244l5623,1244,5623,885,2383,885,2383,1244xe" filled="false" stroked="true" strokeweight="1pt" strokecolor="#6fac46">
              <v:path arrowok="t"/>
              <v:stroke dashstyle="solid"/>
            </v:shape>
            <v:shape style="position:absolute;left:2640;top:456;width:573;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z w:val="34"/>
                        <w:szCs w:val="34"/>
                        <w:rtl/>
                      </w:rPr>
                      <w:t>احم</w:t>
                    </w:r>
                    <w:r>
                      <w:rPr>
                        <w:rFonts w:ascii="Arial" w:cs="Arial"/>
                        <w:sz w:val="34"/>
                        <w:szCs w:val="34"/>
                        <w:rtl/>
                      </w:rPr>
                      <w:t>ر</w:t>
                    </w:r>
                  </w:p>
                </w:txbxContent>
              </v:textbox>
              <w10:wrap type="none"/>
            </v:shape>
            <v:shape style="position:absolute;left:3944;top:34;width:1674;height:804" type="#_x0000_t202" filled="false" stroked="false">
              <v:textbox inset="0,0,0,0">
                <w:txbxContent>
                  <w:p>
                    <w:pPr>
                      <w:bidi/>
                      <w:spacing w:line="371" w:lineRule="exact" w:before="0"/>
                      <w:ind w:left="18" w:right="0" w:firstLine="0"/>
                      <w:jc w:val="left"/>
                      <w:rPr>
                        <w:rFonts w:ascii="Arial" w:cs="Arial"/>
                        <w:sz w:val="34"/>
                        <w:szCs w:val="34"/>
                      </w:rPr>
                    </w:pPr>
                    <w:r>
                      <w:rPr>
                        <w:rFonts w:ascii="Arial" w:cs="Arial"/>
                        <w:spacing w:val="-1"/>
                        <w:w w:val="75"/>
                        <w:sz w:val="34"/>
                        <w:szCs w:val="34"/>
                        <w:rtl/>
                      </w:rPr>
                      <w:t>ا</w:t>
                    </w:r>
                    <w:r>
                      <w:rPr>
                        <w:rFonts w:ascii="Arial" w:cs="Arial"/>
                        <w:spacing w:val="-1"/>
                        <w:w w:val="75"/>
                        <w:sz w:val="34"/>
                        <w:szCs w:val="34"/>
                        <w:rtl/>
                      </w:rPr>
                      <w:t>ل</w:t>
                    </w:r>
                  </w:p>
                  <w:p>
                    <w:pPr>
                      <w:bidi/>
                      <w:spacing w:line="432" w:lineRule="exact" w:before="0"/>
                      <w:ind w:left="45" w:right="0" w:firstLine="0"/>
                      <w:jc w:val="left"/>
                      <w:rPr>
                        <w:rFonts w:ascii="Arial" w:cs="Arial"/>
                        <w:sz w:val="34"/>
                        <w:szCs w:val="34"/>
                      </w:rPr>
                    </w:pPr>
                    <w:r>
                      <w:rPr>
                        <w:rFonts w:ascii="Arial" w:cs="Arial"/>
                        <w:spacing w:val="-14"/>
                        <w:w w:val="96"/>
                        <w:sz w:val="34"/>
                        <w:szCs w:val="34"/>
                        <w:rtl/>
                      </w:rPr>
                      <w:t>غ</w:t>
                    </w:r>
                    <w:r>
                      <w:rPr>
                        <w:rFonts w:ascii="Arial" w:cs="Arial"/>
                        <w:spacing w:val="-14"/>
                        <w:w w:val="111"/>
                        <w:sz w:val="34"/>
                        <w:szCs w:val="34"/>
                        <w:rtl/>
                      </w:rPr>
                      <w:t>ا</w:t>
                    </w:r>
                    <w:r>
                      <w:rPr>
                        <w:rFonts w:ascii="Arial" w:cs="Arial"/>
                        <w:spacing w:val="-15"/>
                        <w:w w:val="40"/>
                        <w:sz w:val="34"/>
                        <w:szCs w:val="34"/>
                        <w:rtl/>
                      </w:rPr>
                      <w:t>ل</w:t>
                    </w:r>
                    <w:r>
                      <w:rPr>
                        <w:rFonts w:ascii="Arial" w:cs="Arial"/>
                        <w:spacing w:val="-14"/>
                        <w:w w:val="34"/>
                        <w:sz w:val="34"/>
                        <w:szCs w:val="34"/>
                        <w:rtl/>
                      </w:rPr>
                      <w:t>ب</w:t>
                    </w:r>
                    <w:r>
                      <w:rPr>
                        <w:rFonts w:ascii="Arial" w:cs="Arial"/>
                        <w:spacing w:val="-14"/>
                        <w:w w:val="111"/>
                        <w:sz w:val="34"/>
                        <w:szCs w:val="34"/>
                        <w:rtl/>
                      </w:rPr>
                      <w:t>ا</w:t>
                    </w:r>
                    <w:r>
                      <w:rPr>
                        <w:rFonts w:ascii="Arial" w:cs="Arial"/>
                        <w:spacing w:val="10"/>
                        <w:w w:val="100"/>
                        <w:position w:val="5"/>
                        <w:sz w:val="34"/>
                        <w:szCs w:val="34"/>
                        <w:rtl/>
                      </w:rPr>
                      <w:t>ً</w:t>
                    </w:r>
                    <w:r>
                      <w:rPr>
                        <w:rFonts w:ascii="Arial" w:cs="Arial"/>
                        <w:spacing w:val="-25"/>
                        <w:sz w:val="34"/>
                        <w:szCs w:val="34"/>
                        <w:rtl/>
                      </w:rPr>
                      <w:t> </w:t>
                    </w:r>
                    <w:r>
                      <w:rPr>
                        <w:rFonts w:ascii="Arial" w:cs="Arial"/>
                        <w:w w:val="116"/>
                        <w:sz w:val="34"/>
                        <w:szCs w:val="34"/>
                        <w:rtl/>
                      </w:rPr>
                      <w:t>م</w:t>
                    </w:r>
                    <w:r>
                      <w:rPr>
                        <w:rFonts w:ascii="Arial" w:cs="Arial"/>
                        <w:w w:val="111"/>
                        <w:sz w:val="34"/>
                        <w:szCs w:val="34"/>
                        <w:rtl/>
                      </w:rPr>
                      <w:t>ا</w:t>
                    </w:r>
                    <w:r>
                      <w:rPr>
                        <w:rFonts w:ascii="Arial" w:cs="Arial"/>
                        <w:spacing w:val="-1"/>
                        <w:sz w:val="34"/>
                        <w:szCs w:val="34"/>
                        <w:rtl/>
                      </w:rPr>
                      <w:t> </w:t>
                    </w:r>
                    <w:r>
                      <w:rPr>
                        <w:rFonts w:ascii="Arial" w:cs="Arial"/>
                        <w:w w:val="34"/>
                        <w:sz w:val="34"/>
                        <w:szCs w:val="34"/>
                        <w:rtl/>
                      </w:rPr>
                      <w:t>ت</w:t>
                    </w:r>
                    <w:r>
                      <w:rPr>
                        <w:rFonts w:ascii="Arial" w:cs="Arial"/>
                        <w:spacing w:val="-1"/>
                        <w:w w:val="64"/>
                        <w:sz w:val="34"/>
                        <w:szCs w:val="34"/>
                        <w:rtl/>
                      </w:rPr>
                      <w:t>ش</w:t>
                    </w:r>
                    <w:r>
                      <w:rPr>
                        <w:rFonts w:ascii="Arial" w:cs="Arial"/>
                        <w:spacing w:val="-1"/>
                        <w:w w:val="100"/>
                        <w:sz w:val="34"/>
                        <w:szCs w:val="34"/>
                        <w:rtl/>
                      </w:rPr>
                      <w:t>ر</w:t>
                    </w:r>
                    <w:r>
                      <w:rPr>
                        <w:rFonts w:ascii="Arial" w:cs="Arial"/>
                        <w:w w:val="34"/>
                        <w:sz w:val="34"/>
                        <w:szCs w:val="34"/>
                        <w:rtl/>
                      </w:rPr>
                      <w:t>ب</w:t>
                    </w:r>
                    <w:r>
                      <w:rPr>
                        <w:rFonts w:ascii="Arial" w:cs="Arial"/>
                        <w:spacing w:val="-1"/>
                        <w:w w:val="133"/>
                        <w:sz w:val="34"/>
                        <w:szCs w:val="34"/>
                        <w:rtl/>
                      </w:rPr>
                      <w:t>ه</w:t>
                    </w:r>
                    <w:r>
                      <w:rPr>
                        <w:rFonts w:ascii="Arial" w:cs="Arial"/>
                        <w:spacing w:val="-2"/>
                        <w:w w:val="100"/>
                        <w:sz w:val="34"/>
                        <w:szCs w:val="34"/>
                      </w:rPr>
                      <w:t>:</w:t>
                    </w:r>
                  </w:p>
                </w:txbxContent>
              </v:textbox>
              <w10:wrap type="none"/>
            </v:shape>
            <w10:wrap type="none"/>
          </v:group>
        </w:pict>
      </w:r>
      <w:r>
        <w:rPr>
          <w:rFonts w:ascii="Arial" w:cs="Arial"/>
          <w:w w:val="65"/>
          <w:sz w:val="34"/>
          <w:szCs w:val="34"/>
          <w:rtl/>
        </w:rPr>
        <w:t>نع</w:t>
      </w:r>
      <w:r>
        <w:rPr>
          <w:rFonts w:ascii="Arial" w:cs="Arial"/>
          <w:w w:val="65"/>
          <w:sz w:val="34"/>
          <w:szCs w:val="34"/>
          <w:rtl/>
        </w:rPr>
        <w:t>م</w:t>
      </w:r>
    </w:p>
    <w:p>
      <w:pPr>
        <w:bidi/>
        <w:spacing w:before="24"/>
        <w:ind w:left="0" w:right="431" w:firstLine="0"/>
        <w:jc w:val="right"/>
        <w:rPr>
          <w:rFonts w:ascii="Arial" w:cs="Arial"/>
          <w:sz w:val="34"/>
          <w:szCs w:val="34"/>
        </w:rPr>
      </w:pPr>
      <w:r>
        <w:rPr>
          <w:rtl/>
        </w:rPr>
        <w:br w:type="column"/>
      </w:r>
      <w:r>
        <w:rPr>
          <w:rFonts w:ascii="Arial" w:cs="Arial"/>
          <w:spacing w:val="-8"/>
          <w:w w:val="85"/>
          <w:sz w:val="34"/>
          <w:szCs w:val="34"/>
          <w:rtl/>
        </w:rPr>
        <w:t>هل</w:t>
      </w:r>
      <w:r>
        <w:rPr>
          <w:rFonts w:ascii="Arial" w:cs="Arial"/>
          <w:spacing w:val="-43"/>
          <w:w w:val="85"/>
          <w:sz w:val="34"/>
          <w:szCs w:val="34"/>
          <w:rtl/>
        </w:rPr>
        <w:t> </w:t>
      </w:r>
      <w:r>
        <w:rPr>
          <w:rFonts w:ascii="Arial" w:cs="Arial"/>
          <w:w w:val="85"/>
          <w:sz w:val="34"/>
          <w:szCs w:val="34"/>
          <w:rtl/>
        </w:rPr>
        <w:t>تشرب الشاي</w:t>
      </w:r>
      <w:r>
        <w:rPr>
          <w:rFonts w:ascii="Arial" w:cs="Arial"/>
          <w:w w:val="85"/>
          <w:sz w:val="34"/>
          <w:szCs w:val="34"/>
          <w:rtl/>
        </w:rPr>
        <w:t>؟</w:t>
      </w:r>
    </w:p>
    <w:p>
      <w:pPr>
        <w:spacing w:before="24"/>
        <w:ind w:left="600" w:right="0" w:firstLine="0"/>
        <w:jc w:val="left"/>
        <w:rPr>
          <w:rFonts w:ascii="Arial"/>
          <w:sz w:val="34"/>
        </w:rPr>
      </w:pPr>
      <w:r>
        <w:rPr/>
        <w:br w:type="column"/>
      </w:r>
      <w:r>
        <w:rPr>
          <w:rFonts w:ascii="Arial"/>
          <w:sz w:val="34"/>
        </w:rPr>
        <w:t>.16</w:t>
      </w:r>
    </w:p>
    <w:p>
      <w:pPr>
        <w:spacing w:after="0"/>
        <w:jc w:val="left"/>
        <w:rPr>
          <w:rFonts w:ascii="Arial"/>
          <w:sz w:val="34"/>
        </w:rPr>
        <w:sectPr>
          <w:type w:val="continuous"/>
          <w:pgSz w:w="12240" w:h="15840"/>
          <w:pgMar w:top="1060" w:bottom="1520" w:left="980" w:right="940"/>
          <w:cols w:num="3" w:equalWidth="0">
            <w:col w:w="5988" w:space="40"/>
            <w:col w:w="2356" w:space="39"/>
            <w:col w:w="1897"/>
          </w:cols>
        </w:sectPr>
      </w:pPr>
    </w:p>
    <w:p>
      <w:pPr>
        <w:pStyle w:val="Heading2"/>
        <w:bidi/>
        <w:spacing w:before="32"/>
        <w:ind w:left="0" w:right="4685"/>
        <w:jc w:val="right"/>
      </w:pPr>
      <w:r>
        <w:rPr>
          <w:w w:val="100"/>
          <w:rtl/>
        </w:rPr>
        <w:t>ذ</w:t>
      </w:r>
      <w:r>
        <w:rPr>
          <w:spacing w:val="-3"/>
          <w:w w:val="100"/>
          <w:rtl/>
        </w:rPr>
        <w:t>ا</w:t>
      </w:r>
      <w:r>
        <w:rPr>
          <w:rtl/>
        </w:rPr>
        <w:t> </w:t>
      </w:r>
      <w:r>
        <w:rPr>
          <w:w w:val="65"/>
          <w:rtl/>
        </w:rPr>
        <w:t>ك</w:t>
      </w:r>
      <w:r>
        <w:rPr>
          <w:spacing w:val="1"/>
          <w:w w:val="103"/>
          <w:rtl/>
        </w:rPr>
        <w:t>ا</w:t>
      </w:r>
      <w:r>
        <w:rPr>
          <w:w w:val="103"/>
          <w:rtl/>
        </w:rPr>
        <w:t>ن</w:t>
      </w:r>
      <w:r>
        <w:rPr>
          <w:rtl/>
        </w:rPr>
        <w:t> </w:t>
      </w:r>
      <w:r>
        <w:rPr>
          <w:w w:val="69"/>
          <w:rtl/>
        </w:rPr>
        <w:t>نعم</w:t>
      </w:r>
      <w:r>
        <w:rPr>
          <w:spacing w:val="-1"/>
          <w:w w:val="100"/>
        </w:rPr>
        <w:t>,</w:t>
      </w:r>
      <w:r>
        <w:rPr>
          <w:spacing w:val="-1"/>
          <w:rtl/>
        </w:rPr>
        <w:t> </w:t>
      </w:r>
      <w:r>
        <w:rPr>
          <w:w w:val="100"/>
          <w:rtl/>
        </w:rPr>
        <w:t>أ</w:t>
      </w:r>
      <w:r>
        <w:rPr>
          <w:spacing w:val="-1"/>
          <w:w w:val="100"/>
          <w:rtl/>
        </w:rPr>
        <w:t>ي</w:t>
      </w:r>
      <w:r>
        <w:rPr>
          <w:rtl/>
        </w:rPr>
        <w:t> </w:t>
      </w:r>
      <w:r>
        <w:rPr>
          <w:w w:val="46"/>
          <w:rtl/>
        </w:rPr>
        <w:t>ن</w:t>
      </w:r>
      <w:r>
        <w:rPr>
          <w:spacing w:val="-2"/>
          <w:w w:val="100"/>
          <w:rtl/>
        </w:rPr>
        <w:t>و</w:t>
      </w:r>
      <w:r>
        <w:rPr>
          <w:w w:val="100"/>
          <w:rtl/>
        </w:rPr>
        <w:t>ع</w:t>
      </w:r>
      <w:r>
        <w:rPr>
          <w:rtl/>
        </w:rPr>
        <w:t> </w:t>
      </w:r>
      <w:r>
        <w:rPr>
          <w:w w:val="106"/>
          <w:rtl/>
        </w:rPr>
        <w:t>من</w:t>
      </w:r>
      <w:r>
        <w:rPr>
          <w:spacing w:val="-2"/>
          <w:rtl/>
        </w:rPr>
        <w:t> </w:t>
      </w:r>
      <w:r>
        <w:rPr>
          <w:w w:val="75"/>
          <w:rtl/>
        </w:rPr>
        <w:t>أ</w:t>
      </w:r>
      <w:r>
        <w:rPr>
          <w:spacing w:val="-1"/>
          <w:w w:val="75"/>
          <w:rtl/>
        </w:rPr>
        <w:t>نو</w:t>
      </w:r>
      <w:r>
        <w:rPr>
          <w:spacing w:val="-2"/>
          <w:w w:val="100"/>
          <w:rtl/>
        </w:rPr>
        <w:t>ا</w:t>
      </w:r>
      <w:r>
        <w:rPr>
          <w:w w:val="100"/>
          <w:rtl/>
        </w:rPr>
        <w:t>ع</w:t>
      </w:r>
      <w:r>
        <w:rPr>
          <w:spacing w:val="-2"/>
          <w:rtl/>
        </w:rPr>
        <w:t> </w:t>
      </w:r>
      <w:r>
        <w:rPr>
          <w:w w:val="61"/>
          <w:rtl/>
        </w:rPr>
        <w:t>الش</w:t>
      </w:r>
      <w:r>
        <w:rPr>
          <w:spacing w:val="1"/>
          <w:w w:val="102"/>
          <w:rtl/>
        </w:rPr>
        <w:t>ا</w:t>
      </w:r>
      <w:r>
        <w:rPr>
          <w:spacing w:val="-1"/>
          <w:w w:val="102"/>
          <w:rtl/>
        </w:rPr>
        <w:t>ي</w:t>
      </w:r>
      <w:r>
        <w:rPr>
          <w:spacing w:val="-3"/>
          <w:rtl/>
        </w:rPr>
        <w:t> </w:t>
      </w:r>
      <w:r>
        <w:rPr>
          <w:w w:val="58"/>
          <w:rtl/>
        </w:rPr>
        <w:t>ا</w:t>
      </w:r>
      <w:r>
        <w:rPr>
          <w:spacing w:val="-1"/>
          <w:w w:val="58"/>
          <w:rtl/>
        </w:rPr>
        <w:t>ل</w:t>
      </w:r>
      <w:r>
        <w:rPr>
          <w:w w:val="100"/>
          <w:rtl/>
        </w:rPr>
        <w:t>ذ</w:t>
      </w:r>
      <w:r>
        <w:rPr>
          <w:spacing w:val="-1"/>
          <w:w w:val="100"/>
          <w:rtl/>
        </w:rPr>
        <w:t>ي</w:t>
      </w:r>
    </w:p>
    <w:p>
      <w:pPr>
        <w:bidi/>
        <w:spacing w:before="31"/>
        <w:ind w:left="0" w:right="4850" w:firstLine="0"/>
        <w:jc w:val="right"/>
        <w:rPr>
          <w:rFonts w:ascii="Arial" w:cs="Arial"/>
          <w:sz w:val="34"/>
          <w:szCs w:val="34"/>
        </w:rPr>
      </w:pPr>
      <w:r>
        <w:rPr/>
        <w:pict>
          <v:rect style="position:absolute;margin-left:462.700012pt;margin-top:3.785786pt;width:27.35pt;height:17.2pt;mso-position-horizontal-relative:page;mso-position-vertical-relative:paragraph;z-index:16221184" filled="false" stroked="true" strokeweight="1pt" strokecolor="#6fac46">
            <v:stroke dashstyle="solid"/>
            <w10:wrap type="none"/>
          </v:rect>
        </w:pict>
      </w:r>
      <w:r>
        <w:rPr/>
        <w:pict>
          <v:rect style="position:absolute;margin-left:368.049988pt;margin-top:2.285786pt;width:27.35pt;height:17.2pt;mso-position-horizontal-relative:page;mso-position-vertical-relative:paragraph;z-index:-22962176" filled="false" stroked="true" strokeweight="1pt" strokecolor="#6fac46">
            <v:stroke dashstyle="solid"/>
            <w10:wrap type="none"/>
          </v:rect>
        </w:pict>
      </w:r>
      <w:r>
        <w:rPr>
          <w:rFonts w:ascii="Arial" w:cs="Arial"/>
          <w:sz w:val="34"/>
          <w:szCs w:val="34"/>
          <w:rtl/>
        </w:rPr>
        <w:t>أخضر</w:t>
      </w:r>
      <w:r>
        <w:rPr>
          <w:rFonts w:ascii="Arial" w:cs="Arial"/>
          <w:sz w:val="34"/>
          <w:szCs w:val="34"/>
        </w:rPr>
        <w:t>,</w:t>
      </w:r>
      <w:r>
        <w:rPr>
          <w:rFonts w:ascii="Arial" w:cs="Arial"/>
          <w:spacing w:val="70"/>
          <w:sz w:val="34"/>
          <w:szCs w:val="34"/>
          <w:rtl/>
        </w:rPr>
        <w:t> </w:t>
      </w:r>
      <w:r>
        <w:rPr>
          <w:rFonts w:ascii="Arial" w:cs="Arial"/>
          <w:sz w:val="34"/>
          <w:szCs w:val="34"/>
          <w:rtl/>
        </w:rPr>
        <w:t>      انواع اخرى</w:t>
      </w:r>
      <w:r>
        <w:rPr>
          <w:rFonts w:ascii="Arial" w:cs="Arial"/>
          <w:sz w:val="34"/>
          <w:szCs w:val="34"/>
        </w:rPr>
        <w:t>.</w:t>
      </w:r>
    </w:p>
    <w:p>
      <w:pPr>
        <w:bidi/>
        <w:spacing w:before="37"/>
        <w:ind w:left="0" w:right="3225" w:firstLine="0"/>
        <w:jc w:val="right"/>
        <w:rPr>
          <w:rFonts w:ascii="Arial" w:hAnsi="Arial" w:cs="Arial"/>
          <w:sz w:val="34"/>
          <w:szCs w:val="34"/>
        </w:rPr>
      </w:pPr>
      <w:r>
        <w:rPr/>
        <w:pict>
          <v:rect style="position:absolute;margin-left:291.75pt;margin-top:23.545813pt;width:27.35pt;height:17.2pt;mso-position-horizontal-relative:page;mso-position-vertical-relative:paragraph;z-index:16223744" filled="false" stroked="true" strokeweight="1pt" strokecolor="#6fac46">
            <v:stroke dashstyle="solid"/>
            <w10:wrap type="none"/>
          </v:rect>
        </w:pict>
      </w:r>
      <w:r>
        <w:rPr/>
        <w:pict>
          <v:rect style="position:absolute;margin-left:353.200012pt;margin-top:23.545813pt;width:27.35pt;height:17.2pt;mso-position-horizontal-relative:page;mso-position-vertical-relative:paragraph;z-index:16224256" filled="false" stroked="true" strokeweight="1pt" strokecolor="#6fac46">
            <v:stroke dashstyle="solid"/>
            <w10:wrap type="none"/>
          </v:rect>
        </w:pict>
      </w:r>
      <w:r>
        <w:rPr/>
        <w:pict>
          <v:rect style="position:absolute;margin-left:474.5pt;margin-top:23.545813pt;width:27.35pt;height:17.2pt;mso-position-horizontal-relative:page;mso-position-vertical-relative:paragraph;z-index:16224768" filled="false" stroked="true" strokeweight="1pt" strokecolor="#6fac46">
            <v:stroke dashstyle="solid"/>
            <w10:wrap type="none"/>
          </v:rect>
        </w:pict>
      </w:r>
      <w:r>
        <w:rPr/>
        <w:pict>
          <v:rect style="position:absolute;margin-left:411.850006pt;margin-top:25.895811pt;width:27.35pt;height:17.2pt;mso-position-horizontal-relative:page;mso-position-vertical-relative:paragraph;z-index:16225280" filled="false" stroked="true" strokeweight="1pt" strokecolor="#6fac46">
            <v:stroke dashstyle="solid"/>
            <w10:wrap type="none"/>
          </v:rect>
        </w:pict>
      </w:r>
      <w:r>
        <w:rPr>
          <w:rFonts w:ascii="Arial" w:hAnsi="Arial" w:cs="Arial"/>
          <w:spacing w:val="1"/>
          <w:w w:val="100"/>
          <w:sz w:val="34"/>
          <w:szCs w:val="34"/>
        </w:rPr>
        <w:t>.</w:t>
      </w:r>
      <w:r>
        <w:rPr>
          <w:rFonts w:ascii="Arial" w:hAnsi="Arial" w:cs="Arial"/>
          <w:w w:val="91"/>
          <w:sz w:val="34"/>
          <w:szCs w:val="34"/>
        </w:rPr>
        <w:t>17</w:t>
      </w:r>
      <w:r>
        <w:rPr>
          <w:rFonts w:ascii="Arial" w:hAnsi="Arial" w:cs="Arial"/>
          <w:spacing w:val="-25"/>
          <w:sz w:val="34"/>
          <w:szCs w:val="34"/>
          <w:rtl/>
        </w:rPr>
        <w:t> </w:t>
      </w:r>
      <w:r>
        <w:rPr>
          <w:rFonts w:ascii="Arial" w:hAnsi="Arial" w:cs="Arial"/>
          <w:sz w:val="34"/>
          <w:szCs w:val="34"/>
          <w:rtl/>
        </w:rPr>
        <w:t>       </w:t>
      </w:r>
      <w:r>
        <w:rPr>
          <w:rFonts w:ascii="Arial" w:hAnsi="Arial" w:cs="Arial"/>
          <w:w w:val="34"/>
          <w:sz w:val="34"/>
          <w:szCs w:val="34"/>
          <w:rtl/>
        </w:rPr>
        <w:t>ف</w:t>
      </w:r>
      <w:r>
        <w:rPr>
          <w:rFonts w:ascii="Arial" w:hAnsi="Arial" w:cs="Arial"/>
          <w:w w:val="92"/>
          <w:sz w:val="34"/>
          <w:szCs w:val="34"/>
          <w:rtl/>
        </w:rPr>
        <w:t>ي</w:t>
      </w:r>
      <w:r>
        <w:rPr>
          <w:rFonts w:ascii="Arial" w:hAnsi="Arial" w:cs="Arial"/>
          <w:spacing w:val="-3"/>
          <w:sz w:val="34"/>
          <w:szCs w:val="34"/>
          <w:rtl/>
        </w:rPr>
        <w:t> </w:t>
      </w:r>
      <w:r>
        <w:rPr>
          <w:rFonts w:ascii="Arial" w:hAnsi="Arial" w:cs="Arial"/>
          <w:w w:val="72"/>
          <w:sz w:val="34"/>
          <w:szCs w:val="34"/>
          <w:rtl/>
        </w:rPr>
        <w:t>المتوسط</w:t>
      </w:r>
      <w:r>
        <w:rPr>
          <w:rFonts w:ascii="Arial" w:hAnsi="Arial" w:cs="Arial"/>
          <w:spacing w:val="-2"/>
          <w:sz w:val="34"/>
          <w:szCs w:val="34"/>
          <w:rtl/>
        </w:rPr>
        <w:t> </w:t>
      </w:r>
      <w:r>
        <w:rPr>
          <w:rFonts w:ascii="Arial" w:hAnsi="Arial" w:cs="Arial"/>
          <w:w w:val="100"/>
          <w:sz w:val="34"/>
          <w:szCs w:val="34"/>
        </w:rPr>
        <w:t>˛</w:t>
      </w:r>
      <w:r>
        <w:rPr>
          <w:rFonts w:ascii="Arial" w:hAnsi="Arial" w:cs="Arial"/>
          <w:sz w:val="34"/>
          <w:szCs w:val="34"/>
          <w:rtl/>
        </w:rPr>
        <w:t> </w:t>
      </w:r>
      <w:r>
        <w:rPr>
          <w:rFonts w:ascii="Arial" w:hAnsi="Arial" w:cs="Arial"/>
          <w:w w:val="78"/>
          <w:sz w:val="34"/>
          <w:szCs w:val="34"/>
          <w:rtl/>
        </w:rPr>
        <w:t>كم</w:t>
      </w:r>
      <w:r>
        <w:rPr>
          <w:rFonts w:ascii="Arial" w:hAnsi="Arial" w:cs="Arial"/>
          <w:sz w:val="34"/>
          <w:szCs w:val="34"/>
          <w:rtl/>
        </w:rPr>
        <w:t> </w:t>
      </w:r>
      <w:r>
        <w:rPr>
          <w:rFonts w:ascii="Arial" w:hAnsi="Arial" w:cs="Arial"/>
          <w:w w:val="88"/>
          <w:sz w:val="34"/>
          <w:szCs w:val="34"/>
          <w:rtl/>
        </w:rPr>
        <w:t>ك</w:t>
      </w:r>
      <w:r>
        <w:rPr>
          <w:rFonts w:ascii="Arial" w:hAnsi="Arial" w:cs="Arial"/>
          <w:spacing w:val="-1"/>
          <w:w w:val="88"/>
          <w:sz w:val="34"/>
          <w:szCs w:val="34"/>
          <w:rtl/>
        </w:rPr>
        <w:t>وب</w:t>
      </w:r>
      <w:r>
        <w:rPr>
          <w:rFonts w:ascii="Arial" w:hAnsi="Arial" w:cs="Arial"/>
          <w:sz w:val="34"/>
          <w:szCs w:val="34"/>
          <w:rtl/>
        </w:rPr>
        <w:t> </w:t>
      </w:r>
      <w:r>
        <w:rPr>
          <w:rFonts w:ascii="Arial" w:hAnsi="Arial" w:cs="Arial"/>
          <w:w w:val="106"/>
          <w:sz w:val="34"/>
          <w:szCs w:val="34"/>
          <w:rtl/>
        </w:rPr>
        <w:t>من</w:t>
      </w:r>
      <w:r>
        <w:rPr>
          <w:rFonts w:ascii="Arial" w:hAnsi="Arial" w:cs="Arial"/>
          <w:spacing w:val="-2"/>
          <w:sz w:val="34"/>
          <w:szCs w:val="34"/>
          <w:rtl/>
        </w:rPr>
        <w:t> </w:t>
      </w:r>
      <w:r>
        <w:rPr>
          <w:rFonts w:ascii="Arial" w:hAnsi="Arial" w:cs="Arial"/>
          <w:w w:val="100"/>
          <w:sz w:val="34"/>
          <w:szCs w:val="34"/>
          <w:rtl/>
        </w:rPr>
        <w:t>ا</w:t>
      </w:r>
      <w:r>
        <w:rPr>
          <w:rFonts w:ascii="Arial" w:hAnsi="Arial" w:cs="Arial"/>
          <w:spacing w:val="-2"/>
          <w:w w:val="55"/>
          <w:sz w:val="34"/>
          <w:szCs w:val="34"/>
          <w:rtl/>
        </w:rPr>
        <w:t>ل</w:t>
      </w:r>
      <w:r>
        <w:rPr>
          <w:rFonts w:ascii="Arial" w:hAnsi="Arial" w:cs="Arial"/>
          <w:w w:val="55"/>
          <w:sz w:val="34"/>
          <w:szCs w:val="34"/>
          <w:rtl/>
        </w:rPr>
        <w:t>ش</w:t>
      </w:r>
      <w:r>
        <w:rPr>
          <w:rFonts w:ascii="Arial" w:hAnsi="Arial" w:cs="Arial"/>
          <w:spacing w:val="1"/>
          <w:w w:val="102"/>
          <w:sz w:val="34"/>
          <w:szCs w:val="34"/>
          <w:rtl/>
        </w:rPr>
        <w:t>ا</w:t>
      </w:r>
      <w:r>
        <w:rPr>
          <w:rFonts w:ascii="Arial" w:hAnsi="Arial" w:cs="Arial"/>
          <w:spacing w:val="-1"/>
          <w:w w:val="102"/>
          <w:sz w:val="34"/>
          <w:szCs w:val="34"/>
          <w:rtl/>
        </w:rPr>
        <w:t>ي</w:t>
      </w:r>
      <w:r>
        <w:rPr>
          <w:rFonts w:ascii="Arial" w:hAnsi="Arial" w:cs="Arial"/>
          <w:spacing w:val="-1"/>
          <w:sz w:val="34"/>
          <w:szCs w:val="34"/>
          <w:rtl/>
        </w:rPr>
        <w:t> </w:t>
      </w:r>
      <w:r>
        <w:rPr>
          <w:rFonts w:ascii="Arial" w:hAnsi="Arial" w:cs="Arial"/>
          <w:w w:val="50"/>
          <w:sz w:val="34"/>
          <w:szCs w:val="34"/>
          <w:rtl/>
        </w:rPr>
        <w:t>تش</w:t>
      </w:r>
      <w:r>
        <w:rPr>
          <w:rFonts w:ascii="Arial" w:hAnsi="Arial" w:cs="Arial"/>
          <w:spacing w:val="-3"/>
          <w:w w:val="100"/>
          <w:sz w:val="34"/>
          <w:szCs w:val="34"/>
          <w:rtl/>
        </w:rPr>
        <w:t>ر</w:t>
      </w:r>
      <w:r>
        <w:rPr>
          <w:rFonts w:ascii="Arial" w:hAnsi="Arial" w:cs="Arial"/>
          <w:spacing w:val="-1"/>
          <w:w w:val="100"/>
          <w:sz w:val="34"/>
          <w:szCs w:val="34"/>
          <w:rtl/>
        </w:rPr>
        <w:t>ب</w:t>
      </w:r>
      <w:r>
        <w:rPr>
          <w:rFonts w:ascii="Arial" w:hAnsi="Arial" w:cs="Arial"/>
          <w:sz w:val="34"/>
          <w:szCs w:val="34"/>
          <w:rtl/>
        </w:rPr>
        <w:t> </w:t>
      </w:r>
      <w:r>
        <w:rPr>
          <w:rFonts w:ascii="Arial" w:hAnsi="Arial" w:cs="Arial"/>
          <w:w w:val="38"/>
          <w:sz w:val="34"/>
          <w:szCs w:val="34"/>
          <w:rtl/>
        </w:rPr>
        <w:t>ي</w:t>
      </w:r>
      <w:r>
        <w:rPr>
          <w:rFonts w:ascii="Arial" w:hAnsi="Arial" w:cs="Arial"/>
          <w:spacing w:val="2"/>
          <w:w w:val="76"/>
          <w:sz w:val="34"/>
          <w:szCs w:val="34"/>
          <w:rtl/>
        </w:rPr>
        <w:t>و</w:t>
      </w:r>
      <w:r>
        <w:rPr>
          <w:rFonts w:ascii="Arial" w:hAnsi="Arial" w:cs="Arial"/>
          <w:spacing w:val="-1"/>
          <w:w w:val="76"/>
          <w:sz w:val="34"/>
          <w:szCs w:val="34"/>
          <w:rtl/>
        </w:rPr>
        <w:t>مي</w:t>
      </w:r>
      <w:r>
        <w:rPr>
          <w:rFonts w:ascii="Arial" w:hAnsi="Arial" w:cs="Arial"/>
          <w:spacing w:val="-2"/>
          <w:w w:val="111"/>
          <w:sz w:val="34"/>
          <w:szCs w:val="34"/>
          <w:rtl/>
        </w:rPr>
        <w:t>ا</w:t>
      </w:r>
      <w:r>
        <w:rPr>
          <w:rFonts w:ascii="Arial" w:hAnsi="Arial" w:cs="Arial"/>
          <w:spacing w:val="-2"/>
          <w:w w:val="100"/>
          <w:sz w:val="34"/>
          <w:szCs w:val="34"/>
          <w:rtl/>
        </w:rPr>
        <w:t>؟</w:t>
      </w:r>
    </w:p>
    <w:p>
      <w:pPr>
        <w:spacing w:after="0"/>
        <w:jc w:val="right"/>
        <w:rPr>
          <w:rFonts w:ascii="Arial" w:hAnsi="Arial" w:cs="Arial"/>
          <w:sz w:val="34"/>
          <w:szCs w:val="34"/>
        </w:rPr>
        <w:sectPr>
          <w:type w:val="continuous"/>
          <w:pgSz w:w="12240" w:h="15840"/>
          <w:pgMar w:top="1060" w:bottom="1520" w:left="980" w:right="940"/>
        </w:sectPr>
      </w:pPr>
    </w:p>
    <w:p>
      <w:pPr>
        <w:bidi/>
        <w:spacing w:before="36"/>
        <w:ind w:left="0" w:right="0" w:firstLine="0"/>
        <w:jc w:val="left"/>
        <w:rPr>
          <w:rFonts w:ascii="Arial" w:cs="Arial"/>
          <w:sz w:val="34"/>
          <w:szCs w:val="34"/>
        </w:rPr>
      </w:pPr>
      <w:r>
        <w:rPr>
          <w:rFonts w:ascii="Arial" w:cs="Arial"/>
          <w:w w:val="90"/>
          <w:sz w:val="34"/>
          <w:szCs w:val="34"/>
          <w:rtl/>
        </w:rPr>
        <w:t>اكثر من </w:t>
      </w:r>
      <w:r>
        <w:rPr>
          <w:rFonts w:ascii="Arial" w:cs="Arial"/>
          <w:w w:val="90"/>
          <w:sz w:val="34"/>
          <w:szCs w:val="34"/>
        </w:rPr>
        <w:t>5</w:t>
      </w:r>
    </w:p>
    <w:p>
      <w:pPr>
        <w:spacing w:before="36"/>
        <w:ind w:left="810" w:right="0" w:firstLine="0"/>
        <w:jc w:val="left"/>
        <w:rPr>
          <w:rFonts w:ascii="Arial"/>
          <w:sz w:val="34"/>
        </w:rPr>
      </w:pPr>
      <w:r>
        <w:rPr/>
        <w:br w:type="column"/>
      </w:r>
      <w:r>
        <w:rPr>
          <w:rFonts w:ascii="Arial"/>
          <w:w w:val="90"/>
          <w:sz w:val="34"/>
        </w:rPr>
        <w:t>5-4</w:t>
      </w:r>
    </w:p>
    <w:p>
      <w:pPr>
        <w:spacing w:before="36"/>
        <w:ind w:left="716" w:right="0" w:firstLine="0"/>
        <w:jc w:val="left"/>
        <w:rPr>
          <w:rFonts w:ascii="Arial"/>
          <w:sz w:val="34"/>
        </w:rPr>
      </w:pPr>
      <w:r>
        <w:rPr/>
        <w:br w:type="column"/>
      </w:r>
      <w:r>
        <w:rPr>
          <w:rFonts w:ascii="Arial"/>
          <w:w w:val="90"/>
          <w:sz w:val="34"/>
        </w:rPr>
        <w:t>3-2</w:t>
      </w:r>
    </w:p>
    <w:p>
      <w:pPr>
        <w:pStyle w:val="Heading2"/>
        <w:spacing w:before="36"/>
        <w:ind w:left="620"/>
      </w:pPr>
      <w:r>
        <w:rPr/>
        <w:br w:type="column"/>
      </w:r>
      <w:r>
        <w:rPr/>
        <w:t>1- 0</w:t>
      </w:r>
    </w:p>
    <w:p>
      <w:pPr>
        <w:spacing w:after="0"/>
        <w:sectPr>
          <w:type w:val="continuous"/>
          <w:pgSz w:w="12240" w:h="15840"/>
          <w:pgMar w:top="1060" w:bottom="1520" w:left="980" w:right="940"/>
          <w:cols w:num="4" w:equalWidth="0">
            <w:col w:w="4695" w:space="40"/>
            <w:col w:w="1269" w:space="39"/>
            <w:col w:w="1175" w:space="39"/>
            <w:col w:w="3063"/>
          </w:cols>
        </w:sectPr>
      </w:pPr>
    </w:p>
    <w:p>
      <w:pPr>
        <w:bidi/>
        <w:spacing w:before="55"/>
        <w:ind w:left="0" w:right="6022" w:firstLine="0"/>
        <w:jc w:val="right"/>
        <w:rPr>
          <w:rFonts w:ascii="Arial" w:cs="Arial"/>
          <w:sz w:val="34"/>
          <w:szCs w:val="34"/>
        </w:rPr>
      </w:pPr>
      <w:r>
        <w:rPr/>
        <w:pict>
          <v:group style="position:absolute;margin-left:183.649994pt;margin-top:3.269929pt;width:163pt;height:39.75pt;mso-position-horizontal-relative:page;mso-position-vertical-relative:paragraph;z-index:-22958592" coordorigin="3673,65" coordsize="3260,795">
            <v:shape style="position:absolute;left:3683;top:84;width:3240;height:766" coordorigin="3683,84" coordsize="3240,766" path="m4231,428l4778,428,4778,84,4231,84,4231,428xm3683,850l6923,850,6923,491,3683,491,3683,850xe" filled="false" stroked="true" strokeweight="1pt" strokecolor="#6fac46">
              <v:path arrowok="t"/>
              <v:stroke dashstyle="solid"/>
            </v:shape>
            <v:shape style="position:absolute;left:3826;top:65;width:353;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70"/>
                        <w:sz w:val="34"/>
                        <w:szCs w:val="34"/>
                        <w:rtl/>
                      </w:rPr>
                      <w:t>نع</w:t>
                    </w:r>
                    <w:r>
                      <w:rPr>
                        <w:rFonts w:ascii="Arial" w:cs="Arial"/>
                        <w:w w:val="70"/>
                        <w:sz w:val="34"/>
                        <w:szCs w:val="34"/>
                        <w:rtl/>
                      </w:rPr>
                      <w:t>م</w:t>
                    </w:r>
                  </w:p>
                </w:txbxContent>
              </v:textbox>
              <w10:wrap type="none"/>
            </v:shape>
            <v:shape style="position:absolute;left:4877;top:65;width:2052;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85"/>
                        <w:sz w:val="34"/>
                        <w:szCs w:val="34"/>
                        <w:rtl/>
                      </w:rPr>
                      <w:t>القهوة</w:t>
                    </w:r>
                    <w:r>
                      <w:rPr>
                        <w:rFonts w:ascii="Arial" w:cs="Arial"/>
                        <w:spacing w:val="-54"/>
                        <w:w w:val="85"/>
                        <w:sz w:val="34"/>
                        <w:szCs w:val="34"/>
                        <w:rtl/>
                      </w:rPr>
                      <w:t> </w:t>
                    </w:r>
                    <w:r>
                      <w:rPr>
                        <w:rFonts w:ascii="Arial" w:cs="Arial"/>
                        <w:w w:val="85"/>
                        <w:sz w:val="34"/>
                        <w:szCs w:val="34"/>
                        <w:rtl/>
                      </w:rPr>
                      <w:t>أو الشاي؟ ا</w:t>
                    </w:r>
                    <w:r>
                      <w:rPr>
                        <w:rFonts w:ascii="Arial" w:cs="Arial"/>
                        <w:w w:val="85"/>
                        <w:sz w:val="34"/>
                        <w:szCs w:val="34"/>
                        <w:rtl/>
                      </w:rPr>
                      <w:t>ل</w:t>
                    </w:r>
                  </w:p>
                </w:txbxContent>
              </v:textbox>
              <w10:wrap type="none"/>
            </v:shape>
            <w10:wrap type="none"/>
          </v:group>
        </w:pict>
      </w:r>
      <w:r>
        <w:rPr/>
        <w:pict>
          <v:rect style="position:absolute;margin-left:151.300003pt;margin-top:4.255789pt;width:27.35pt;height:17.2pt;mso-position-horizontal-relative:page;mso-position-vertical-relative:paragraph;z-index:16227328" filled="false" stroked="true" strokeweight="1pt" strokecolor="#6fac46">
            <v:stroke dashstyle="solid"/>
            <w10:wrap type="none"/>
          </v:rect>
        </w:pict>
      </w:r>
      <w:r>
        <w:rPr>
          <w:rFonts w:ascii="Arial" w:cs="Arial"/>
          <w:spacing w:val="-1"/>
          <w:w w:val="121"/>
          <w:sz w:val="34"/>
          <w:szCs w:val="34"/>
          <w:rtl/>
        </w:rPr>
        <w:t>هل</w:t>
      </w:r>
      <w:r>
        <w:rPr>
          <w:rFonts w:ascii="Arial" w:cs="Arial"/>
          <w:sz w:val="34"/>
          <w:szCs w:val="34"/>
          <w:rtl/>
        </w:rPr>
        <w:t> </w:t>
      </w:r>
      <w:r>
        <w:rPr>
          <w:rFonts w:ascii="Arial" w:cs="Arial"/>
          <w:w w:val="49"/>
          <w:sz w:val="34"/>
          <w:szCs w:val="34"/>
          <w:rtl/>
        </w:rPr>
        <w:t>تضيف</w:t>
      </w:r>
      <w:r>
        <w:rPr>
          <w:rFonts w:ascii="Arial" w:cs="Arial"/>
          <w:w w:val="92"/>
          <w:sz w:val="34"/>
          <w:szCs w:val="34"/>
          <w:rtl/>
        </w:rPr>
        <w:t>ي</w:t>
      </w:r>
      <w:r>
        <w:rPr>
          <w:rFonts w:ascii="Arial" w:cs="Arial"/>
          <w:spacing w:val="-3"/>
          <w:sz w:val="34"/>
          <w:szCs w:val="34"/>
          <w:rtl/>
        </w:rPr>
        <w:t> </w:t>
      </w:r>
      <w:r>
        <w:rPr>
          <w:rFonts w:ascii="Arial" w:cs="Arial"/>
          <w:w w:val="58"/>
          <w:sz w:val="34"/>
          <w:szCs w:val="34"/>
          <w:rtl/>
        </w:rPr>
        <w:t>ا</w:t>
      </w:r>
      <w:r>
        <w:rPr>
          <w:rFonts w:ascii="Arial" w:cs="Arial"/>
          <w:spacing w:val="-1"/>
          <w:w w:val="58"/>
          <w:sz w:val="34"/>
          <w:szCs w:val="34"/>
          <w:rtl/>
        </w:rPr>
        <w:t>ل</w:t>
      </w:r>
      <w:r>
        <w:rPr>
          <w:rFonts w:ascii="Arial" w:cs="Arial"/>
          <w:spacing w:val="-2"/>
          <w:w w:val="70"/>
          <w:sz w:val="34"/>
          <w:szCs w:val="34"/>
          <w:rtl/>
        </w:rPr>
        <w:t>ح</w:t>
      </w:r>
      <w:r>
        <w:rPr>
          <w:rFonts w:ascii="Arial" w:cs="Arial"/>
          <w:spacing w:val="-1"/>
          <w:w w:val="70"/>
          <w:sz w:val="34"/>
          <w:szCs w:val="34"/>
          <w:rtl/>
        </w:rPr>
        <w:t>ليب</w:t>
      </w:r>
      <w:r>
        <w:rPr>
          <w:rFonts w:ascii="Arial" w:cs="Arial"/>
          <w:spacing w:val="-1"/>
          <w:sz w:val="34"/>
          <w:szCs w:val="34"/>
          <w:rtl/>
        </w:rPr>
        <w:t> </w:t>
      </w:r>
      <w:r>
        <w:rPr>
          <w:rFonts w:ascii="Arial" w:cs="Arial"/>
          <w:w w:val="34"/>
          <w:sz w:val="34"/>
          <w:szCs w:val="34"/>
          <w:rtl/>
        </w:rPr>
        <w:t>ف</w:t>
      </w:r>
      <w:r>
        <w:rPr>
          <w:rFonts w:ascii="Arial" w:cs="Arial"/>
          <w:w w:val="92"/>
          <w:sz w:val="34"/>
          <w:szCs w:val="34"/>
          <w:rtl/>
        </w:rPr>
        <w:t>ي</w:t>
      </w:r>
    </w:p>
    <w:p>
      <w:pPr>
        <w:bidi/>
        <w:spacing w:before="32"/>
        <w:ind w:left="0" w:right="2291" w:firstLine="0"/>
        <w:jc w:val="right"/>
        <w:rPr>
          <w:rFonts w:ascii="Arial" w:cs="Arial"/>
          <w:sz w:val="34"/>
          <w:szCs w:val="34"/>
        </w:rPr>
      </w:pPr>
      <w:r>
        <w:rPr>
          <w:rFonts w:ascii="Arial" w:cs="Arial"/>
          <w:w w:val="95"/>
          <w:sz w:val="34"/>
          <w:szCs w:val="34"/>
          <w:rtl/>
        </w:rPr>
        <w:t>إذا</w:t>
      </w:r>
      <w:r>
        <w:rPr>
          <w:rFonts w:ascii="Arial" w:cs="Arial"/>
          <w:spacing w:val="-28"/>
          <w:w w:val="95"/>
          <w:sz w:val="34"/>
          <w:szCs w:val="34"/>
          <w:rtl/>
        </w:rPr>
        <w:t> </w:t>
      </w:r>
      <w:r>
        <w:rPr>
          <w:rFonts w:ascii="Arial" w:cs="Arial"/>
          <w:w w:val="95"/>
          <w:sz w:val="34"/>
          <w:szCs w:val="34"/>
          <w:rtl/>
        </w:rPr>
        <w:t>كانت اإلجابة </w:t>
      </w:r>
      <w:r>
        <w:rPr>
          <w:rFonts w:ascii="Arial" w:cs="Arial"/>
          <w:w w:val="95"/>
          <w:sz w:val="34"/>
          <w:szCs w:val="34"/>
        </w:rPr>
        <w:t>"</w:t>
      </w:r>
      <w:r>
        <w:rPr>
          <w:rFonts w:ascii="Arial" w:cs="Arial"/>
          <w:w w:val="95"/>
          <w:sz w:val="34"/>
          <w:szCs w:val="34"/>
          <w:rtl/>
        </w:rPr>
        <w:t>نعم</w:t>
      </w:r>
      <w:r>
        <w:rPr>
          <w:rFonts w:ascii="Arial" w:cs="Arial"/>
          <w:w w:val="95"/>
          <w:sz w:val="34"/>
          <w:szCs w:val="34"/>
        </w:rPr>
        <w:t>"</w:t>
      </w:r>
      <w:r>
        <w:rPr>
          <w:rFonts w:ascii="Arial" w:cs="Arial"/>
          <w:w w:val="95"/>
          <w:sz w:val="34"/>
          <w:szCs w:val="34"/>
          <w:rtl/>
        </w:rPr>
        <w:t> كم؟                                    م</w:t>
      </w:r>
      <w:r>
        <w:rPr>
          <w:rFonts w:ascii="Arial" w:cs="Arial"/>
          <w:w w:val="95"/>
          <w:sz w:val="34"/>
          <w:szCs w:val="34"/>
          <w:rtl/>
        </w:rPr>
        <w:t>ل</w:t>
      </w:r>
    </w:p>
    <w:p>
      <w:pPr>
        <w:spacing w:before="55"/>
        <w:ind w:left="44" w:right="0" w:firstLine="0"/>
        <w:jc w:val="left"/>
        <w:rPr>
          <w:rFonts w:ascii="Arial"/>
          <w:sz w:val="34"/>
        </w:rPr>
      </w:pPr>
      <w:r>
        <w:rPr/>
        <w:br w:type="column"/>
      </w:r>
      <w:r>
        <w:rPr>
          <w:rFonts w:ascii="Arial"/>
          <w:sz w:val="34"/>
        </w:rPr>
        <w:t>.18</w:t>
      </w:r>
    </w:p>
    <w:p>
      <w:pPr>
        <w:spacing w:after="0"/>
        <w:jc w:val="left"/>
        <w:rPr>
          <w:rFonts w:ascii="Arial"/>
          <w:sz w:val="34"/>
        </w:rPr>
        <w:sectPr>
          <w:type w:val="continuous"/>
          <w:pgSz w:w="12240" w:h="15840"/>
          <w:pgMar w:top="1060" w:bottom="1520" w:left="980" w:right="940"/>
          <w:cols w:num="2" w:equalWidth="0">
            <w:col w:w="9011" w:space="40"/>
            <w:col w:w="1269"/>
          </w:cols>
        </w:sectPr>
      </w:pPr>
    </w:p>
    <w:p>
      <w:pPr>
        <w:pStyle w:val="Heading2"/>
        <w:bidi/>
        <w:spacing w:before="36"/>
        <w:ind w:left="0" w:right="1187"/>
        <w:jc w:val="right"/>
      </w:pPr>
      <w:r>
        <w:rPr>
          <w:spacing w:val="1"/>
          <w:w w:val="100"/>
        </w:rPr>
        <w:t>.</w:t>
      </w:r>
      <w:r>
        <w:rPr>
          <w:w w:val="91"/>
        </w:rPr>
        <w:t>19</w:t>
      </w:r>
      <w:r>
        <w:rPr>
          <w:spacing w:val="-23"/>
          <w:rtl/>
        </w:rPr>
        <w:t> </w:t>
      </w:r>
      <w:r>
        <w:rPr>
          <w:rtl/>
        </w:rPr>
        <w:t>      </w:t>
      </w:r>
      <w:r>
        <w:rPr>
          <w:w w:val="78"/>
          <w:rtl/>
        </w:rPr>
        <w:t>كم</w:t>
      </w:r>
      <w:r>
        <w:rPr>
          <w:rtl/>
        </w:rPr>
        <w:t> </w:t>
      </w:r>
      <w:r>
        <w:rPr>
          <w:w w:val="60"/>
          <w:rtl/>
        </w:rPr>
        <w:t>م</w:t>
      </w:r>
      <w:r>
        <w:rPr>
          <w:spacing w:val="-1"/>
          <w:w w:val="60"/>
          <w:rtl/>
        </w:rPr>
        <w:t>ت</w:t>
      </w:r>
      <w:r>
        <w:rPr>
          <w:spacing w:val="-2"/>
          <w:w w:val="77"/>
          <w:rtl/>
        </w:rPr>
        <w:t>و</w:t>
      </w:r>
      <w:r>
        <w:rPr>
          <w:w w:val="77"/>
          <w:rtl/>
        </w:rPr>
        <w:t>س</w:t>
      </w:r>
      <w:r>
        <w:rPr>
          <w:spacing w:val="1"/>
          <w:w w:val="100"/>
          <w:rtl/>
        </w:rPr>
        <w:t>ط</w:t>
      </w:r>
      <w:r>
        <w:rPr>
          <w:rtl/>
        </w:rPr>
        <w:t> </w:t>
      </w:r>
      <w:r>
        <w:rPr>
          <w:w w:val="98"/>
          <w:rtl/>
        </w:rPr>
        <w:t>ع</w:t>
      </w:r>
      <w:r>
        <w:rPr>
          <w:spacing w:val="-1"/>
          <w:w w:val="98"/>
          <w:rtl/>
        </w:rPr>
        <w:t>دد</w:t>
      </w:r>
      <w:r>
        <w:rPr>
          <w:spacing w:val="-2"/>
          <w:rtl/>
        </w:rPr>
        <w:t> </w:t>
      </w:r>
      <w:r>
        <w:rPr>
          <w:w w:val="100"/>
          <w:rtl/>
        </w:rPr>
        <w:t>ا</w:t>
      </w:r>
      <w:r>
        <w:rPr>
          <w:spacing w:val="-2"/>
          <w:w w:val="68"/>
          <w:rtl/>
        </w:rPr>
        <w:t>ل</w:t>
      </w:r>
      <w:r>
        <w:rPr>
          <w:w w:val="68"/>
          <w:rtl/>
        </w:rPr>
        <w:t>مش</w:t>
      </w:r>
      <w:r>
        <w:rPr>
          <w:spacing w:val="-3"/>
          <w:w w:val="100"/>
          <w:rtl/>
        </w:rPr>
        <w:t>ر</w:t>
      </w:r>
      <w:r>
        <w:rPr>
          <w:spacing w:val="-1"/>
          <w:w w:val="100"/>
          <w:rtl/>
        </w:rPr>
        <w:t>و</w:t>
      </w:r>
      <w:r>
        <w:rPr>
          <w:w w:val="72"/>
          <w:rtl/>
        </w:rPr>
        <w:t>ب</w:t>
      </w:r>
      <w:r>
        <w:rPr>
          <w:spacing w:val="-1"/>
          <w:w w:val="72"/>
          <w:rtl/>
        </w:rPr>
        <w:t>ات</w:t>
      </w:r>
      <w:r>
        <w:rPr>
          <w:spacing w:val="-3"/>
          <w:rtl/>
        </w:rPr>
        <w:t> </w:t>
      </w:r>
      <w:r>
        <w:rPr>
          <w:w w:val="74"/>
          <w:rtl/>
        </w:rPr>
        <w:t>الغازية</w:t>
      </w:r>
      <w:r>
        <w:rPr>
          <w:spacing w:val="-1"/>
          <w:rtl/>
        </w:rPr>
        <w:t> </w:t>
      </w:r>
      <w:r>
        <w:rPr>
          <w:w w:val="58"/>
          <w:rtl/>
        </w:rPr>
        <w:t>ا</w:t>
      </w:r>
      <w:r>
        <w:rPr>
          <w:spacing w:val="-1"/>
          <w:w w:val="58"/>
          <w:rtl/>
        </w:rPr>
        <w:t>ل</w:t>
      </w:r>
      <w:r>
        <w:rPr>
          <w:spacing w:val="1"/>
          <w:w w:val="61"/>
          <w:rtl/>
        </w:rPr>
        <w:t>ت</w:t>
      </w:r>
      <w:r>
        <w:rPr>
          <w:spacing w:val="-1"/>
          <w:w w:val="61"/>
          <w:rtl/>
        </w:rPr>
        <w:t>ي</w:t>
      </w:r>
      <w:r>
        <w:rPr>
          <w:rtl/>
        </w:rPr>
        <w:t> </w:t>
      </w:r>
      <w:r>
        <w:rPr>
          <w:w w:val="55"/>
          <w:rtl/>
        </w:rPr>
        <w:t>ت</w:t>
      </w:r>
      <w:r>
        <w:rPr>
          <w:spacing w:val="-1"/>
          <w:w w:val="55"/>
          <w:rtl/>
        </w:rPr>
        <w:t>سته</w:t>
      </w:r>
      <w:r>
        <w:rPr>
          <w:spacing w:val="-4"/>
          <w:w w:val="71"/>
          <w:rtl/>
        </w:rPr>
        <w:t>ل</w:t>
      </w:r>
      <w:r>
        <w:rPr>
          <w:spacing w:val="-1"/>
          <w:w w:val="71"/>
          <w:rtl/>
        </w:rPr>
        <w:t>كه</w:t>
      </w:r>
      <w:r>
        <w:rPr>
          <w:w w:val="111"/>
          <w:rtl/>
        </w:rPr>
        <w:t>ا</w:t>
      </w:r>
      <w:r>
        <w:rPr>
          <w:spacing w:val="-1"/>
          <w:rtl/>
        </w:rPr>
        <w:t> </w:t>
      </w:r>
      <w:r>
        <w:rPr>
          <w:w w:val="34"/>
          <w:rtl/>
        </w:rPr>
        <w:t>ف</w:t>
      </w:r>
      <w:r>
        <w:rPr>
          <w:w w:val="92"/>
          <w:rtl/>
        </w:rPr>
        <w:t>ي</w:t>
      </w:r>
      <w:r>
        <w:rPr>
          <w:spacing w:val="-3"/>
          <w:rtl/>
        </w:rPr>
        <w:t> </w:t>
      </w:r>
      <w:r>
        <w:rPr>
          <w:w w:val="62"/>
          <w:rtl/>
        </w:rPr>
        <w:t>ا</w:t>
      </w:r>
      <w:r>
        <w:rPr>
          <w:spacing w:val="-1"/>
          <w:w w:val="62"/>
          <w:rtl/>
        </w:rPr>
        <w:t>ألسب</w:t>
      </w:r>
      <w:r>
        <w:rPr>
          <w:spacing w:val="-2"/>
          <w:w w:val="100"/>
          <w:rtl/>
        </w:rPr>
        <w:t>و</w:t>
      </w:r>
      <w:r>
        <w:rPr>
          <w:w w:val="100"/>
          <w:rtl/>
        </w:rPr>
        <w:t>ع؟</w:t>
      </w:r>
      <w:r>
        <w:rPr>
          <w:spacing w:val="-1"/>
          <w:rtl/>
        </w:rPr>
        <w:t> </w:t>
      </w:r>
      <w:r>
        <w:rPr>
          <w:w w:val="66"/>
          <w:rtl/>
        </w:rPr>
        <w:t>علب</w:t>
      </w:r>
      <w:r>
        <w:rPr>
          <w:w w:val="66"/>
          <w:rtl/>
        </w:rPr>
        <w:t>ة</w:t>
      </w:r>
    </w:p>
    <w:p>
      <w:pPr>
        <w:bidi/>
        <w:spacing w:before="31"/>
        <w:ind w:left="0" w:right="513" w:firstLine="0"/>
        <w:jc w:val="right"/>
        <w:rPr>
          <w:rFonts w:ascii="Arial" w:cs="Arial"/>
          <w:sz w:val="34"/>
          <w:szCs w:val="34"/>
        </w:rPr>
      </w:pPr>
      <w:r>
        <w:rPr/>
        <w:pict>
          <v:rect style="position:absolute;margin-left:464.200012pt;margin-top:23.125813pt;width:27.35pt;height:17.2pt;mso-position-horizontal-relative:page;mso-position-vertical-relative:paragraph;z-index:-22957568" filled="false" stroked="true" strokeweight="1pt" strokecolor="#6fac46">
            <v:stroke dashstyle="solid"/>
            <w10:wrap type="none"/>
          </v:rect>
        </w:pict>
      </w:r>
      <w:r>
        <w:rPr/>
        <w:pict>
          <v:rect style="position:absolute;margin-left:404pt;margin-top:24.675814pt;width:27.35pt;height:17.2pt;mso-position-horizontal-relative:page;mso-position-vertical-relative:paragraph;z-index:16228352" filled="false" stroked="true" strokeweight="1pt" strokecolor="#6fac46">
            <v:stroke dashstyle="solid"/>
            <w10:wrap type="none"/>
          </v:rect>
        </w:pict>
      </w:r>
      <w:r>
        <w:rPr/>
        <w:pict>
          <v:rect style="position:absolute;margin-left:330.450012pt;margin-top:24.675814pt;width:27.35pt;height:17.2pt;mso-position-horizontal-relative:page;mso-position-vertical-relative:paragraph;z-index:16228864" filled="false" stroked="true" strokeweight="1pt" strokecolor="#6fac46">
            <v:stroke dashstyle="solid"/>
            <w10:wrap type="none"/>
          </v:rect>
        </w:pict>
      </w:r>
      <w:r>
        <w:rPr/>
        <w:pict>
          <v:rect style="position:absolute;margin-left:231.050003pt;margin-top:25.475813pt;width:27.35pt;height:17.2pt;mso-position-horizontal-relative:page;mso-position-vertical-relative:paragraph;z-index:16229376" filled="false" stroked="true" strokeweight="1pt" strokecolor="#6fac46">
            <v:stroke dashstyle="solid"/>
            <w10:wrap type="none"/>
          </v:rect>
        </w:pict>
      </w:r>
      <w:r>
        <w:rPr>
          <w:rFonts w:ascii="Arial" w:cs="Arial"/>
          <w:w w:val="100"/>
          <w:sz w:val="34"/>
          <w:szCs w:val="34"/>
          <w:rtl/>
        </w:rPr>
        <w:t>و</w:t>
      </w:r>
      <w:r>
        <w:rPr>
          <w:rFonts w:ascii="Arial" w:cs="Arial"/>
          <w:spacing w:val="-2"/>
          <w:w w:val="97"/>
          <w:sz w:val="34"/>
          <w:szCs w:val="34"/>
          <w:rtl/>
        </w:rPr>
        <w:t>ا</w:t>
      </w:r>
      <w:r>
        <w:rPr>
          <w:rFonts w:ascii="Arial" w:cs="Arial"/>
          <w:spacing w:val="-1"/>
          <w:w w:val="97"/>
          <w:sz w:val="34"/>
          <w:szCs w:val="34"/>
          <w:rtl/>
        </w:rPr>
        <w:t>حد</w:t>
      </w:r>
      <w:r>
        <w:rPr>
          <w:rFonts w:ascii="Arial" w:cs="Arial"/>
          <w:spacing w:val="-1"/>
          <w:w w:val="100"/>
          <w:sz w:val="34"/>
          <w:szCs w:val="34"/>
          <w:rtl/>
        </w:rPr>
        <w:t>ة</w:t>
      </w:r>
      <w:r>
        <w:rPr>
          <w:rFonts w:ascii="Arial" w:cs="Arial"/>
          <w:spacing w:val="-2"/>
          <w:w w:val="100"/>
          <w:sz w:val="34"/>
          <w:szCs w:val="34"/>
        </w:rPr>
        <w:t>,</w:t>
      </w:r>
      <w:r>
        <w:rPr>
          <w:rFonts w:ascii="Arial" w:cs="Arial"/>
          <w:spacing w:val="4"/>
          <w:sz w:val="34"/>
          <w:szCs w:val="34"/>
          <w:rtl/>
        </w:rPr>
        <w:t> </w:t>
      </w:r>
      <w:r>
        <w:rPr>
          <w:rFonts w:ascii="Arial" w:cs="Arial"/>
          <w:w w:val="74"/>
          <w:sz w:val="34"/>
          <w:szCs w:val="34"/>
          <w:rtl/>
        </w:rPr>
        <w:t>يمكن</w:t>
      </w:r>
      <w:r>
        <w:rPr>
          <w:rFonts w:ascii="Arial" w:cs="Arial"/>
          <w:sz w:val="34"/>
          <w:szCs w:val="34"/>
          <w:rtl/>
        </w:rPr>
        <w:t> </w:t>
      </w:r>
      <w:r>
        <w:rPr>
          <w:rFonts w:ascii="Arial" w:cs="Arial"/>
          <w:w w:val="106"/>
          <w:sz w:val="34"/>
          <w:szCs w:val="34"/>
          <w:rtl/>
        </w:rPr>
        <w:t>من</w:t>
      </w:r>
      <w:r>
        <w:rPr>
          <w:rFonts w:ascii="Arial" w:cs="Arial"/>
          <w:spacing w:val="-2"/>
          <w:sz w:val="34"/>
          <w:szCs w:val="34"/>
          <w:rtl/>
        </w:rPr>
        <w:t> </w:t>
      </w:r>
      <w:r>
        <w:rPr>
          <w:rFonts w:ascii="Arial" w:cs="Arial"/>
          <w:w w:val="78"/>
          <w:sz w:val="34"/>
          <w:szCs w:val="34"/>
          <w:rtl/>
        </w:rPr>
        <w:t>ك</w:t>
      </w:r>
      <w:r>
        <w:rPr>
          <w:rFonts w:ascii="Arial" w:cs="Arial"/>
          <w:spacing w:val="-1"/>
          <w:w w:val="78"/>
          <w:sz w:val="34"/>
          <w:szCs w:val="34"/>
          <w:rtl/>
        </w:rPr>
        <w:t>وكا</w:t>
      </w:r>
      <w:r>
        <w:rPr>
          <w:rFonts w:ascii="Arial" w:cs="Arial"/>
          <w:sz w:val="34"/>
          <w:szCs w:val="34"/>
          <w:rtl/>
        </w:rPr>
        <w:t> </w:t>
      </w:r>
      <w:r>
        <w:rPr>
          <w:rFonts w:ascii="Arial" w:cs="Arial"/>
          <w:w w:val="65"/>
          <w:sz w:val="34"/>
          <w:szCs w:val="34"/>
          <w:rtl/>
        </w:rPr>
        <w:t>ك</w:t>
      </w:r>
      <w:r>
        <w:rPr>
          <w:rFonts w:ascii="Arial" w:cs="Arial"/>
          <w:spacing w:val="-2"/>
          <w:w w:val="85"/>
          <w:sz w:val="34"/>
          <w:szCs w:val="34"/>
          <w:rtl/>
        </w:rPr>
        <w:t>و</w:t>
      </w:r>
      <w:r>
        <w:rPr>
          <w:rFonts w:ascii="Arial" w:cs="Arial"/>
          <w:w w:val="85"/>
          <w:sz w:val="34"/>
          <w:szCs w:val="34"/>
          <w:rtl/>
        </w:rPr>
        <w:t>ال</w:t>
      </w:r>
      <w:r>
        <w:rPr>
          <w:rFonts w:ascii="Arial" w:cs="Arial"/>
          <w:spacing w:val="-3"/>
          <w:sz w:val="34"/>
          <w:szCs w:val="34"/>
          <w:rtl/>
        </w:rPr>
        <w:t> </w:t>
      </w:r>
      <w:r>
        <w:rPr>
          <w:rFonts w:ascii="Arial" w:cs="Arial"/>
          <w:w w:val="100"/>
          <w:sz w:val="34"/>
          <w:szCs w:val="34"/>
          <w:rtl/>
        </w:rPr>
        <w:t>أ</w:t>
      </w:r>
      <w:r>
        <w:rPr>
          <w:rFonts w:ascii="Arial" w:cs="Arial"/>
          <w:spacing w:val="-1"/>
          <w:w w:val="100"/>
          <w:sz w:val="34"/>
          <w:szCs w:val="34"/>
          <w:rtl/>
        </w:rPr>
        <w:t>و</w:t>
      </w:r>
      <w:r>
        <w:rPr>
          <w:rFonts w:ascii="Arial" w:cs="Arial"/>
          <w:sz w:val="34"/>
          <w:szCs w:val="34"/>
          <w:rtl/>
        </w:rPr>
        <w:t>  </w:t>
      </w:r>
      <w:r>
        <w:rPr>
          <w:rFonts w:ascii="Arial" w:cs="Arial"/>
          <w:w w:val="66"/>
          <w:sz w:val="34"/>
          <w:szCs w:val="34"/>
          <w:rtl/>
        </w:rPr>
        <w:t>علبة</w:t>
      </w:r>
      <w:r>
        <w:rPr>
          <w:rFonts w:ascii="Arial" w:cs="Arial"/>
          <w:spacing w:val="-1"/>
          <w:sz w:val="34"/>
          <w:szCs w:val="34"/>
          <w:rtl/>
        </w:rPr>
        <w:t> </w:t>
      </w:r>
      <w:r>
        <w:rPr>
          <w:rFonts w:ascii="Arial" w:cs="Arial"/>
          <w:w w:val="34"/>
          <w:sz w:val="34"/>
          <w:szCs w:val="34"/>
          <w:rtl/>
        </w:rPr>
        <w:t>ف</w:t>
      </w:r>
      <w:r>
        <w:rPr>
          <w:rFonts w:ascii="Arial" w:cs="Arial"/>
          <w:w w:val="111"/>
          <w:sz w:val="34"/>
          <w:szCs w:val="34"/>
          <w:rtl/>
        </w:rPr>
        <w:t>ا</w:t>
      </w:r>
      <w:r>
        <w:rPr>
          <w:rFonts w:ascii="Arial" w:cs="Arial"/>
          <w:spacing w:val="1"/>
          <w:w w:val="39"/>
          <w:sz w:val="34"/>
          <w:szCs w:val="34"/>
          <w:rtl/>
        </w:rPr>
        <w:t>ن</w:t>
      </w:r>
      <w:r>
        <w:rPr>
          <w:rFonts w:ascii="Arial" w:cs="Arial"/>
          <w:spacing w:val="-1"/>
          <w:w w:val="39"/>
          <w:sz w:val="34"/>
          <w:szCs w:val="34"/>
          <w:rtl/>
        </w:rPr>
        <w:t>ت</w:t>
      </w:r>
      <w:r>
        <w:rPr>
          <w:rFonts w:ascii="Arial" w:cs="Arial"/>
          <w:w w:val="111"/>
          <w:sz w:val="34"/>
          <w:szCs w:val="34"/>
          <w:rtl/>
        </w:rPr>
        <w:t>ا</w:t>
      </w:r>
      <w:r>
        <w:rPr>
          <w:rFonts w:ascii="Arial" w:cs="Arial"/>
          <w:spacing w:val="-3"/>
          <w:sz w:val="34"/>
          <w:szCs w:val="34"/>
          <w:rtl/>
        </w:rPr>
        <w:t> </w:t>
      </w:r>
      <w:r>
        <w:rPr>
          <w:rFonts w:ascii="Arial" w:cs="Arial"/>
          <w:w w:val="100"/>
          <w:sz w:val="34"/>
          <w:szCs w:val="34"/>
          <w:rtl/>
        </w:rPr>
        <w:t>أ</w:t>
      </w:r>
      <w:r>
        <w:rPr>
          <w:rFonts w:ascii="Arial" w:cs="Arial"/>
          <w:spacing w:val="-1"/>
          <w:w w:val="100"/>
          <w:sz w:val="34"/>
          <w:szCs w:val="34"/>
          <w:rtl/>
        </w:rPr>
        <w:t>و</w:t>
      </w:r>
      <w:r>
        <w:rPr>
          <w:rFonts w:ascii="Arial" w:cs="Arial"/>
          <w:spacing w:val="-1"/>
          <w:sz w:val="34"/>
          <w:szCs w:val="34"/>
          <w:rtl/>
        </w:rPr>
        <w:t> </w:t>
      </w:r>
      <w:r>
        <w:rPr>
          <w:rFonts w:ascii="Arial" w:cs="Arial"/>
          <w:sz w:val="34"/>
          <w:szCs w:val="34"/>
          <w:rtl/>
        </w:rPr>
        <w:t> </w:t>
      </w:r>
      <w:r>
        <w:rPr>
          <w:rFonts w:ascii="Arial" w:cs="Arial"/>
          <w:w w:val="74"/>
          <w:sz w:val="34"/>
          <w:szCs w:val="34"/>
          <w:rtl/>
        </w:rPr>
        <w:t>يمكن</w:t>
      </w:r>
      <w:r>
        <w:rPr>
          <w:rFonts w:ascii="Arial" w:cs="Arial"/>
          <w:spacing w:val="-3"/>
          <w:sz w:val="34"/>
          <w:szCs w:val="34"/>
          <w:rtl/>
        </w:rPr>
        <w:t> </w:t>
      </w:r>
      <w:r>
        <w:rPr>
          <w:rFonts w:ascii="Arial" w:cs="Arial"/>
          <w:w w:val="106"/>
          <w:sz w:val="34"/>
          <w:szCs w:val="34"/>
          <w:rtl/>
        </w:rPr>
        <w:t>من</w:t>
      </w:r>
      <w:r>
        <w:rPr>
          <w:rFonts w:ascii="Arial" w:cs="Arial"/>
          <w:spacing w:val="-1"/>
          <w:sz w:val="34"/>
          <w:szCs w:val="34"/>
          <w:rtl/>
        </w:rPr>
        <w:t> </w:t>
      </w:r>
      <w:r>
        <w:rPr>
          <w:rFonts w:ascii="Arial" w:cs="Arial"/>
          <w:w w:val="100"/>
          <w:sz w:val="34"/>
          <w:szCs w:val="34"/>
          <w:rtl/>
        </w:rPr>
        <w:t>أ</w:t>
      </w:r>
      <w:r>
        <w:rPr>
          <w:rFonts w:ascii="Arial" w:cs="Arial"/>
          <w:spacing w:val="-1"/>
          <w:w w:val="100"/>
          <w:sz w:val="34"/>
          <w:szCs w:val="34"/>
          <w:rtl/>
        </w:rPr>
        <w:t>ي</w:t>
      </w:r>
      <w:r>
        <w:rPr>
          <w:rFonts w:ascii="Arial" w:cs="Arial"/>
          <w:spacing w:val="-2"/>
          <w:sz w:val="34"/>
          <w:szCs w:val="34"/>
          <w:rtl/>
        </w:rPr>
        <w:t> </w:t>
      </w:r>
      <w:r>
        <w:rPr>
          <w:rFonts w:ascii="Arial" w:cs="Arial"/>
          <w:w w:val="79"/>
          <w:sz w:val="34"/>
          <w:szCs w:val="34"/>
          <w:rtl/>
        </w:rPr>
        <w:t>مش</w:t>
      </w:r>
      <w:r>
        <w:rPr>
          <w:rFonts w:ascii="Arial" w:cs="Arial"/>
          <w:spacing w:val="-1"/>
          <w:w w:val="100"/>
          <w:sz w:val="34"/>
          <w:szCs w:val="34"/>
          <w:rtl/>
        </w:rPr>
        <w:t>ر</w:t>
      </w:r>
      <w:r>
        <w:rPr>
          <w:rFonts w:ascii="Arial" w:cs="Arial"/>
          <w:spacing w:val="-2"/>
          <w:w w:val="100"/>
          <w:sz w:val="34"/>
          <w:szCs w:val="34"/>
          <w:rtl/>
        </w:rPr>
        <w:t>و</w:t>
      </w:r>
      <w:r>
        <w:rPr>
          <w:rFonts w:ascii="Arial" w:cs="Arial"/>
          <w:spacing w:val="-1"/>
          <w:w w:val="100"/>
          <w:sz w:val="34"/>
          <w:szCs w:val="34"/>
          <w:rtl/>
        </w:rPr>
        <w:t>ب</w:t>
      </w:r>
      <w:r>
        <w:rPr>
          <w:rFonts w:ascii="Arial" w:cs="Arial"/>
          <w:spacing w:val="1"/>
          <w:sz w:val="34"/>
          <w:szCs w:val="34"/>
          <w:rtl/>
        </w:rPr>
        <w:t> </w:t>
      </w:r>
      <w:r>
        <w:rPr>
          <w:rFonts w:ascii="Arial" w:cs="Arial"/>
          <w:w w:val="86"/>
          <w:sz w:val="34"/>
          <w:szCs w:val="34"/>
          <w:rtl/>
        </w:rPr>
        <w:t>غازية</w:t>
      </w:r>
      <w:r>
        <w:rPr>
          <w:rFonts w:ascii="Arial" w:cs="Arial"/>
          <w:spacing w:val="-3"/>
          <w:sz w:val="34"/>
          <w:szCs w:val="34"/>
          <w:rtl/>
        </w:rPr>
        <w:t> </w:t>
      </w:r>
      <w:r>
        <w:rPr>
          <w:rFonts w:ascii="Arial" w:cs="Arial"/>
          <w:w w:val="95"/>
          <w:sz w:val="34"/>
          <w:szCs w:val="34"/>
          <w:rtl/>
        </w:rPr>
        <w:t>أخ</w:t>
      </w:r>
      <w:r>
        <w:rPr>
          <w:rFonts w:ascii="Arial" w:cs="Arial"/>
          <w:spacing w:val="-1"/>
          <w:w w:val="100"/>
          <w:sz w:val="34"/>
          <w:szCs w:val="34"/>
          <w:rtl/>
        </w:rPr>
        <w:t>ر</w:t>
      </w:r>
      <w:r>
        <w:rPr>
          <w:rFonts w:ascii="Arial" w:cs="Arial"/>
          <w:spacing w:val="-2"/>
          <w:w w:val="100"/>
          <w:sz w:val="34"/>
          <w:szCs w:val="34"/>
          <w:rtl/>
        </w:rPr>
        <w:t>ى</w:t>
      </w:r>
    </w:p>
    <w:p>
      <w:pPr>
        <w:spacing w:after="0"/>
        <w:jc w:val="right"/>
        <w:rPr>
          <w:rFonts w:ascii="Arial" w:cs="Arial"/>
          <w:sz w:val="34"/>
          <w:szCs w:val="34"/>
        </w:rPr>
        <w:sectPr>
          <w:type w:val="continuous"/>
          <w:pgSz w:w="12240" w:h="15840"/>
          <w:pgMar w:top="1060" w:bottom="1520" w:left="980" w:right="940"/>
        </w:sectPr>
      </w:pPr>
    </w:p>
    <w:p>
      <w:pPr>
        <w:bidi/>
        <w:spacing w:before="34"/>
        <w:ind w:left="0" w:right="0" w:firstLine="0"/>
        <w:jc w:val="left"/>
        <w:rPr>
          <w:rFonts w:ascii="Arial" w:cs="Arial"/>
          <w:sz w:val="34"/>
          <w:szCs w:val="34"/>
        </w:rPr>
      </w:pPr>
      <w:r>
        <w:rPr/>
        <w:pict>
          <v:rect style="position:absolute;margin-left:151.25pt;margin-top:2.035808pt;width:27.35pt;height:17.2pt;mso-position-horizontal-relative:page;mso-position-vertical-relative:paragraph;z-index:16229888" filled="false" stroked="true" strokeweight="1pt" strokecolor="#6fac46">
            <v:stroke dashstyle="solid"/>
            <w10:wrap type="none"/>
          </v:rect>
        </w:pict>
      </w:r>
      <w:r>
        <w:rPr>
          <w:rFonts w:ascii="Arial" w:cs="Arial"/>
          <w:w w:val="95"/>
          <w:sz w:val="34"/>
          <w:szCs w:val="34"/>
          <w:rtl/>
        </w:rPr>
        <w:t>اخر</w:t>
      </w:r>
      <w:r>
        <w:rPr>
          <w:rFonts w:ascii="Arial" w:cs="Arial"/>
          <w:w w:val="95"/>
          <w:sz w:val="34"/>
          <w:szCs w:val="34"/>
          <w:rtl/>
        </w:rPr>
        <w:t>ى</w:t>
      </w:r>
    </w:p>
    <w:p>
      <w:pPr>
        <w:bidi/>
        <w:spacing w:before="34"/>
        <w:ind w:left="0" w:right="831" w:firstLine="0"/>
        <w:jc w:val="right"/>
        <w:rPr>
          <w:rFonts w:ascii="Arial" w:cs="Arial"/>
          <w:sz w:val="34"/>
          <w:szCs w:val="34"/>
        </w:rPr>
      </w:pPr>
      <w:r>
        <w:rPr>
          <w:rtl/>
        </w:rPr>
        <w:br w:type="column"/>
      </w:r>
      <w:r>
        <w:rPr>
          <w:rFonts w:ascii="Arial" w:cs="Arial"/>
          <w:spacing w:val="-6"/>
          <w:w w:val="90"/>
          <w:sz w:val="34"/>
          <w:szCs w:val="34"/>
          <w:rtl/>
        </w:rPr>
        <w:t>اكثر</w:t>
      </w:r>
      <w:r>
        <w:rPr>
          <w:rFonts w:ascii="Arial" w:cs="Arial"/>
          <w:spacing w:val="-37"/>
          <w:w w:val="90"/>
          <w:sz w:val="34"/>
          <w:szCs w:val="34"/>
          <w:rtl/>
        </w:rPr>
        <w:t> </w:t>
      </w:r>
      <w:r>
        <w:rPr>
          <w:rFonts w:ascii="Arial" w:cs="Arial"/>
          <w:w w:val="90"/>
          <w:sz w:val="34"/>
          <w:szCs w:val="34"/>
          <w:rtl/>
        </w:rPr>
        <w:t>من</w:t>
      </w:r>
      <w:r>
        <w:rPr>
          <w:rFonts w:ascii="Arial" w:cs="Arial"/>
          <w:spacing w:val="-38"/>
          <w:w w:val="90"/>
          <w:sz w:val="34"/>
          <w:szCs w:val="34"/>
          <w:rtl/>
        </w:rPr>
        <w:t> </w:t>
      </w:r>
      <w:r>
        <w:rPr>
          <w:rFonts w:ascii="Arial" w:cs="Arial"/>
          <w:w w:val="90"/>
          <w:sz w:val="34"/>
          <w:szCs w:val="34"/>
        </w:rPr>
        <w:t>1</w:t>
      </w:r>
      <w:r>
        <w:rPr>
          <w:rFonts w:ascii="Arial" w:cs="Arial"/>
          <w:w w:val="90"/>
          <w:sz w:val="34"/>
          <w:szCs w:val="34"/>
        </w:rPr>
        <w:t>4</w:t>
      </w:r>
    </w:p>
    <w:p>
      <w:pPr>
        <w:spacing w:before="34"/>
        <w:ind w:left="773" w:right="0" w:firstLine="0"/>
        <w:jc w:val="left"/>
        <w:rPr>
          <w:rFonts w:ascii="Arial"/>
          <w:sz w:val="34"/>
        </w:rPr>
      </w:pPr>
      <w:r>
        <w:rPr/>
        <w:br w:type="column"/>
      </w:r>
      <w:r>
        <w:rPr>
          <w:rFonts w:ascii="Arial"/>
          <w:w w:val="90"/>
          <w:sz w:val="34"/>
        </w:rPr>
        <w:t>14-8</w:t>
      </w:r>
    </w:p>
    <w:p>
      <w:pPr>
        <w:tabs>
          <w:tab w:pos="1897" w:val="left" w:leader="none"/>
        </w:tabs>
        <w:spacing w:before="34"/>
        <w:ind w:left="720" w:right="0" w:firstLine="0"/>
        <w:jc w:val="left"/>
        <w:rPr>
          <w:rFonts w:ascii="Arial"/>
          <w:sz w:val="34"/>
        </w:rPr>
      </w:pPr>
      <w:r>
        <w:rPr/>
        <w:br w:type="column"/>
      </w:r>
      <w:r>
        <w:rPr>
          <w:rFonts w:ascii="Arial"/>
          <w:sz w:val="34"/>
        </w:rPr>
        <w:t>7-1</w:t>
        <w:tab/>
        <w:t>0</w:t>
      </w:r>
    </w:p>
    <w:p>
      <w:pPr>
        <w:spacing w:after="0"/>
        <w:jc w:val="left"/>
        <w:rPr>
          <w:rFonts w:ascii="Arial"/>
          <w:sz w:val="34"/>
        </w:rPr>
        <w:sectPr>
          <w:type w:val="continuous"/>
          <w:pgSz w:w="12240" w:h="15840"/>
          <w:pgMar w:top="1060" w:bottom="1520" w:left="980" w:right="940"/>
          <w:cols w:num="4" w:equalWidth="0">
            <w:col w:w="3375" w:space="40"/>
            <w:col w:w="2133" w:space="39"/>
            <w:col w:w="1408" w:space="39"/>
            <w:col w:w="3286"/>
          </w:cols>
        </w:sectPr>
      </w:pPr>
    </w:p>
    <w:p>
      <w:pPr>
        <w:bidi/>
        <w:spacing w:before="58"/>
        <w:ind w:left="0" w:right="1943" w:firstLine="0"/>
        <w:jc w:val="right"/>
        <w:rPr>
          <w:rFonts w:ascii="Arial" w:cs="Arial"/>
          <w:sz w:val="34"/>
          <w:szCs w:val="34"/>
        </w:rPr>
      </w:pPr>
      <w:r>
        <w:rPr/>
        <w:pict>
          <v:rect style="position:absolute;margin-left:445.5pt;margin-top:25.485806pt;width:27.35pt;height:17.2pt;mso-position-horizontal-relative:page;mso-position-vertical-relative:paragraph;z-index:-22955008" filled="false" stroked="true" strokeweight="1pt" strokecolor="#6fac46">
            <v:stroke dashstyle="solid"/>
            <w10:wrap type="none"/>
          </v:rect>
        </w:pict>
      </w:r>
      <w:r>
        <w:rPr/>
        <w:pict>
          <v:rect style="position:absolute;margin-left:376.700012pt;margin-top:26.235806pt;width:27.35pt;height:17.2pt;mso-position-horizontal-relative:page;mso-position-vertical-relative:paragraph;z-index:16230912" filled="false" stroked="true" strokeweight="1pt" strokecolor="#6fac46">
            <v:stroke dashstyle="solid"/>
            <w10:wrap type="none"/>
          </v:rect>
        </w:pict>
      </w:r>
      <w:r>
        <w:rPr>
          <w:rFonts w:ascii="Arial" w:cs="Arial"/>
          <w:spacing w:val="1"/>
          <w:w w:val="100"/>
          <w:sz w:val="34"/>
          <w:szCs w:val="34"/>
        </w:rPr>
        <w:t>.</w:t>
      </w:r>
      <w:r>
        <w:rPr>
          <w:rFonts w:ascii="Arial" w:cs="Arial"/>
          <w:w w:val="91"/>
          <w:sz w:val="34"/>
          <w:szCs w:val="34"/>
        </w:rPr>
        <w:t>20</w:t>
      </w:r>
      <w:r>
        <w:rPr>
          <w:rFonts w:ascii="Arial" w:cs="Arial"/>
          <w:spacing w:val="-22"/>
          <w:sz w:val="34"/>
          <w:szCs w:val="34"/>
          <w:rtl/>
        </w:rPr>
        <w:t> </w:t>
      </w:r>
      <w:r>
        <w:rPr>
          <w:rFonts w:ascii="Arial" w:cs="Arial"/>
          <w:sz w:val="34"/>
          <w:szCs w:val="34"/>
          <w:rtl/>
        </w:rPr>
        <w:t>      </w:t>
      </w:r>
      <w:r>
        <w:rPr>
          <w:rFonts w:ascii="Arial" w:cs="Arial"/>
          <w:w w:val="121"/>
          <w:sz w:val="34"/>
          <w:szCs w:val="34"/>
          <w:rtl/>
        </w:rPr>
        <w:t>ه</w:t>
      </w:r>
      <w:r>
        <w:rPr>
          <w:rFonts w:ascii="Arial" w:cs="Arial"/>
          <w:spacing w:val="-1"/>
          <w:w w:val="121"/>
          <w:sz w:val="34"/>
          <w:szCs w:val="34"/>
          <w:rtl/>
        </w:rPr>
        <w:t>ل</w:t>
      </w:r>
      <w:r>
        <w:rPr>
          <w:rFonts w:ascii="Arial" w:cs="Arial"/>
          <w:spacing w:val="1"/>
          <w:sz w:val="34"/>
          <w:szCs w:val="34"/>
          <w:rtl/>
        </w:rPr>
        <w:t> </w:t>
      </w:r>
      <w:r>
        <w:rPr>
          <w:rFonts w:ascii="Arial" w:cs="Arial"/>
          <w:w w:val="69"/>
          <w:sz w:val="34"/>
          <w:szCs w:val="34"/>
          <w:rtl/>
        </w:rPr>
        <w:t>ت</w:t>
      </w:r>
      <w:r>
        <w:rPr>
          <w:rFonts w:ascii="Arial" w:cs="Arial"/>
          <w:spacing w:val="-1"/>
          <w:w w:val="69"/>
          <w:sz w:val="34"/>
          <w:szCs w:val="34"/>
          <w:rtl/>
        </w:rPr>
        <w:t>جلس</w:t>
      </w:r>
      <w:r>
        <w:rPr>
          <w:rFonts w:ascii="Arial" w:cs="Arial"/>
          <w:spacing w:val="-1"/>
          <w:sz w:val="34"/>
          <w:szCs w:val="34"/>
          <w:rtl/>
        </w:rPr>
        <w:t> </w:t>
      </w:r>
      <w:r>
        <w:rPr>
          <w:rFonts w:ascii="Arial" w:cs="Arial"/>
          <w:w w:val="34"/>
          <w:sz w:val="34"/>
          <w:szCs w:val="34"/>
          <w:rtl/>
        </w:rPr>
        <w:t>ف</w:t>
      </w:r>
      <w:r>
        <w:rPr>
          <w:rFonts w:ascii="Arial" w:cs="Arial"/>
          <w:w w:val="92"/>
          <w:sz w:val="34"/>
          <w:szCs w:val="34"/>
          <w:rtl/>
        </w:rPr>
        <w:t>ي</w:t>
      </w:r>
      <w:r>
        <w:rPr>
          <w:rFonts w:ascii="Arial" w:cs="Arial"/>
          <w:spacing w:val="-2"/>
          <w:sz w:val="34"/>
          <w:szCs w:val="34"/>
          <w:rtl/>
        </w:rPr>
        <w:t> </w:t>
      </w:r>
      <w:r>
        <w:rPr>
          <w:rFonts w:ascii="Arial" w:cs="Arial"/>
          <w:w w:val="100"/>
          <w:sz w:val="34"/>
          <w:szCs w:val="34"/>
          <w:rtl/>
        </w:rPr>
        <w:t>ا</w:t>
      </w:r>
      <w:r>
        <w:rPr>
          <w:rFonts w:ascii="Arial" w:cs="Arial"/>
          <w:spacing w:val="-2"/>
          <w:w w:val="55"/>
          <w:sz w:val="34"/>
          <w:szCs w:val="34"/>
          <w:rtl/>
        </w:rPr>
        <w:t>ل</w:t>
      </w:r>
      <w:r>
        <w:rPr>
          <w:rFonts w:ascii="Arial" w:cs="Arial"/>
          <w:w w:val="55"/>
          <w:sz w:val="34"/>
          <w:szCs w:val="34"/>
          <w:rtl/>
        </w:rPr>
        <w:t>ش</w:t>
      </w:r>
      <w:r>
        <w:rPr>
          <w:rFonts w:ascii="Arial" w:cs="Arial"/>
          <w:w w:val="105"/>
          <w:sz w:val="34"/>
          <w:szCs w:val="34"/>
          <w:rtl/>
        </w:rPr>
        <w:t>م</w:t>
      </w:r>
      <w:r>
        <w:rPr>
          <w:rFonts w:ascii="Arial" w:cs="Arial"/>
          <w:spacing w:val="-1"/>
          <w:w w:val="105"/>
          <w:sz w:val="34"/>
          <w:szCs w:val="34"/>
          <w:rtl/>
        </w:rPr>
        <w:t>س</w:t>
      </w:r>
      <w:r>
        <w:rPr>
          <w:rFonts w:ascii="Arial" w:cs="Arial"/>
          <w:spacing w:val="-3"/>
          <w:sz w:val="34"/>
          <w:szCs w:val="34"/>
          <w:rtl/>
        </w:rPr>
        <w:t> </w:t>
      </w:r>
      <w:r>
        <w:rPr>
          <w:rFonts w:ascii="Arial" w:cs="Arial"/>
          <w:w w:val="100"/>
          <w:sz w:val="34"/>
          <w:szCs w:val="34"/>
          <w:rtl/>
        </w:rPr>
        <w:t>د</w:t>
      </w:r>
      <w:r>
        <w:rPr>
          <w:rFonts w:ascii="Arial" w:cs="Arial"/>
          <w:spacing w:val="-2"/>
          <w:w w:val="97"/>
          <w:sz w:val="34"/>
          <w:szCs w:val="34"/>
          <w:rtl/>
        </w:rPr>
        <w:t>ا</w:t>
      </w:r>
      <w:r>
        <w:rPr>
          <w:rFonts w:ascii="Arial" w:cs="Arial"/>
          <w:spacing w:val="-1"/>
          <w:w w:val="97"/>
          <w:sz w:val="34"/>
          <w:szCs w:val="34"/>
          <w:rtl/>
        </w:rPr>
        <w:t>خل</w:t>
      </w:r>
      <w:r>
        <w:rPr>
          <w:rFonts w:ascii="Arial" w:cs="Arial"/>
          <w:spacing w:val="-3"/>
          <w:sz w:val="34"/>
          <w:szCs w:val="34"/>
          <w:rtl/>
        </w:rPr>
        <w:t> </w:t>
      </w:r>
      <w:r>
        <w:rPr>
          <w:rFonts w:ascii="Arial" w:cs="Arial"/>
          <w:w w:val="45"/>
          <w:sz w:val="34"/>
          <w:szCs w:val="34"/>
          <w:rtl/>
        </w:rPr>
        <w:t>ا</w:t>
      </w:r>
      <w:r>
        <w:rPr>
          <w:rFonts w:ascii="Arial" w:cs="Arial"/>
          <w:spacing w:val="-1"/>
          <w:w w:val="45"/>
          <w:sz w:val="34"/>
          <w:szCs w:val="34"/>
          <w:rtl/>
        </w:rPr>
        <w:t>لفن</w:t>
      </w:r>
      <w:r>
        <w:rPr>
          <w:rFonts w:ascii="Arial" w:cs="Arial"/>
          <w:spacing w:val="1"/>
          <w:w w:val="103"/>
          <w:sz w:val="34"/>
          <w:szCs w:val="34"/>
          <w:rtl/>
        </w:rPr>
        <w:t>ا</w:t>
      </w:r>
      <w:r>
        <w:rPr>
          <w:rFonts w:ascii="Arial" w:cs="Arial"/>
          <w:w w:val="103"/>
          <w:sz w:val="34"/>
          <w:szCs w:val="34"/>
          <w:rtl/>
        </w:rPr>
        <w:t>ء</w:t>
      </w:r>
      <w:r>
        <w:rPr>
          <w:rFonts w:ascii="Arial" w:cs="Arial"/>
          <w:spacing w:val="-2"/>
          <w:sz w:val="34"/>
          <w:szCs w:val="34"/>
          <w:rtl/>
        </w:rPr>
        <w:t> </w:t>
      </w:r>
      <w:r>
        <w:rPr>
          <w:rFonts w:ascii="Arial" w:cs="Arial"/>
          <w:w w:val="92"/>
          <w:sz w:val="34"/>
          <w:szCs w:val="34"/>
          <w:rtl/>
        </w:rPr>
        <w:t>خ</w:t>
      </w:r>
      <w:r>
        <w:rPr>
          <w:rFonts w:ascii="Arial" w:cs="Arial"/>
          <w:spacing w:val="-1"/>
          <w:w w:val="92"/>
          <w:sz w:val="34"/>
          <w:szCs w:val="34"/>
          <w:rtl/>
        </w:rPr>
        <w:t>الل</w:t>
      </w:r>
      <w:r>
        <w:rPr>
          <w:rFonts w:ascii="Arial" w:cs="Arial"/>
          <w:spacing w:val="-2"/>
          <w:sz w:val="34"/>
          <w:szCs w:val="34"/>
          <w:rtl/>
        </w:rPr>
        <w:t> </w:t>
      </w:r>
      <w:r>
        <w:rPr>
          <w:rFonts w:ascii="Arial" w:cs="Arial"/>
          <w:w w:val="67"/>
          <w:sz w:val="34"/>
          <w:szCs w:val="34"/>
          <w:rtl/>
        </w:rPr>
        <w:t>ا</w:t>
      </w:r>
      <w:r>
        <w:rPr>
          <w:rFonts w:ascii="Arial" w:cs="Arial"/>
          <w:spacing w:val="-1"/>
          <w:w w:val="67"/>
          <w:sz w:val="34"/>
          <w:szCs w:val="34"/>
          <w:rtl/>
        </w:rPr>
        <w:t>لـ</w:t>
      </w:r>
      <w:r>
        <w:rPr>
          <w:rFonts w:ascii="Arial" w:cs="Arial"/>
          <w:spacing w:val="-1"/>
          <w:sz w:val="34"/>
          <w:szCs w:val="34"/>
          <w:rtl/>
        </w:rPr>
        <w:t> </w:t>
      </w:r>
      <w:r>
        <w:rPr>
          <w:rFonts w:ascii="Arial" w:cs="Arial"/>
          <w:w w:val="91"/>
          <w:sz w:val="34"/>
          <w:szCs w:val="34"/>
        </w:rPr>
        <w:t>3</w:t>
      </w:r>
      <w:r>
        <w:rPr>
          <w:rFonts w:ascii="Arial" w:cs="Arial"/>
          <w:sz w:val="34"/>
          <w:szCs w:val="34"/>
          <w:rtl/>
        </w:rPr>
        <w:t> </w:t>
      </w:r>
      <w:r>
        <w:rPr>
          <w:rFonts w:ascii="Arial" w:cs="Arial"/>
          <w:w w:val="86"/>
          <w:sz w:val="34"/>
          <w:szCs w:val="34"/>
          <w:rtl/>
        </w:rPr>
        <w:t>أ</w:t>
      </w:r>
      <w:r>
        <w:rPr>
          <w:rFonts w:ascii="Arial" w:cs="Arial"/>
          <w:spacing w:val="-1"/>
          <w:w w:val="86"/>
          <w:sz w:val="34"/>
          <w:szCs w:val="34"/>
          <w:rtl/>
        </w:rPr>
        <w:t>شه</w:t>
      </w:r>
      <w:r>
        <w:rPr>
          <w:rFonts w:ascii="Arial" w:cs="Arial"/>
          <w:spacing w:val="-1"/>
          <w:w w:val="100"/>
          <w:sz w:val="34"/>
          <w:szCs w:val="34"/>
          <w:rtl/>
        </w:rPr>
        <w:t>ر</w:t>
      </w:r>
      <w:r>
        <w:rPr>
          <w:rFonts w:ascii="Arial" w:cs="Arial"/>
          <w:spacing w:val="-3"/>
          <w:sz w:val="34"/>
          <w:szCs w:val="34"/>
          <w:rtl/>
        </w:rPr>
        <w:t> </w:t>
      </w:r>
      <w:r>
        <w:rPr>
          <w:rFonts w:ascii="Arial" w:cs="Arial"/>
          <w:w w:val="77"/>
          <w:sz w:val="34"/>
          <w:szCs w:val="34"/>
          <w:rtl/>
        </w:rPr>
        <w:t>ا</w:t>
      </w:r>
      <w:r>
        <w:rPr>
          <w:rFonts w:ascii="Arial" w:cs="Arial"/>
          <w:spacing w:val="-1"/>
          <w:w w:val="77"/>
          <w:sz w:val="34"/>
          <w:szCs w:val="34"/>
          <w:rtl/>
        </w:rPr>
        <w:t>لم</w:t>
      </w:r>
      <w:r>
        <w:rPr>
          <w:rFonts w:ascii="Arial" w:cs="Arial"/>
          <w:w w:val="76"/>
          <w:sz w:val="34"/>
          <w:szCs w:val="34"/>
          <w:rtl/>
        </w:rPr>
        <w:t>اضية</w:t>
      </w:r>
      <w:r>
        <w:rPr>
          <w:rFonts w:ascii="Arial" w:cs="Arial"/>
          <w:w w:val="100"/>
          <w:sz w:val="34"/>
          <w:szCs w:val="34"/>
          <w:rtl/>
        </w:rPr>
        <w:t>؟</w:t>
      </w:r>
    </w:p>
    <w:p>
      <w:pPr>
        <w:spacing w:after="0"/>
        <w:jc w:val="right"/>
        <w:rPr>
          <w:rFonts w:ascii="Arial" w:cs="Arial"/>
          <w:sz w:val="34"/>
          <w:szCs w:val="34"/>
        </w:rPr>
        <w:sectPr>
          <w:type w:val="continuous"/>
          <w:pgSz w:w="12240" w:h="15840"/>
          <w:pgMar w:top="1060" w:bottom="1520" w:left="980" w:right="940"/>
        </w:sectPr>
      </w:pPr>
    </w:p>
    <w:p>
      <w:pPr>
        <w:bidi/>
        <w:spacing w:before="54"/>
        <w:ind w:left="0" w:right="842" w:firstLine="0"/>
        <w:jc w:val="right"/>
        <w:rPr>
          <w:rFonts w:ascii="Arial" w:cs="Arial"/>
          <w:sz w:val="34"/>
          <w:szCs w:val="34"/>
        </w:rPr>
      </w:pPr>
      <w:r>
        <w:rPr>
          <w:rFonts w:ascii="Arial" w:cs="Arial"/>
          <w:spacing w:val="-1"/>
          <w:w w:val="100"/>
          <w:sz w:val="34"/>
          <w:szCs w:val="34"/>
          <w:rtl/>
        </w:rPr>
        <w:t>إذا</w:t>
      </w:r>
      <w:r>
        <w:rPr>
          <w:rFonts w:ascii="Arial" w:cs="Arial"/>
          <w:sz w:val="34"/>
          <w:szCs w:val="34"/>
          <w:rtl/>
        </w:rPr>
        <w:t> </w:t>
      </w:r>
      <w:r>
        <w:rPr>
          <w:rFonts w:ascii="Arial" w:cs="Arial"/>
          <w:w w:val="65"/>
          <w:sz w:val="34"/>
          <w:szCs w:val="34"/>
          <w:rtl/>
        </w:rPr>
        <w:t>ك</w:t>
      </w:r>
      <w:r>
        <w:rPr>
          <w:rFonts w:ascii="Arial" w:cs="Arial"/>
          <w:spacing w:val="1"/>
          <w:w w:val="103"/>
          <w:sz w:val="34"/>
          <w:szCs w:val="34"/>
          <w:rtl/>
        </w:rPr>
        <w:t>ا</w:t>
      </w:r>
      <w:r>
        <w:rPr>
          <w:rFonts w:ascii="Arial" w:cs="Arial"/>
          <w:w w:val="103"/>
          <w:sz w:val="34"/>
          <w:szCs w:val="34"/>
          <w:rtl/>
        </w:rPr>
        <w:t>ن</w:t>
      </w:r>
      <w:r>
        <w:rPr>
          <w:rFonts w:ascii="Arial" w:cs="Arial"/>
          <w:sz w:val="34"/>
          <w:szCs w:val="34"/>
          <w:rtl/>
        </w:rPr>
        <w:t> </w:t>
      </w:r>
      <w:r>
        <w:rPr>
          <w:rFonts w:ascii="Arial" w:cs="Arial"/>
          <w:w w:val="69"/>
          <w:sz w:val="34"/>
          <w:szCs w:val="34"/>
          <w:rtl/>
        </w:rPr>
        <w:t>نعم</w:t>
      </w:r>
      <w:r>
        <w:rPr>
          <w:rFonts w:ascii="Arial" w:cs="Arial"/>
          <w:spacing w:val="-2"/>
          <w:sz w:val="34"/>
          <w:szCs w:val="34"/>
          <w:rtl/>
        </w:rPr>
        <w:t> </w:t>
      </w:r>
      <w:r>
        <w:rPr>
          <w:rFonts w:ascii="Arial" w:cs="Arial"/>
          <w:w w:val="78"/>
          <w:sz w:val="34"/>
          <w:szCs w:val="34"/>
          <w:rtl/>
        </w:rPr>
        <w:t>كم</w:t>
      </w:r>
      <w:r>
        <w:rPr>
          <w:rFonts w:ascii="Arial" w:cs="Arial"/>
          <w:sz w:val="34"/>
          <w:szCs w:val="34"/>
          <w:rtl/>
        </w:rPr>
        <w:t> </w:t>
      </w:r>
      <w:r>
        <w:rPr>
          <w:rFonts w:ascii="Arial" w:cs="Arial"/>
          <w:w w:val="116"/>
          <w:sz w:val="34"/>
          <w:szCs w:val="34"/>
          <w:rtl/>
        </w:rPr>
        <w:t>م</w:t>
      </w:r>
      <w:r>
        <w:rPr>
          <w:rFonts w:ascii="Arial" w:cs="Arial"/>
          <w:spacing w:val="-2"/>
          <w:w w:val="100"/>
          <w:sz w:val="34"/>
          <w:szCs w:val="34"/>
          <w:rtl/>
        </w:rPr>
        <w:t>ر</w:t>
      </w:r>
      <w:r>
        <w:rPr>
          <w:rFonts w:ascii="Arial" w:cs="Arial"/>
          <w:spacing w:val="-1"/>
          <w:w w:val="100"/>
          <w:sz w:val="34"/>
          <w:szCs w:val="34"/>
          <w:rtl/>
        </w:rPr>
        <w:t>ة</w:t>
      </w:r>
      <w:r>
        <w:rPr>
          <w:rFonts w:ascii="Arial" w:cs="Arial"/>
          <w:spacing w:val="-1"/>
          <w:sz w:val="34"/>
          <w:szCs w:val="34"/>
          <w:rtl/>
        </w:rPr>
        <w:t> </w:t>
      </w:r>
      <w:r>
        <w:rPr>
          <w:rFonts w:ascii="Arial" w:cs="Arial"/>
          <w:w w:val="34"/>
          <w:sz w:val="34"/>
          <w:szCs w:val="34"/>
          <w:rtl/>
        </w:rPr>
        <w:t>ف</w:t>
      </w:r>
      <w:r>
        <w:rPr>
          <w:rFonts w:ascii="Arial" w:cs="Arial"/>
          <w:w w:val="92"/>
          <w:sz w:val="34"/>
          <w:szCs w:val="34"/>
          <w:rtl/>
        </w:rPr>
        <w:t>ي</w:t>
      </w:r>
      <w:r>
        <w:rPr>
          <w:rFonts w:ascii="Arial" w:cs="Arial"/>
          <w:spacing w:val="-3"/>
          <w:sz w:val="34"/>
          <w:szCs w:val="34"/>
          <w:rtl/>
        </w:rPr>
        <w:t> </w:t>
      </w:r>
      <w:r>
        <w:rPr>
          <w:rFonts w:ascii="Arial" w:cs="Arial"/>
          <w:w w:val="67"/>
          <w:sz w:val="34"/>
          <w:szCs w:val="34"/>
          <w:rtl/>
        </w:rPr>
        <w:t>اليوم</w:t>
      </w:r>
      <w:r>
        <w:rPr>
          <w:rFonts w:ascii="Arial" w:cs="Arial"/>
          <w:spacing w:val="-1"/>
          <w:w w:val="100"/>
          <w:sz w:val="34"/>
          <w:szCs w:val="34"/>
        </w:rPr>
        <w:t>..</w:t>
      </w:r>
      <w:r>
        <w:rPr>
          <w:rFonts w:ascii="Arial" w:cs="Arial"/>
          <w:spacing w:val="1"/>
          <w:w w:val="100"/>
          <w:sz w:val="34"/>
          <w:szCs w:val="34"/>
        </w:rPr>
        <w:t>.</w:t>
      </w:r>
      <w:r>
        <w:rPr>
          <w:rFonts w:ascii="Arial" w:cs="Arial"/>
          <w:spacing w:val="-1"/>
          <w:w w:val="100"/>
          <w:sz w:val="34"/>
          <w:szCs w:val="34"/>
        </w:rPr>
        <w:t>..</w:t>
      </w:r>
      <w:r>
        <w:rPr>
          <w:rFonts w:ascii="Arial" w:cs="Arial"/>
          <w:spacing w:val="1"/>
          <w:w w:val="100"/>
          <w:sz w:val="34"/>
          <w:szCs w:val="34"/>
        </w:rPr>
        <w:t>.</w:t>
      </w:r>
      <w:r>
        <w:rPr>
          <w:rFonts w:ascii="Arial" w:cs="Arial"/>
          <w:spacing w:val="-1"/>
          <w:w w:val="100"/>
          <w:sz w:val="34"/>
          <w:szCs w:val="34"/>
        </w:rPr>
        <w:t>..</w:t>
      </w:r>
      <w:r>
        <w:rPr>
          <w:rFonts w:ascii="Arial" w:cs="Arial"/>
          <w:spacing w:val="1"/>
          <w:sz w:val="34"/>
          <w:szCs w:val="34"/>
          <w:rtl/>
        </w:rPr>
        <w:t> </w:t>
      </w:r>
      <w:r>
        <w:rPr>
          <w:rFonts w:ascii="Arial" w:cs="Arial"/>
          <w:w w:val="85"/>
          <w:sz w:val="34"/>
          <w:szCs w:val="34"/>
          <w:rtl/>
        </w:rPr>
        <w:t>وكم</w:t>
      </w:r>
      <w:r>
        <w:rPr>
          <w:rFonts w:ascii="Arial" w:cs="Arial"/>
          <w:spacing w:val="-1"/>
          <w:sz w:val="34"/>
          <w:szCs w:val="34"/>
          <w:rtl/>
        </w:rPr>
        <w:t> </w:t>
      </w:r>
      <w:r>
        <w:rPr>
          <w:rFonts w:ascii="Arial" w:cs="Arial"/>
          <w:w w:val="54"/>
          <w:sz w:val="34"/>
          <w:szCs w:val="34"/>
          <w:rtl/>
        </w:rPr>
        <w:t>د</w:t>
      </w:r>
      <w:r>
        <w:rPr>
          <w:rFonts w:ascii="Arial" w:cs="Arial"/>
          <w:spacing w:val="-1"/>
          <w:w w:val="54"/>
          <w:sz w:val="34"/>
          <w:szCs w:val="34"/>
          <w:rtl/>
        </w:rPr>
        <w:t>قي</w:t>
      </w:r>
      <w:r>
        <w:rPr>
          <w:rFonts w:ascii="Arial" w:cs="Arial"/>
          <w:spacing w:val="-2"/>
          <w:w w:val="74"/>
          <w:sz w:val="34"/>
          <w:szCs w:val="34"/>
          <w:rtl/>
        </w:rPr>
        <w:t>ق</w:t>
      </w:r>
      <w:r>
        <w:rPr>
          <w:rFonts w:ascii="Arial" w:cs="Arial"/>
          <w:w w:val="74"/>
          <w:sz w:val="34"/>
          <w:szCs w:val="34"/>
          <w:rtl/>
        </w:rPr>
        <w:t>ة</w:t>
      </w:r>
      <w:r>
        <w:rPr>
          <w:rFonts w:ascii="Arial" w:cs="Arial"/>
          <w:spacing w:val="1"/>
          <w:w w:val="100"/>
          <w:sz w:val="34"/>
          <w:szCs w:val="34"/>
        </w:rPr>
        <w:t>..</w:t>
      </w:r>
      <w:r>
        <w:rPr>
          <w:rFonts w:ascii="Arial" w:cs="Arial"/>
          <w:spacing w:val="-1"/>
          <w:w w:val="100"/>
          <w:sz w:val="34"/>
          <w:szCs w:val="34"/>
        </w:rPr>
        <w:t>..</w:t>
      </w:r>
      <w:r>
        <w:rPr>
          <w:rFonts w:ascii="Arial" w:cs="Arial"/>
          <w:spacing w:val="1"/>
          <w:w w:val="100"/>
          <w:sz w:val="34"/>
          <w:szCs w:val="34"/>
        </w:rPr>
        <w:t>.</w:t>
      </w:r>
      <w:r>
        <w:rPr>
          <w:rFonts w:ascii="Arial" w:cs="Arial"/>
          <w:spacing w:val="-1"/>
          <w:w w:val="100"/>
          <w:sz w:val="34"/>
          <w:szCs w:val="34"/>
        </w:rPr>
        <w:t>.</w:t>
      </w:r>
      <w:r>
        <w:rPr>
          <w:rFonts w:ascii="Arial" w:cs="Arial"/>
          <w:spacing w:val="1"/>
          <w:w w:val="100"/>
          <w:sz w:val="34"/>
          <w:szCs w:val="34"/>
        </w:rPr>
        <w:t>.</w:t>
      </w:r>
      <w:r>
        <w:rPr>
          <w:rFonts w:ascii="Arial" w:cs="Arial"/>
          <w:spacing w:val="-1"/>
          <w:w w:val="100"/>
          <w:sz w:val="34"/>
          <w:szCs w:val="34"/>
        </w:rPr>
        <w:t>.</w:t>
      </w:r>
      <w:r>
        <w:rPr>
          <w:rFonts w:ascii="Arial" w:cs="Arial"/>
          <w:spacing w:val="-1"/>
          <w:w w:val="100"/>
          <w:sz w:val="34"/>
          <w:szCs w:val="34"/>
        </w:rPr>
        <w:t>.</w:t>
      </w:r>
    </w:p>
    <w:p>
      <w:pPr>
        <w:bidi/>
        <w:spacing w:before="31"/>
        <w:ind w:left="0" w:right="786" w:firstLine="0"/>
        <w:jc w:val="right"/>
        <w:rPr>
          <w:rFonts w:ascii="Arial" w:cs="Arial"/>
          <w:sz w:val="34"/>
          <w:szCs w:val="34"/>
        </w:rPr>
      </w:pPr>
      <w:r>
        <w:rPr>
          <w:rFonts w:ascii="Arial" w:cs="Arial"/>
          <w:w w:val="95"/>
          <w:sz w:val="34"/>
          <w:szCs w:val="34"/>
          <w:rtl/>
        </w:rPr>
        <w:t>كم مرة في االسبوع</w:t>
      </w:r>
      <w:r>
        <w:rPr>
          <w:rFonts w:ascii="Arial" w:cs="Arial"/>
          <w:w w:val="95"/>
          <w:sz w:val="34"/>
          <w:szCs w:val="34"/>
        </w:rPr>
        <w:t>........</w:t>
      </w:r>
      <w:r>
        <w:rPr>
          <w:rFonts w:ascii="Arial" w:cs="Arial"/>
          <w:w w:val="95"/>
          <w:sz w:val="34"/>
          <w:szCs w:val="34"/>
          <w:rtl/>
        </w:rPr>
        <w:t> وكم دقيقة</w:t>
      </w:r>
      <w:r>
        <w:rPr>
          <w:rFonts w:ascii="Arial" w:cs="Arial"/>
          <w:w w:val="95"/>
          <w:sz w:val="34"/>
          <w:szCs w:val="34"/>
        </w:rPr>
        <w:t>........</w:t>
      </w:r>
      <w:r>
        <w:rPr>
          <w:rFonts w:ascii="Arial" w:cs="Arial"/>
          <w:w w:val="95"/>
          <w:sz w:val="34"/>
          <w:szCs w:val="34"/>
        </w:rPr>
        <w:t>.</w:t>
      </w:r>
    </w:p>
    <w:p>
      <w:pPr>
        <w:spacing w:before="54"/>
        <w:ind w:left="715" w:right="0" w:firstLine="0"/>
        <w:jc w:val="left"/>
        <w:rPr>
          <w:rFonts w:ascii="Arial" w:cs="Arial"/>
          <w:sz w:val="34"/>
          <w:szCs w:val="34"/>
        </w:rPr>
      </w:pPr>
      <w:r>
        <w:rPr/>
        <w:br w:type="column"/>
      </w:r>
      <w:r>
        <w:rPr>
          <w:rFonts w:ascii="Arial" w:cs="Arial"/>
          <w:w w:val="85"/>
          <w:sz w:val="34"/>
          <w:szCs w:val="34"/>
          <w:rtl/>
        </w:rPr>
        <w:t>نعم</w:t>
      </w:r>
      <w:r>
        <w:rPr>
          <w:rFonts w:ascii="Arial" w:cs="Arial"/>
          <w:w w:val="85"/>
          <w:sz w:val="34"/>
          <w:szCs w:val="34"/>
        </w:rPr>
        <w:t>           </w:t>
      </w:r>
      <w:r>
        <w:rPr>
          <w:rFonts w:ascii="Arial" w:cs="Arial"/>
          <w:spacing w:val="75"/>
          <w:w w:val="85"/>
          <w:sz w:val="34"/>
          <w:szCs w:val="34"/>
        </w:rPr>
        <w:t> </w:t>
      </w:r>
      <w:r>
        <w:rPr>
          <w:rFonts w:ascii="Arial" w:cs="Arial"/>
          <w:w w:val="85"/>
          <w:sz w:val="34"/>
          <w:szCs w:val="34"/>
          <w:rtl/>
        </w:rPr>
        <w:t>ا</w:t>
      </w:r>
      <w:r>
        <w:rPr>
          <w:rFonts w:ascii="Arial" w:cs="Arial"/>
          <w:w w:val="85"/>
          <w:sz w:val="34"/>
          <w:szCs w:val="34"/>
          <w:rtl/>
        </w:rPr>
        <w:t>ل</w:t>
      </w:r>
    </w:p>
    <w:p>
      <w:pPr>
        <w:spacing w:after="0"/>
        <w:jc w:val="left"/>
        <w:rPr>
          <w:rFonts w:ascii="Arial" w:cs="Arial"/>
          <w:sz w:val="34"/>
          <w:szCs w:val="34"/>
        </w:rPr>
        <w:sectPr>
          <w:type w:val="continuous"/>
          <w:pgSz w:w="12240" w:h="15840"/>
          <w:pgMar w:top="1060" w:bottom="1520" w:left="980" w:right="940"/>
          <w:cols w:num="2" w:equalWidth="0">
            <w:col w:w="6510" w:space="40"/>
            <w:col w:w="3770"/>
          </w:cols>
        </w:sectPr>
      </w:pPr>
    </w:p>
    <w:p>
      <w:pPr>
        <w:bidi/>
        <w:spacing w:line="259" w:lineRule="auto" w:before="34"/>
        <w:ind w:left="-3" w:right="1022" w:firstLine="599"/>
        <w:jc w:val="right"/>
        <w:rPr>
          <w:rFonts w:ascii="Arial" w:cs="Arial"/>
          <w:sz w:val="34"/>
          <w:szCs w:val="34"/>
        </w:rPr>
      </w:pPr>
      <w:r>
        <w:rPr/>
        <w:pict>
          <v:rect style="position:absolute;margin-left:98.050003pt;margin-top:2.735793pt;width:27.35pt;height:17.2pt;mso-position-horizontal-relative:page;mso-position-vertical-relative:paragraph;z-index:-22953984" filled="false" stroked="true" strokeweight="1pt" strokecolor="#6fac46">
            <v:stroke dashstyle="solid"/>
            <w10:wrap type="none"/>
          </v:rect>
        </w:pict>
      </w:r>
      <w:r>
        <w:rPr>
          <w:rFonts w:ascii="Arial" w:cs="Arial"/>
          <w:w w:val="90"/>
          <w:sz w:val="34"/>
          <w:szCs w:val="34"/>
          <w:rtl/>
        </w:rPr>
        <w:t>نعم </w:t>
      </w:r>
      <w:r>
        <w:rPr>
          <w:rFonts w:ascii="Arial" w:cs="Arial"/>
          <w:spacing w:val="-7"/>
          <w:sz w:val="34"/>
          <w:szCs w:val="34"/>
          <w:rtl/>
        </w:rPr>
        <w:t>اذا</w:t>
      </w:r>
      <w:r>
        <w:rPr>
          <w:rFonts w:ascii="Arial" w:cs="Arial"/>
          <w:spacing w:val="-25"/>
          <w:w w:val="90"/>
          <w:sz w:val="34"/>
          <w:szCs w:val="34"/>
          <w:rtl/>
        </w:rPr>
        <w:t> </w:t>
      </w:r>
      <w:r>
        <w:rPr>
          <w:rFonts w:ascii="Arial" w:cs="Arial"/>
          <w:w w:val="90"/>
          <w:sz w:val="34"/>
          <w:szCs w:val="34"/>
          <w:rtl/>
        </w:rPr>
        <w:t>نعم</w:t>
      </w:r>
      <w:r>
        <w:rPr>
          <w:rFonts w:ascii="Arial" w:cs="Arial"/>
          <w:sz w:val="34"/>
          <w:szCs w:val="34"/>
          <w:rtl/>
        </w:rPr>
        <w:t> ه</w:t>
      </w:r>
      <w:r>
        <w:rPr>
          <w:rFonts w:ascii="Arial" w:cs="Arial"/>
          <w:sz w:val="34"/>
          <w:szCs w:val="34"/>
          <w:rtl/>
        </w:rPr>
        <w:t>ل</w:t>
      </w:r>
    </w:p>
    <w:p>
      <w:pPr>
        <w:bidi/>
        <w:spacing w:before="34"/>
        <w:ind w:left="0" w:right="636" w:firstLine="0"/>
        <w:jc w:val="right"/>
        <w:rPr>
          <w:rFonts w:ascii="Arial" w:cs="Arial"/>
          <w:sz w:val="34"/>
          <w:szCs w:val="34"/>
        </w:rPr>
      </w:pPr>
      <w:r>
        <w:rPr>
          <w:rtl/>
        </w:rPr>
        <w:br w:type="column"/>
      </w:r>
      <w:r>
        <w:rPr>
          <w:rFonts w:ascii="Arial" w:cs="Arial"/>
          <w:w w:val="96"/>
          <w:sz w:val="34"/>
          <w:szCs w:val="34"/>
          <w:rtl/>
        </w:rPr>
        <w:t>ع</w:t>
      </w:r>
      <w:r>
        <w:rPr>
          <w:rFonts w:ascii="Arial" w:cs="Arial"/>
          <w:w w:val="67"/>
          <w:sz w:val="34"/>
          <w:szCs w:val="34"/>
          <w:rtl/>
        </w:rPr>
        <w:t>ن</w:t>
      </w:r>
      <w:r>
        <w:rPr>
          <w:rFonts w:ascii="Arial" w:cs="Arial"/>
          <w:spacing w:val="-1"/>
          <w:w w:val="67"/>
          <w:sz w:val="34"/>
          <w:szCs w:val="34"/>
          <w:rtl/>
        </w:rPr>
        <w:t>د</w:t>
      </w:r>
      <w:r>
        <w:rPr>
          <w:rFonts w:ascii="Arial" w:cs="Arial"/>
          <w:spacing w:val="-3"/>
          <w:w w:val="114"/>
          <w:sz w:val="34"/>
          <w:szCs w:val="34"/>
          <w:rtl/>
        </w:rPr>
        <w:t>م</w:t>
      </w:r>
      <w:r>
        <w:rPr>
          <w:rFonts w:ascii="Arial" w:cs="Arial"/>
          <w:spacing w:val="-1"/>
          <w:w w:val="114"/>
          <w:sz w:val="34"/>
          <w:szCs w:val="34"/>
          <w:rtl/>
        </w:rPr>
        <w:t>ا</w:t>
      </w:r>
      <w:r>
        <w:rPr>
          <w:rFonts w:ascii="Arial" w:cs="Arial"/>
          <w:sz w:val="34"/>
          <w:szCs w:val="34"/>
          <w:rtl/>
        </w:rPr>
        <w:t> </w:t>
      </w:r>
      <w:r>
        <w:rPr>
          <w:rFonts w:ascii="Arial" w:cs="Arial"/>
          <w:w w:val="60"/>
          <w:sz w:val="34"/>
          <w:szCs w:val="34"/>
          <w:rtl/>
        </w:rPr>
        <w:t>تج</w:t>
      </w:r>
      <w:r>
        <w:rPr>
          <w:rFonts w:ascii="Arial" w:cs="Arial"/>
          <w:spacing w:val="-2"/>
          <w:w w:val="55"/>
          <w:sz w:val="34"/>
          <w:szCs w:val="34"/>
          <w:rtl/>
        </w:rPr>
        <w:t>ل</w:t>
      </w:r>
      <w:r>
        <w:rPr>
          <w:rFonts w:ascii="Arial" w:cs="Arial"/>
          <w:w w:val="55"/>
          <w:sz w:val="34"/>
          <w:szCs w:val="34"/>
          <w:rtl/>
        </w:rPr>
        <w:t>س</w:t>
      </w:r>
      <w:r>
        <w:rPr>
          <w:rFonts w:ascii="Arial" w:cs="Arial"/>
          <w:w w:val="92"/>
          <w:sz w:val="34"/>
          <w:szCs w:val="34"/>
          <w:rtl/>
        </w:rPr>
        <w:t>ي</w:t>
      </w:r>
      <w:r>
        <w:rPr>
          <w:rFonts w:ascii="Arial" w:cs="Arial"/>
          <w:spacing w:val="-1"/>
          <w:sz w:val="34"/>
          <w:szCs w:val="34"/>
          <w:rtl/>
        </w:rPr>
        <w:t> </w:t>
      </w:r>
      <w:r>
        <w:rPr>
          <w:rFonts w:ascii="Arial" w:cs="Arial"/>
          <w:w w:val="34"/>
          <w:sz w:val="34"/>
          <w:szCs w:val="34"/>
          <w:rtl/>
        </w:rPr>
        <w:t>ف</w:t>
      </w:r>
      <w:r>
        <w:rPr>
          <w:rFonts w:ascii="Arial" w:cs="Arial"/>
          <w:w w:val="92"/>
          <w:sz w:val="34"/>
          <w:szCs w:val="34"/>
          <w:rtl/>
        </w:rPr>
        <w:t>ي</w:t>
      </w:r>
      <w:r>
        <w:rPr>
          <w:rFonts w:ascii="Arial" w:cs="Arial"/>
          <w:spacing w:val="-2"/>
          <w:sz w:val="34"/>
          <w:szCs w:val="34"/>
          <w:rtl/>
        </w:rPr>
        <w:t> </w:t>
      </w:r>
      <w:r>
        <w:rPr>
          <w:rFonts w:ascii="Arial" w:cs="Arial"/>
          <w:w w:val="100"/>
          <w:sz w:val="34"/>
          <w:szCs w:val="34"/>
          <w:rtl/>
        </w:rPr>
        <w:t>ا</w:t>
      </w:r>
      <w:r>
        <w:rPr>
          <w:rFonts w:ascii="Arial" w:cs="Arial"/>
          <w:spacing w:val="-2"/>
          <w:w w:val="55"/>
          <w:sz w:val="34"/>
          <w:szCs w:val="34"/>
          <w:rtl/>
        </w:rPr>
        <w:t>ل</w:t>
      </w:r>
      <w:r>
        <w:rPr>
          <w:rFonts w:ascii="Arial" w:cs="Arial"/>
          <w:w w:val="55"/>
          <w:sz w:val="34"/>
          <w:szCs w:val="34"/>
          <w:rtl/>
        </w:rPr>
        <w:t>ش</w:t>
      </w:r>
      <w:r>
        <w:rPr>
          <w:rFonts w:ascii="Arial" w:cs="Arial"/>
          <w:w w:val="105"/>
          <w:sz w:val="34"/>
          <w:szCs w:val="34"/>
          <w:rtl/>
        </w:rPr>
        <w:t>م</w:t>
      </w:r>
      <w:r>
        <w:rPr>
          <w:rFonts w:ascii="Arial" w:cs="Arial"/>
          <w:spacing w:val="-1"/>
          <w:w w:val="105"/>
          <w:sz w:val="34"/>
          <w:szCs w:val="34"/>
          <w:rtl/>
        </w:rPr>
        <w:t>س</w:t>
      </w:r>
      <w:r>
        <w:rPr>
          <w:rFonts w:ascii="Arial" w:cs="Arial"/>
          <w:sz w:val="34"/>
          <w:szCs w:val="34"/>
          <w:rtl/>
        </w:rPr>
        <w:t> </w:t>
      </w:r>
      <w:r>
        <w:rPr>
          <w:rFonts w:ascii="Arial" w:cs="Arial"/>
          <w:w w:val="121"/>
          <w:sz w:val="34"/>
          <w:szCs w:val="34"/>
          <w:rtl/>
        </w:rPr>
        <w:t>ه</w:t>
      </w:r>
      <w:r>
        <w:rPr>
          <w:rFonts w:ascii="Arial" w:cs="Arial"/>
          <w:spacing w:val="-1"/>
          <w:w w:val="121"/>
          <w:sz w:val="34"/>
          <w:szCs w:val="34"/>
          <w:rtl/>
        </w:rPr>
        <w:t>ل</w:t>
      </w:r>
      <w:r>
        <w:rPr>
          <w:rFonts w:ascii="Arial" w:cs="Arial"/>
          <w:sz w:val="34"/>
          <w:szCs w:val="34"/>
          <w:rtl/>
        </w:rPr>
        <w:t> </w:t>
      </w:r>
      <w:r>
        <w:rPr>
          <w:rFonts w:ascii="Arial" w:cs="Arial"/>
          <w:w w:val="51"/>
          <w:sz w:val="34"/>
          <w:szCs w:val="34"/>
          <w:rtl/>
        </w:rPr>
        <w:t>ت</w:t>
      </w:r>
      <w:r>
        <w:rPr>
          <w:rFonts w:ascii="Arial" w:cs="Arial"/>
          <w:spacing w:val="-1"/>
          <w:w w:val="51"/>
          <w:sz w:val="34"/>
          <w:szCs w:val="34"/>
          <w:rtl/>
        </w:rPr>
        <w:t>رت</w:t>
      </w:r>
      <w:r>
        <w:rPr>
          <w:rFonts w:ascii="Arial" w:cs="Arial"/>
          <w:spacing w:val="-2"/>
          <w:w w:val="100"/>
          <w:sz w:val="34"/>
          <w:szCs w:val="34"/>
          <w:rtl/>
        </w:rPr>
        <w:t>د</w:t>
      </w:r>
      <w:r>
        <w:rPr>
          <w:rFonts w:ascii="Arial" w:cs="Arial"/>
          <w:spacing w:val="-1"/>
          <w:w w:val="100"/>
          <w:sz w:val="34"/>
          <w:szCs w:val="34"/>
          <w:rtl/>
        </w:rPr>
        <w:t>ي</w:t>
      </w:r>
      <w:r>
        <w:rPr>
          <w:rFonts w:ascii="Arial" w:cs="Arial"/>
          <w:spacing w:val="-3"/>
          <w:sz w:val="34"/>
          <w:szCs w:val="34"/>
          <w:rtl/>
        </w:rPr>
        <w:t> </w:t>
      </w:r>
      <w:r>
        <w:rPr>
          <w:rFonts w:ascii="Arial" w:cs="Arial"/>
          <w:w w:val="94"/>
          <w:sz w:val="34"/>
          <w:szCs w:val="34"/>
          <w:rtl/>
        </w:rPr>
        <w:t>حج</w:t>
      </w:r>
      <w:r>
        <w:rPr>
          <w:rFonts w:ascii="Arial" w:cs="Arial"/>
          <w:w w:val="111"/>
          <w:sz w:val="34"/>
          <w:szCs w:val="34"/>
          <w:rtl/>
        </w:rPr>
        <w:t>ا</w:t>
      </w:r>
      <w:r>
        <w:rPr>
          <w:rFonts w:ascii="Arial" w:cs="Arial"/>
          <w:spacing w:val="-2"/>
          <w:w w:val="100"/>
          <w:sz w:val="34"/>
          <w:szCs w:val="34"/>
          <w:rtl/>
        </w:rPr>
        <w:t>ب</w:t>
      </w:r>
      <w:r>
        <w:rPr>
          <w:rFonts w:ascii="Arial" w:cs="Arial"/>
          <w:sz w:val="34"/>
          <w:szCs w:val="34"/>
          <w:rtl/>
        </w:rPr>
        <w:t> </w:t>
      </w:r>
      <w:r>
        <w:rPr>
          <w:rFonts w:ascii="Arial" w:cs="Arial"/>
          <w:w w:val="65"/>
          <w:sz w:val="34"/>
          <w:szCs w:val="34"/>
          <w:rtl/>
        </w:rPr>
        <w:t>ك</w:t>
      </w:r>
      <w:r>
        <w:rPr>
          <w:rFonts w:ascii="Arial" w:cs="Arial"/>
          <w:spacing w:val="1"/>
          <w:w w:val="114"/>
          <w:sz w:val="34"/>
          <w:szCs w:val="34"/>
          <w:rtl/>
        </w:rPr>
        <w:t>ا</w:t>
      </w:r>
      <w:r>
        <w:rPr>
          <w:rFonts w:ascii="Arial" w:cs="Arial"/>
          <w:spacing w:val="-1"/>
          <w:w w:val="114"/>
          <w:sz w:val="34"/>
          <w:szCs w:val="34"/>
          <w:rtl/>
        </w:rPr>
        <w:t>م</w:t>
      </w:r>
      <w:r>
        <w:rPr>
          <w:rFonts w:ascii="Arial" w:cs="Arial"/>
          <w:spacing w:val="-3"/>
          <w:w w:val="100"/>
          <w:sz w:val="34"/>
          <w:szCs w:val="34"/>
          <w:rtl/>
        </w:rPr>
        <w:t>ل</w:t>
      </w:r>
      <w:r>
        <w:rPr>
          <w:rFonts w:ascii="Arial" w:cs="Arial"/>
          <w:w w:val="100"/>
          <w:sz w:val="34"/>
          <w:szCs w:val="34"/>
          <w:rtl/>
        </w:rPr>
        <w:t>؟</w:t>
      </w:r>
      <w:r>
        <w:rPr>
          <w:rFonts w:ascii="Arial" w:cs="Arial"/>
          <w:spacing w:val="-2"/>
          <w:sz w:val="34"/>
          <w:szCs w:val="34"/>
          <w:rtl/>
        </w:rPr>
        <w:t> </w:t>
      </w:r>
      <w:r>
        <w:rPr>
          <w:rFonts w:ascii="Arial" w:cs="Arial"/>
          <w:w w:val="76"/>
          <w:sz w:val="34"/>
          <w:szCs w:val="34"/>
          <w:rtl/>
        </w:rPr>
        <w:t>ا</w:t>
      </w:r>
      <w:r>
        <w:rPr>
          <w:rFonts w:ascii="Arial" w:cs="Arial"/>
          <w:w w:val="76"/>
          <w:sz w:val="34"/>
          <w:szCs w:val="34"/>
          <w:rtl/>
        </w:rPr>
        <w:t>ل</w:t>
      </w:r>
    </w:p>
    <w:p>
      <w:pPr>
        <w:bidi/>
        <w:spacing w:before="31"/>
        <w:ind w:left="0" w:right="998" w:firstLine="0"/>
        <w:jc w:val="right"/>
        <w:rPr>
          <w:rFonts w:ascii="Arial" w:cs="Arial"/>
          <w:sz w:val="34"/>
          <w:szCs w:val="34"/>
        </w:rPr>
      </w:pPr>
      <w:r>
        <w:rPr/>
        <w:pict>
          <v:shape style="position:absolute;margin-left:155.899994pt;margin-top:-18.584202pt;width:49.85pt;height:59.85pt;mso-position-horizontal-relative:page;mso-position-vertical-relative:paragraph;z-index:-22953472" coordorigin="3118,-372" coordsize="997,1197" path="m3118,-28l3665,-28,3665,-372,3118,-372,3118,-28xm3244,395l3791,395,3791,51,3244,51,3244,395xm3568,825l4115,825,4115,481,3568,481,3568,825xe" filled="false" stroked="true" strokeweight="1pt" strokecolor="#6fac46">
            <v:path arrowok="t"/>
            <v:stroke dashstyle="solid"/>
            <w10:wrap type="none"/>
          </v:shape>
        </w:pict>
      </w:r>
      <w:r>
        <w:rPr/>
        <w:pict>
          <v:rect style="position:absolute;margin-left:235.75pt;margin-top:4.095798pt;width:27.35pt;height:17.2pt;mso-position-horizontal-relative:page;mso-position-vertical-relative:paragraph;z-index:-22952960" filled="false" stroked="true" strokeweight="1pt" strokecolor="#6fac46">
            <v:stroke dashstyle="solid"/>
            <w10:wrap type="none"/>
          </v:rect>
        </w:pict>
      </w:r>
      <w:r>
        <w:rPr>
          <w:rFonts w:ascii="Arial" w:cs="Arial"/>
          <w:spacing w:val="-1"/>
          <w:w w:val="100"/>
          <w:sz w:val="34"/>
          <w:szCs w:val="34"/>
          <w:rtl/>
        </w:rPr>
        <w:t>او</w:t>
      </w:r>
      <w:r>
        <w:rPr>
          <w:rFonts w:ascii="Arial" w:cs="Arial"/>
          <w:sz w:val="34"/>
          <w:szCs w:val="34"/>
          <w:rtl/>
        </w:rPr>
        <w:t> </w:t>
      </w:r>
      <w:r>
        <w:rPr>
          <w:rFonts w:ascii="Arial" w:cs="Arial"/>
          <w:w w:val="100"/>
          <w:sz w:val="34"/>
          <w:szCs w:val="34"/>
          <w:rtl/>
        </w:rPr>
        <w:t>ا</w:t>
      </w:r>
      <w:r>
        <w:rPr>
          <w:rFonts w:ascii="Arial" w:cs="Arial"/>
          <w:spacing w:val="-1"/>
          <w:w w:val="100"/>
          <w:sz w:val="34"/>
          <w:szCs w:val="34"/>
          <w:rtl/>
        </w:rPr>
        <w:t>ر</w:t>
      </w:r>
      <w:r>
        <w:rPr>
          <w:rFonts w:ascii="Arial" w:cs="Arial"/>
          <w:w w:val="72"/>
          <w:sz w:val="34"/>
          <w:szCs w:val="34"/>
          <w:rtl/>
        </w:rPr>
        <w:t>تداء</w:t>
      </w:r>
      <w:r>
        <w:rPr>
          <w:rFonts w:ascii="Arial" w:cs="Arial"/>
          <w:spacing w:val="-2"/>
          <w:sz w:val="34"/>
          <w:szCs w:val="34"/>
          <w:rtl/>
        </w:rPr>
        <w:t> </w:t>
      </w:r>
      <w:r>
        <w:rPr>
          <w:rFonts w:ascii="Arial" w:cs="Arial"/>
          <w:w w:val="116"/>
          <w:sz w:val="34"/>
          <w:szCs w:val="34"/>
          <w:rtl/>
        </w:rPr>
        <w:t>م</w:t>
      </w:r>
      <w:r>
        <w:rPr>
          <w:rFonts w:ascii="Arial" w:cs="Arial"/>
          <w:w w:val="84"/>
          <w:sz w:val="34"/>
          <w:szCs w:val="34"/>
          <w:rtl/>
        </w:rPr>
        <w:t>ال</w:t>
      </w:r>
      <w:r>
        <w:rPr>
          <w:rFonts w:ascii="Arial" w:cs="Arial"/>
          <w:spacing w:val="1"/>
          <w:w w:val="69"/>
          <w:sz w:val="34"/>
          <w:szCs w:val="34"/>
          <w:rtl/>
        </w:rPr>
        <w:t>ب</w:t>
      </w:r>
      <w:r>
        <w:rPr>
          <w:rFonts w:ascii="Arial" w:cs="Arial"/>
          <w:spacing w:val="-1"/>
          <w:w w:val="69"/>
          <w:sz w:val="34"/>
          <w:szCs w:val="34"/>
          <w:rtl/>
        </w:rPr>
        <w:t>س</w:t>
      </w:r>
      <w:r>
        <w:rPr>
          <w:rFonts w:ascii="Arial" w:cs="Arial"/>
          <w:spacing w:val="-2"/>
          <w:sz w:val="34"/>
          <w:szCs w:val="34"/>
          <w:rtl/>
        </w:rPr>
        <w:t> </w:t>
      </w:r>
      <w:r>
        <w:rPr>
          <w:rFonts w:ascii="Arial" w:cs="Arial"/>
          <w:w w:val="66"/>
          <w:sz w:val="34"/>
          <w:szCs w:val="34"/>
          <w:rtl/>
        </w:rPr>
        <w:t>ق</w:t>
      </w:r>
      <w:r>
        <w:rPr>
          <w:rFonts w:ascii="Arial" w:cs="Arial"/>
          <w:spacing w:val="-1"/>
          <w:w w:val="66"/>
          <w:sz w:val="34"/>
          <w:szCs w:val="34"/>
          <w:rtl/>
        </w:rPr>
        <w:t>ص</w:t>
      </w:r>
      <w:r>
        <w:rPr>
          <w:rFonts w:ascii="Arial" w:cs="Arial"/>
          <w:spacing w:val="-2"/>
          <w:w w:val="38"/>
          <w:sz w:val="34"/>
          <w:szCs w:val="34"/>
          <w:rtl/>
        </w:rPr>
        <w:t>ي</w:t>
      </w:r>
      <w:r>
        <w:rPr>
          <w:rFonts w:ascii="Arial" w:cs="Arial"/>
          <w:spacing w:val="-2"/>
          <w:w w:val="100"/>
          <w:sz w:val="34"/>
          <w:szCs w:val="34"/>
          <w:rtl/>
        </w:rPr>
        <w:t>ر</w:t>
      </w:r>
      <w:r>
        <w:rPr>
          <w:rFonts w:ascii="Arial" w:cs="Arial"/>
          <w:spacing w:val="-1"/>
          <w:w w:val="100"/>
          <w:sz w:val="34"/>
          <w:szCs w:val="34"/>
          <w:rtl/>
        </w:rPr>
        <w:t>ة</w:t>
      </w:r>
      <w:r>
        <w:rPr>
          <w:rFonts w:ascii="Arial" w:cs="Arial"/>
          <w:spacing w:val="-2"/>
          <w:sz w:val="34"/>
          <w:szCs w:val="34"/>
          <w:rtl/>
        </w:rPr>
        <w:t> </w:t>
      </w:r>
      <w:r>
        <w:rPr>
          <w:rFonts w:ascii="Arial" w:cs="Arial"/>
          <w:w w:val="100"/>
          <w:sz w:val="34"/>
          <w:szCs w:val="34"/>
          <w:rtl/>
        </w:rPr>
        <w:t>و</w:t>
      </w:r>
      <w:r>
        <w:rPr>
          <w:rFonts w:ascii="Arial" w:cs="Arial"/>
          <w:w w:val="76"/>
          <w:sz w:val="34"/>
          <w:szCs w:val="34"/>
          <w:rtl/>
        </w:rPr>
        <w:t>بدون</w:t>
      </w:r>
      <w:r>
        <w:rPr>
          <w:rFonts w:ascii="Arial" w:cs="Arial"/>
          <w:spacing w:val="-2"/>
          <w:sz w:val="34"/>
          <w:szCs w:val="34"/>
          <w:rtl/>
        </w:rPr>
        <w:t> </w:t>
      </w:r>
      <w:r>
        <w:rPr>
          <w:rFonts w:ascii="Arial" w:cs="Arial"/>
          <w:w w:val="38"/>
          <w:sz w:val="34"/>
          <w:szCs w:val="34"/>
          <w:rtl/>
        </w:rPr>
        <w:t>قف</w:t>
      </w:r>
      <w:r>
        <w:rPr>
          <w:rFonts w:ascii="Arial" w:cs="Arial"/>
          <w:w w:val="111"/>
          <w:sz w:val="34"/>
          <w:szCs w:val="34"/>
          <w:rtl/>
        </w:rPr>
        <w:t>ا</w:t>
      </w:r>
      <w:r>
        <w:rPr>
          <w:rFonts w:ascii="Arial" w:cs="Arial"/>
          <w:spacing w:val="-1"/>
          <w:w w:val="100"/>
          <w:sz w:val="34"/>
          <w:szCs w:val="34"/>
          <w:rtl/>
        </w:rPr>
        <w:t>ز</w:t>
      </w:r>
      <w:r>
        <w:rPr>
          <w:rFonts w:ascii="Arial" w:cs="Arial"/>
          <w:spacing w:val="-2"/>
          <w:w w:val="100"/>
          <w:sz w:val="34"/>
          <w:szCs w:val="34"/>
          <w:rtl/>
        </w:rPr>
        <w:t>ا</w:t>
      </w:r>
      <w:r>
        <w:rPr>
          <w:rFonts w:ascii="Arial" w:cs="Arial"/>
          <w:spacing w:val="-1"/>
          <w:w w:val="100"/>
          <w:sz w:val="34"/>
          <w:szCs w:val="34"/>
          <w:rtl/>
        </w:rPr>
        <w:t>ت</w:t>
      </w:r>
      <w:r>
        <w:rPr>
          <w:rFonts w:ascii="Arial" w:cs="Arial"/>
          <w:w w:val="100"/>
          <w:sz w:val="34"/>
          <w:szCs w:val="34"/>
          <w:rtl/>
        </w:rPr>
        <w:t>؟</w:t>
      </w:r>
      <w:r>
        <w:rPr>
          <w:rFonts w:ascii="Arial" w:cs="Arial"/>
          <w:spacing w:val="-2"/>
          <w:sz w:val="34"/>
          <w:szCs w:val="34"/>
          <w:rtl/>
        </w:rPr>
        <w:t> </w:t>
      </w:r>
      <w:r>
        <w:rPr>
          <w:rFonts w:ascii="Arial" w:cs="Arial"/>
          <w:w w:val="76"/>
          <w:sz w:val="34"/>
          <w:szCs w:val="34"/>
          <w:rtl/>
        </w:rPr>
        <w:t>ال</w:t>
      </w:r>
      <w:r>
        <w:rPr>
          <w:rFonts w:ascii="Arial" w:cs="Arial"/>
          <w:spacing w:val="-1"/>
          <w:sz w:val="34"/>
          <w:szCs w:val="34"/>
          <w:rtl/>
        </w:rPr>
        <w:t> </w:t>
      </w:r>
      <w:r>
        <w:rPr>
          <w:rFonts w:ascii="Arial" w:cs="Arial"/>
          <w:sz w:val="34"/>
          <w:szCs w:val="34"/>
          <w:rtl/>
        </w:rPr>
        <w:t>         </w:t>
      </w:r>
      <w:r>
        <w:rPr>
          <w:rFonts w:ascii="Arial" w:cs="Arial"/>
          <w:w w:val="69"/>
          <w:sz w:val="34"/>
          <w:szCs w:val="34"/>
          <w:rtl/>
        </w:rPr>
        <w:t>نع</w:t>
      </w:r>
      <w:r>
        <w:rPr>
          <w:rFonts w:ascii="Arial" w:cs="Arial"/>
          <w:w w:val="69"/>
          <w:sz w:val="34"/>
          <w:szCs w:val="34"/>
          <w:rtl/>
        </w:rPr>
        <w:t>م</w:t>
      </w:r>
    </w:p>
    <w:p>
      <w:pPr>
        <w:spacing w:before="34"/>
        <w:ind w:left="-27" w:right="0" w:firstLine="0"/>
        <w:jc w:val="left"/>
        <w:rPr>
          <w:rFonts w:ascii="Arial"/>
          <w:sz w:val="34"/>
        </w:rPr>
      </w:pPr>
      <w:r>
        <w:rPr/>
        <w:br w:type="column"/>
      </w:r>
      <w:r>
        <w:rPr>
          <w:rFonts w:ascii="Arial"/>
          <w:sz w:val="34"/>
        </w:rPr>
        <w:t>.21</w:t>
      </w:r>
    </w:p>
    <w:p>
      <w:pPr>
        <w:spacing w:after="0"/>
        <w:jc w:val="left"/>
        <w:rPr>
          <w:rFonts w:ascii="Arial"/>
          <w:sz w:val="34"/>
        </w:rPr>
        <w:sectPr>
          <w:type w:val="continuous"/>
          <w:pgSz w:w="12240" w:h="15840"/>
          <w:pgMar w:top="1060" w:bottom="1520" w:left="980" w:right="940"/>
          <w:cols w:num="3" w:equalWidth="0">
            <w:col w:w="2127" w:space="40"/>
            <w:col w:w="6843" w:space="39"/>
            <w:col w:w="1271"/>
          </w:cols>
        </w:sectPr>
      </w:pPr>
    </w:p>
    <w:p>
      <w:pPr>
        <w:pStyle w:val="Heading2"/>
        <w:bidi/>
        <w:ind w:left="0" w:right="2190"/>
        <w:jc w:val="right"/>
      </w:pPr>
      <w:r>
        <w:rPr/>
        <w:pict>
          <v:rect style="position:absolute;margin-left:119.75pt;margin-top:-.174197pt;width:27.35pt;height:17.2pt;mso-position-horizontal-relative:page;mso-position-vertical-relative:paragraph;z-index:16232960" filled="false" stroked="true" strokeweight="1pt" strokecolor="#6fac46">
            <v:stroke dashstyle="solid"/>
            <w10:wrap type="none"/>
          </v:rect>
        </w:pict>
      </w:r>
      <w:r>
        <w:rPr>
          <w:spacing w:val="-1"/>
          <w:w w:val="60"/>
          <w:rtl/>
        </w:rPr>
        <w:t>تستخد</w:t>
      </w:r>
      <w:r>
        <w:rPr>
          <w:spacing w:val="-3"/>
          <w:w w:val="116"/>
          <w:rtl/>
        </w:rPr>
        <w:t>م</w:t>
      </w:r>
      <w:r>
        <w:rPr>
          <w:w w:val="92"/>
          <w:rtl/>
        </w:rPr>
        <w:t>ي</w:t>
      </w:r>
      <w:r>
        <w:rPr>
          <w:spacing w:val="-2"/>
          <w:rtl/>
        </w:rPr>
        <w:t> </w:t>
      </w:r>
      <w:r>
        <w:rPr>
          <w:w w:val="100"/>
          <w:rtl/>
        </w:rPr>
        <w:t>و</w:t>
      </w:r>
      <w:r>
        <w:rPr>
          <w:spacing w:val="-1"/>
          <w:w w:val="60"/>
          <w:rtl/>
        </w:rPr>
        <w:t>ا</w:t>
      </w:r>
      <w:r>
        <w:rPr>
          <w:w w:val="60"/>
          <w:rtl/>
        </w:rPr>
        <w:t>ق</w:t>
      </w:r>
      <w:r>
        <w:rPr>
          <w:w w:val="92"/>
          <w:rtl/>
        </w:rPr>
        <w:t>ي</w:t>
      </w:r>
      <w:r>
        <w:rPr>
          <w:spacing w:val="-2"/>
          <w:rtl/>
        </w:rPr>
        <w:t> </w:t>
      </w:r>
      <w:r>
        <w:rPr>
          <w:w w:val="40"/>
          <w:rtl/>
        </w:rPr>
        <w:t>ل</w:t>
      </w:r>
      <w:r>
        <w:rPr>
          <w:spacing w:val="-2"/>
          <w:w w:val="55"/>
          <w:rtl/>
        </w:rPr>
        <w:t>ل</w:t>
      </w:r>
      <w:r>
        <w:rPr>
          <w:w w:val="55"/>
          <w:rtl/>
        </w:rPr>
        <w:t>ش</w:t>
      </w:r>
      <w:r>
        <w:rPr>
          <w:w w:val="105"/>
          <w:rtl/>
        </w:rPr>
        <w:t>م</w:t>
      </w:r>
      <w:r>
        <w:rPr>
          <w:spacing w:val="-1"/>
          <w:w w:val="105"/>
          <w:rtl/>
        </w:rPr>
        <w:t>س</w:t>
      </w:r>
      <w:r>
        <w:rPr>
          <w:spacing w:val="-2"/>
          <w:rtl/>
        </w:rPr>
        <w:t> </w:t>
      </w:r>
      <w:r>
        <w:rPr>
          <w:w w:val="100"/>
          <w:rtl/>
        </w:rPr>
        <w:t>ا</w:t>
      </w:r>
      <w:r>
        <w:rPr>
          <w:spacing w:val="1"/>
          <w:w w:val="39"/>
          <w:rtl/>
        </w:rPr>
        <w:t>ث</w:t>
      </w:r>
      <w:r>
        <w:rPr>
          <w:spacing w:val="-1"/>
          <w:w w:val="39"/>
          <w:rtl/>
        </w:rPr>
        <w:t>ن</w:t>
      </w:r>
      <w:r>
        <w:rPr>
          <w:spacing w:val="1"/>
          <w:w w:val="103"/>
          <w:rtl/>
        </w:rPr>
        <w:t>ا</w:t>
      </w:r>
      <w:r>
        <w:rPr>
          <w:w w:val="103"/>
          <w:rtl/>
        </w:rPr>
        <w:t>ء</w:t>
      </w:r>
      <w:r>
        <w:rPr>
          <w:spacing w:val="-2"/>
          <w:rtl/>
        </w:rPr>
        <w:t> </w:t>
      </w:r>
      <w:r>
        <w:rPr>
          <w:w w:val="94"/>
          <w:rtl/>
        </w:rPr>
        <w:t>ج</w:t>
      </w:r>
      <w:r>
        <w:rPr>
          <w:spacing w:val="-2"/>
          <w:w w:val="68"/>
          <w:rtl/>
        </w:rPr>
        <w:t>ل</w:t>
      </w:r>
      <w:r>
        <w:rPr>
          <w:spacing w:val="-1"/>
          <w:w w:val="68"/>
          <w:rtl/>
        </w:rPr>
        <w:t>و</w:t>
      </w:r>
      <w:r>
        <w:rPr>
          <w:spacing w:val="-2"/>
          <w:w w:val="79"/>
          <w:rtl/>
        </w:rPr>
        <w:t>س</w:t>
      </w:r>
      <w:r>
        <w:rPr>
          <w:spacing w:val="-1"/>
          <w:w w:val="79"/>
          <w:rtl/>
        </w:rPr>
        <w:t>ك</w:t>
      </w:r>
      <w:r>
        <w:rPr>
          <w:spacing w:val="-1"/>
          <w:rtl/>
        </w:rPr>
        <w:t> </w:t>
      </w:r>
      <w:r>
        <w:rPr>
          <w:w w:val="34"/>
          <w:rtl/>
        </w:rPr>
        <w:t>ف</w:t>
      </w:r>
      <w:r>
        <w:rPr>
          <w:w w:val="92"/>
          <w:rtl/>
        </w:rPr>
        <w:t>ي</w:t>
      </w:r>
      <w:r>
        <w:rPr>
          <w:spacing w:val="-2"/>
          <w:rtl/>
        </w:rPr>
        <w:t> </w:t>
      </w:r>
      <w:r>
        <w:rPr>
          <w:w w:val="100"/>
          <w:rtl/>
        </w:rPr>
        <w:t>ا</w:t>
      </w:r>
      <w:r>
        <w:rPr>
          <w:spacing w:val="-2"/>
          <w:w w:val="55"/>
          <w:rtl/>
        </w:rPr>
        <w:t>ل</w:t>
      </w:r>
      <w:r>
        <w:rPr>
          <w:w w:val="55"/>
          <w:rtl/>
        </w:rPr>
        <w:t>ش</w:t>
      </w:r>
      <w:r>
        <w:rPr>
          <w:spacing w:val="2"/>
          <w:w w:val="105"/>
          <w:rtl/>
        </w:rPr>
        <w:t>م</w:t>
      </w:r>
      <w:r>
        <w:rPr>
          <w:spacing w:val="-1"/>
          <w:w w:val="105"/>
          <w:rtl/>
        </w:rPr>
        <w:t>س</w:t>
      </w:r>
      <w:r>
        <w:rPr>
          <w:w w:val="100"/>
          <w:rtl/>
        </w:rPr>
        <w:t>؟</w:t>
      </w:r>
      <w:r>
        <w:rPr>
          <w:spacing w:val="-1"/>
          <w:rtl/>
        </w:rPr>
        <w:t> </w:t>
      </w:r>
      <w:r>
        <w:rPr>
          <w:rtl/>
        </w:rPr>
        <w:t> </w:t>
      </w:r>
      <w:r>
        <w:rPr>
          <w:w w:val="69"/>
          <w:rtl/>
        </w:rPr>
        <w:t>نعم</w:t>
      </w:r>
      <w:r>
        <w:rPr>
          <w:spacing w:val="-5"/>
          <w:rtl/>
        </w:rPr>
        <w:t> </w:t>
      </w:r>
      <w:r>
        <w:rPr>
          <w:rtl/>
        </w:rPr>
        <w:t>          </w:t>
      </w:r>
      <w:r>
        <w:rPr>
          <w:w w:val="76"/>
          <w:rtl/>
        </w:rPr>
        <w:t>ا</w:t>
      </w:r>
      <w:r>
        <w:rPr>
          <w:w w:val="76"/>
          <w:rtl/>
        </w:rPr>
        <w:t>ل</w:t>
      </w:r>
    </w:p>
    <w:p>
      <w:pPr>
        <w:spacing w:after="0"/>
        <w:jc w:val="right"/>
        <w:sectPr>
          <w:type w:val="continuous"/>
          <w:pgSz w:w="12240" w:h="15840"/>
          <w:pgMar w:top="1060" w:bottom="1520" w:left="980" w:right="940"/>
        </w:sectPr>
      </w:pPr>
    </w:p>
    <w:tbl>
      <w:tblPr>
        <w:tblW w:w="0" w:type="auto"/>
        <w:jc w:val="left"/>
        <w:tblInd w:w="21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1260"/>
        <w:gridCol w:w="794"/>
        <w:gridCol w:w="672"/>
        <w:gridCol w:w="669"/>
        <w:gridCol w:w="671"/>
        <w:gridCol w:w="671"/>
        <w:gridCol w:w="669"/>
        <w:gridCol w:w="669"/>
        <w:gridCol w:w="669"/>
        <w:gridCol w:w="669"/>
        <w:gridCol w:w="2568"/>
      </w:tblGrid>
      <w:tr>
        <w:trPr>
          <w:trHeight w:val="395" w:hRule="atLeast"/>
        </w:trPr>
        <w:tc>
          <w:tcPr>
            <w:tcW w:w="9981" w:type="dxa"/>
            <w:gridSpan w:val="11"/>
          </w:tcPr>
          <w:p>
            <w:pPr>
              <w:pStyle w:val="TableParagraph"/>
              <w:bidi/>
              <w:spacing w:line="371" w:lineRule="exact" w:before="5"/>
              <w:ind w:left="0" w:right="2162"/>
              <w:jc w:val="right"/>
              <w:rPr>
                <w:rFonts w:ascii="Arial" w:cs="Arial"/>
                <w:sz w:val="34"/>
                <w:szCs w:val="34"/>
              </w:rPr>
            </w:pPr>
            <w:r>
              <w:rPr>
                <w:rFonts w:ascii="Arial" w:cs="Arial"/>
                <w:w w:val="90"/>
                <w:sz w:val="34"/>
                <w:szCs w:val="34"/>
              </w:rPr>
              <w:t>.22</w:t>
            </w:r>
            <w:r>
              <w:rPr>
                <w:rFonts w:ascii="Arial" w:cs="Arial"/>
                <w:spacing w:val="30"/>
                <w:w w:val="90"/>
                <w:sz w:val="34"/>
                <w:szCs w:val="34"/>
                <w:rtl/>
              </w:rPr>
              <w:t> </w:t>
            </w:r>
            <w:r>
              <w:rPr>
                <w:rFonts w:ascii="Arial" w:cs="Arial"/>
                <w:w w:val="90"/>
                <w:sz w:val="34"/>
                <w:szCs w:val="34"/>
                <w:rtl/>
              </w:rPr>
              <w:t>اي من المكمالت االتية اخدتها خالل الثالث اشهر الماضية</w:t>
            </w:r>
            <w:r>
              <w:rPr>
                <w:rFonts w:ascii="Arial" w:cs="Arial"/>
                <w:w w:val="90"/>
                <w:sz w:val="34"/>
                <w:szCs w:val="34"/>
              </w:rPr>
              <w:t>:</w:t>
            </w:r>
          </w:p>
        </w:tc>
      </w:tr>
      <w:tr>
        <w:trPr>
          <w:trHeight w:val="2735" w:hRule="atLeast"/>
        </w:trPr>
        <w:tc>
          <w:tcPr>
            <w:tcW w:w="1260" w:type="dxa"/>
            <w:shd w:val="clear" w:color="auto" w:fill="F1F1F1"/>
            <w:textDirection w:val="btLr"/>
          </w:tcPr>
          <w:p>
            <w:pPr>
              <w:pStyle w:val="TableParagraph"/>
              <w:bidi/>
              <w:spacing w:before="113"/>
              <w:ind w:left="0" w:right="371" w:firstLine="54"/>
              <w:jc w:val="right"/>
              <w:rPr>
                <w:rFonts w:ascii="Arial" w:cs="Arial"/>
                <w:sz w:val="34"/>
                <w:szCs w:val="34"/>
              </w:rPr>
            </w:pPr>
            <w:r>
              <w:rPr>
                <w:rFonts w:ascii="Arial" w:cs="Arial"/>
                <w:w w:val="95"/>
                <w:sz w:val="34"/>
                <w:szCs w:val="34"/>
                <w:rtl/>
              </w:rPr>
              <w:t>وانت شهر منذ ك</w:t>
            </w:r>
            <w:r>
              <w:rPr>
                <w:rFonts w:ascii="Arial" w:cs="Arial"/>
                <w:w w:val="95"/>
                <w:sz w:val="34"/>
                <w:szCs w:val="34"/>
                <w:rtl/>
              </w:rPr>
              <w:t>م</w:t>
            </w:r>
          </w:p>
          <w:p>
            <w:pPr>
              <w:pStyle w:val="TableParagraph"/>
              <w:bidi/>
              <w:spacing w:line="400" w:lineRule="atLeast" w:before="3"/>
              <w:ind w:left="0" w:right="998" w:hanging="627"/>
              <w:jc w:val="right"/>
              <w:rPr>
                <w:rFonts w:ascii="Arial" w:cs="Arial"/>
                <w:sz w:val="34"/>
                <w:szCs w:val="34"/>
              </w:rPr>
            </w:pPr>
            <w:r>
              <w:rPr>
                <w:rFonts w:ascii="Arial" w:cs="Arial"/>
                <w:w w:val="80"/>
                <w:sz w:val="34"/>
                <w:szCs w:val="34"/>
                <w:rtl/>
              </w:rPr>
              <w:t>المكمل هذا تستخدم </w:t>
            </w:r>
            <w:r>
              <w:rPr>
                <w:rFonts w:ascii="Arial" w:cs="Arial"/>
                <w:w w:val="85"/>
                <w:sz w:val="34"/>
                <w:szCs w:val="34"/>
                <w:rtl/>
              </w:rPr>
              <w:t>الغذائ</w:t>
            </w:r>
            <w:r>
              <w:rPr>
                <w:rFonts w:ascii="Arial" w:cs="Arial"/>
                <w:w w:val="85"/>
                <w:sz w:val="34"/>
                <w:szCs w:val="34"/>
                <w:rtl/>
              </w:rPr>
              <w:t>ي</w:t>
            </w:r>
          </w:p>
        </w:tc>
        <w:tc>
          <w:tcPr>
            <w:tcW w:w="794" w:type="dxa"/>
            <w:shd w:val="clear" w:color="auto" w:fill="F1F1F1"/>
            <w:textDirection w:val="btLr"/>
          </w:tcPr>
          <w:p>
            <w:pPr>
              <w:pStyle w:val="TableParagraph"/>
              <w:bidi/>
              <w:spacing w:before="113"/>
              <w:ind w:left="0" w:right="494"/>
              <w:jc w:val="right"/>
              <w:rPr>
                <w:rFonts w:ascii="Arial" w:cs="Arial"/>
                <w:sz w:val="34"/>
                <w:szCs w:val="34"/>
              </w:rPr>
            </w:pPr>
            <w:r>
              <w:rPr>
                <w:rFonts w:ascii="Arial" w:cs="Arial"/>
                <w:sz w:val="34"/>
                <w:szCs w:val="34"/>
                <w:rtl/>
              </w:rPr>
              <w:t>امكن اذا الجرع</w:t>
            </w:r>
            <w:r>
              <w:rPr>
                <w:rFonts w:ascii="Arial" w:cs="Arial"/>
                <w:sz w:val="34"/>
                <w:szCs w:val="34"/>
                <w:rtl/>
              </w:rPr>
              <w:t>ة</w:t>
            </w:r>
          </w:p>
        </w:tc>
        <w:tc>
          <w:tcPr>
            <w:tcW w:w="672" w:type="dxa"/>
            <w:shd w:val="clear" w:color="auto" w:fill="F1F1F1"/>
            <w:textDirection w:val="btLr"/>
          </w:tcPr>
          <w:p>
            <w:pPr>
              <w:pStyle w:val="TableParagraph"/>
              <w:bidi/>
              <w:spacing w:before="116"/>
              <w:ind w:left="940" w:right="946"/>
              <w:jc w:val="center"/>
              <w:rPr>
                <w:rFonts w:ascii="Arial" w:cs="Arial"/>
                <w:sz w:val="34"/>
                <w:szCs w:val="34"/>
              </w:rPr>
            </w:pPr>
            <w:r>
              <w:rPr>
                <w:rFonts w:ascii="Arial" w:cs="Arial"/>
                <w:w w:val="85"/>
                <w:sz w:val="34"/>
                <w:szCs w:val="34"/>
                <w:rtl/>
              </w:rPr>
              <w:t>يوم ك</w:t>
            </w:r>
            <w:r>
              <w:rPr>
                <w:rFonts w:ascii="Arial" w:cs="Arial"/>
                <w:w w:val="85"/>
                <w:sz w:val="34"/>
                <w:szCs w:val="34"/>
                <w:rtl/>
              </w:rPr>
              <w:t>ل</w:t>
            </w:r>
          </w:p>
        </w:tc>
        <w:tc>
          <w:tcPr>
            <w:tcW w:w="669" w:type="dxa"/>
            <w:shd w:val="clear" w:color="auto" w:fill="F1F1F1"/>
            <w:textDirection w:val="btLr"/>
          </w:tcPr>
          <w:p>
            <w:pPr>
              <w:pStyle w:val="TableParagraph"/>
              <w:bidi/>
              <w:spacing w:before="119"/>
              <w:ind w:left="0" w:right="122"/>
              <w:jc w:val="right"/>
              <w:rPr>
                <w:rFonts w:ascii="Arial" w:cs="Arial"/>
                <w:sz w:val="34"/>
                <w:szCs w:val="34"/>
              </w:rPr>
            </w:pPr>
            <w:r>
              <w:rPr>
                <w:rFonts w:ascii="Arial" w:cs="Arial"/>
                <w:w w:val="100"/>
                <w:sz w:val="34"/>
                <w:szCs w:val="34"/>
                <w:rtl/>
              </w:rPr>
              <w:t>ا</w:t>
            </w:r>
            <w:r>
              <w:rPr>
                <w:rFonts w:ascii="Arial" w:cs="Arial"/>
                <w:spacing w:val="-2"/>
                <w:w w:val="70"/>
                <w:sz w:val="34"/>
                <w:szCs w:val="34"/>
                <w:rtl/>
              </w:rPr>
              <w:t>ا</w:t>
            </w:r>
            <w:r>
              <w:rPr>
                <w:rFonts w:ascii="Arial" w:cs="Arial"/>
                <w:w w:val="70"/>
                <w:sz w:val="34"/>
                <w:szCs w:val="34"/>
                <w:rtl/>
              </w:rPr>
              <w:t>لس</w:t>
            </w:r>
            <w:r>
              <w:rPr>
                <w:rFonts w:ascii="Arial" w:cs="Arial"/>
                <w:spacing w:val="1"/>
                <w:w w:val="72"/>
                <w:sz w:val="34"/>
                <w:szCs w:val="34"/>
                <w:rtl/>
              </w:rPr>
              <w:t>ب</w:t>
            </w:r>
            <w:r>
              <w:rPr>
                <w:rFonts w:ascii="Arial" w:cs="Arial"/>
                <w:w w:val="72"/>
                <w:sz w:val="34"/>
                <w:szCs w:val="34"/>
                <w:rtl/>
              </w:rPr>
              <w:t>وع</w:t>
            </w:r>
            <w:r>
              <w:rPr>
                <w:rFonts w:ascii="Arial" w:cs="Arial"/>
                <w:spacing w:val="-2"/>
                <w:sz w:val="34"/>
                <w:szCs w:val="34"/>
                <w:rtl/>
              </w:rPr>
              <w:t> </w:t>
            </w:r>
            <w:r>
              <w:rPr>
                <w:rFonts w:ascii="Arial" w:cs="Arial"/>
                <w:w w:val="34"/>
                <w:sz w:val="34"/>
                <w:szCs w:val="34"/>
                <w:rtl/>
              </w:rPr>
              <w:t>ف</w:t>
            </w:r>
            <w:r>
              <w:rPr>
                <w:rFonts w:ascii="Arial" w:cs="Arial"/>
                <w:w w:val="92"/>
                <w:sz w:val="34"/>
                <w:szCs w:val="34"/>
                <w:rtl/>
              </w:rPr>
              <w:t>ي</w:t>
            </w:r>
            <w:r>
              <w:rPr>
                <w:rFonts w:ascii="Arial" w:cs="Arial"/>
                <w:spacing w:val="-1"/>
                <w:sz w:val="34"/>
                <w:szCs w:val="34"/>
                <w:rtl/>
              </w:rPr>
              <w:t> </w:t>
            </w:r>
            <w:r>
              <w:rPr>
                <w:rFonts w:ascii="Arial" w:cs="Arial"/>
                <w:w w:val="116"/>
                <w:sz w:val="34"/>
                <w:szCs w:val="34"/>
                <w:rtl/>
              </w:rPr>
              <w:t>م</w:t>
            </w:r>
            <w:r>
              <w:rPr>
                <w:rFonts w:ascii="Arial" w:cs="Arial"/>
                <w:spacing w:val="-1"/>
                <w:w w:val="100"/>
                <w:sz w:val="34"/>
                <w:szCs w:val="34"/>
                <w:rtl/>
              </w:rPr>
              <w:t>ر</w:t>
            </w:r>
            <w:r>
              <w:rPr>
                <w:rFonts w:ascii="Arial" w:cs="Arial"/>
                <w:spacing w:val="-2"/>
                <w:w w:val="100"/>
                <w:sz w:val="34"/>
                <w:szCs w:val="34"/>
                <w:rtl/>
              </w:rPr>
              <w:t>ا</w:t>
            </w:r>
            <w:r>
              <w:rPr>
                <w:rFonts w:ascii="Arial" w:cs="Arial"/>
                <w:spacing w:val="-1"/>
                <w:w w:val="100"/>
                <w:sz w:val="34"/>
                <w:szCs w:val="34"/>
                <w:rtl/>
              </w:rPr>
              <w:t>ت</w:t>
            </w:r>
            <w:r>
              <w:rPr>
                <w:rFonts w:ascii="Arial" w:cs="Arial"/>
                <w:sz w:val="34"/>
                <w:szCs w:val="34"/>
                <w:rtl/>
              </w:rPr>
              <w:t> </w:t>
            </w:r>
            <w:r>
              <w:rPr>
                <w:rFonts w:ascii="Arial" w:cs="Arial"/>
                <w:w w:val="91"/>
                <w:sz w:val="34"/>
                <w:szCs w:val="34"/>
              </w:rPr>
              <w:t>6</w:t>
            </w:r>
            <w:r>
              <w:rPr>
                <w:rFonts w:ascii="Arial" w:cs="Arial"/>
                <w:spacing w:val="-1"/>
                <w:w w:val="100"/>
                <w:sz w:val="34"/>
                <w:szCs w:val="34"/>
              </w:rPr>
              <w:t>-</w:t>
            </w:r>
            <w:r>
              <w:rPr>
                <w:rFonts w:ascii="Arial" w:cs="Arial"/>
                <w:w w:val="91"/>
                <w:sz w:val="34"/>
                <w:szCs w:val="34"/>
              </w:rPr>
              <w:t>5</w:t>
            </w:r>
          </w:p>
        </w:tc>
        <w:tc>
          <w:tcPr>
            <w:tcW w:w="671" w:type="dxa"/>
            <w:shd w:val="clear" w:color="auto" w:fill="F1F1F1"/>
            <w:textDirection w:val="btLr"/>
          </w:tcPr>
          <w:p>
            <w:pPr>
              <w:pStyle w:val="TableParagraph"/>
              <w:bidi/>
              <w:spacing w:before="122"/>
              <w:ind w:left="0" w:right="122"/>
              <w:jc w:val="right"/>
              <w:rPr>
                <w:rFonts w:ascii="Arial" w:cs="Arial"/>
                <w:sz w:val="34"/>
                <w:szCs w:val="34"/>
              </w:rPr>
            </w:pPr>
            <w:r>
              <w:rPr>
                <w:rFonts w:ascii="Arial" w:cs="Arial"/>
                <w:w w:val="100"/>
                <w:sz w:val="34"/>
                <w:szCs w:val="34"/>
                <w:rtl/>
              </w:rPr>
              <w:t>ا</w:t>
            </w:r>
            <w:r>
              <w:rPr>
                <w:rFonts w:ascii="Arial" w:cs="Arial"/>
                <w:spacing w:val="-2"/>
                <w:w w:val="70"/>
                <w:sz w:val="34"/>
                <w:szCs w:val="34"/>
                <w:rtl/>
              </w:rPr>
              <w:t>ا</w:t>
            </w:r>
            <w:r>
              <w:rPr>
                <w:rFonts w:ascii="Arial" w:cs="Arial"/>
                <w:w w:val="70"/>
                <w:sz w:val="34"/>
                <w:szCs w:val="34"/>
                <w:rtl/>
              </w:rPr>
              <w:t>لس</w:t>
            </w:r>
            <w:r>
              <w:rPr>
                <w:rFonts w:ascii="Arial" w:cs="Arial"/>
                <w:spacing w:val="1"/>
                <w:w w:val="72"/>
                <w:sz w:val="34"/>
                <w:szCs w:val="34"/>
                <w:rtl/>
              </w:rPr>
              <w:t>ب</w:t>
            </w:r>
            <w:r>
              <w:rPr>
                <w:rFonts w:ascii="Arial" w:cs="Arial"/>
                <w:w w:val="72"/>
                <w:sz w:val="34"/>
                <w:szCs w:val="34"/>
                <w:rtl/>
              </w:rPr>
              <w:t>وع</w:t>
            </w:r>
            <w:r>
              <w:rPr>
                <w:rFonts w:ascii="Arial" w:cs="Arial"/>
                <w:spacing w:val="-2"/>
                <w:sz w:val="34"/>
                <w:szCs w:val="34"/>
                <w:rtl/>
              </w:rPr>
              <w:t> </w:t>
            </w:r>
            <w:r>
              <w:rPr>
                <w:rFonts w:ascii="Arial" w:cs="Arial"/>
                <w:w w:val="34"/>
                <w:sz w:val="34"/>
                <w:szCs w:val="34"/>
                <w:rtl/>
              </w:rPr>
              <w:t>ف</w:t>
            </w:r>
            <w:r>
              <w:rPr>
                <w:rFonts w:ascii="Arial" w:cs="Arial"/>
                <w:w w:val="92"/>
                <w:sz w:val="34"/>
                <w:szCs w:val="34"/>
                <w:rtl/>
              </w:rPr>
              <w:t>ي</w:t>
            </w:r>
            <w:r>
              <w:rPr>
                <w:rFonts w:ascii="Arial" w:cs="Arial"/>
                <w:spacing w:val="-1"/>
                <w:sz w:val="34"/>
                <w:szCs w:val="34"/>
                <w:rtl/>
              </w:rPr>
              <w:t> </w:t>
            </w:r>
            <w:r>
              <w:rPr>
                <w:rFonts w:ascii="Arial" w:cs="Arial"/>
                <w:w w:val="116"/>
                <w:sz w:val="34"/>
                <w:szCs w:val="34"/>
                <w:rtl/>
              </w:rPr>
              <w:t>م</w:t>
            </w:r>
            <w:r>
              <w:rPr>
                <w:rFonts w:ascii="Arial" w:cs="Arial"/>
                <w:spacing w:val="-1"/>
                <w:w w:val="100"/>
                <w:sz w:val="34"/>
                <w:szCs w:val="34"/>
                <w:rtl/>
              </w:rPr>
              <w:t>ر</w:t>
            </w:r>
            <w:r>
              <w:rPr>
                <w:rFonts w:ascii="Arial" w:cs="Arial"/>
                <w:spacing w:val="-2"/>
                <w:w w:val="100"/>
                <w:sz w:val="34"/>
                <w:szCs w:val="34"/>
                <w:rtl/>
              </w:rPr>
              <w:t>ا</w:t>
            </w:r>
            <w:r>
              <w:rPr>
                <w:rFonts w:ascii="Arial" w:cs="Arial"/>
                <w:spacing w:val="-1"/>
                <w:w w:val="100"/>
                <w:sz w:val="34"/>
                <w:szCs w:val="34"/>
                <w:rtl/>
              </w:rPr>
              <w:t>ت</w:t>
            </w:r>
            <w:r>
              <w:rPr>
                <w:rFonts w:ascii="Arial" w:cs="Arial"/>
                <w:sz w:val="34"/>
                <w:szCs w:val="34"/>
                <w:rtl/>
              </w:rPr>
              <w:t> </w:t>
            </w:r>
            <w:r>
              <w:rPr>
                <w:rFonts w:ascii="Arial" w:cs="Arial"/>
                <w:w w:val="91"/>
                <w:sz w:val="34"/>
                <w:szCs w:val="34"/>
              </w:rPr>
              <w:t>4</w:t>
            </w:r>
            <w:r>
              <w:rPr>
                <w:rFonts w:ascii="Arial" w:cs="Arial"/>
                <w:spacing w:val="-1"/>
                <w:w w:val="100"/>
                <w:sz w:val="34"/>
                <w:szCs w:val="34"/>
              </w:rPr>
              <w:t>-</w:t>
            </w:r>
            <w:r>
              <w:rPr>
                <w:rFonts w:ascii="Arial" w:cs="Arial"/>
                <w:w w:val="91"/>
                <w:sz w:val="34"/>
                <w:szCs w:val="34"/>
              </w:rPr>
              <w:t>3</w:t>
            </w:r>
          </w:p>
        </w:tc>
        <w:tc>
          <w:tcPr>
            <w:tcW w:w="671" w:type="dxa"/>
            <w:shd w:val="clear" w:color="auto" w:fill="F1F1F1"/>
            <w:textDirection w:val="btLr"/>
          </w:tcPr>
          <w:p>
            <w:pPr>
              <w:pStyle w:val="TableParagraph"/>
              <w:bidi/>
              <w:spacing w:before="116"/>
              <w:ind w:left="0" w:right="383"/>
              <w:jc w:val="right"/>
              <w:rPr>
                <w:rFonts w:ascii="Arial" w:cs="Arial"/>
                <w:sz w:val="34"/>
                <w:szCs w:val="34"/>
              </w:rPr>
            </w:pPr>
            <w:r>
              <w:rPr>
                <w:rFonts w:ascii="Arial" w:cs="Arial"/>
                <w:w w:val="62"/>
                <w:sz w:val="34"/>
                <w:szCs w:val="34"/>
                <w:rtl/>
              </w:rPr>
              <w:t>ا</w:t>
            </w:r>
            <w:r>
              <w:rPr>
                <w:rFonts w:ascii="Arial" w:cs="Arial"/>
                <w:spacing w:val="-1"/>
                <w:w w:val="62"/>
                <w:sz w:val="34"/>
                <w:szCs w:val="34"/>
                <w:rtl/>
              </w:rPr>
              <w:t>السب</w:t>
            </w:r>
            <w:r>
              <w:rPr>
                <w:rFonts w:ascii="Arial" w:cs="Arial"/>
                <w:spacing w:val="-2"/>
                <w:w w:val="100"/>
                <w:sz w:val="34"/>
                <w:szCs w:val="34"/>
                <w:rtl/>
              </w:rPr>
              <w:t>و</w:t>
            </w:r>
            <w:r>
              <w:rPr>
                <w:rFonts w:ascii="Arial" w:cs="Arial"/>
                <w:w w:val="100"/>
                <w:sz w:val="34"/>
                <w:szCs w:val="34"/>
                <w:rtl/>
              </w:rPr>
              <w:t>ع</w:t>
            </w:r>
            <w:r>
              <w:rPr>
                <w:rFonts w:ascii="Arial" w:cs="Arial"/>
                <w:spacing w:val="-3"/>
                <w:sz w:val="34"/>
                <w:szCs w:val="34"/>
                <w:rtl/>
              </w:rPr>
              <w:t> </w:t>
            </w:r>
            <w:r>
              <w:rPr>
                <w:rFonts w:ascii="Arial" w:cs="Arial"/>
                <w:w w:val="34"/>
                <w:sz w:val="34"/>
                <w:szCs w:val="34"/>
                <w:rtl/>
              </w:rPr>
              <w:t>ف</w:t>
            </w:r>
            <w:r>
              <w:rPr>
                <w:rFonts w:ascii="Arial" w:cs="Arial"/>
                <w:w w:val="92"/>
                <w:sz w:val="34"/>
                <w:szCs w:val="34"/>
                <w:rtl/>
              </w:rPr>
              <w:t>ي</w:t>
            </w:r>
            <w:r>
              <w:rPr>
                <w:rFonts w:ascii="Arial" w:cs="Arial"/>
                <w:spacing w:val="-3"/>
                <w:sz w:val="34"/>
                <w:szCs w:val="34"/>
                <w:rtl/>
              </w:rPr>
              <w:t> </w:t>
            </w:r>
            <w:r>
              <w:rPr>
                <w:rFonts w:ascii="Arial" w:cs="Arial"/>
                <w:spacing w:val="-1"/>
                <w:w w:val="73"/>
                <w:sz w:val="34"/>
                <w:szCs w:val="34"/>
                <w:rtl/>
              </w:rPr>
              <w:t>مرت</w:t>
            </w:r>
            <w:r>
              <w:rPr>
                <w:rFonts w:ascii="Arial" w:cs="Arial"/>
                <w:spacing w:val="1"/>
                <w:w w:val="66"/>
                <w:sz w:val="34"/>
                <w:szCs w:val="34"/>
                <w:rtl/>
              </w:rPr>
              <w:t>ي</w:t>
            </w:r>
            <w:r>
              <w:rPr>
                <w:rFonts w:ascii="Arial" w:cs="Arial"/>
                <w:w w:val="66"/>
                <w:sz w:val="34"/>
                <w:szCs w:val="34"/>
                <w:rtl/>
              </w:rPr>
              <w:t>ن</w:t>
            </w:r>
          </w:p>
        </w:tc>
        <w:tc>
          <w:tcPr>
            <w:tcW w:w="669" w:type="dxa"/>
            <w:shd w:val="clear" w:color="auto" w:fill="F1F1F1"/>
            <w:textDirection w:val="btLr"/>
          </w:tcPr>
          <w:p>
            <w:pPr>
              <w:pStyle w:val="TableParagraph"/>
              <w:bidi/>
              <w:spacing w:before="117"/>
              <w:ind w:left="0" w:right="506"/>
              <w:jc w:val="right"/>
              <w:rPr>
                <w:rFonts w:ascii="Arial" w:cs="Arial"/>
                <w:sz w:val="34"/>
                <w:szCs w:val="34"/>
              </w:rPr>
            </w:pPr>
            <w:r>
              <w:rPr>
                <w:rFonts w:ascii="Arial" w:cs="Arial"/>
                <w:w w:val="100"/>
                <w:sz w:val="34"/>
                <w:szCs w:val="34"/>
                <w:rtl/>
              </w:rPr>
              <w:t>ا</w:t>
            </w:r>
            <w:r>
              <w:rPr>
                <w:rFonts w:ascii="Arial" w:cs="Arial"/>
                <w:spacing w:val="-2"/>
                <w:w w:val="65"/>
                <w:sz w:val="34"/>
                <w:szCs w:val="34"/>
                <w:rtl/>
              </w:rPr>
              <w:t>ا</w:t>
            </w:r>
            <w:r>
              <w:rPr>
                <w:rFonts w:ascii="Arial" w:cs="Arial"/>
                <w:spacing w:val="-1"/>
                <w:w w:val="65"/>
                <w:sz w:val="34"/>
                <w:szCs w:val="34"/>
                <w:rtl/>
              </w:rPr>
              <w:t>لسبو</w:t>
            </w:r>
            <w:r>
              <w:rPr>
                <w:rFonts w:ascii="Arial" w:cs="Arial"/>
                <w:spacing w:val="1"/>
                <w:w w:val="100"/>
                <w:sz w:val="34"/>
                <w:szCs w:val="34"/>
                <w:rtl/>
              </w:rPr>
              <w:t>ع</w:t>
            </w:r>
            <w:r>
              <w:rPr>
                <w:rFonts w:ascii="Arial" w:cs="Arial"/>
                <w:spacing w:val="-2"/>
                <w:sz w:val="34"/>
                <w:szCs w:val="34"/>
                <w:rtl/>
              </w:rPr>
              <w:t> </w:t>
            </w:r>
            <w:r>
              <w:rPr>
                <w:rFonts w:ascii="Arial" w:cs="Arial"/>
                <w:w w:val="34"/>
                <w:sz w:val="34"/>
                <w:szCs w:val="34"/>
                <w:rtl/>
              </w:rPr>
              <w:t>ف</w:t>
            </w:r>
            <w:r>
              <w:rPr>
                <w:rFonts w:ascii="Arial" w:cs="Arial"/>
                <w:w w:val="92"/>
                <w:sz w:val="34"/>
                <w:szCs w:val="34"/>
                <w:rtl/>
              </w:rPr>
              <w:t>ي</w:t>
            </w:r>
            <w:r>
              <w:rPr>
                <w:rFonts w:ascii="Arial" w:cs="Arial"/>
                <w:spacing w:val="-1"/>
                <w:sz w:val="34"/>
                <w:szCs w:val="34"/>
                <w:rtl/>
              </w:rPr>
              <w:t> </w:t>
            </w:r>
            <w:r>
              <w:rPr>
                <w:rFonts w:ascii="Arial" w:cs="Arial"/>
                <w:w w:val="116"/>
                <w:sz w:val="34"/>
                <w:szCs w:val="34"/>
                <w:rtl/>
              </w:rPr>
              <w:t>م</w:t>
            </w:r>
            <w:r>
              <w:rPr>
                <w:rFonts w:ascii="Arial" w:cs="Arial"/>
                <w:spacing w:val="-2"/>
                <w:w w:val="100"/>
                <w:sz w:val="34"/>
                <w:szCs w:val="34"/>
                <w:rtl/>
              </w:rPr>
              <w:t>ر</w:t>
            </w:r>
            <w:r>
              <w:rPr>
                <w:rFonts w:ascii="Arial" w:cs="Arial"/>
                <w:spacing w:val="-1"/>
                <w:w w:val="100"/>
                <w:sz w:val="34"/>
                <w:szCs w:val="34"/>
                <w:rtl/>
              </w:rPr>
              <w:t>ة</w:t>
            </w:r>
          </w:p>
        </w:tc>
        <w:tc>
          <w:tcPr>
            <w:tcW w:w="669" w:type="dxa"/>
            <w:shd w:val="clear" w:color="auto" w:fill="F1F1F1"/>
            <w:textDirection w:val="btLr"/>
          </w:tcPr>
          <w:p>
            <w:pPr>
              <w:pStyle w:val="TableParagraph"/>
              <w:bidi/>
              <w:spacing w:before="118"/>
              <w:ind w:left="0" w:right="496"/>
              <w:jc w:val="right"/>
              <w:rPr>
                <w:rFonts w:ascii="Arial" w:cs="Arial"/>
                <w:sz w:val="34"/>
                <w:szCs w:val="34"/>
              </w:rPr>
            </w:pPr>
            <w:r>
              <w:rPr>
                <w:rFonts w:ascii="Arial" w:cs="Arial"/>
                <w:w w:val="100"/>
                <w:sz w:val="34"/>
                <w:szCs w:val="34"/>
                <w:rtl/>
              </w:rPr>
              <w:t>ا</w:t>
            </w:r>
            <w:r>
              <w:rPr>
                <w:rFonts w:ascii="Arial" w:cs="Arial"/>
                <w:spacing w:val="-2"/>
                <w:w w:val="70"/>
                <w:sz w:val="34"/>
                <w:szCs w:val="34"/>
                <w:rtl/>
              </w:rPr>
              <w:t>ل</w:t>
            </w:r>
            <w:r>
              <w:rPr>
                <w:rFonts w:ascii="Arial" w:cs="Arial"/>
                <w:spacing w:val="-1"/>
                <w:w w:val="70"/>
                <w:sz w:val="34"/>
                <w:szCs w:val="34"/>
                <w:rtl/>
              </w:rPr>
              <w:t>شه</w:t>
            </w:r>
            <w:r>
              <w:rPr>
                <w:rFonts w:ascii="Arial" w:cs="Arial"/>
                <w:spacing w:val="1"/>
                <w:w w:val="100"/>
                <w:sz w:val="34"/>
                <w:szCs w:val="34"/>
                <w:rtl/>
              </w:rPr>
              <w:t>ر</w:t>
            </w:r>
            <w:r>
              <w:rPr>
                <w:rFonts w:ascii="Arial" w:cs="Arial"/>
                <w:spacing w:val="-2"/>
                <w:sz w:val="34"/>
                <w:szCs w:val="34"/>
                <w:rtl/>
              </w:rPr>
              <w:t> </w:t>
            </w:r>
            <w:r>
              <w:rPr>
                <w:rFonts w:ascii="Arial" w:cs="Arial"/>
                <w:w w:val="34"/>
                <w:sz w:val="34"/>
                <w:szCs w:val="34"/>
                <w:rtl/>
              </w:rPr>
              <w:t>ف</w:t>
            </w:r>
            <w:r>
              <w:rPr>
                <w:rFonts w:ascii="Arial" w:cs="Arial"/>
                <w:w w:val="92"/>
                <w:sz w:val="34"/>
                <w:szCs w:val="34"/>
                <w:rtl/>
              </w:rPr>
              <w:t>ي</w:t>
            </w:r>
            <w:r>
              <w:rPr>
                <w:rFonts w:ascii="Arial" w:cs="Arial"/>
                <w:spacing w:val="-3"/>
                <w:sz w:val="34"/>
                <w:szCs w:val="34"/>
                <w:rtl/>
              </w:rPr>
              <w:t> </w:t>
            </w:r>
            <w:r>
              <w:rPr>
                <w:rFonts w:ascii="Arial" w:cs="Arial"/>
                <w:spacing w:val="-1"/>
                <w:w w:val="73"/>
                <w:sz w:val="34"/>
                <w:szCs w:val="34"/>
                <w:rtl/>
              </w:rPr>
              <w:t>مرت</w:t>
            </w:r>
            <w:r>
              <w:rPr>
                <w:rFonts w:ascii="Arial" w:cs="Arial"/>
                <w:spacing w:val="1"/>
                <w:w w:val="66"/>
                <w:sz w:val="34"/>
                <w:szCs w:val="34"/>
                <w:rtl/>
              </w:rPr>
              <w:t>ي</w:t>
            </w:r>
            <w:r>
              <w:rPr>
                <w:rFonts w:ascii="Arial" w:cs="Arial"/>
                <w:w w:val="66"/>
                <w:sz w:val="34"/>
                <w:szCs w:val="34"/>
                <w:rtl/>
              </w:rPr>
              <w:t>ن</w:t>
            </w:r>
          </w:p>
        </w:tc>
        <w:tc>
          <w:tcPr>
            <w:tcW w:w="669" w:type="dxa"/>
            <w:shd w:val="clear" w:color="auto" w:fill="F1F1F1"/>
            <w:textDirection w:val="btLr"/>
          </w:tcPr>
          <w:p>
            <w:pPr>
              <w:pStyle w:val="TableParagraph"/>
              <w:bidi/>
              <w:spacing w:before="118"/>
              <w:ind w:left="0" w:right="621"/>
              <w:jc w:val="right"/>
              <w:rPr>
                <w:rFonts w:ascii="Arial" w:cs="Arial"/>
                <w:sz w:val="34"/>
                <w:szCs w:val="34"/>
              </w:rPr>
            </w:pPr>
            <w:r>
              <w:rPr>
                <w:rFonts w:ascii="Arial" w:cs="Arial"/>
                <w:w w:val="100"/>
                <w:sz w:val="34"/>
                <w:szCs w:val="34"/>
                <w:rtl/>
              </w:rPr>
              <w:t>ا</w:t>
            </w:r>
            <w:r>
              <w:rPr>
                <w:rFonts w:ascii="Arial" w:cs="Arial"/>
                <w:spacing w:val="-2"/>
                <w:w w:val="70"/>
                <w:sz w:val="34"/>
                <w:szCs w:val="34"/>
                <w:rtl/>
              </w:rPr>
              <w:t>ل</w:t>
            </w:r>
            <w:r>
              <w:rPr>
                <w:rFonts w:ascii="Arial" w:cs="Arial"/>
                <w:spacing w:val="-1"/>
                <w:w w:val="70"/>
                <w:sz w:val="34"/>
                <w:szCs w:val="34"/>
                <w:rtl/>
              </w:rPr>
              <w:t>شه</w:t>
            </w:r>
            <w:r>
              <w:rPr>
                <w:rFonts w:ascii="Arial" w:cs="Arial"/>
                <w:spacing w:val="1"/>
                <w:w w:val="100"/>
                <w:sz w:val="34"/>
                <w:szCs w:val="34"/>
                <w:rtl/>
              </w:rPr>
              <w:t>ر</w:t>
            </w:r>
            <w:r>
              <w:rPr>
                <w:rFonts w:ascii="Arial" w:cs="Arial"/>
                <w:spacing w:val="-2"/>
                <w:sz w:val="34"/>
                <w:szCs w:val="34"/>
                <w:rtl/>
              </w:rPr>
              <w:t> </w:t>
            </w:r>
            <w:r>
              <w:rPr>
                <w:rFonts w:ascii="Arial" w:cs="Arial"/>
                <w:w w:val="34"/>
                <w:sz w:val="34"/>
                <w:szCs w:val="34"/>
                <w:rtl/>
              </w:rPr>
              <w:t>ف</w:t>
            </w:r>
            <w:r>
              <w:rPr>
                <w:rFonts w:ascii="Arial" w:cs="Arial"/>
                <w:w w:val="92"/>
                <w:sz w:val="34"/>
                <w:szCs w:val="34"/>
                <w:rtl/>
              </w:rPr>
              <w:t>ي</w:t>
            </w:r>
            <w:r>
              <w:rPr>
                <w:rFonts w:ascii="Arial" w:cs="Arial"/>
                <w:spacing w:val="-1"/>
                <w:sz w:val="34"/>
                <w:szCs w:val="34"/>
                <w:rtl/>
              </w:rPr>
              <w:t> </w:t>
            </w:r>
            <w:r>
              <w:rPr>
                <w:rFonts w:ascii="Arial" w:cs="Arial"/>
                <w:w w:val="116"/>
                <w:sz w:val="34"/>
                <w:szCs w:val="34"/>
                <w:rtl/>
              </w:rPr>
              <w:t>م</w:t>
            </w:r>
            <w:r>
              <w:rPr>
                <w:rFonts w:ascii="Arial" w:cs="Arial"/>
                <w:spacing w:val="-2"/>
                <w:w w:val="100"/>
                <w:sz w:val="34"/>
                <w:szCs w:val="34"/>
                <w:rtl/>
              </w:rPr>
              <w:t>ر</w:t>
            </w:r>
            <w:r>
              <w:rPr>
                <w:rFonts w:ascii="Arial" w:cs="Arial"/>
                <w:spacing w:val="-1"/>
                <w:w w:val="100"/>
                <w:sz w:val="34"/>
                <w:szCs w:val="34"/>
                <w:rtl/>
              </w:rPr>
              <w:t>ة</w:t>
            </w:r>
          </w:p>
        </w:tc>
        <w:tc>
          <w:tcPr>
            <w:tcW w:w="669" w:type="dxa"/>
            <w:shd w:val="clear" w:color="auto" w:fill="F1F1F1"/>
            <w:textDirection w:val="btLr"/>
          </w:tcPr>
          <w:p>
            <w:pPr>
              <w:pStyle w:val="TableParagraph"/>
              <w:bidi/>
              <w:spacing w:before="121"/>
              <w:ind w:left="938" w:right="946"/>
              <w:jc w:val="center"/>
              <w:rPr>
                <w:rFonts w:ascii="Arial" w:cs="Arial"/>
                <w:sz w:val="34"/>
                <w:szCs w:val="34"/>
              </w:rPr>
            </w:pPr>
            <w:r>
              <w:rPr>
                <w:rFonts w:ascii="Arial" w:cs="Arial"/>
                <w:w w:val="80"/>
                <w:sz w:val="34"/>
                <w:szCs w:val="34"/>
                <w:rtl/>
              </w:rPr>
              <w:t>ابد</w:t>
            </w:r>
            <w:r>
              <w:rPr>
                <w:rFonts w:ascii="Arial" w:cs="Arial"/>
                <w:w w:val="80"/>
                <w:sz w:val="34"/>
                <w:szCs w:val="34"/>
                <w:rtl/>
              </w:rPr>
              <w:t>ا</w:t>
            </w:r>
          </w:p>
        </w:tc>
        <w:tc>
          <w:tcPr>
            <w:tcW w:w="2568" w:type="dxa"/>
            <w:shd w:val="clear" w:color="auto" w:fill="F1F1F1"/>
          </w:tcPr>
          <w:p>
            <w:pPr>
              <w:pStyle w:val="TableParagraph"/>
              <w:rPr>
                <w:rFonts w:ascii="Arial"/>
                <w:sz w:val="38"/>
              </w:rPr>
            </w:pPr>
          </w:p>
          <w:p>
            <w:pPr>
              <w:pStyle w:val="TableParagraph"/>
              <w:rPr>
                <w:rFonts w:ascii="Arial"/>
                <w:sz w:val="38"/>
              </w:rPr>
            </w:pPr>
          </w:p>
          <w:p>
            <w:pPr>
              <w:pStyle w:val="TableParagraph"/>
              <w:bidi/>
              <w:spacing w:before="299"/>
              <w:ind w:left="13" w:right="42"/>
              <w:jc w:val="center"/>
              <w:rPr>
                <w:rFonts w:ascii="Arial" w:cs="Arial"/>
                <w:sz w:val="34"/>
                <w:szCs w:val="34"/>
              </w:rPr>
            </w:pPr>
            <w:r>
              <w:rPr>
                <w:rFonts w:ascii="Arial" w:cs="Arial"/>
                <w:w w:val="100"/>
                <w:sz w:val="34"/>
                <w:szCs w:val="34"/>
                <w:rtl/>
              </w:rPr>
              <w:t>ا</w:t>
            </w:r>
            <w:r>
              <w:rPr>
                <w:rFonts w:ascii="Arial" w:cs="Arial"/>
                <w:spacing w:val="-2"/>
                <w:w w:val="36"/>
                <w:sz w:val="34"/>
                <w:szCs w:val="34"/>
                <w:rtl/>
              </w:rPr>
              <w:t>ل</w:t>
            </w:r>
            <w:r>
              <w:rPr>
                <w:rFonts w:ascii="Arial" w:cs="Arial"/>
                <w:w w:val="36"/>
                <w:sz w:val="34"/>
                <w:szCs w:val="34"/>
                <w:rtl/>
              </w:rPr>
              <w:t>ف</w:t>
            </w:r>
            <w:r>
              <w:rPr>
                <w:rFonts w:ascii="Arial" w:cs="Arial"/>
                <w:spacing w:val="1"/>
                <w:w w:val="36"/>
                <w:sz w:val="34"/>
                <w:szCs w:val="34"/>
                <w:rtl/>
              </w:rPr>
              <w:t>ي</w:t>
            </w:r>
            <w:r>
              <w:rPr>
                <w:rFonts w:ascii="Arial" w:cs="Arial"/>
                <w:spacing w:val="-1"/>
                <w:w w:val="36"/>
                <w:sz w:val="34"/>
                <w:szCs w:val="34"/>
                <w:rtl/>
              </w:rPr>
              <w:t>ت</w:t>
            </w:r>
            <w:r>
              <w:rPr>
                <w:rFonts w:ascii="Arial" w:cs="Arial"/>
                <w:spacing w:val="1"/>
                <w:w w:val="114"/>
                <w:sz w:val="34"/>
                <w:szCs w:val="34"/>
                <w:rtl/>
              </w:rPr>
              <w:t>ا</w:t>
            </w:r>
            <w:r>
              <w:rPr>
                <w:rFonts w:ascii="Arial" w:cs="Arial"/>
                <w:spacing w:val="-1"/>
                <w:w w:val="114"/>
                <w:sz w:val="34"/>
                <w:szCs w:val="34"/>
                <w:rtl/>
              </w:rPr>
              <w:t>م</w:t>
            </w:r>
            <w:r>
              <w:rPr>
                <w:rFonts w:ascii="Arial" w:cs="Arial"/>
                <w:spacing w:val="-2"/>
                <w:w w:val="38"/>
                <w:sz w:val="34"/>
                <w:szCs w:val="34"/>
                <w:rtl/>
              </w:rPr>
              <w:t>ي</w:t>
            </w:r>
            <w:r>
              <w:rPr>
                <w:rFonts w:ascii="Arial" w:cs="Arial"/>
                <w:spacing w:val="-2"/>
                <w:w w:val="100"/>
                <w:sz w:val="34"/>
                <w:szCs w:val="34"/>
                <w:rtl/>
              </w:rPr>
              <w:t>ن</w:t>
            </w:r>
          </w:p>
        </w:tc>
      </w:tr>
      <w:tr>
        <w:trPr>
          <w:trHeight w:val="415" w:hRule="atLeast"/>
        </w:trPr>
        <w:tc>
          <w:tcPr>
            <w:tcW w:w="1260" w:type="dxa"/>
          </w:tcPr>
          <w:p>
            <w:pPr>
              <w:pStyle w:val="TableParagraph"/>
              <w:rPr>
                <w:sz w:val="32"/>
              </w:rPr>
            </w:pPr>
          </w:p>
        </w:tc>
        <w:tc>
          <w:tcPr>
            <w:tcW w:w="794" w:type="dxa"/>
          </w:tcPr>
          <w:p>
            <w:pPr>
              <w:pStyle w:val="TableParagraph"/>
              <w:rPr>
                <w:sz w:val="32"/>
              </w:rPr>
            </w:pPr>
          </w:p>
        </w:tc>
        <w:tc>
          <w:tcPr>
            <w:tcW w:w="672" w:type="dxa"/>
          </w:tcPr>
          <w:p>
            <w:pPr>
              <w:pStyle w:val="TableParagraph"/>
              <w:rPr>
                <w:sz w:val="32"/>
              </w:rPr>
            </w:pPr>
          </w:p>
        </w:tc>
        <w:tc>
          <w:tcPr>
            <w:tcW w:w="669" w:type="dxa"/>
          </w:tcPr>
          <w:p>
            <w:pPr>
              <w:pStyle w:val="TableParagraph"/>
              <w:rPr>
                <w:sz w:val="32"/>
              </w:rPr>
            </w:pPr>
          </w:p>
        </w:tc>
        <w:tc>
          <w:tcPr>
            <w:tcW w:w="671" w:type="dxa"/>
          </w:tcPr>
          <w:p>
            <w:pPr>
              <w:pStyle w:val="TableParagraph"/>
              <w:rPr>
                <w:sz w:val="32"/>
              </w:rPr>
            </w:pPr>
          </w:p>
        </w:tc>
        <w:tc>
          <w:tcPr>
            <w:tcW w:w="671" w:type="dxa"/>
          </w:tcPr>
          <w:p>
            <w:pPr>
              <w:pStyle w:val="TableParagraph"/>
              <w:rPr>
                <w:sz w:val="32"/>
              </w:rPr>
            </w:pPr>
          </w:p>
        </w:tc>
        <w:tc>
          <w:tcPr>
            <w:tcW w:w="669" w:type="dxa"/>
          </w:tcPr>
          <w:p>
            <w:pPr>
              <w:pStyle w:val="TableParagraph"/>
              <w:rPr>
                <w:sz w:val="32"/>
              </w:rPr>
            </w:pPr>
          </w:p>
        </w:tc>
        <w:tc>
          <w:tcPr>
            <w:tcW w:w="669" w:type="dxa"/>
          </w:tcPr>
          <w:p>
            <w:pPr>
              <w:pStyle w:val="TableParagraph"/>
              <w:rPr>
                <w:sz w:val="32"/>
              </w:rPr>
            </w:pPr>
          </w:p>
        </w:tc>
        <w:tc>
          <w:tcPr>
            <w:tcW w:w="669" w:type="dxa"/>
          </w:tcPr>
          <w:p>
            <w:pPr>
              <w:pStyle w:val="TableParagraph"/>
              <w:rPr>
                <w:sz w:val="32"/>
              </w:rPr>
            </w:pPr>
          </w:p>
        </w:tc>
        <w:tc>
          <w:tcPr>
            <w:tcW w:w="669" w:type="dxa"/>
          </w:tcPr>
          <w:p>
            <w:pPr>
              <w:pStyle w:val="TableParagraph"/>
              <w:rPr>
                <w:sz w:val="32"/>
              </w:rPr>
            </w:pPr>
          </w:p>
        </w:tc>
        <w:tc>
          <w:tcPr>
            <w:tcW w:w="2568" w:type="dxa"/>
          </w:tcPr>
          <w:p>
            <w:pPr>
              <w:pStyle w:val="TableParagraph"/>
              <w:bidi/>
              <w:spacing w:line="390" w:lineRule="exact" w:before="5"/>
              <w:ind w:left="13" w:right="42"/>
              <w:jc w:val="center"/>
              <w:rPr>
                <w:rFonts w:ascii="Arial" w:cs="Arial"/>
                <w:sz w:val="34"/>
                <w:szCs w:val="34"/>
              </w:rPr>
            </w:pPr>
            <w:r>
              <w:rPr>
                <w:rFonts w:ascii="Arial" w:cs="Arial"/>
                <w:w w:val="34"/>
                <w:sz w:val="34"/>
                <w:szCs w:val="34"/>
                <w:rtl/>
              </w:rPr>
              <w:t>ف</w:t>
            </w:r>
            <w:r>
              <w:rPr>
                <w:rFonts w:ascii="Arial" w:cs="Arial"/>
                <w:spacing w:val="1"/>
                <w:w w:val="36"/>
                <w:sz w:val="34"/>
                <w:szCs w:val="34"/>
                <w:rtl/>
              </w:rPr>
              <w:t>ي</w:t>
            </w:r>
            <w:r>
              <w:rPr>
                <w:rFonts w:ascii="Arial" w:cs="Arial"/>
                <w:spacing w:val="-1"/>
                <w:w w:val="36"/>
                <w:sz w:val="34"/>
                <w:szCs w:val="34"/>
                <w:rtl/>
              </w:rPr>
              <w:t>ت</w:t>
            </w:r>
            <w:r>
              <w:rPr>
                <w:rFonts w:ascii="Arial" w:cs="Arial"/>
                <w:spacing w:val="-2"/>
                <w:w w:val="114"/>
                <w:sz w:val="34"/>
                <w:szCs w:val="34"/>
                <w:rtl/>
              </w:rPr>
              <w:t>ا</w:t>
            </w:r>
            <w:r>
              <w:rPr>
                <w:rFonts w:ascii="Arial" w:cs="Arial"/>
                <w:spacing w:val="-1"/>
                <w:w w:val="114"/>
                <w:sz w:val="34"/>
                <w:szCs w:val="34"/>
                <w:rtl/>
              </w:rPr>
              <w:t>م</w:t>
            </w:r>
            <w:r>
              <w:rPr>
                <w:rFonts w:ascii="Arial" w:cs="Arial"/>
                <w:spacing w:val="1"/>
                <w:w w:val="66"/>
                <w:sz w:val="34"/>
                <w:szCs w:val="34"/>
                <w:rtl/>
              </w:rPr>
              <w:t>ي</w:t>
            </w:r>
            <w:r>
              <w:rPr>
                <w:rFonts w:ascii="Arial" w:cs="Arial"/>
                <w:w w:val="66"/>
                <w:sz w:val="34"/>
                <w:szCs w:val="34"/>
                <w:rtl/>
              </w:rPr>
              <w:t>ن</w:t>
            </w:r>
            <w:r>
              <w:rPr>
                <w:rFonts w:ascii="Arial" w:cs="Arial"/>
                <w:spacing w:val="-4"/>
                <w:sz w:val="34"/>
                <w:szCs w:val="34"/>
                <w:rtl/>
              </w:rPr>
              <w:t> </w:t>
            </w:r>
            <w:r>
              <w:rPr>
                <w:rFonts w:ascii="Arial" w:cs="Arial"/>
                <w:w w:val="86"/>
                <w:sz w:val="34"/>
                <w:szCs w:val="34"/>
              </w:rPr>
              <w:t>A</w:t>
            </w:r>
          </w:p>
        </w:tc>
      </w:tr>
      <w:tr>
        <w:trPr>
          <w:trHeight w:val="390" w:hRule="atLeast"/>
        </w:trPr>
        <w:tc>
          <w:tcPr>
            <w:tcW w:w="1260" w:type="dxa"/>
            <w:shd w:val="clear" w:color="auto" w:fill="F1F1F1"/>
          </w:tcPr>
          <w:p>
            <w:pPr>
              <w:pStyle w:val="TableParagraph"/>
              <w:rPr>
                <w:sz w:val="30"/>
              </w:rPr>
            </w:pPr>
          </w:p>
        </w:tc>
        <w:tc>
          <w:tcPr>
            <w:tcW w:w="794" w:type="dxa"/>
            <w:shd w:val="clear" w:color="auto" w:fill="F1F1F1"/>
          </w:tcPr>
          <w:p>
            <w:pPr>
              <w:pStyle w:val="TableParagraph"/>
              <w:rPr>
                <w:sz w:val="30"/>
              </w:rPr>
            </w:pPr>
          </w:p>
        </w:tc>
        <w:tc>
          <w:tcPr>
            <w:tcW w:w="672"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671" w:type="dxa"/>
            <w:shd w:val="clear" w:color="auto" w:fill="F1F1F1"/>
          </w:tcPr>
          <w:p>
            <w:pPr>
              <w:pStyle w:val="TableParagraph"/>
              <w:rPr>
                <w:sz w:val="30"/>
              </w:rPr>
            </w:pPr>
          </w:p>
        </w:tc>
        <w:tc>
          <w:tcPr>
            <w:tcW w:w="671"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2568" w:type="dxa"/>
            <w:shd w:val="clear" w:color="auto" w:fill="F1F1F1"/>
          </w:tcPr>
          <w:p>
            <w:pPr>
              <w:pStyle w:val="TableParagraph"/>
              <w:bidi/>
              <w:spacing w:line="371" w:lineRule="exact"/>
              <w:ind w:left="13" w:right="39"/>
              <w:jc w:val="center"/>
              <w:rPr>
                <w:rFonts w:ascii="Arial" w:cs="Arial"/>
                <w:sz w:val="34"/>
                <w:szCs w:val="34"/>
              </w:rPr>
            </w:pPr>
            <w:r>
              <w:rPr>
                <w:rFonts w:ascii="Arial" w:cs="Arial"/>
                <w:spacing w:val="-1"/>
                <w:w w:val="36"/>
                <w:sz w:val="34"/>
                <w:szCs w:val="34"/>
                <w:rtl/>
              </w:rPr>
              <w:t>بي</w:t>
            </w:r>
            <w:r>
              <w:rPr>
                <w:rFonts w:ascii="Arial" w:cs="Arial"/>
                <w:spacing w:val="-2"/>
                <w:w w:val="51"/>
                <w:sz w:val="34"/>
                <w:szCs w:val="34"/>
                <w:rtl/>
              </w:rPr>
              <w:t>ت</w:t>
            </w:r>
            <w:r>
              <w:rPr>
                <w:rFonts w:ascii="Arial" w:cs="Arial"/>
                <w:spacing w:val="-1"/>
                <w:w w:val="51"/>
                <w:sz w:val="34"/>
                <w:szCs w:val="34"/>
                <w:rtl/>
              </w:rPr>
              <w:t>ا</w:t>
            </w:r>
            <w:r>
              <w:rPr>
                <w:rFonts w:ascii="Arial" w:cs="Arial"/>
                <w:sz w:val="34"/>
                <w:szCs w:val="34"/>
                <w:rtl/>
              </w:rPr>
              <w:t> </w:t>
            </w:r>
            <w:r>
              <w:rPr>
                <w:rFonts w:ascii="Arial" w:cs="Arial"/>
                <w:w w:val="65"/>
                <w:sz w:val="34"/>
                <w:szCs w:val="34"/>
                <w:rtl/>
              </w:rPr>
              <w:t>ك</w:t>
            </w:r>
            <w:r>
              <w:rPr>
                <w:rFonts w:ascii="Arial" w:cs="Arial"/>
                <w:w w:val="111"/>
                <w:sz w:val="34"/>
                <w:szCs w:val="34"/>
                <w:rtl/>
              </w:rPr>
              <w:t>ا</w:t>
            </w:r>
            <w:r>
              <w:rPr>
                <w:rFonts w:ascii="Arial" w:cs="Arial"/>
                <w:spacing w:val="-2"/>
                <w:w w:val="71"/>
                <w:sz w:val="34"/>
                <w:szCs w:val="34"/>
                <w:rtl/>
              </w:rPr>
              <w:t>ر</w:t>
            </w:r>
            <w:r>
              <w:rPr>
                <w:rFonts w:ascii="Arial" w:cs="Arial"/>
                <w:spacing w:val="-1"/>
                <w:w w:val="71"/>
                <w:sz w:val="34"/>
                <w:szCs w:val="34"/>
                <w:rtl/>
              </w:rPr>
              <w:t>وت</w:t>
            </w:r>
            <w:r>
              <w:rPr>
                <w:rFonts w:ascii="Arial" w:cs="Arial"/>
                <w:spacing w:val="-2"/>
                <w:w w:val="38"/>
                <w:sz w:val="34"/>
                <w:szCs w:val="34"/>
                <w:rtl/>
              </w:rPr>
              <w:t>ي</w:t>
            </w:r>
            <w:r>
              <w:rPr>
                <w:rFonts w:ascii="Arial" w:cs="Arial"/>
                <w:spacing w:val="-2"/>
                <w:w w:val="100"/>
                <w:sz w:val="34"/>
                <w:szCs w:val="34"/>
                <w:rtl/>
              </w:rPr>
              <w:t>ن</w:t>
            </w:r>
          </w:p>
        </w:tc>
      </w:tr>
      <w:tr>
        <w:trPr>
          <w:trHeight w:val="414" w:hRule="atLeast"/>
        </w:trPr>
        <w:tc>
          <w:tcPr>
            <w:tcW w:w="1260" w:type="dxa"/>
          </w:tcPr>
          <w:p>
            <w:pPr>
              <w:pStyle w:val="TableParagraph"/>
              <w:rPr>
                <w:sz w:val="32"/>
              </w:rPr>
            </w:pPr>
          </w:p>
        </w:tc>
        <w:tc>
          <w:tcPr>
            <w:tcW w:w="794" w:type="dxa"/>
          </w:tcPr>
          <w:p>
            <w:pPr>
              <w:pStyle w:val="TableParagraph"/>
              <w:rPr>
                <w:sz w:val="32"/>
              </w:rPr>
            </w:pPr>
          </w:p>
        </w:tc>
        <w:tc>
          <w:tcPr>
            <w:tcW w:w="672" w:type="dxa"/>
          </w:tcPr>
          <w:p>
            <w:pPr>
              <w:pStyle w:val="TableParagraph"/>
              <w:rPr>
                <w:sz w:val="32"/>
              </w:rPr>
            </w:pPr>
          </w:p>
        </w:tc>
        <w:tc>
          <w:tcPr>
            <w:tcW w:w="669" w:type="dxa"/>
          </w:tcPr>
          <w:p>
            <w:pPr>
              <w:pStyle w:val="TableParagraph"/>
              <w:rPr>
                <w:sz w:val="32"/>
              </w:rPr>
            </w:pPr>
          </w:p>
        </w:tc>
        <w:tc>
          <w:tcPr>
            <w:tcW w:w="671" w:type="dxa"/>
          </w:tcPr>
          <w:p>
            <w:pPr>
              <w:pStyle w:val="TableParagraph"/>
              <w:rPr>
                <w:sz w:val="32"/>
              </w:rPr>
            </w:pPr>
          </w:p>
        </w:tc>
        <w:tc>
          <w:tcPr>
            <w:tcW w:w="671" w:type="dxa"/>
          </w:tcPr>
          <w:p>
            <w:pPr>
              <w:pStyle w:val="TableParagraph"/>
              <w:rPr>
                <w:sz w:val="32"/>
              </w:rPr>
            </w:pPr>
          </w:p>
        </w:tc>
        <w:tc>
          <w:tcPr>
            <w:tcW w:w="669" w:type="dxa"/>
          </w:tcPr>
          <w:p>
            <w:pPr>
              <w:pStyle w:val="TableParagraph"/>
              <w:rPr>
                <w:sz w:val="32"/>
              </w:rPr>
            </w:pPr>
          </w:p>
        </w:tc>
        <w:tc>
          <w:tcPr>
            <w:tcW w:w="669" w:type="dxa"/>
          </w:tcPr>
          <w:p>
            <w:pPr>
              <w:pStyle w:val="TableParagraph"/>
              <w:rPr>
                <w:sz w:val="32"/>
              </w:rPr>
            </w:pPr>
          </w:p>
        </w:tc>
        <w:tc>
          <w:tcPr>
            <w:tcW w:w="669" w:type="dxa"/>
          </w:tcPr>
          <w:p>
            <w:pPr>
              <w:pStyle w:val="TableParagraph"/>
              <w:rPr>
                <w:sz w:val="32"/>
              </w:rPr>
            </w:pPr>
          </w:p>
        </w:tc>
        <w:tc>
          <w:tcPr>
            <w:tcW w:w="669" w:type="dxa"/>
          </w:tcPr>
          <w:p>
            <w:pPr>
              <w:pStyle w:val="TableParagraph"/>
              <w:rPr>
                <w:sz w:val="32"/>
              </w:rPr>
            </w:pPr>
          </w:p>
        </w:tc>
        <w:tc>
          <w:tcPr>
            <w:tcW w:w="2568" w:type="dxa"/>
          </w:tcPr>
          <w:p>
            <w:pPr>
              <w:pStyle w:val="TableParagraph"/>
              <w:bidi/>
              <w:spacing w:line="390" w:lineRule="exact" w:before="5"/>
              <w:ind w:left="13" w:right="42"/>
              <w:jc w:val="center"/>
              <w:rPr>
                <w:rFonts w:ascii="Arial" w:cs="Arial"/>
                <w:sz w:val="34"/>
                <w:szCs w:val="34"/>
              </w:rPr>
            </w:pPr>
            <w:r>
              <w:rPr>
                <w:rFonts w:ascii="Arial" w:cs="Arial"/>
                <w:w w:val="34"/>
                <w:sz w:val="34"/>
                <w:szCs w:val="34"/>
                <w:rtl/>
              </w:rPr>
              <w:t>ف</w:t>
            </w:r>
            <w:r>
              <w:rPr>
                <w:rFonts w:ascii="Arial" w:cs="Arial"/>
                <w:spacing w:val="1"/>
                <w:w w:val="36"/>
                <w:sz w:val="34"/>
                <w:szCs w:val="34"/>
                <w:rtl/>
              </w:rPr>
              <w:t>ي</w:t>
            </w:r>
            <w:r>
              <w:rPr>
                <w:rFonts w:ascii="Arial" w:cs="Arial"/>
                <w:spacing w:val="-1"/>
                <w:w w:val="36"/>
                <w:sz w:val="34"/>
                <w:szCs w:val="34"/>
                <w:rtl/>
              </w:rPr>
              <w:t>ت</w:t>
            </w:r>
            <w:r>
              <w:rPr>
                <w:rFonts w:ascii="Arial" w:cs="Arial"/>
                <w:spacing w:val="-2"/>
                <w:w w:val="114"/>
                <w:sz w:val="34"/>
                <w:szCs w:val="34"/>
                <w:rtl/>
              </w:rPr>
              <w:t>ا</w:t>
            </w:r>
            <w:r>
              <w:rPr>
                <w:rFonts w:ascii="Arial" w:cs="Arial"/>
                <w:spacing w:val="-1"/>
                <w:w w:val="114"/>
                <w:sz w:val="34"/>
                <w:szCs w:val="34"/>
                <w:rtl/>
              </w:rPr>
              <w:t>م</w:t>
            </w:r>
            <w:r>
              <w:rPr>
                <w:rFonts w:ascii="Arial" w:cs="Arial"/>
                <w:spacing w:val="1"/>
                <w:w w:val="66"/>
                <w:sz w:val="34"/>
                <w:szCs w:val="34"/>
                <w:rtl/>
              </w:rPr>
              <w:t>ي</w:t>
            </w:r>
            <w:r>
              <w:rPr>
                <w:rFonts w:ascii="Arial" w:cs="Arial"/>
                <w:w w:val="66"/>
                <w:sz w:val="34"/>
                <w:szCs w:val="34"/>
                <w:rtl/>
              </w:rPr>
              <w:t>ن</w:t>
            </w:r>
            <w:r>
              <w:rPr>
                <w:rFonts w:ascii="Arial" w:cs="Arial"/>
                <w:spacing w:val="-4"/>
                <w:sz w:val="34"/>
                <w:szCs w:val="34"/>
                <w:rtl/>
              </w:rPr>
              <w:t> </w:t>
            </w:r>
            <w:r>
              <w:rPr>
                <w:rFonts w:ascii="Arial" w:cs="Arial"/>
                <w:w w:val="84"/>
                <w:sz w:val="34"/>
                <w:szCs w:val="34"/>
              </w:rPr>
              <w:t>c</w:t>
            </w:r>
          </w:p>
        </w:tc>
      </w:tr>
      <w:tr>
        <w:trPr>
          <w:trHeight w:val="414" w:hRule="atLeast"/>
        </w:trPr>
        <w:tc>
          <w:tcPr>
            <w:tcW w:w="1260" w:type="dxa"/>
            <w:shd w:val="clear" w:color="auto" w:fill="F1F1F1"/>
          </w:tcPr>
          <w:p>
            <w:pPr>
              <w:pStyle w:val="TableParagraph"/>
              <w:rPr>
                <w:sz w:val="32"/>
              </w:rPr>
            </w:pPr>
          </w:p>
        </w:tc>
        <w:tc>
          <w:tcPr>
            <w:tcW w:w="794" w:type="dxa"/>
            <w:shd w:val="clear" w:color="auto" w:fill="F1F1F1"/>
          </w:tcPr>
          <w:p>
            <w:pPr>
              <w:pStyle w:val="TableParagraph"/>
              <w:rPr>
                <w:sz w:val="32"/>
              </w:rPr>
            </w:pPr>
          </w:p>
        </w:tc>
        <w:tc>
          <w:tcPr>
            <w:tcW w:w="672" w:type="dxa"/>
            <w:shd w:val="clear" w:color="auto" w:fill="F1F1F1"/>
          </w:tcPr>
          <w:p>
            <w:pPr>
              <w:pStyle w:val="TableParagraph"/>
              <w:rPr>
                <w:sz w:val="32"/>
              </w:rPr>
            </w:pPr>
          </w:p>
        </w:tc>
        <w:tc>
          <w:tcPr>
            <w:tcW w:w="669" w:type="dxa"/>
            <w:shd w:val="clear" w:color="auto" w:fill="F1F1F1"/>
          </w:tcPr>
          <w:p>
            <w:pPr>
              <w:pStyle w:val="TableParagraph"/>
              <w:rPr>
                <w:sz w:val="32"/>
              </w:rPr>
            </w:pPr>
          </w:p>
        </w:tc>
        <w:tc>
          <w:tcPr>
            <w:tcW w:w="671" w:type="dxa"/>
            <w:shd w:val="clear" w:color="auto" w:fill="F1F1F1"/>
          </w:tcPr>
          <w:p>
            <w:pPr>
              <w:pStyle w:val="TableParagraph"/>
              <w:rPr>
                <w:sz w:val="32"/>
              </w:rPr>
            </w:pPr>
          </w:p>
        </w:tc>
        <w:tc>
          <w:tcPr>
            <w:tcW w:w="671" w:type="dxa"/>
            <w:shd w:val="clear" w:color="auto" w:fill="F1F1F1"/>
          </w:tcPr>
          <w:p>
            <w:pPr>
              <w:pStyle w:val="TableParagraph"/>
              <w:rPr>
                <w:sz w:val="32"/>
              </w:rPr>
            </w:pPr>
          </w:p>
        </w:tc>
        <w:tc>
          <w:tcPr>
            <w:tcW w:w="669" w:type="dxa"/>
            <w:shd w:val="clear" w:color="auto" w:fill="F1F1F1"/>
          </w:tcPr>
          <w:p>
            <w:pPr>
              <w:pStyle w:val="TableParagraph"/>
              <w:rPr>
                <w:sz w:val="32"/>
              </w:rPr>
            </w:pPr>
          </w:p>
        </w:tc>
        <w:tc>
          <w:tcPr>
            <w:tcW w:w="669" w:type="dxa"/>
            <w:shd w:val="clear" w:color="auto" w:fill="F1F1F1"/>
          </w:tcPr>
          <w:p>
            <w:pPr>
              <w:pStyle w:val="TableParagraph"/>
              <w:rPr>
                <w:sz w:val="32"/>
              </w:rPr>
            </w:pPr>
          </w:p>
        </w:tc>
        <w:tc>
          <w:tcPr>
            <w:tcW w:w="669" w:type="dxa"/>
            <w:shd w:val="clear" w:color="auto" w:fill="F1F1F1"/>
          </w:tcPr>
          <w:p>
            <w:pPr>
              <w:pStyle w:val="TableParagraph"/>
              <w:rPr>
                <w:sz w:val="32"/>
              </w:rPr>
            </w:pPr>
          </w:p>
        </w:tc>
        <w:tc>
          <w:tcPr>
            <w:tcW w:w="669" w:type="dxa"/>
            <w:shd w:val="clear" w:color="auto" w:fill="F1F1F1"/>
          </w:tcPr>
          <w:p>
            <w:pPr>
              <w:pStyle w:val="TableParagraph"/>
              <w:rPr>
                <w:sz w:val="32"/>
              </w:rPr>
            </w:pPr>
          </w:p>
        </w:tc>
        <w:tc>
          <w:tcPr>
            <w:tcW w:w="2568" w:type="dxa"/>
            <w:shd w:val="clear" w:color="auto" w:fill="F1F1F1"/>
          </w:tcPr>
          <w:p>
            <w:pPr>
              <w:pStyle w:val="TableParagraph"/>
              <w:bidi/>
              <w:spacing w:line="390" w:lineRule="exact" w:before="5"/>
              <w:ind w:left="13" w:right="44"/>
              <w:jc w:val="center"/>
              <w:rPr>
                <w:rFonts w:ascii="Arial" w:cs="Arial"/>
                <w:sz w:val="34"/>
                <w:szCs w:val="34"/>
              </w:rPr>
            </w:pPr>
            <w:r>
              <w:rPr>
                <w:rFonts w:ascii="Arial" w:cs="Arial"/>
                <w:w w:val="34"/>
                <w:sz w:val="34"/>
                <w:szCs w:val="34"/>
                <w:rtl/>
              </w:rPr>
              <w:t>ف</w:t>
            </w:r>
            <w:r>
              <w:rPr>
                <w:rFonts w:ascii="Arial" w:cs="Arial"/>
                <w:spacing w:val="1"/>
                <w:w w:val="36"/>
                <w:sz w:val="34"/>
                <w:szCs w:val="34"/>
                <w:rtl/>
              </w:rPr>
              <w:t>ي</w:t>
            </w:r>
            <w:r>
              <w:rPr>
                <w:rFonts w:ascii="Arial" w:cs="Arial"/>
                <w:spacing w:val="-1"/>
                <w:w w:val="36"/>
                <w:sz w:val="34"/>
                <w:szCs w:val="34"/>
                <w:rtl/>
              </w:rPr>
              <w:t>ت</w:t>
            </w:r>
            <w:r>
              <w:rPr>
                <w:rFonts w:ascii="Arial" w:cs="Arial"/>
                <w:spacing w:val="-2"/>
                <w:w w:val="114"/>
                <w:sz w:val="34"/>
                <w:szCs w:val="34"/>
                <w:rtl/>
              </w:rPr>
              <w:t>ا</w:t>
            </w:r>
            <w:r>
              <w:rPr>
                <w:rFonts w:ascii="Arial" w:cs="Arial"/>
                <w:spacing w:val="-1"/>
                <w:w w:val="114"/>
                <w:sz w:val="34"/>
                <w:szCs w:val="34"/>
                <w:rtl/>
              </w:rPr>
              <w:t>م</w:t>
            </w:r>
            <w:r>
              <w:rPr>
                <w:rFonts w:ascii="Arial" w:cs="Arial"/>
                <w:spacing w:val="1"/>
                <w:w w:val="66"/>
                <w:sz w:val="34"/>
                <w:szCs w:val="34"/>
                <w:rtl/>
              </w:rPr>
              <w:t>ي</w:t>
            </w:r>
            <w:r>
              <w:rPr>
                <w:rFonts w:ascii="Arial" w:cs="Arial"/>
                <w:w w:val="66"/>
                <w:sz w:val="34"/>
                <w:szCs w:val="34"/>
                <w:rtl/>
              </w:rPr>
              <w:t>ن</w:t>
            </w:r>
            <w:r>
              <w:rPr>
                <w:rFonts w:ascii="Arial" w:cs="Arial"/>
                <w:spacing w:val="-4"/>
                <w:sz w:val="34"/>
                <w:szCs w:val="34"/>
                <w:rtl/>
              </w:rPr>
              <w:t> </w:t>
            </w:r>
            <w:r>
              <w:rPr>
                <w:rFonts w:ascii="Arial" w:cs="Arial"/>
                <w:w w:val="73"/>
                <w:sz w:val="34"/>
                <w:szCs w:val="34"/>
              </w:rPr>
              <w:t>E</w:t>
            </w:r>
          </w:p>
        </w:tc>
      </w:tr>
      <w:tr>
        <w:trPr>
          <w:trHeight w:val="390" w:hRule="atLeast"/>
        </w:trPr>
        <w:tc>
          <w:tcPr>
            <w:tcW w:w="1260" w:type="dxa"/>
          </w:tcPr>
          <w:p>
            <w:pPr>
              <w:pStyle w:val="TableParagraph"/>
              <w:rPr>
                <w:sz w:val="30"/>
              </w:rPr>
            </w:pPr>
          </w:p>
        </w:tc>
        <w:tc>
          <w:tcPr>
            <w:tcW w:w="794" w:type="dxa"/>
          </w:tcPr>
          <w:p>
            <w:pPr>
              <w:pStyle w:val="TableParagraph"/>
              <w:rPr>
                <w:sz w:val="30"/>
              </w:rPr>
            </w:pPr>
          </w:p>
        </w:tc>
        <w:tc>
          <w:tcPr>
            <w:tcW w:w="672" w:type="dxa"/>
          </w:tcPr>
          <w:p>
            <w:pPr>
              <w:pStyle w:val="TableParagraph"/>
              <w:rPr>
                <w:sz w:val="30"/>
              </w:rPr>
            </w:pPr>
          </w:p>
        </w:tc>
        <w:tc>
          <w:tcPr>
            <w:tcW w:w="669" w:type="dxa"/>
          </w:tcPr>
          <w:p>
            <w:pPr>
              <w:pStyle w:val="TableParagraph"/>
              <w:rPr>
                <w:sz w:val="30"/>
              </w:rPr>
            </w:pPr>
          </w:p>
        </w:tc>
        <w:tc>
          <w:tcPr>
            <w:tcW w:w="671" w:type="dxa"/>
          </w:tcPr>
          <w:p>
            <w:pPr>
              <w:pStyle w:val="TableParagraph"/>
              <w:rPr>
                <w:sz w:val="30"/>
              </w:rPr>
            </w:pPr>
          </w:p>
        </w:tc>
        <w:tc>
          <w:tcPr>
            <w:tcW w:w="671" w:type="dxa"/>
          </w:tcPr>
          <w:p>
            <w:pPr>
              <w:pStyle w:val="TableParagraph"/>
              <w:rPr>
                <w:sz w:val="30"/>
              </w:rPr>
            </w:pPr>
          </w:p>
        </w:tc>
        <w:tc>
          <w:tcPr>
            <w:tcW w:w="669" w:type="dxa"/>
          </w:tcPr>
          <w:p>
            <w:pPr>
              <w:pStyle w:val="TableParagraph"/>
              <w:rPr>
                <w:sz w:val="30"/>
              </w:rPr>
            </w:pPr>
          </w:p>
        </w:tc>
        <w:tc>
          <w:tcPr>
            <w:tcW w:w="669" w:type="dxa"/>
          </w:tcPr>
          <w:p>
            <w:pPr>
              <w:pStyle w:val="TableParagraph"/>
              <w:rPr>
                <w:sz w:val="30"/>
              </w:rPr>
            </w:pPr>
          </w:p>
        </w:tc>
        <w:tc>
          <w:tcPr>
            <w:tcW w:w="669" w:type="dxa"/>
          </w:tcPr>
          <w:p>
            <w:pPr>
              <w:pStyle w:val="TableParagraph"/>
              <w:rPr>
                <w:sz w:val="30"/>
              </w:rPr>
            </w:pPr>
          </w:p>
        </w:tc>
        <w:tc>
          <w:tcPr>
            <w:tcW w:w="669" w:type="dxa"/>
          </w:tcPr>
          <w:p>
            <w:pPr>
              <w:pStyle w:val="TableParagraph"/>
              <w:rPr>
                <w:sz w:val="30"/>
              </w:rPr>
            </w:pPr>
          </w:p>
        </w:tc>
        <w:tc>
          <w:tcPr>
            <w:tcW w:w="2568" w:type="dxa"/>
          </w:tcPr>
          <w:p>
            <w:pPr>
              <w:pStyle w:val="TableParagraph"/>
              <w:bidi/>
              <w:spacing w:line="371" w:lineRule="exact"/>
              <w:ind w:left="13" w:right="41"/>
              <w:jc w:val="center"/>
              <w:rPr>
                <w:rFonts w:ascii="Arial" w:cs="Arial"/>
                <w:sz w:val="34"/>
                <w:szCs w:val="34"/>
              </w:rPr>
            </w:pPr>
            <w:r>
              <w:rPr>
                <w:rFonts w:ascii="Arial" w:cs="Arial"/>
                <w:spacing w:val="-1"/>
                <w:w w:val="101"/>
                <w:sz w:val="34"/>
                <w:szCs w:val="34"/>
                <w:rtl/>
              </w:rPr>
              <w:t>حمص</w:t>
            </w:r>
            <w:r>
              <w:rPr>
                <w:rFonts w:ascii="Arial" w:cs="Arial"/>
                <w:spacing w:val="-3"/>
                <w:sz w:val="34"/>
                <w:szCs w:val="34"/>
                <w:rtl/>
              </w:rPr>
              <w:t> </w:t>
            </w:r>
            <w:r>
              <w:rPr>
                <w:rFonts w:ascii="Arial" w:cs="Arial"/>
                <w:w w:val="58"/>
                <w:sz w:val="34"/>
                <w:szCs w:val="34"/>
                <w:rtl/>
              </w:rPr>
              <w:t>ا</w:t>
            </w:r>
            <w:r>
              <w:rPr>
                <w:rFonts w:ascii="Arial" w:cs="Arial"/>
                <w:spacing w:val="-1"/>
                <w:w w:val="58"/>
                <w:sz w:val="34"/>
                <w:szCs w:val="34"/>
                <w:rtl/>
              </w:rPr>
              <w:t>ل</w:t>
            </w:r>
            <w:r>
              <w:rPr>
                <w:rFonts w:ascii="Arial" w:cs="Arial"/>
                <w:spacing w:val="-2"/>
                <w:w w:val="48"/>
                <w:sz w:val="34"/>
                <w:szCs w:val="34"/>
                <w:rtl/>
              </w:rPr>
              <w:t>ف</w:t>
            </w:r>
            <w:r>
              <w:rPr>
                <w:rFonts w:ascii="Arial" w:cs="Arial"/>
                <w:spacing w:val="-1"/>
                <w:w w:val="48"/>
                <w:sz w:val="34"/>
                <w:szCs w:val="34"/>
                <w:rtl/>
              </w:rPr>
              <w:t>ولي</w:t>
            </w:r>
            <w:r>
              <w:rPr>
                <w:rFonts w:ascii="Arial" w:cs="Arial"/>
                <w:spacing w:val="1"/>
                <w:w w:val="100"/>
                <w:sz w:val="34"/>
                <w:szCs w:val="34"/>
                <w:rtl/>
              </w:rPr>
              <w:t>ك</w:t>
            </w:r>
          </w:p>
        </w:tc>
      </w:tr>
      <w:tr>
        <w:trPr>
          <w:trHeight w:val="398" w:hRule="atLeast"/>
        </w:trPr>
        <w:tc>
          <w:tcPr>
            <w:tcW w:w="1260" w:type="dxa"/>
            <w:shd w:val="clear" w:color="auto" w:fill="F1F1F1"/>
          </w:tcPr>
          <w:p>
            <w:pPr>
              <w:pStyle w:val="TableParagraph"/>
              <w:rPr>
                <w:sz w:val="30"/>
              </w:rPr>
            </w:pPr>
          </w:p>
        </w:tc>
        <w:tc>
          <w:tcPr>
            <w:tcW w:w="794" w:type="dxa"/>
            <w:shd w:val="clear" w:color="auto" w:fill="F1F1F1"/>
          </w:tcPr>
          <w:p>
            <w:pPr>
              <w:pStyle w:val="TableParagraph"/>
              <w:rPr>
                <w:sz w:val="30"/>
              </w:rPr>
            </w:pPr>
          </w:p>
        </w:tc>
        <w:tc>
          <w:tcPr>
            <w:tcW w:w="672"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671" w:type="dxa"/>
            <w:shd w:val="clear" w:color="auto" w:fill="F1F1F1"/>
          </w:tcPr>
          <w:p>
            <w:pPr>
              <w:pStyle w:val="TableParagraph"/>
              <w:rPr>
                <w:sz w:val="30"/>
              </w:rPr>
            </w:pPr>
          </w:p>
        </w:tc>
        <w:tc>
          <w:tcPr>
            <w:tcW w:w="671"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2568" w:type="dxa"/>
            <w:shd w:val="clear" w:color="auto" w:fill="F1F1F1"/>
          </w:tcPr>
          <w:p>
            <w:pPr>
              <w:pStyle w:val="TableParagraph"/>
              <w:bidi/>
              <w:spacing w:line="378" w:lineRule="exact"/>
              <w:ind w:left="13" w:right="44"/>
              <w:jc w:val="center"/>
              <w:rPr>
                <w:rFonts w:ascii="Arial" w:cs="Arial"/>
                <w:sz w:val="34"/>
                <w:szCs w:val="34"/>
              </w:rPr>
            </w:pPr>
            <w:r>
              <w:rPr>
                <w:rFonts w:ascii="Arial" w:cs="Arial"/>
                <w:w w:val="80"/>
                <w:sz w:val="34"/>
                <w:szCs w:val="34"/>
                <w:rtl/>
              </w:rPr>
              <w:t>كالسيو</w:t>
            </w:r>
            <w:r>
              <w:rPr>
                <w:rFonts w:ascii="Arial" w:cs="Arial"/>
                <w:w w:val="80"/>
                <w:sz w:val="34"/>
                <w:szCs w:val="34"/>
                <w:rtl/>
              </w:rPr>
              <w:t>م</w:t>
            </w:r>
          </w:p>
        </w:tc>
      </w:tr>
      <w:tr>
        <w:trPr>
          <w:trHeight w:val="397" w:hRule="atLeast"/>
        </w:trPr>
        <w:tc>
          <w:tcPr>
            <w:tcW w:w="1260" w:type="dxa"/>
          </w:tcPr>
          <w:p>
            <w:pPr>
              <w:pStyle w:val="TableParagraph"/>
              <w:rPr>
                <w:sz w:val="30"/>
              </w:rPr>
            </w:pPr>
          </w:p>
        </w:tc>
        <w:tc>
          <w:tcPr>
            <w:tcW w:w="794" w:type="dxa"/>
          </w:tcPr>
          <w:p>
            <w:pPr>
              <w:pStyle w:val="TableParagraph"/>
              <w:rPr>
                <w:sz w:val="30"/>
              </w:rPr>
            </w:pPr>
          </w:p>
        </w:tc>
        <w:tc>
          <w:tcPr>
            <w:tcW w:w="672" w:type="dxa"/>
          </w:tcPr>
          <w:p>
            <w:pPr>
              <w:pStyle w:val="TableParagraph"/>
              <w:rPr>
                <w:sz w:val="30"/>
              </w:rPr>
            </w:pPr>
          </w:p>
        </w:tc>
        <w:tc>
          <w:tcPr>
            <w:tcW w:w="669" w:type="dxa"/>
          </w:tcPr>
          <w:p>
            <w:pPr>
              <w:pStyle w:val="TableParagraph"/>
              <w:rPr>
                <w:sz w:val="30"/>
              </w:rPr>
            </w:pPr>
          </w:p>
        </w:tc>
        <w:tc>
          <w:tcPr>
            <w:tcW w:w="671" w:type="dxa"/>
          </w:tcPr>
          <w:p>
            <w:pPr>
              <w:pStyle w:val="TableParagraph"/>
              <w:rPr>
                <w:sz w:val="30"/>
              </w:rPr>
            </w:pPr>
          </w:p>
        </w:tc>
        <w:tc>
          <w:tcPr>
            <w:tcW w:w="671" w:type="dxa"/>
          </w:tcPr>
          <w:p>
            <w:pPr>
              <w:pStyle w:val="TableParagraph"/>
              <w:rPr>
                <w:sz w:val="30"/>
              </w:rPr>
            </w:pPr>
          </w:p>
        </w:tc>
        <w:tc>
          <w:tcPr>
            <w:tcW w:w="669" w:type="dxa"/>
          </w:tcPr>
          <w:p>
            <w:pPr>
              <w:pStyle w:val="TableParagraph"/>
              <w:rPr>
                <w:sz w:val="30"/>
              </w:rPr>
            </w:pPr>
          </w:p>
        </w:tc>
        <w:tc>
          <w:tcPr>
            <w:tcW w:w="669" w:type="dxa"/>
          </w:tcPr>
          <w:p>
            <w:pPr>
              <w:pStyle w:val="TableParagraph"/>
              <w:rPr>
                <w:sz w:val="30"/>
              </w:rPr>
            </w:pPr>
          </w:p>
        </w:tc>
        <w:tc>
          <w:tcPr>
            <w:tcW w:w="669" w:type="dxa"/>
          </w:tcPr>
          <w:p>
            <w:pPr>
              <w:pStyle w:val="TableParagraph"/>
              <w:rPr>
                <w:sz w:val="30"/>
              </w:rPr>
            </w:pPr>
          </w:p>
        </w:tc>
        <w:tc>
          <w:tcPr>
            <w:tcW w:w="669" w:type="dxa"/>
          </w:tcPr>
          <w:p>
            <w:pPr>
              <w:pStyle w:val="TableParagraph"/>
              <w:rPr>
                <w:sz w:val="30"/>
              </w:rPr>
            </w:pPr>
          </w:p>
        </w:tc>
        <w:tc>
          <w:tcPr>
            <w:tcW w:w="2568" w:type="dxa"/>
          </w:tcPr>
          <w:p>
            <w:pPr>
              <w:pStyle w:val="TableParagraph"/>
              <w:bidi/>
              <w:spacing w:line="378" w:lineRule="exact"/>
              <w:ind w:left="13" w:right="42"/>
              <w:jc w:val="center"/>
              <w:rPr>
                <w:rFonts w:ascii="Arial" w:cs="Arial"/>
                <w:sz w:val="34"/>
                <w:szCs w:val="34"/>
              </w:rPr>
            </w:pPr>
            <w:r>
              <w:rPr>
                <w:rFonts w:ascii="Arial" w:cs="Arial"/>
                <w:w w:val="34"/>
                <w:sz w:val="34"/>
                <w:szCs w:val="34"/>
                <w:rtl/>
              </w:rPr>
              <w:t>ف</w:t>
            </w:r>
            <w:r>
              <w:rPr>
                <w:rFonts w:ascii="Arial" w:cs="Arial"/>
                <w:spacing w:val="1"/>
                <w:w w:val="36"/>
                <w:sz w:val="34"/>
                <w:szCs w:val="34"/>
                <w:rtl/>
              </w:rPr>
              <w:t>ي</w:t>
            </w:r>
            <w:r>
              <w:rPr>
                <w:rFonts w:ascii="Arial" w:cs="Arial"/>
                <w:spacing w:val="-1"/>
                <w:w w:val="36"/>
                <w:sz w:val="34"/>
                <w:szCs w:val="34"/>
                <w:rtl/>
              </w:rPr>
              <w:t>ت</w:t>
            </w:r>
            <w:r>
              <w:rPr>
                <w:rFonts w:ascii="Arial" w:cs="Arial"/>
                <w:spacing w:val="-2"/>
                <w:w w:val="114"/>
                <w:sz w:val="34"/>
                <w:szCs w:val="34"/>
                <w:rtl/>
              </w:rPr>
              <w:t>ا</w:t>
            </w:r>
            <w:r>
              <w:rPr>
                <w:rFonts w:ascii="Arial" w:cs="Arial"/>
                <w:spacing w:val="-1"/>
                <w:w w:val="114"/>
                <w:sz w:val="34"/>
                <w:szCs w:val="34"/>
                <w:rtl/>
              </w:rPr>
              <w:t>م</w:t>
            </w:r>
            <w:r>
              <w:rPr>
                <w:rFonts w:ascii="Arial" w:cs="Arial"/>
                <w:spacing w:val="1"/>
                <w:w w:val="66"/>
                <w:sz w:val="34"/>
                <w:szCs w:val="34"/>
                <w:rtl/>
              </w:rPr>
              <w:t>ي</w:t>
            </w:r>
            <w:r>
              <w:rPr>
                <w:rFonts w:ascii="Arial" w:cs="Arial"/>
                <w:w w:val="66"/>
                <w:sz w:val="34"/>
                <w:szCs w:val="34"/>
                <w:rtl/>
              </w:rPr>
              <w:t>ن</w:t>
            </w:r>
            <w:r>
              <w:rPr>
                <w:rFonts w:ascii="Arial" w:cs="Arial"/>
                <w:spacing w:val="-3"/>
                <w:sz w:val="34"/>
                <w:szCs w:val="34"/>
                <w:rtl/>
              </w:rPr>
              <w:t> </w:t>
            </w:r>
            <w:r>
              <w:rPr>
                <w:rFonts w:ascii="Arial" w:cs="Arial"/>
                <w:w w:val="100"/>
                <w:sz w:val="34"/>
                <w:szCs w:val="34"/>
                <w:rtl/>
              </w:rPr>
              <w:t>د</w:t>
            </w:r>
          </w:p>
        </w:tc>
      </w:tr>
      <w:tr>
        <w:trPr>
          <w:trHeight w:val="390" w:hRule="atLeast"/>
        </w:trPr>
        <w:tc>
          <w:tcPr>
            <w:tcW w:w="1260" w:type="dxa"/>
            <w:shd w:val="clear" w:color="auto" w:fill="F1F1F1"/>
          </w:tcPr>
          <w:p>
            <w:pPr>
              <w:pStyle w:val="TableParagraph"/>
              <w:rPr>
                <w:sz w:val="30"/>
              </w:rPr>
            </w:pPr>
          </w:p>
        </w:tc>
        <w:tc>
          <w:tcPr>
            <w:tcW w:w="794" w:type="dxa"/>
            <w:shd w:val="clear" w:color="auto" w:fill="F1F1F1"/>
          </w:tcPr>
          <w:p>
            <w:pPr>
              <w:pStyle w:val="TableParagraph"/>
              <w:rPr>
                <w:sz w:val="30"/>
              </w:rPr>
            </w:pPr>
          </w:p>
        </w:tc>
        <w:tc>
          <w:tcPr>
            <w:tcW w:w="672"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671" w:type="dxa"/>
            <w:shd w:val="clear" w:color="auto" w:fill="F1F1F1"/>
          </w:tcPr>
          <w:p>
            <w:pPr>
              <w:pStyle w:val="TableParagraph"/>
              <w:rPr>
                <w:sz w:val="30"/>
              </w:rPr>
            </w:pPr>
          </w:p>
        </w:tc>
        <w:tc>
          <w:tcPr>
            <w:tcW w:w="671"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2568" w:type="dxa"/>
            <w:shd w:val="clear" w:color="auto" w:fill="F1F1F1"/>
          </w:tcPr>
          <w:p>
            <w:pPr>
              <w:pStyle w:val="TableParagraph"/>
              <w:bidi/>
              <w:spacing w:line="371" w:lineRule="exact"/>
              <w:ind w:left="13" w:right="45"/>
              <w:jc w:val="center"/>
              <w:rPr>
                <w:rFonts w:ascii="Arial" w:cs="Arial"/>
                <w:sz w:val="34"/>
                <w:szCs w:val="34"/>
              </w:rPr>
            </w:pPr>
            <w:r>
              <w:rPr>
                <w:rFonts w:ascii="Arial" w:cs="Arial"/>
                <w:w w:val="95"/>
                <w:sz w:val="34"/>
                <w:szCs w:val="34"/>
                <w:rtl/>
              </w:rPr>
              <w:t>زن</w:t>
            </w:r>
            <w:r>
              <w:rPr>
                <w:rFonts w:ascii="Arial" w:cs="Arial"/>
                <w:w w:val="95"/>
                <w:sz w:val="34"/>
                <w:szCs w:val="34"/>
                <w:rtl/>
              </w:rPr>
              <w:t>ك</w:t>
            </w:r>
          </w:p>
        </w:tc>
      </w:tr>
      <w:tr>
        <w:trPr>
          <w:trHeight w:val="398" w:hRule="atLeast"/>
        </w:trPr>
        <w:tc>
          <w:tcPr>
            <w:tcW w:w="1260" w:type="dxa"/>
          </w:tcPr>
          <w:p>
            <w:pPr>
              <w:pStyle w:val="TableParagraph"/>
              <w:rPr>
                <w:sz w:val="30"/>
              </w:rPr>
            </w:pPr>
          </w:p>
        </w:tc>
        <w:tc>
          <w:tcPr>
            <w:tcW w:w="794" w:type="dxa"/>
          </w:tcPr>
          <w:p>
            <w:pPr>
              <w:pStyle w:val="TableParagraph"/>
              <w:rPr>
                <w:sz w:val="30"/>
              </w:rPr>
            </w:pPr>
          </w:p>
        </w:tc>
        <w:tc>
          <w:tcPr>
            <w:tcW w:w="672" w:type="dxa"/>
          </w:tcPr>
          <w:p>
            <w:pPr>
              <w:pStyle w:val="TableParagraph"/>
              <w:rPr>
                <w:sz w:val="30"/>
              </w:rPr>
            </w:pPr>
          </w:p>
        </w:tc>
        <w:tc>
          <w:tcPr>
            <w:tcW w:w="669" w:type="dxa"/>
          </w:tcPr>
          <w:p>
            <w:pPr>
              <w:pStyle w:val="TableParagraph"/>
              <w:rPr>
                <w:sz w:val="30"/>
              </w:rPr>
            </w:pPr>
          </w:p>
        </w:tc>
        <w:tc>
          <w:tcPr>
            <w:tcW w:w="671" w:type="dxa"/>
          </w:tcPr>
          <w:p>
            <w:pPr>
              <w:pStyle w:val="TableParagraph"/>
              <w:rPr>
                <w:sz w:val="30"/>
              </w:rPr>
            </w:pPr>
          </w:p>
        </w:tc>
        <w:tc>
          <w:tcPr>
            <w:tcW w:w="671" w:type="dxa"/>
          </w:tcPr>
          <w:p>
            <w:pPr>
              <w:pStyle w:val="TableParagraph"/>
              <w:rPr>
                <w:sz w:val="30"/>
              </w:rPr>
            </w:pPr>
          </w:p>
        </w:tc>
        <w:tc>
          <w:tcPr>
            <w:tcW w:w="669" w:type="dxa"/>
          </w:tcPr>
          <w:p>
            <w:pPr>
              <w:pStyle w:val="TableParagraph"/>
              <w:rPr>
                <w:sz w:val="30"/>
              </w:rPr>
            </w:pPr>
          </w:p>
        </w:tc>
        <w:tc>
          <w:tcPr>
            <w:tcW w:w="669" w:type="dxa"/>
          </w:tcPr>
          <w:p>
            <w:pPr>
              <w:pStyle w:val="TableParagraph"/>
              <w:rPr>
                <w:sz w:val="30"/>
              </w:rPr>
            </w:pPr>
          </w:p>
        </w:tc>
        <w:tc>
          <w:tcPr>
            <w:tcW w:w="669" w:type="dxa"/>
          </w:tcPr>
          <w:p>
            <w:pPr>
              <w:pStyle w:val="TableParagraph"/>
              <w:rPr>
                <w:sz w:val="30"/>
              </w:rPr>
            </w:pPr>
          </w:p>
        </w:tc>
        <w:tc>
          <w:tcPr>
            <w:tcW w:w="669" w:type="dxa"/>
          </w:tcPr>
          <w:p>
            <w:pPr>
              <w:pStyle w:val="TableParagraph"/>
              <w:rPr>
                <w:sz w:val="30"/>
              </w:rPr>
            </w:pPr>
          </w:p>
        </w:tc>
        <w:tc>
          <w:tcPr>
            <w:tcW w:w="2568" w:type="dxa"/>
          </w:tcPr>
          <w:p>
            <w:pPr>
              <w:pStyle w:val="TableParagraph"/>
              <w:bidi/>
              <w:spacing w:line="378" w:lineRule="exact"/>
              <w:ind w:left="13" w:right="45"/>
              <w:jc w:val="center"/>
              <w:rPr>
                <w:rFonts w:ascii="Arial" w:cs="Arial"/>
                <w:sz w:val="34"/>
                <w:szCs w:val="34"/>
              </w:rPr>
            </w:pPr>
            <w:r>
              <w:rPr>
                <w:rFonts w:ascii="Arial" w:cs="Arial"/>
                <w:w w:val="90"/>
                <w:sz w:val="34"/>
                <w:szCs w:val="34"/>
                <w:rtl/>
              </w:rPr>
              <w:t>حدي</w:t>
            </w:r>
            <w:r>
              <w:rPr>
                <w:rFonts w:ascii="Arial" w:cs="Arial"/>
                <w:w w:val="90"/>
                <w:sz w:val="34"/>
                <w:szCs w:val="34"/>
                <w:rtl/>
              </w:rPr>
              <w:t>د</w:t>
            </w:r>
          </w:p>
        </w:tc>
      </w:tr>
      <w:tr>
        <w:trPr>
          <w:trHeight w:val="390" w:hRule="atLeast"/>
        </w:trPr>
        <w:tc>
          <w:tcPr>
            <w:tcW w:w="1260" w:type="dxa"/>
            <w:shd w:val="clear" w:color="auto" w:fill="F1F1F1"/>
          </w:tcPr>
          <w:p>
            <w:pPr>
              <w:pStyle w:val="TableParagraph"/>
              <w:rPr>
                <w:sz w:val="30"/>
              </w:rPr>
            </w:pPr>
          </w:p>
        </w:tc>
        <w:tc>
          <w:tcPr>
            <w:tcW w:w="794" w:type="dxa"/>
            <w:shd w:val="clear" w:color="auto" w:fill="F1F1F1"/>
          </w:tcPr>
          <w:p>
            <w:pPr>
              <w:pStyle w:val="TableParagraph"/>
              <w:rPr>
                <w:sz w:val="30"/>
              </w:rPr>
            </w:pPr>
          </w:p>
        </w:tc>
        <w:tc>
          <w:tcPr>
            <w:tcW w:w="672"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671" w:type="dxa"/>
            <w:shd w:val="clear" w:color="auto" w:fill="F1F1F1"/>
          </w:tcPr>
          <w:p>
            <w:pPr>
              <w:pStyle w:val="TableParagraph"/>
              <w:rPr>
                <w:sz w:val="30"/>
              </w:rPr>
            </w:pPr>
          </w:p>
        </w:tc>
        <w:tc>
          <w:tcPr>
            <w:tcW w:w="671"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2568" w:type="dxa"/>
            <w:shd w:val="clear" w:color="auto" w:fill="F1F1F1"/>
          </w:tcPr>
          <w:p>
            <w:pPr>
              <w:pStyle w:val="TableParagraph"/>
              <w:bidi/>
              <w:spacing w:line="371" w:lineRule="exact"/>
              <w:ind w:left="12" w:right="45"/>
              <w:jc w:val="center"/>
              <w:rPr>
                <w:rFonts w:ascii="Arial" w:cs="Arial"/>
                <w:sz w:val="34"/>
                <w:szCs w:val="34"/>
              </w:rPr>
            </w:pPr>
            <w:r>
              <w:rPr>
                <w:rFonts w:ascii="Arial" w:cs="Arial"/>
                <w:w w:val="70"/>
                <w:sz w:val="34"/>
                <w:szCs w:val="34"/>
                <w:rtl/>
              </w:rPr>
              <w:t>سلينيو</w:t>
            </w:r>
            <w:r>
              <w:rPr>
                <w:rFonts w:ascii="Arial" w:cs="Arial"/>
                <w:w w:val="70"/>
                <w:sz w:val="34"/>
                <w:szCs w:val="34"/>
                <w:rtl/>
              </w:rPr>
              <w:t>م</w:t>
            </w:r>
          </w:p>
        </w:tc>
      </w:tr>
      <w:tr>
        <w:trPr>
          <w:trHeight w:val="414" w:hRule="atLeast"/>
        </w:trPr>
        <w:tc>
          <w:tcPr>
            <w:tcW w:w="1260" w:type="dxa"/>
          </w:tcPr>
          <w:p>
            <w:pPr>
              <w:pStyle w:val="TableParagraph"/>
              <w:rPr>
                <w:sz w:val="32"/>
              </w:rPr>
            </w:pPr>
          </w:p>
        </w:tc>
        <w:tc>
          <w:tcPr>
            <w:tcW w:w="794" w:type="dxa"/>
          </w:tcPr>
          <w:p>
            <w:pPr>
              <w:pStyle w:val="TableParagraph"/>
              <w:rPr>
                <w:sz w:val="32"/>
              </w:rPr>
            </w:pPr>
          </w:p>
        </w:tc>
        <w:tc>
          <w:tcPr>
            <w:tcW w:w="672" w:type="dxa"/>
          </w:tcPr>
          <w:p>
            <w:pPr>
              <w:pStyle w:val="TableParagraph"/>
              <w:rPr>
                <w:sz w:val="32"/>
              </w:rPr>
            </w:pPr>
          </w:p>
        </w:tc>
        <w:tc>
          <w:tcPr>
            <w:tcW w:w="669" w:type="dxa"/>
          </w:tcPr>
          <w:p>
            <w:pPr>
              <w:pStyle w:val="TableParagraph"/>
              <w:rPr>
                <w:sz w:val="32"/>
              </w:rPr>
            </w:pPr>
          </w:p>
        </w:tc>
        <w:tc>
          <w:tcPr>
            <w:tcW w:w="671" w:type="dxa"/>
          </w:tcPr>
          <w:p>
            <w:pPr>
              <w:pStyle w:val="TableParagraph"/>
              <w:rPr>
                <w:sz w:val="32"/>
              </w:rPr>
            </w:pPr>
          </w:p>
        </w:tc>
        <w:tc>
          <w:tcPr>
            <w:tcW w:w="671" w:type="dxa"/>
          </w:tcPr>
          <w:p>
            <w:pPr>
              <w:pStyle w:val="TableParagraph"/>
              <w:rPr>
                <w:sz w:val="32"/>
              </w:rPr>
            </w:pPr>
          </w:p>
        </w:tc>
        <w:tc>
          <w:tcPr>
            <w:tcW w:w="669" w:type="dxa"/>
          </w:tcPr>
          <w:p>
            <w:pPr>
              <w:pStyle w:val="TableParagraph"/>
              <w:rPr>
                <w:sz w:val="32"/>
              </w:rPr>
            </w:pPr>
          </w:p>
        </w:tc>
        <w:tc>
          <w:tcPr>
            <w:tcW w:w="669" w:type="dxa"/>
          </w:tcPr>
          <w:p>
            <w:pPr>
              <w:pStyle w:val="TableParagraph"/>
              <w:rPr>
                <w:sz w:val="32"/>
              </w:rPr>
            </w:pPr>
          </w:p>
        </w:tc>
        <w:tc>
          <w:tcPr>
            <w:tcW w:w="669" w:type="dxa"/>
          </w:tcPr>
          <w:p>
            <w:pPr>
              <w:pStyle w:val="TableParagraph"/>
              <w:rPr>
                <w:sz w:val="32"/>
              </w:rPr>
            </w:pPr>
          </w:p>
        </w:tc>
        <w:tc>
          <w:tcPr>
            <w:tcW w:w="669" w:type="dxa"/>
          </w:tcPr>
          <w:p>
            <w:pPr>
              <w:pStyle w:val="TableParagraph"/>
              <w:rPr>
                <w:sz w:val="32"/>
              </w:rPr>
            </w:pPr>
          </w:p>
        </w:tc>
        <w:tc>
          <w:tcPr>
            <w:tcW w:w="2568" w:type="dxa"/>
          </w:tcPr>
          <w:p>
            <w:pPr>
              <w:pStyle w:val="TableParagraph"/>
              <w:bidi/>
              <w:spacing w:line="390" w:lineRule="exact" w:before="5"/>
              <w:ind w:left="13" w:right="45"/>
              <w:jc w:val="center"/>
              <w:rPr>
                <w:rFonts w:ascii="Arial" w:cs="Arial"/>
                <w:sz w:val="34"/>
                <w:szCs w:val="34"/>
              </w:rPr>
            </w:pPr>
            <w:r>
              <w:rPr>
                <w:rFonts w:ascii="Arial" w:cs="Arial"/>
                <w:w w:val="90"/>
                <w:sz w:val="34"/>
                <w:szCs w:val="34"/>
                <w:rtl/>
              </w:rPr>
              <w:t>اوميجا</w:t>
            </w:r>
            <w:r>
              <w:rPr>
                <w:rFonts w:ascii="Arial" w:cs="Arial"/>
                <w:w w:val="90"/>
                <w:sz w:val="34"/>
                <w:szCs w:val="34"/>
              </w:rPr>
              <w:t>,3</w:t>
            </w:r>
            <w:r>
              <w:rPr>
                <w:rFonts w:ascii="Arial" w:cs="Arial"/>
                <w:w w:val="90"/>
                <w:sz w:val="34"/>
                <w:szCs w:val="34"/>
                <w:rtl/>
              </w:rPr>
              <w:t> زيت الحو</w:t>
            </w:r>
            <w:r>
              <w:rPr>
                <w:rFonts w:ascii="Arial" w:cs="Arial"/>
                <w:w w:val="90"/>
                <w:sz w:val="34"/>
                <w:szCs w:val="34"/>
                <w:rtl/>
              </w:rPr>
              <w:t>ت</w:t>
            </w:r>
          </w:p>
        </w:tc>
      </w:tr>
      <w:tr>
        <w:trPr>
          <w:trHeight w:val="393" w:hRule="atLeast"/>
        </w:trPr>
        <w:tc>
          <w:tcPr>
            <w:tcW w:w="1260" w:type="dxa"/>
            <w:shd w:val="clear" w:color="auto" w:fill="F1F1F1"/>
          </w:tcPr>
          <w:p>
            <w:pPr>
              <w:pStyle w:val="TableParagraph"/>
              <w:rPr>
                <w:sz w:val="30"/>
              </w:rPr>
            </w:pPr>
          </w:p>
        </w:tc>
        <w:tc>
          <w:tcPr>
            <w:tcW w:w="794" w:type="dxa"/>
            <w:shd w:val="clear" w:color="auto" w:fill="F1F1F1"/>
          </w:tcPr>
          <w:p>
            <w:pPr>
              <w:pStyle w:val="TableParagraph"/>
              <w:rPr>
                <w:sz w:val="30"/>
              </w:rPr>
            </w:pPr>
          </w:p>
        </w:tc>
        <w:tc>
          <w:tcPr>
            <w:tcW w:w="672"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671" w:type="dxa"/>
            <w:shd w:val="clear" w:color="auto" w:fill="F1F1F1"/>
          </w:tcPr>
          <w:p>
            <w:pPr>
              <w:pStyle w:val="TableParagraph"/>
              <w:rPr>
                <w:sz w:val="30"/>
              </w:rPr>
            </w:pPr>
          </w:p>
        </w:tc>
        <w:tc>
          <w:tcPr>
            <w:tcW w:w="671"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669" w:type="dxa"/>
            <w:shd w:val="clear" w:color="auto" w:fill="F1F1F1"/>
          </w:tcPr>
          <w:p>
            <w:pPr>
              <w:pStyle w:val="TableParagraph"/>
              <w:rPr>
                <w:sz w:val="30"/>
              </w:rPr>
            </w:pPr>
          </w:p>
        </w:tc>
        <w:tc>
          <w:tcPr>
            <w:tcW w:w="2568" w:type="dxa"/>
            <w:shd w:val="clear" w:color="auto" w:fill="F1F1F1"/>
          </w:tcPr>
          <w:p>
            <w:pPr>
              <w:pStyle w:val="TableParagraph"/>
              <w:bidi/>
              <w:spacing w:line="371" w:lineRule="exact" w:before="2"/>
              <w:ind w:left="13" w:right="43"/>
              <w:jc w:val="center"/>
              <w:rPr>
                <w:rFonts w:ascii="Arial" w:cs="Arial"/>
                <w:sz w:val="34"/>
                <w:szCs w:val="34"/>
              </w:rPr>
            </w:pPr>
            <w:r>
              <w:rPr>
                <w:rFonts w:ascii="Arial" w:cs="Arial"/>
                <w:w w:val="34"/>
                <w:sz w:val="34"/>
                <w:szCs w:val="34"/>
                <w:rtl/>
              </w:rPr>
              <w:t>ف</w:t>
            </w:r>
            <w:r>
              <w:rPr>
                <w:rFonts w:ascii="Arial" w:cs="Arial"/>
                <w:spacing w:val="1"/>
                <w:w w:val="36"/>
                <w:sz w:val="34"/>
                <w:szCs w:val="34"/>
                <w:rtl/>
              </w:rPr>
              <w:t>ي</w:t>
            </w:r>
            <w:r>
              <w:rPr>
                <w:rFonts w:ascii="Arial" w:cs="Arial"/>
                <w:spacing w:val="-1"/>
                <w:w w:val="36"/>
                <w:sz w:val="34"/>
                <w:szCs w:val="34"/>
                <w:rtl/>
              </w:rPr>
              <w:t>ت</w:t>
            </w:r>
            <w:r>
              <w:rPr>
                <w:rFonts w:ascii="Arial" w:cs="Arial"/>
                <w:spacing w:val="-2"/>
                <w:w w:val="78"/>
                <w:sz w:val="34"/>
                <w:szCs w:val="34"/>
                <w:rtl/>
              </w:rPr>
              <w:t>ا</w:t>
            </w:r>
            <w:r>
              <w:rPr>
                <w:rFonts w:ascii="Arial" w:cs="Arial"/>
                <w:spacing w:val="-1"/>
                <w:w w:val="78"/>
                <w:sz w:val="34"/>
                <w:szCs w:val="34"/>
                <w:rtl/>
              </w:rPr>
              <w:t>مينات</w:t>
            </w:r>
            <w:r>
              <w:rPr>
                <w:rFonts w:ascii="Arial" w:cs="Arial"/>
                <w:spacing w:val="-1"/>
                <w:sz w:val="34"/>
                <w:szCs w:val="34"/>
                <w:rtl/>
              </w:rPr>
              <w:t> </w:t>
            </w:r>
            <w:r>
              <w:rPr>
                <w:rFonts w:ascii="Arial" w:cs="Arial"/>
                <w:w w:val="64"/>
                <w:sz w:val="34"/>
                <w:szCs w:val="34"/>
                <w:rtl/>
              </w:rPr>
              <w:t>م</w:t>
            </w:r>
            <w:r>
              <w:rPr>
                <w:rFonts w:ascii="Arial" w:cs="Arial"/>
                <w:spacing w:val="-1"/>
                <w:w w:val="64"/>
                <w:sz w:val="34"/>
                <w:szCs w:val="34"/>
                <w:rtl/>
              </w:rPr>
              <w:t>تع</w:t>
            </w:r>
            <w:r>
              <w:rPr>
                <w:rFonts w:ascii="Arial" w:cs="Arial"/>
                <w:spacing w:val="-2"/>
                <w:w w:val="100"/>
                <w:sz w:val="34"/>
                <w:szCs w:val="34"/>
                <w:rtl/>
              </w:rPr>
              <w:t>د</w:t>
            </w:r>
            <w:r>
              <w:rPr>
                <w:rFonts w:ascii="Arial" w:cs="Arial"/>
                <w:spacing w:val="-1"/>
                <w:w w:val="100"/>
                <w:sz w:val="34"/>
                <w:szCs w:val="34"/>
                <w:rtl/>
              </w:rPr>
              <w:t>د</w:t>
            </w:r>
            <w:r>
              <w:rPr>
                <w:rFonts w:ascii="Arial" w:cs="Arial"/>
                <w:spacing w:val="-3"/>
                <w:w w:val="100"/>
                <w:sz w:val="34"/>
                <w:szCs w:val="34"/>
                <w:rtl/>
              </w:rPr>
              <w:t>ة</w:t>
            </w:r>
          </w:p>
        </w:tc>
      </w:tr>
      <w:tr>
        <w:trPr>
          <w:trHeight w:val="390" w:hRule="atLeast"/>
        </w:trPr>
        <w:tc>
          <w:tcPr>
            <w:tcW w:w="1260" w:type="dxa"/>
          </w:tcPr>
          <w:p>
            <w:pPr>
              <w:pStyle w:val="TableParagraph"/>
              <w:rPr>
                <w:sz w:val="30"/>
              </w:rPr>
            </w:pPr>
          </w:p>
        </w:tc>
        <w:tc>
          <w:tcPr>
            <w:tcW w:w="794" w:type="dxa"/>
          </w:tcPr>
          <w:p>
            <w:pPr>
              <w:pStyle w:val="TableParagraph"/>
              <w:rPr>
                <w:sz w:val="30"/>
              </w:rPr>
            </w:pPr>
          </w:p>
        </w:tc>
        <w:tc>
          <w:tcPr>
            <w:tcW w:w="672" w:type="dxa"/>
          </w:tcPr>
          <w:p>
            <w:pPr>
              <w:pStyle w:val="TableParagraph"/>
              <w:rPr>
                <w:sz w:val="30"/>
              </w:rPr>
            </w:pPr>
          </w:p>
        </w:tc>
        <w:tc>
          <w:tcPr>
            <w:tcW w:w="669" w:type="dxa"/>
          </w:tcPr>
          <w:p>
            <w:pPr>
              <w:pStyle w:val="TableParagraph"/>
              <w:rPr>
                <w:sz w:val="30"/>
              </w:rPr>
            </w:pPr>
          </w:p>
        </w:tc>
        <w:tc>
          <w:tcPr>
            <w:tcW w:w="671" w:type="dxa"/>
          </w:tcPr>
          <w:p>
            <w:pPr>
              <w:pStyle w:val="TableParagraph"/>
              <w:rPr>
                <w:sz w:val="30"/>
              </w:rPr>
            </w:pPr>
          </w:p>
        </w:tc>
        <w:tc>
          <w:tcPr>
            <w:tcW w:w="671" w:type="dxa"/>
          </w:tcPr>
          <w:p>
            <w:pPr>
              <w:pStyle w:val="TableParagraph"/>
              <w:rPr>
                <w:sz w:val="30"/>
              </w:rPr>
            </w:pPr>
          </w:p>
        </w:tc>
        <w:tc>
          <w:tcPr>
            <w:tcW w:w="669" w:type="dxa"/>
          </w:tcPr>
          <w:p>
            <w:pPr>
              <w:pStyle w:val="TableParagraph"/>
              <w:rPr>
                <w:sz w:val="30"/>
              </w:rPr>
            </w:pPr>
          </w:p>
        </w:tc>
        <w:tc>
          <w:tcPr>
            <w:tcW w:w="669" w:type="dxa"/>
          </w:tcPr>
          <w:p>
            <w:pPr>
              <w:pStyle w:val="TableParagraph"/>
              <w:rPr>
                <w:sz w:val="30"/>
              </w:rPr>
            </w:pPr>
          </w:p>
        </w:tc>
        <w:tc>
          <w:tcPr>
            <w:tcW w:w="669" w:type="dxa"/>
          </w:tcPr>
          <w:p>
            <w:pPr>
              <w:pStyle w:val="TableParagraph"/>
              <w:rPr>
                <w:sz w:val="30"/>
              </w:rPr>
            </w:pPr>
          </w:p>
        </w:tc>
        <w:tc>
          <w:tcPr>
            <w:tcW w:w="669" w:type="dxa"/>
          </w:tcPr>
          <w:p>
            <w:pPr>
              <w:pStyle w:val="TableParagraph"/>
              <w:rPr>
                <w:sz w:val="30"/>
              </w:rPr>
            </w:pPr>
          </w:p>
        </w:tc>
        <w:tc>
          <w:tcPr>
            <w:tcW w:w="2568" w:type="dxa"/>
          </w:tcPr>
          <w:p>
            <w:pPr>
              <w:pStyle w:val="TableParagraph"/>
              <w:bidi/>
              <w:spacing w:line="371" w:lineRule="exact"/>
              <w:ind w:left="13" w:right="43"/>
              <w:jc w:val="center"/>
              <w:rPr>
                <w:rFonts w:ascii="Arial" w:cs="Arial"/>
                <w:sz w:val="34"/>
                <w:szCs w:val="34"/>
              </w:rPr>
            </w:pPr>
            <w:r>
              <w:rPr>
                <w:rFonts w:ascii="Arial" w:cs="Arial"/>
                <w:w w:val="95"/>
                <w:sz w:val="34"/>
                <w:szCs w:val="34"/>
                <w:rtl/>
              </w:rPr>
              <w:t>اخرى</w:t>
            </w:r>
            <w:r>
              <w:rPr>
                <w:rFonts w:ascii="Arial" w:cs="Arial"/>
                <w:w w:val="95"/>
                <w:sz w:val="34"/>
                <w:szCs w:val="34"/>
              </w:rPr>
              <w:t>,</w:t>
            </w:r>
            <w:r>
              <w:rPr>
                <w:rFonts w:ascii="Arial" w:cs="Arial"/>
                <w:w w:val="95"/>
                <w:sz w:val="34"/>
                <w:szCs w:val="34"/>
                <w:rtl/>
              </w:rPr>
              <w:t> تدك</w:t>
            </w:r>
            <w:r>
              <w:rPr>
                <w:rFonts w:ascii="Arial" w:cs="Arial"/>
                <w:w w:val="95"/>
                <w:sz w:val="34"/>
                <w:szCs w:val="34"/>
                <w:rtl/>
              </w:rPr>
              <w:t>ر</w:t>
            </w:r>
          </w:p>
        </w:tc>
      </w:tr>
    </w:tbl>
    <w:p>
      <w:pPr>
        <w:pStyle w:val="BodyText"/>
        <w:rPr>
          <w:rFonts w:ascii="Arial"/>
          <w:sz w:val="20"/>
        </w:rPr>
      </w:pPr>
    </w:p>
    <w:p>
      <w:pPr>
        <w:pStyle w:val="BodyText"/>
        <w:spacing w:before="1"/>
        <w:rPr>
          <w:rFonts w:ascii="Arial"/>
          <w:sz w:val="23"/>
        </w:rPr>
      </w:pPr>
    </w:p>
    <w:p>
      <w:pPr>
        <w:bidi/>
        <w:spacing w:before="90"/>
        <w:ind w:left="0" w:right="547" w:firstLine="0"/>
        <w:jc w:val="right"/>
        <w:rPr>
          <w:rFonts w:ascii="Arial" w:cs="Arial"/>
          <w:sz w:val="34"/>
          <w:szCs w:val="34"/>
        </w:rPr>
      </w:pPr>
      <w:r>
        <w:rPr>
          <w:rFonts w:ascii="Arial" w:cs="Arial"/>
          <w:spacing w:val="1"/>
          <w:w w:val="100"/>
          <w:sz w:val="34"/>
          <w:szCs w:val="34"/>
        </w:rPr>
        <w:t>.</w:t>
      </w:r>
      <w:r>
        <w:rPr>
          <w:rFonts w:ascii="Arial" w:cs="Arial"/>
          <w:w w:val="91"/>
          <w:sz w:val="34"/>
          <w:szCs w:val="34"/>
        </w:rPr>
        <w:t>23</w:t>
      </w:r>
      <w:r>
        <w:rPr>
          <w:rFonts w:ascii="Arial" w:cs="Arial"/>
          <w:spacing w:val="-19"/>
          <w:sz w:val="34"/>
          <w:szCs w:val="34"/>
          <w:rtl/>
        </w:rPr>
        <w:t> </w:t>
      </w:r>
      <w:r>
        <w:rPr>
          <w:rFonts w:ascii="Arial" w:cs="Arial"/>
          <w:sz w:val="34"/>
          <w:szCs w:val="34"/>
          <w:rtl/>
        </w:rPr>
        <w:t>      </w:t>
      </w:r>
      <w:r>
        <w:rPr>
          <w:rFonts w:ascii="Arial" w:cs="Arial"/>
          <w:w w:val="121"/>
          <w:sz w:val="34"/>
          <w:szCs w:val="34"/>
          <w:rtl/>
        </w:rPr>
        <w:t>ه</w:t>
      </w:r>
      <w:r>
        <w:rPr>
          <w:rFonts w:ascii="Arial" w:cs="Arial"/>
          <w:spacing w:val="-1"/>
          <w:w w:val="121"/>
          <w:sz w:val="34"/>
          <w:szCs w:val="34"/>
          <w:rtl/>
        </w:rPr>
        <w:t>ل</w:t>
      </w:r>
      <w:r>
        <w:rPr>
          <w:rFonts w:ascii="Arial" w:cs="Arial"/>
          <w:sz w:val="34"/>
          <w:szCs w:val="34"/>
          <w:rtl/>
        </w:rPr>
        <w:t> </w:t>
      </w:r>
      <w:r>
        <w:rPr>
          <w:rFonts w:ascii="Arial" w:cs="Arial"/>
          <w:w w:val="60"/>
          <w:sz w:val="34"/>
          <w:szCs w:val="34"/>
          <w:rtl/>
        </w:rPr>
        <w:t>ت</w:t>
      </w:r>
      <w:r>
        <w:rPr>
          <w:rFonts w:ascii="Arial" w:cs="Arial"/>
          <w:spacing w:val="-1"/>
          <w:w w:val="60"/>
          <w:sz w:val="34"/>
          <w:szCs w:val="34"/>
          <w:rtl/>
        </w:rPr>
        <w:t>م</w:t>
      </w:r>
      <w:r>
        <w:rPr>
          <w:rFonts w:ascii="Arial" w:cs="Arial"/>
          <w:w w:val="111"/>
          <w:sz w:val="34"/>
          <w:szCs w:val="34"/>
          <w:rtl/>
        </w:rPr>
        <w:t>ا</w:t>
      </w:r>
      <w:r>
        <w:rPr>
          <w:rFonts w:ascii="Arial" w:cs="Arial"/>
          <w:spacing w:val="-3"/>
          <w:w w:val="100"/>
          <w:sz w:val="34"/>
          <w:szCs w:val="34"/>
          <w:rtl/>
        </w:rPr>
        <w:t>ر</w:t>
      </w:r>
      <w:r>
        <w:rPr>
          <w:rFonts w:ascii="Arial" w:cs="Arial"/>
          <w:spacing w:val="-1"/>
          <w:w w:val="100"/>
          <w:sz w:val="34"/>
          <w:szCs w:val="34"/>
          <w:rtl/>
        </w:rPr>
        <w:t>س</w:t>
      </w:r>
      <w:r>
        <w:rPr>
          <w:rFonts w:ascii="Arial" w:cs="Arial"/>
          <w:spacing w:val="-1"/>
          <w:sz w:val="34"/>
          <w:szCs w:val="34"/>
          <w:rtl/>
        </w:rPr>
        <w:t> </w:t>
      </w:r>
      <w:r>
        <w:rPr>
          <w:rFonts w:ascii="Arial" w:cs="Arial"/>
          <w:w w:val="100"/>
          <w:sz w:val="34"/>
          <w:szCs w:val="34"/>
          <w:rtl/>
        </w:rPr>
        <w:t>ا</w:t>
      </w:r>
      <w:r>
        <w:rPr>
          <w:rFonts w:ascii="Arial" w:cs="Arial"/>
          <w:spacing w:val="-1"/>
          <w:w w:val="100"/>
          <w:sz w:val="34"/>
          <w:szCs w:val="34"/>
          <w:rtl/>
        </w:rPr>
        <w:t>ي</w:t>
      </w:r>
      <w:r>
        <w:rPr>
          <w:rFonts w:ascii="Arial" w:cs="Arial"/>
          <w:spacing w:val="-1"/>
          <w:sz w:val="34"/>
          <w:szCs w:val="34"/>
          <w:rtl/>
        </w:rPr>
        <w:t> </w:t>
      </w:r>
      <w:r>
        <w:rPr>
          <w:rFonts w:ascii="Arial" w:cs="Arial"/>
          <w:w w:val="57"/>
          <w:sz w:val="34"/>
          <w:szCs w:val="34"/>
          <w:rtl/>
        </w:rPr>
        <w:t>نش</w:t>
      </w:r>
      <w:r>
        <w:rPr>
          <w:rFonts w:ascii="Arial" w:cs="Arial"/>
          <w:spacing w:val="1"/>
          <w:w w:val="103"/>
          <w:sz w:val="34"/>
          <w:szCs w:val="34"/>
          <w:rtl/>
        </w:rPr>
        <w:t>ا</w:t>
      </w:r>
      <w:r>
        <w:rPr>
          <w:rFonts w:ascii="Arial" w:cs="Arial"/>
          <w:w w:val="103"/>
          <w:sz w:val="34"/>
          <w:szCs w:val="34"/>
          <w:rtl/>
        </w:rPr>
        <w:t>ط</w:t>
      </w:r>
      <w:r>
        <w:rPr>
          <w:rFonts w:ascii="Arial" w:cs="Arial"/>
          <w:spacing w:val="-5"/>
          <w:sz w:val="34"/>
          <w:szCs w:val="34"/>
          <w:rtl/>
        </w:rPr>
        <w:t> </w:t>
      </w:r>
      <w:r>
        <w:rPr>
          <w:rFonts w:ascii="Arial" w:cs="Arial"/>
          <w:w w:val="76"/>
          <w:sz w:val="34"/>
          <w:szCs w:val="34"/>
          <w:rtl/>
        </w:rPr>
        <w:t>جس</w:t>
      </w:r>
      <w:r>
        <w:rPr>
          <w:rFonts w:ascii="Arial" w:cs="Arial"/>
          <w:w w:val="100"/>
          <w:sz w:val="34"/>
          <w:szCs w:val="34"/>
          <w:rtl/>
        </w:rPr>
        <w:t>د</w:t>
      </w:r>
      <w:r>
        <w:rPr>
          <w:rFonts w:ascii="Arial" w:cs="Arial"/>
          <w:spacing w:val="-1"/>
          <w:w w:val="100"/>
          <w:sz w:val="34"/>
          <w:szCs w:val="34"/>
          <w:rtl/>
        </w:rPr>
        <w:t>ي</w:t>
      </w:r>
      <w:r>
        <w:rPr>
          <w:rFonts w:ascii="Arial" w:cs="Arial"/>
          <w:spacing w:val="-2"/>
          <w:w w:val="100"/>
          <w:sz w:val="34"/>
          <w:szCs w:val="34"/>
        </w:rPr>
        <w:t>,</w:t>
      </w:r>
      <w:r>
        <w:rPr>
          <w:rFonts w:ascii="Arial" w:cs="Arial"/>
          <w:sz w:val="34"/>
          <w:szCs w:val="34"/>
          <w:rtl/>
        </w:rPr>
        <w:t> </w:t>
      </w:r>
      <w:r>
        <w:rPr>
          <w:rFonts w:ascii="Arial" w:cs="Arial"/>
          <w:w w:val="116"/>
          <w:sz w:val="34"/>
          <w:szCs w:val="34"/>
          <w:rtl/>
        </w:rPr>
        <w:t>م</w:t>
      </w:r>
      <w:r>
        <w:rPr>
          <w:rFonts w:ascii="Arial" w:cs="Arial"/>
          <w:w w:val="61"/>
          <w:sz w:val="34"/>
          <w:szCs w:val="34"/>
          <w:rtl/>
        </w:rPr>
        <w:t>ث</w:t>
      </w:r>
      <w:r>
        <w:rPr>
          <w:rFonts w:ascii="Arial" w:cs="Arial"/>
          <w:spacing w:val="-1"/>
          <w:w w:val="61"/>
          <w:sz w:val="34"/>
          <w:szCs w:val="34"/>
          <w:rtl/>
        </w:rPr>
        <w:t>ل</w:t>
      </w:r>
      <w:r>
        <w:rPr>
          <w:rFonts w:ascii="Arial" w:cs="Arial"/>
          <w:spacing w:val="-3"/>
          <w:sz w:val="34"/>
          <w:szCs w:val="34"/>
          <w:rtl/>
        </w:rPr>
        <w:t> </w:t>
      </w:r>
      <w:r>
        <w:rPr>
          <w:rFonts w:ascii="Arial" w:cs="Arial"/>
          <w:w w:val="100"/>
          <w:sz w:val="34"/>
          <w:szCs w:val="34"/>
        </w:rPr>
        <w:t>(</w:t>
      </w:r>
      <w:r>
        <w:rPr>
          <w:rFonts w:ascii="Arial" w:cs="Arial"/>
          <w:spacing w:val="-1"/>
          <w:w w:val="100"/>
          <w:sz w:val="34"/>
          <w:szCs w:val="34"/>
          <w:rtl/>
        </w:rPr>
        <w:t>ا</w:t>
      </w:r>
      <w:r>
        <w:rPr>
          <w:rFonts w:ascii="Arial" w:cs="Arial"/>
          <w:spacing w:val="-2"/>
          <w:w w:val="68"/>
          <w:sz w:val="34"/>
          <w:szCs w:val="34"/>
          <w:rtl/>
        </w:rPr>
        <w:t>ل</w:t>
      </w:r>
      <w:r>
        <w:rPr>
          <w:rFonts w:ascii="Arial" w:cs="Arial"/>
          <w:w w:val="68"/>
          <w:sz w:val="34"/>
          <w:szCs w:val="34"/>
          <w:rtl/>
        </w:rPr>
        <w:t>مش</w:t>
      </w:r>
      <w:r>
        <w:rPr>
          <w:rFonts w:ascii="Arial" w:cs="Arial"/>
          <w:w w:val="92"/>
          <w:sz w:val="34"/>
          <w:szCs w:val="34"/>
          <w:rtl/>
        </w:rPr>
        <w:t>ي</w:t>
      </w:r>
      <w:r>
        <w:rPr>
          <w:rFonts w:ascii="Arial" w:cs="Arial"/>
          <w:spacing w:val="-1"/>
          <w:w w:val="100"/>
          <w:sz w:val="34"/>
          <w:szCs w:val="34"/>
        </w:rPr>
        <w:t>,</w:t>
      </w:r>
      <w:r>
        <w:rPr>
          <w:rFonts w:ascii="Arial" w:cs="Arial"/>
          <w:spacing w:val="-2"/>
          <w:sz w:val="34"/>
          <w:szCs w:val="34"/>
          <w:rtl/>
        </w:rPr>
        <w:t> </w:t>
      </w:r>
      <w:r>
        <w:rPr>
          <w:rFonts w:ascii="Arial" w:cs="Arial"/>
          <w:w w:val="86"/>
          <w:sz w:val="34"/>
          <w:szCs w:val="34"/>
          <w:rtl/>
        </w:rPr>
        <w:t>ا</w:t>
      </w:r>
      <w:r>
        <w:rPr>
          <w:rFonts w:ascii="Arial" w:cs="Arial"/>
          <w:spacing w:val="-1"/>
          <w:w w:val="86"/>
          <w:sz w:val="34"/>
          <w:szCs w:val="34"/>
          <w:rtl/>
        </w:rPr>
        <w:t>لجري</w:t>
      </w:r>
      <w:r>
        <w:rPr>
          <w:rFonts w:ascii="Arial" w:cs="Arial"/>
          <w:spacing w:val="-1"/>
          <w:w w:val="100"/>
          <w:sz w:val="34"/>
          <w:szCs w:val="34"/>
        </w:rPr>
        <w:t>,</w:t>
      </w:r>
      <w:r>
        <w:rPr>
          <w:rFonts w:ascii="Arial" w:cs="Arial"/>
          <w:spacing w:val="-2"/>
          <w:sz w:val="34"/>
          <w:szCs w:val="34"/>
          <w:rtl/>
        </w:rPr>
        <w:t> </w:t>
      </w:r>
      <w:r>
        <w:rPr>
          <w:rFonts w:ascii="Arial" w:cs="Arial"/>
          <w:w w:val="100"/>
          <w:sz w:val="34"/>
          <w:szCs w:val="34"/>
          <w:rtl/>
        </w:rPr>
        <w:t>ا</w:t>
      </w:r>
      <w:r>
        <w:rPr>
          <w:rFonts w:ascii="Arial" w:cs="Arial"/>
          <w:spacing w:val="-3"/>
          <w:w w:val="40"/>
          <w:sz w:val="34"/>
          <w:szCs w:val="34"/>
          <w:rtl/>
        </w:rPr>
        <w:t>ل</w:t>
      </w:r>
      <w:r>
        <w:rPr>
          <w:rFonts w:ascii="Arial" w:cs="Arial"/>
          <w:spacing w:val="-1"/>
          <w:w w:val="40"/>
          <w:sz w:val="34"/>
          <w:szCs w:val="34"/>
          <w:rtl/>
        </w:rPr>
        <w:t>ل</w:t>
      </w:r>
      <w:r>
        <w:rPr>
          <w:rFonts w:ascii="Arial" w:cs="Arial"/>
          <w:spacing w:val="1"/>
          <w:w w:val="52"/>
          <w:sz w:val="34"/>
          <w:szCs w:val="34"/>
          <w:rtl/>
        </w:rPr>
        <w:t>ي</w:t>
      </w:r>
      <w:r>
        <w:rPr>
          <w:rFonts w:ascii="Arial" w:cs="Arial"/>
          <w:w w:val="52"/>
          <w:sz w:val="34"/>
          <w:szCs w:val="34"/>
          <w:rtl/>
        </w:rPr>
        <w:t>اق</w:t>
      </w:r>
      <w:r>
        <w:rPr>
          <w:rFonts w:ascii="Arial" w:cs="Arial"/>
          <w:spacing w:val="-2"/>
          <w:w w:val="133"/>
          <w:sz w:val="34"/>
          <w:szCs w:val="34"/>
          <w:rtl/>
        </w:rPr>
        <w:t>ة</w:t>
      </w:r>
      <w:r>
        <w:rPr>
          <w:rFonts w:ascii="Arial" w:cs="Arial"/>
          <w:sz w:val="34"/>
          <w:szCs w:val="34"/>
          <w:rtl/>
        </w:rPr>
        <w:t> </w:t>
      </w:r>
      <w:r>
        <w:rPr>
          <w:rFonts w:ascii="Arial" w:cs="Arial"/>
          <w:w w:val="58"/>
          <w:sz w:val="34"/>
          <w:szCs w:val="34"/>
          <w:rtl/>
        </w:rPr>
        <w:t>ا</w:t>
      </w:r>
      <w:r>
        <w:rPr>
          <w:rFonts w:ascii="Arial" w:cs="Arial"/>
          <w:spacing w:val="-1"/>
          <w:w w:val="58"/>
          <w:sz w:val="34"/>
          <w:szCs w:val="34"/>
          <w:rtl/>
        </w:rPr>
        <w:t>ل</w:t>
      </w:r>
      <w:r>
        <w:rPr>
          <w:rFonts w:ascii="Arial" w:cs="Arial"/>
          <w:w w:val="55"/>
          <w:sz w:val="34"/>
          <w:szCs w:val="34"/>
          <w:rtl/>
        </w:rPr>
        <w:t>ب</w:t>
      </w:r>
      <w:r>
        <w:rPr>
          <w:rFonts w:ascii="Arial" w:cs="Arial"/>
          <w:spacing w:val="-1"/>
          <w:w w:val="55"/>
          <w:sz w:val="34"/>
          <w:szCs w:val="34"/>
          <w:rtl/>
        </w:rPr>
        <w:t>د</w:t>
      </w:r>
      <w:r>
        <w:rPr>
          <w:rFonts w:ascii="Arial" w:cs="Arial"/>
          <w:w w:val="59"/>
          <w:sz w:val="34"/>
          <w:szCs w:val="34"/>
          <w:rtl/>
        </w:rPr>
        <w:t>نية</w:t>
      </w:r>
      <w:r>
        <w:rPr>
          <w:rFonts w:ascii="Arial" w:cs="Arial"/>
          <w:spacing w:val="-2"/>
          <w:w w:val="72"/>
          <w:sz w:val="34"/>
          <w:szCs w:val="34"/>
        </w:rPr>
        <w:t>,</w:t>
      </w:r>
      <w:r>
        <w:rPr>
          <w:rFonts w:ascii="Arial" w:cs="Arial"/>
          <w:spacing w:val="-1"/>
          <w:w w:val="72"/>
          <w:sz w:val="34"/>
          <w:szCs w:val="34"/>
          <w:rtl/>
        </w:rPr>
        <w:t>ري</w:t>
      </w:r>
      <w:r>
        <w:rPr>
          <w:rFonts w:ascii="Arial" w:cs="Arial"/>
          <w:w w:val="90"/>
          <w:sz w:val="34"/>
          <w:szCs w:val="34"/>
          <w:rtl/>
        </w:rPr>
        <w:t>ا</w:t>
      </w:r>
      <w:r>
        <w:rPr>
          <w:rFonts w:ascii="Arial" w:cs="Arial"/>
          <w:spacing w:val="-1"/>
          <w:w w:val="90"/>
          <w:sz w:val="34"/>
          <w:szCs w:val="34"/>
          <w:rtl/>
        </w:rPr>
        <w:t>ضا</w:t>
      </w:r>
      <w:r>
        <w:rPr>
          <w:rFonts w:ascii="Arial" w:cs="Arial"/>
          <w:spacing w:val="-1"/>
          <w:w w:val="90"/>
          <w:sz w:val="34"/>
          <w:szCs w:val="34"/>
          <w:rtl/>
        </w:rPr>
        <w:t>ت</w:t>
      </w:r>
    </w:p>
    <w:p>
      <w:pPr>
        <w:bidi/>
        <w:spacing w:before="32"/>
        <w:ind w:left="0" w:right="6394" w:firstLine="0"/>
        <w:jc w:val="right"/>
        <w:rPr>
          <w:rFonts w:ascii="Arial" w:cs="Arial"/>
          <w:sz w:val="34"/>
          <w:szCs w:val="34"/>
        </w:rPr>
      </w:pPr>
      <w:r>
        <w:rPr/>
        <w:pict>
          <v:rect style="position:absolute;margin-left:392.799988pt;margin-top:5.285795pt;width:31.3pt;height:14.85pt;mso-position-horizontal-relative:page;mso-position-vertical-relative:paragraph;z-index:-22951936" filled="false" stroked="true" strokeweight="1pt" strokecolor="#6fac46">
            <v:stroke dashstyle="solid"/>
            <w10:wrap type="none"/>
          </v:rect>
        </w:pict>
      </w:r>
      <w:r>
        <w:rPr/>
        <w:pict>
          <v:shape style="position:absolute;margin-left:77.449997pt;margin-top:5.685795pt;width:280.4pt;height:33.5pt;mso-position-horizontal-relative:page;mso-position-vertical-relative:paragraph;z-index:16233984" coordorigin="1549,114" coordsize="5608,670" path="m6531,411l7157,411,7157,114,6531,114,6531,411xm1549,784l7136,784,7136,471,1549,471,1549,784xe" filled="false" stroked="true" strokeweight="1pt" strokecolor="#6fac46">
            <v:path arrowok="t"/>
            <v:stroke dashstyle="solid"/>
            <w10:wrap type="none"/>
          </v:shape>
        </w:pict>
      </w:r>
      <w:r>
        <w:rPr>
          <w:rFonts w:ascii="Arial" w:cs="Arial"/>
          <w:w w:val="90"/>
          <w:sz w:val="34"/>
          <w:szCs w:val="34"/>
          <w:rtl/>
        </w:rPr>
        <w:t>اخرى</w:t>
      </w:r>
      <w:r>
        <w:rPr>
          <w:rFonts w:ascii="Arial" w:cs="Arial"/>
          <w:w w:val="90"/>
          <w:sz w:val="34"/>
          <w:szCs w:val="34"/>
        </w:rPr>
        <w:t>)...</w:t>
      </w:r>
      <w:r>
        <w:rPr>
          <w:rFonts w:ascii="Arial" w:cs="Arial"/>
          <w:w w:val="90"/>
          <w:sz w:val="34"/>
          <w:szCs w:val="34"/>
          <w:rtl/>
        </w:rPr>
        <w:t>؟</w:t>
      </w:r>
      <w:r>
        <w:rPr>
          <w:rFonts w:ascii="Arial" w:cs="Arial"/>
          <w:spacing w:val="-12"/>
          <w:w w:val="90"/>
          <w:sz w:val="34"/>
          <w:szCs w:val="34"/>
          <w:rtl/>
        </w:rPr>
        <w:t> </w:t>
      </w:r>
      <w:r>
        <w:rPr>
          <w:rFonts w:ascii="Arial" w:cs="Arial"/>
          <w:w w:val="90"/>
          <w:sz w:val="34"/>
          <w:szCs w:val="34"/>
          <w:rtl/>
        </w:rPr>
        <w:t>ال           نع</w:t>
      </w:r>
      <w:r>
        <w:rPr>
          <w:rFonts w:ascii="Arial" w:cs="Arial"/>
          <w:w w:val="90"/>
          <w:sz w:val="34"/>
          <w:szCs w:val="34"/>
          <w:rtl/>
        </w:rPr>
        <w:t>م</w:t>
      </w:r>
    </w:p>
    <w:p>
      <w:pPr>
        <w:bidi/>
        <w:spacing w:before="32"/>
        <w:ind w:left="1308" w:right="0" w:firstLine="0"/>
        <w:jc w:val="left"/>
        <w:rPr>
          <w:rFonts w:ascii="Arial" w:cs="Arial"/>
          <w:sz w:val="34"/>
          <w:szCs w:val="34"/>
        </w:rPr>
      </w:pPr>
      <w:r>
        <w:rPr>
          <w:rFonts w:ascii="Arial" w:cs="Arial"/>
          <w:spacing w:val="-1"/>
          <w:w w:val="100"/>
          <w:sz w:val="34"/>
          <w:szCs w:val="34"/>
          <w:rtl/>
        </w:rPr>
        <w:t>اذ</w:t>
      </w:r>
      <w:r>
        <w:rPr>
          <w:rFonts w:ascii="Arial" w:cs="Arial"/>
          <w:spacing w:val="-2"/>
          <w:w w:val="100"/>
          <w:sz w:val="34"/>
          <w:szCs w:val="34"/>
          <w:rtl/>
        </w:rPr>
        <w:t>ا</w:t>
      </w:r>
      <w:r>
        <w:rPr>
          <w:rFonts w:ascii="Arial" w:cs="Arial"/>
          <w:sz w:val="34"/>
          <w:szCs w:val="34"/>
          <w:rtl/>
        </w:rPr>
        <w:t> </w:t>
      </w:r>
      <w:r>
        <w:rPr>
          <w:rFonts w:ascii="Arial" w:cs="Arial"/>
          <w:w w:val="69"/>
          <w:sz w:val="34"/>
          <w:szCs w:val="34"/>
          <w:rtl/>
        </w:rPr>
        <w:t>نعم</w:t>
      </w:r>
      <w:r>
        <w:rPr>
          <w:rFonts w:ascii="Arial" w:cs="Arial"/>
          <w:sz w:val="34"/>
          <w:szCs w:val="34"/>
          <w:rtl/>
        </w:rPr>
        <w:t> </w:t>
      </w:r>
      <w:r>
        <w:rPr>
          <w:rFonts w:ascii="Arial" w:cs="Arial"/>
          <w:w w:val="119"/>
          <w:sz w:val="34"/>
          <w:szCs w:val="34"/>
          <w:rtl/>
        </w:rPr>
        <w:t>م</w:t>
      </w:r>
      <w:r>
        <w:rPr>
          <w:rFonts w:ascii="Arial" w:cs="Arial"/>
          <w:spacing w:val="-1"/>
          <w:w w:val="119"/>
          <w:sz w:val="34"/>
          <w:szCs w:val="34"/>
          <w:rtl/>
        </w:rPr>
        <w:t>اهو</w:t>
      </w:r>
      <w:r>
        <w:rPr>
          <w:rFonts w:ascii="Arial" w:cs="Arial"/>
          <w:spacing w:val="-2"/>
          <w:sz w:val="34"/>
          <w:szCs w:val="34"/>
          <w:rtl/>
        </w:rPr>
        <w:t> </w:t>
      </w:r>
      <w:r>
        <w:rPr>
          <w:rFonts w:ascii="Arial" w:cs="Arial"/>
          <w:w w:val="120"/>
          <w:sz w:val="34"/>
          <w:szCs w:val="34"/>
          <w:rtl/>
        </w:rPr>
        <w:t>ه</w:t>
      </w:r>
      <w:r>
        <w:rPr>
          <w:rFonts w:ascii="Arial" w:cs="Arial"/>
          <w:spacing w:val="-1"/>
          <w:w w:val="120"/>
          <w:sz w:val="34"/>
          <w:szCs w:val="34"/>
          <w:rtl/>
        </w:rPr>
        <w:t>ذا</w:t>
      </w:r>
      <w:r>
        <w:rPr>
          <w:rFonts w:ascii="Arial" w:cs="Arial"/>
          <w:spacing w:val="-1"/>
          <w:sz w:val="34"/>
          <w:szCs w:val="34"/>
          <w:rtl/>
        </w:rPr>
        <w:t> </w:t>
      </w:r>
      <w:r>
        <w:rPr>
          <w:rFonts w:ascii="Arial" w:cs="Arial"/>
          <w:sz w:val="34"/>
          <w:szCs w:val="34"/>
          <w:rtl/>
        </w:rPr>
        <w:t> </w:t>
      </w:r>
      <w:r>
        <w:rPr>
          <w:rFonts w:ascii="Arial" w:cs="Arial"/>
          <w:w w:val="53"/>
          <w:sz w:val="34"/>
          <w:szCs w:val="34"/>
          <w:rtl/>
        </w:rPr>
        <w:t>ا</w:t>
      </w:r>
      <w:r>
        <w:rPr>
          <w:rFonts w:ascii="Arial" w:cs="Arial"/>
          <w:spacing w:val="-1"/>
          <w:w w:val="53"/>
          <w:sz w:val="34"/>
          <w:szCs w:val="34"/>
          <w:rtl/>
        </w:rPr>
        <w:t>لن</w:t>
      </w:r>
      <w:r>
        <w:rPr>
          <w:rFonts w:ascii="Arial" w:cs="Arial"/>
          <w:spacing w:val="1"/>
          <w:w w:val="64"/>
          <w:sz w:val="34"/>
          <w:szCs w:val="34"/>
          <w:rtl/>
        </w:rPr>
        <w:t>ش</w:t>
      </w:r>
      <w:r>
        <w:rPr>
          <w:rFonts w:ascii="Arial" w:cs="Arial"/>
          <w:w w:val="111"/>
          <w:sz w:val="34"/>
          <w:szCs w:val="34"/>
          <w:rtl/>
        </w:rPr>
        <w:t>ا</w:t>
      </w:r>
      <w:r>
        <w:rPr>
          <w:rFonts w:ascii="Arial" w:cs="Arial"/>
          <w:spacing w:val="-2"/>
          <w:w w:val="100"/>
          <w:sz w:val="34"/>
          <w:szCs w:val="34"/>
          <w:rtl/>
        </w:rPr>
        <w:t>ط</w:t>
      </w:r>
      <w:r>
        <w:rPr>
          <w:rFonts w:ascii="Arial" w:cs="Arial"/>
          <w:spacing w:val="-2"/>
          <w:w w:val="100"/>
          <w:sz w:val="34"/>
          <w:szCs w:val="34"/>
          <w:rtl/>
        </w:rPr>
        <w:t>؟</w:t>
      </w:r>
    </w:p>
    <w:p>
      <w:pPr>
        <w:bidi/>
        <w:spacing w:before="31"/>
        <w:ind w:left="1214" w:right="0" w:firstLine="0"/>
        <w:jc w:val="left"/>
        <w:rPr>
          <w:rFonts w:ascii="Arial" w:cs="Arial"/>
          <w:sz w:val="34"/>
          <w:szCs w:val="34"/>
        </w:rPr>
      </w:pPr>
      <w:r>
        <w:rPr/>
        <w:pict>
          <v:rect style="position:absolute;margin-left:357.850006pt;margin-top:25.245806pt;width:31.3pt;height:14.85pt;mso-position-horizontal-relative:page;mso-position-vertical-relative:paragraph;z-index:-22949888" filled="false" stroked="true" strokeweight="1pt" strokecolor="#6fac46">
            <v:stroke dashstyle="solid"/>
            <w10:wrap type="none"/>
          </v:rect>
        </w:pict>
      </w:r>
      <w:r>
        <w:rPr>
          <w:rFonts w:ascii="Arial" w:cs="Arial"/>
          <w:w w:val="78"/>
          <w:sz w:val="34"/>
          <w:szCs w:val="34"/>
          <w:rtl/>
        </w:rPr>
        <w:t>كم</w:t>
      </w:r>
      <w:r>
        <w:rPr>
          <w:rFonts w:ascii="Arial" w:cs="Arial"/>
          <w:sz w:val="34"/>
          <w:szCs w:val="34"/>
          <w:rtl/>
        </w:rPr>
        <w:t> </w:t>
      </w:r>
      <w:r>
        <w:rPr>
          <w:rFonts w:ascii="Arial" w:cs="Arial"/>
          <w:w w:val="106"/>
          <w:sz w:val="34"/>
          <w:szCs w:val="34"/>
          <w:rtl/>
        </w:rPr>
        <w:t>من</w:t>
      </w:r>
      <w:r>
        <w:rPr>
          <w:rFonts w:ascii="Arial" w:cs="Arial"/>
          <w:spacing w:val="-3"/>
          <w:sz w:val="34"/>
          <w:szCs w:val="34"/>
          <w:rtl/>
        </w:rPr>
        <w:t> </w:t>
      </w:r>
      <w:r>
        <w:rPr>
          <w:rFonts w:ascii="Arial" w:cs="Arial"/>
          <w:w w:val="58"/>
          <w:sz w:val="34"/>
          <w:szCs w:val="34"/>
          <w:rtl/>
        </w:rPr>
        <w:t>ا</w:t>
      </w:r>
      <w:r>
        <w:rPr>
          <w:rFonts w:ascii="Arial" w:cs="Arial"/>
          <w:spacing w:val="-1"/>
          <w:w w:val="58"/>
          <w:sz w:val="34"/>
          <w:szCs w:val="34"/>
          <w:rtl/>
        </w:rPr>
        <w:t>ل</w:t>
      </w:r>
      <w:r>
        <w:rPr>
          <w:rFonts w:ascii="Arial" w:cs="Arial"/>
          <w:spacing w:val="-2"/>
          <w:w w:val="82"/>
          <w:sz w:val="34"/>
          <w:szCs w:val="34"/>
          <w:rtl/>
        </w:rPr>
        <w:t>و</w:t>
      </w:r>
      <w:r>
        <w:rPr>
          <w:rFonts w:ascii="Arial" w:cs="Arial"/>
          <w:spacing w:val="-1"/>
          <w:w w:val="82"/>
          <w:sz w:val="34"/>
          <w:szCs w:val="34"/>
          <w:rtl/>
        </w:rPr>
        <w:t>قت</w:t>
      </w:r>
      <w:r>
        <w:rPr>
          <w:rFonts w:ascii="Arial" w:cs="Arial"/>
          <w:sz w:val="34"/>
          <w:szCs w:val="34"/>
          <w:rtl/>
        </w:rPr>
        <w:t> </w:t>
      </w:r>
      <w:r>
        <w:rPr>
          <w:rFonts w:ascii="Arial" w:cs="Arial"/>
          <w:w w:val="60"/>
          <w:sz w:val="34"/>
          <w:szCs w:val="34"/>
          <w:rtl/>
        </w:rPr>
        <w:t>ت</w:t>
      </w:r>
      <w:r>
        <w:rPr>
          <w:rFonts w:ascii="Arial" w:cs="Arial"/>
          <w:spacing w:val="-1"/>
          <w:w w:val="60"/>
          <w:sz w:val="34"/>
          <w:szCs w:val="34"/>
          <w:rtl/>
        </w:rPr>
        <w:t>م</w:t>
      </w:r>
      <w:r>
        <w:rPr>
          <w:rFonts w:ascii="Arial" w:cs="Arial"/>
          <w:w w:val="101"/>
          <w:sz w:val="34"/>
          <w:szCs w:val="34"/>
          <w:rtl/>
        </w:rPr>
        <w:t>ا</w:t>
      </w:r>
      <w:r>
        <w:rPr>
          <w:rFonts w:ascii="Arial" w:cs="Arial"/>
          <w:spacing w:val="-1"/>
          <w:w w:val="101"/>
          <w:sz w:val="34"/>
          <w:szCs w:val="34"/>
          <w:rtl/>
        </w:rPr>
        <w:t>رس</w:t>
      </w:r>
      <w:r>
        <w:rPr>
          <w:rFonts w:ascii="Arial" w:cs="Arial"/>
          <w:spacing w:val="-2"/>
          <w:sz w:val="34"/>
          <w:szCs w:val="34"/>
          <w:rtl/>
        </w:rPr>
        <w:t> </w:t>
      </w:r>
      <w:r>
        <w:rPr>
          <w:rFonts w:ascii="Arial" w:cs="Arial"/>
          <w:w w:val="120"/>
          <w:sz w:val="34"/>
          <w:szCs w:val="34"/>
          <w:rtl/>
        </w:rPr>
        <w:t>ه</w:t>
      </w:r>
      <w:r>
        <w:rPr>
          <w:rFonts w:ascii="Arial" w:cs="Arial"/>
          <w:spacing w:val="-1"/>
          <w:w w:val="120"/>
          <w:sz w:val="34"/>
          <w:szCs w:val="34"/>
          <w:rtl/>
        </w:rPr>
        <w:t>ذا</w:t>
      </w:r>
      <w:r>
        <w:rPr>
          <w:rFonts w:ascii="Arial" w:cs="Arial"/>
          <w:spacing w:val="-2"/>
          <w:sz w:val="34"/>
          <w:szCs w:val="34"/>
          <w:rtl/>
        </w:rPr>
        <w:t> </w:t>
      </w:r>
      <w:r>
        <w:rPr>
          <w:rFonts w:ascii="Arial" w:cs="Arial"/>
          <w:w w:val="100"/>
          <w:sz w:val="34"/>
          <w:szCs w:val="34"/>
          <w:rtl/>
        </w:rPr>
        <w:t>ا</w:t>
      </w:r>
      <w:r>
        <w:rPr>
          <w:rFonts w:ascii="Arial" w:cs="Arial"/>
          <w:spacing w:val="-1"/>
          <w:w w:val="53"/>
          <w:sz w:val="34"/>
          <w:szCs w:val="34"/>
          <w:rtl/>
        </w:rPr>
        <w:t>ل</w:t>
      </w:r>
      <w:r>
        <w:rPr>
          <w:rFonts w:ascii="Arial" w:cs="Arial"/>
          <w:w w:val="53"/>
          <w:sz w:val="34"/>
          <w:szCs w:val="34"/>
          <w:rtl/>
        </w:rPr>
        <w:t>نش</w:t>
      </w:r>
      <w:r>
        <w:rPr>
          <w:rFonts w:ascii="Arial" w:cs="Arial"/>
          <w:spacing w:val="1"/>
          <w:w w:val="103"/>
          <w:sz w:val="34"/>
          <w:szCs w:val="34"/>
          <w:rtl/>
        </w:rPr>
        <w:t>ا</w:t>
      </w:r>
      <w:r>
        <w:rPr>
          <w:rFonts w:ascii="Arial" w:cs="Arial"/>
          <w:w w:val="103"/>
          <w:sz w:val="34"/>
          <w:szCs w:val="34"/>
          <w:rtl/>
        </w:rPr>
        <w:t>ط</w:t>
      </w:r>
      <w:r>
        <w:rPr>
          <w:rFonts w:ascii="Arial" w:cs="Arial"/>
          <w:spacing w:val="-1"/>
          <w:sz w:val="34"/>
          <w:szCs w:val="34"/>
          <w:rtl/>
        </w:rPr>
        <w:t> </w:t>
      </w:r>
      <w:r>
        <w:rPr>
          <w:rFonts w:ascii="Arial" w:cs="Arial"/>
          <w:w w:val="34"/>
          <w:sz w:val="34"/>
          <w:szCs w:val="34"/>
          <w:rtl/>
        </w:rPr>
        <w:t>ف</w:t>
      </w:r>
      <w:r>
        <w:rPr>
          <w:rFonts w:ascii="Arial" w:cs="Arial"/>
          <w:w w:val="92"/>
          <w:sz w:val="34"/>
          <w:szCs w:val="34"/>
          <w:rtl/>
        </w:rPr>
        <w:t>ي</w:t>
      </w:r>
      <w:r>
        <w:rPr>
          <w:rFonts w:ascii="Arial" w:cs="Arial"/>
          <w:spacing w:val="-3"/>
          <w:sz w:val="34"/>
          <w:szCs w:val="34"/>
          <w:rtl/>
        </w:rPr>
        <w:t> </w:t>
      </w:r>
      <w:r>
        <w:rPr>
          <w:rFonts w:ascii="Arial" w:cs="Arial"/>
          <w:w w:val="62"/>
          <w:sz w:val="34"/>
          <w:szCs w:val="34"/>
          <w:rtl/>
        </w:rPr>
        <w:t>ا</w:t>
      </w:r>
      <w:r>
        <w:rPr>
          <w:rFonts w:ascii="Arial" w:cs="Arial"/>
          <w:spacing w:val="-1"/>
          <w:w w:val="62"/>
          <w:sz w:val="34"/>
          <w:szCs w:val="34"/>
          <w:rtl/>
        </w:rPr>
        <w:t>السب</w:t>
      </w:r>
      <w:r>
        <w:rPr>
          <w:rFonts w:ascii="Arial" w:cs="Arial"/>
          <w:spacing w:val="-2"/>
          <w:w w:val="100"/>
          <w:sz w:val="34"/>
          <w:szCs w:val="34"/>
          <w:rtl/>
        </w:rPr>
        <w:t>و</w:t>
      </w:r>
      <w:r>
        <w:rPr>
          <w:rFonts w:ascii="Arial" w:cs="Arial"/>
          <w:w w:val="100"/>
          <w:sz w:val="34"/>
          <w:szCs w:val="34"/>
          <w:rtl/>
        </w:rPr>
        <w:t>ع</w:t>
      </w:r>
      <w:r>
        <w:rPr>
          <w:rFonts w:ascii="Arial" w:cs="Arial"/>
          <w:w w:val="100"/>
          <w:sz w:val="34"/>
          <w:szCs w:val="34"/>
          <w:rtl/>
        </w:rPr>
        <w:t>؟</w:t>
      </w:r>
    </w:p>
    <w:p>
      <w:pPr>
        <w:spacing w:after="0"/>
        <w:jc w:val="left"/>
        <w:rPr>
          <w:rFonts w:ascii="Arial" w:cs="Arial"/>
          <w:sz w:val="34"/>
          <w:szCs w:val="34"/>
        </w:rPr>
        <w:sectPr>
          <w:footerReference w:type="default" r:id="rId202"/>
          <w:pgSz w:w="12240" w:h="15840"/>
          <w:pgMar w:footer="0" w:header="0" w:top="1440" w:bottom="280" w:left="980" w:right="940"/>
        </w:sectPr>
      </w:pPr>
    </w:p>
    <w:p>
      <w:pPr>
        <w:bidi/>
        <w:spacing w:before="29"/>
        <w:ind w:left="0" w:right="1446" w:firstLine="0"/>
        <w:jc w:val="right"/>
        <w:rPr>
          <w:rFonts w:ascii="Arial" w:cs="Arial"/>
          <w:sz w:val="34"/>
          <w:szCs w:val="34"/>
        </w:rPr>
      </w:pPr>
      <w:r>
        <w:rPr/>
        <w:pict>
          <v:rect style="position:absolute;margin-left:305.399994pt;margin-top:26.085806pt;width:31.3pt;height:14.85pt;mso-position-horizontal-relative:page;mso-position-vertical-relative:paragraph;z-index:16234496" filled="false" stroked="true" strokeweight="1pt" strokecolor="#6fac46">
            <v:stroke dashstyle="solid"/>
            <w10:wrap type="none"/>
          </v:rect>
        </w:pict>
      </w:r>
      <w:r>
        <w:rPr/>
        <w:pict>
          <v:rect style="position:absolute;margin-left:75.349998pt;margin-top:2.545806pt;width:31.3pt;height:14.85pt;mso-position-horizontal-relative:page;mso-position-vertical-relative:paragraph;z-index:16235008" filled="false" stroked="true" strokeweight="1pt" strokecolor="#6fac46">
            <v:stroke dashstyle="solid"/>
            <w10:wrap type="none"/>
          </v:rect>
        </w:pict>
      </w:r>
      <w:r>
        <w:rPr>
          <w:rFonts w:ascii="Arial" w:cs="Arial"/>
          <w:w w:val="78"/>
          <w:sz w:val="34"/>
          <w:szCs w:val="34"/>
          <w:rtl/>
        </w:rPr>
        <w:t>نصف</w:t>
      </w:r>
      <w:r>
        <w:rPr>
          <w:rFonts w:ascii="Arial" w:cs="Arial"/>
          <w:spacing w:val="-3"/>
          <w:sz w:val="34"/>
          <w:szCs w:val="34"/>
          <w:rtl/>
        </w:rPr>
        <w:t> </w:t>
      </w:r>
      <w:r>
        <w:rPr>
          <w:rFonts w:ascii="Arial" w:cs="Arial"/>
          <w:w w:val="58"/>
          <w:sz w:val="34"/>
          <w:szCs w:val="34"/>
          <w:rtl/>
        </w:rPr>
        <w:t>ا</w:t>
      </w:r>
      <w:r>
        <w:rPr>
          <w:rFonts w:ascii="Arial" w:cs="Arial"/>
          <w:spacing w:val="-1"/>
          <w:w w:val="58"/>
          <w:sz w:val="34"/>
          <w:szCs w:val="34"/>
          <w:rtl/>
        </w:rPr>
        <w:t>ل</w:t>
      </w:r>
      <w:r>
        <w:rPr>
          <w:rFonts w:ascii="Arial" w:cs="Arial"/>
          <w:w w:val="92"/>
          <w:sz w:val="34"/>
          <w:szCs w:val="34"/>
          <w:rtl/>
        </w:rPr>
        <w:t>ى</w:t>
      </w:r>
      <w:r>
        <w:rPr>
          <w:rFonts w:ascii="Arial" w:cs="Arial"/>
          <w:spacing w:val="1"/>
          <w:sz w:val="34"/>
          <w:szCs w:val="34"/>
          <w:rtl/>
        </w:rPr>
        <w:t> </w:t>
      </w:r>
      <w:r>
        <w:rPr>
          <w:rFonts w:ascii="Arial" w:cs="Arial"/>
          <w:w w:val="60"/>
          <w:sz w:val="34"/>
          <w:szCs w:val="34"/>
          <w:rtl/>
        </w:rPr>
        <w:t>ثالثة</w:t>
      </w:r>
      <w:r>
        <w:rPr>
          <w:rFonts w:ascii="Arial" w:cs="Arial"/>
          <w:spacing w:val="-2"/>
          <w:sz w:val="34"/>
          <w:szCs w:val="34"/>
          <w:rtl/>
        </w:rPr>
        <w:t> </w:t>
      </w:r>
      <w:r>
        <w:rPr>
          <w:rFonts w:ascii="Arial" w:cs="Arial"/>
          <w:w w:val="64"/>
          <w:sz w:val="34"/>
          <w:szCs w:val="34"/>
          <w:rtl/>
        </w:rPr>
        <w:t>س</w:t>
      </w:r>
      <w:r>
        <w:rPr>
          <w:rFonts w:ascii="Arial" w:cs="Arial"/>
          <w:w w:val="111"/>
          <w:sz w:val="34"/>
          <w:szCs w:val="34"/>
          <w:rtl/>
        </w:rPr>
        <w:t>ا</w:t>
      </w:r>
      <w:r>
        <w:rPr>
          <w:rFonts w:ascii="Arial" w:cs="Arial"/>
          <w:w w:val="100"/>
          <w:sz w:val="34"/>
          <w:szCs w:val="34"/>
          <w:rtl/>
        </w:rPr>
        <w:t>ع</w:t>
      </w:r>
      <w:r>
        <w:rPr>
          <w:rFonts w:ascii="Arial" w:cs="Arial"/>
          <w:spacing w:val="-1"/>
          <w:w w:val="100"/>
          <w:sz w:val="34"/>
          <w:szCs w:val="34"/>
          <w:rtl/>
        </w:rPr>
        <w:t>ات</w:t>
      </w:r>
      <w:r>
        <w:rPr>
          <w:rFonts w:ascii="Arial" w:cs="Arial"/>
          <w:spacing w:val="-1"/>
          <w:sz w:val="34"/>
          <w:szCs w:val="34"/>
          <w:rtl/>
        </w:rPr>
        <w:t> </w:t>
      </w:r>
      <w:r>
        <w:rPr>
          <w:rFonts w:ascii="Arial" w:cs="Arial"/>
          <w:w w:val="81"/>
          <w:sz w:val="34"/>
          <w:szCs w:val="34"/>
          <w:rtl/>
        </w:rPr>
        <w:t>ونصف</w:t>
      </w:r>
      <w:r>
        <w:rPr>
          <w:rFonts w:ascii="Arial" w:cs="Arial"/>
          <w:spacing w:val="-2"/>
          <w:sz w:val="34"/>
          <w:szCs w:val="34"/>
          <w:rtl/>
        </w:rPr>
        <w:t> </w:t>
      </w:r>
      <w:r>
        <w:rPr>
          <w:rFonts w:ascii="Arial" w:cs="Arial"/>
          <w:w w:val="100"/>
          <w:sz w:val="34"/>
          <w:szCs w:val="34"/>
          <w:rtl/>
        </w:rPr>
        <w:t>ا</w:t>
      </w:r>
      <w:r>
        <w:rPr>
          <w:rFonts w:ascii="Arial" w:cs="Arial"/>
          <w:spacing w:val="-2"/>
          <w:w w:val="55"/>
          <w:sz w:val="34"/>
          <w:szCs w:val="34"/>
          <w:rtl/>
        </w:rPr>
        <w:t>ل</w:t>
      </w:r>
      <w:r>
        <w:rPr>
          <w:rFonts w:ascii="Arial" w:cs="Arial"/>
          <w:w w:val="55"/>
          <w:sz w:val="34"/>
          <w:szCs w:val="34"/>
          <w:rtl/>
        </w:rPr>
        <w:t>س</w:t>
      </w:r>
      <w:r>
        <w:rPr>
          <w:rFonts w:ascii="Arial" w:cs="Arial"/>
          <w:spacing w:val="1"/>
          <w:w w:val="100"/>
          <w:sz w:val="34"/>
          <w:szCs w:val="34"/>
          <w:rtl/>
        </w:rPr>
        <w:t>ا</w:t>
      </w:r>
      <w:r>
        <w:rPr>
          <w:rFonts w:ascii="Arial" w:cs="Arial"/>
          <w:w w:val="100"/>
          <w:sz w:val="34"/>
          <w:szCs w:val="34"/>
          <w:rtl/>
        </w:rPr>
        <w:t>ع</w:t>
      </w:r>
      <w:r>
        <w:rPr>
          <w:rFonts w:ascii="Arial" w:cs="Arial"/>
          <w:spacing w:val="-4"/>
          <w:w w:val="133"/>
          <w:sz w:val="34"/>
          <w:szCs w:val="34"/>
          <w:rtl/>
        </w:rPr>
        <w:t>ة</w:t>
      </w:r>
    </w:p>
    <w:p>
      <w:pPr>
        <w:bidi/>
        <w:spacing w:line="259" w:lineRule="auto" w:before="29"/>
        <w:ind w:left="1125" w:right="229" w:firstLine="1049"/>
        <w:jc w:val="right"/>
        <w:rPr>
          <w:rFonts w:ascii="Arial" w:cs="Arial"/>
          <w:sz w:val="34"/>
          <w:szCs w:val="34"/>
        </w:rPr>
      </w:pPr>
      <w:r>
        <w:rPr>
          <w:rtl/>
        </w:rPr>
        <w:br w:type="column"/>
      </w:r>
      <w:r>
        <w:rPr>
          <w:rFonts w:ascii="Arial" w:cs="Arial"/>
          <w:spacing w:val="-5"/>
          <w:w w:val="90"/>
          <w:sz w:val="34"/>
          <w:szCs w:val="34"/>
          <w:rtl/>
        </w:rPr>
        <w:t>اقل</w:t>
      </w:r>
      <w:r>
        <w:rPr>
          <w:rFonts w:ascii="Arial" w:cs="Arial"/>
          <w:w w:val="90"/>
          <w:sz w:val="34"/>
          <w:szCs w:val="34"/>
          <w:rtl/>
        </w:rPr>
        <w:t> من نصف ساعة</w:t>
      </w:r>
      <w:r>
        <w:rPr>
          <w:rFonts w:ascii="Arial" w:cs="Arial"/>
          <w:spacing w:val="-5"/>
          <w:w w:val="90"/>
          <w:sz w:val="34"/>
          <w:szCs w:val="34"/>
          <w:rtl/>
        </w:rPr>
        <w:t> </w:t>
      </w:r>
      <w:r>
        <w:rPr>
          <w:rFonts w:ascii="Arial" w:cs="Arial"/>
          <w:w w:val="80"/>
          <w:sz w:val="34"/>
          <w:szCs w:val="34"/>
          <w:rtl/>
        </w:rPr>
        <w:t>اكثر من ثالثة ساعات ونص</w:t>
      </w:r>
      <w:r>
        <w:rPr>
          <w:rFonts w:ascii="Arial" w:cs="Arial"/>
          <w:w w:val="80"/>
          <w:sz w:val="34"/>
          <w:szCs w:val="34"/>
          <w:rtl/>
        </w:rPr>
        <w:t>ف</w:t>
      </w:r>
    </w:p>
    <w:p>
      <w:pPr>
        <w:spacing w:after="0" w:line="259" w:lineRule="auto"/>
        <w:jc w:val="right"/>
        <w:rPr>
          <w:rFonts w:ascii="Arial" w:cs="Arial"/>
          <w:sz w:val="34"/>
          <w:szCs w:val="34"/>
        </w:rPr>
        <w:sectPr>
          <w:type w:val="continuous"/>
          <w:pgSz w:w="12240" w:h="15840"/>
          <w:pgMar w:top="1060" w:bottom="1520" w:left="980" w:right="940"/>
          <w:cols w:num="2" w:equalWidth="0">
            <w:col w:w="5650" w:space="40"/>
            <w:col w:w="4630"/>
          </w:cols>
        </w:sectPr>
      </w:pPr>
    </w:p>
    <w:p>
      <w:pPr>
        <w:bidi/>
        <w:spacing w:before="60"/>
        <w:ind w:left="840" w:right="90" w:firstLine="0"/>
        <w:jc w:val="center"/>
        <w:rPr>
          <w:rFonts w:ascii="Arial" w:cs="Arial"/>
          <w:sz w:val="34"/>
          <w:szCs w:val="34"/>
        </w:rPr>
      </w:pPr>
      <w:r>
        <w:rPr>
          <w:rFonts w:ascii="Arial" w:cs="Arial"/>
          <w:spacing w:val="-1"/>
          <w:w w:val="56"/>
          <w:sz w:val="34"/>
          <w:szCs w:val="34"/>
          <w:rtl/>
        </w:rPr>
        <w:t>است</w:t>
      </w:r>
      <w:r>
        <w:rPr>
          <w:rFonts w:ascii="Arial" w:cs="Arial"/>
          <w:spacing w:val="1"/>
          <w:w w:val="36"/>
          <w:sz w:val="34"/>
          <w:szCs w:val="34"/>
          <w:rtl/>
        </w:rPr>
        <w:t>ب</w:t>
      </w:r>
      <w:r>
        <w:rPr>
          <w:rFonts w:ascii="Arial" w:cs="Arial"/>
          <w:spacing w:val="-1"/>
          <w:w w:val="36"/>
          <w:sz w:val="34"/>
          <w:szCs w:val="34"/>
          <w:rtl/>
        </w:rPr>
        <w:t>ي</w:t>
      </w:r>
      <w:r>
        <w:rPr>
          <w:rFonts w:ascii="Arial" w:cs="Arial"/>
          <w:spacing w:val="-1"/>
          <w:w w:val="103"/>
          <w:sz w:val="34"/>
          <w:szCs w:val="34"/>
          <w:rtl/>
        </w:rPr>
        <w:t>ا</w:t>
      </w:r>
      <w:r>
        <w:rPr>
          <w:rFonts w:ascii="Arial" w:cs="Arial"/>
          <w:w w:val="103"/>
          <w:sz w:val="34"/>
          <w:szCs w:val="34"/>
          <w:rtl/>
        </w:rPr>
        <w:t>ن</w:t>
      </w:r>
      <w:r>
        <w:rPr>
          <w:rFonts w:ascii="Arial" w:cs="Arial"/>
          <w:sz w:val="34"/>
          <w:szCs w:val="34"/>
          <w:rtl/>
        </w:rPr>
        <w:t> </w:t>
      </w:r>
      <w:r>
        <w:rPr>
          <w:rFonts w:ascii="Arial" w:cs="Arial"/>
          <w:w w:val="75"/>
          <w:sz w:val="34"/>
          <w:szCs w:val="34"/>
          <w:rtl/>
        </w:rPr>
        <w:t>ت</w:t>
      </w:r>
      <w:r>
        <w:rPr>
          <w:rFonts w:ascii="Arial" w:cs="Arial"/>
          <w:spacing w:val="-1"/>
          <w:w w:val="75"/>
          <w:sz w:val="34"/>
          <w:szCs w:val="34"/>
          <w:rtl/>
        </w:rPr>
        <w:t>ردد</w:t>
      </w:r>
      <w:r>
        <w:rPr>
          <w:rFonts w:ascii="Arial" w:cs="Arial"/>
          <w:spacing w:val="-2"/>
          <w:sz w:val="34"/>
          <w:szCs w:val="34"/>
          <w:rtl/>
        </w:rPr>
        <w:t> </w:t>
      </w:r>
      <w:r>
        <w:rPr>
          <w:rFonts w:ascii="Arial" w:cs="Arial"/>
          <w:w w:val="79"/>
          <w:sz w:val="34"/>
          <w:szCs w:val="34"/>
          <w:rtl/>
        </w:rPr>
        <w:t>الغذا</w:t>
      </w:r>
      <w:r>
        <w:rPr>
          <w:rFonts w:ascii="Arial" w:cs="Arial"/>
          <w:w w:val="79"/>
          <w:sz w:val="34"/>
          <w:szCs w:val="34"/>
          <w:rtl/>
        </w:rPr>
        <w:t>ء</w:t>
      </w:r>
    </w:p>
    <w:p>
      <w:pPr>
        <w:pStyle w:val="BodyText"/>
        <w:rPr>
          <w:rFonts w:ascii="Arial"/>
          <w:sz w:val="20"/>
        </w:rPr>
      </w:pPr>
    </w:p>
    <w:p>
      <w:pPr>
        <w:bidi/>
        <w:spacing w:before="226"/>
        <w:ind w:left="0" w:right="5981" w:firstLine="0"/>
        <w:jc w:val="right"/>
        <w:rPr>
          <w:rFonts w:ascii="Arial" w:cs="Arial"/>
          <w:sz w:val="30"/>
          <w:szCs w:val="30"/>
        </w:rPr>
      </w:pPr>
      <w:r>
        <w:rPr>
          <w:rFonts w:ascii="Arial" w:cs="Arial"/>
          <w:w w:val="77"/>
          <w:sz w:val="30"/>
          <w:szCs w:val="30"/>
          <w:rtl/>
        </w:rPr>
        <w:t>كم</w:t>
      </w:r>
      <w:r>
        <w:rPr>
          <w:rFonts w:ascii="Arial" w:cs="Arial"/>
          <w:spacing w:val="-1"/>
          <w:sz w:val="30"/>
          <w:szCs w:val="30"/>
          <w:rtl/>
        </w:rPr>
        <w:t> </w:t>
      </w:r>
      <w:r>
        <w:rPr>
          <w:rFonts w:ascii="Arial" w:cs="Arial"/>
          <w:w w:val="105"/>
          <w:sz w:val="30"/>
          <w:szCs w:val="30"/>
          <w:rtl/>
        </w:rPr>
        <w:t>م</w:t>
      </w:r>
      <w:r>
        <w:rPr>
          <w:rFonts w:ascii="Arial" w:cs="Arial"/>
          <w:spacing w:val="-1"/>
          <w:w w:val="105"/>
          <w:sz w:val="30"/>
          <w:szCs w:val="30"/>
          <w:rtl/>
        </w:rPr>
        <w:t>رة</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spacing w:val="1"/>
          <w:w w:val="72"/>
          <w:sz w:val="30"/>
          <w:szCs w:val="30"/>
          <w:rtl/>
        </w:rPr>
        <w:t>ب</w:t>
      </w:r>
      <w:r>
        <w:rPr>
          <w:rFonts w:ascii="Arial" w:cs="Arial"/>
          <w:w w:val="72"/>
          <w:sz w:val="30"/>
          <w:szCs w:val="30"/>
          <w:rtl/>
        </w:rPr>
        <w:t>وع</w:t>
      </w:r>
      <w:r>
        <w:rPr>
          <w:rFonts w:ascii="Arial" w:cs="Arial"/>
          <w:sz w:val="30"/>
          <w:szCs w:val="30"/>
          <w:rtl/>
        </w:rPr>
        <w:t> </w:t>
      </w:r>
      <w:r>
        <w:rPr>
          <w:rFonts w:ascii="Arial" w:cs="Arial"/>
          <w:w w:val="34"/>
          <w:sz w:val="30"/>
          <w:szCs w:val="30"/>
          <w:rtl/>
        </w:rPr>
        <w:t>ت</w:t>
      </w:r>
      <w:r>
        <w:rPr>
          <w:rFonts w:ascii="Arial" w:cs="Arial"/>
          <w:spacing w:val="-2"/>
          <w:w w:val="34"/>
          <w:sz w:val="30"/>
          <w:szCs w:val="30"/>
          <w:rtl/>
        </w:rPr>
        <w:t>ت</w:t>
      </w:r>
      <w:r>
        <w:rPr>
          <w:rFonts w:ascii="Arial" w:cs="Arial"/>
          <w:w w:val="46"/>
          <w:sz w:val="30"/>
          <w:szCs w:val="30"/>
          <w:rtl/>
        </w:rPr>
        <w:t>ن</w:t>
      </w:r>
      <w:r>
        <w:rPr>
          <w:rFonts w:ascii="Arial" w:cs="Arial"/>
          <w:w w:val="110"/>
          <w:sz w:val="30"/>
          <w:szCs w:val="30"/>
          <w:rtl/>
        </w:rPr>
        <w:t>ا</w:t>
      </w:r>
      <w:r>
        <w:rPr>
          <w:rFonts w:ascii="Arial" w:cs="Arial"/>
          <w:spacing w:val="-3"/>
          <w:sz w:val="30"/>
          <w:szCs w:val="30"/>
          <w:rtl/>
        </w:rPr>
        <w:t>و</w:t>
      </w:r>
      <w:r>
        <w:rPr>
          <w:rFonts w:ascii="Arial" w:cs="Arial"/>
          <w:spacing w:val="-1"/>
          <w:sz w:val="30"/>
          <w:szCs w:val="30"/>
          <w:rtl/>
        </w:rPr>
        <w:t>ل</w:t>
      </w:r>
      <w:r>
        <w:rPr>
          <w:rFonts w:ascii="Arial" w:cs="Arial"/>
          <w:sz w:val="30"/>
          <w:szCs w:val="30"/>
          <w:rtl/>
        </w:rPr>
        <w:t> </w:t>
      </w:r>
      <w:r>
        <w:rPr>
          <w:rFonts w:ascii="Arial" w:cs="Arial"/>
          <w:w w:val="81"/>
          <w:sz w:val="30"/>
          <w:szCs w:val="30"/>
          <w:rtl/>
        </w:rPr>
        <w:t>اال</w:t>
      </w:r>
      <w:r>
        <w:rPr>
          <w:rFonts w:ascii="Arial" w:cs="Arial"/>
          <w:w w:val="34"/>
          <w:sz w:val="30"/>
          <w:szCs w:val="30"/>
          <w:rtl/>
        </w:rPr>
        <w:t>ت</w:t>
      </w:r>
      <w:r>
        <w:rPr>
          <w:rFonts w:ascii="Arial" w:cs="Arial"/>
          <w:w w:val="92"/>
          <w:sz w:val="30"/>
          <w:szCs w:val="30"/>
          <w:rtl/>
        </w:rPr>
        <w:t>ي</w:t>
      </w:r>
      <w:r>
        <w:rPr>
          <w:rFonts w:ascii="Arial" w:cs="Arial"/>
          <w:spacing w:val="-2"/>
          <w:sz w:val="30"/>
          <w:szCs w:val="30"/>
        </w:rPr>
        <w:t>:</w:t>
      </w:r>
    </w:p>
    <w:p>
      <w:pPr>
        <w:spacing w:before="29"/>
        <w:ind w:left="2827" w:right="0" w:firstLine="0"/>
        <w:jc w:val="left"/>
        <w:rPr>
          <w:rFonts w:ascii="Wingdings" w:hAnsi="Wingdings"/>
          <w:sz w:val="30"/>
        </w:rPr>
      </w:pPr>
      <w:r>
        <w:rPr>
          <w:rFonts w:ascii="Arial" w:hAnsi="Arial"/>
          <w:w w:val="91"/>
          <w:sz w:val="30"/>
          <w:u w:val="thick"/>
        </w:rPr>
        <w:t>7</w:t>
      </w:r>
      <w:r>
        <w:rPr>
          <w:rFonts w:ascii="Arial" w:hAnsi="Arial"/>
          <w:sz w:val="30"/>
          <w:u w:val="thick"/>
        </w:rPr>
        <w:t>     </w:t>
      </w:r>
      <w:r>
        <w:rPr>
          <w:rFonts w:ascii="Arial" w:hAnsi="Arial"/>
          <w:w w:val="91"/>
          <w:sz w:val="30"/>
          <w:u w:val="thick"/>
        </w:rPr>
        <w:t>6</w:t>
      </w:r>
      <w:r>
        <w:rPr>
          <w:rFonts w:ascii="Arial" w:hAnsi="Arial"/>
          <w:sz w:val="30"/>
          <w:u w:val="thick"/>
        </w:rPr>
        <w:t>    </w:t>
      </w:r>
      <w:r>
        <w:rPr>
          <w:rFonts w:ascii="Arial" w:hAnsi="Arial"/>
          <w:spacing w:val="-3"/>
          <w:sz w:val="30"/>
          <w:u w:val="thick"/>
        </w:rPr>
        <w:t> </w:t>
      </w:r>
      <w:r>
        <w:rPr>
          <w:rFonts w:ascii="Arial" w:hAnsi="Arial"/>
          <w:w w:val="91"/>
          <w:sz w:val="30"/>
          <w:u w:val="thick"/>
        </w:rPr>
        <w:t>5</w:t>
      </w:r>
      <w:r>
        <w:rPr>
          <w:rFonts w:ascii="Arial" w:hAnsi="Arial"/>
          <w:sz w:val="30"/>
          <w:u w:val="thick"/>
        </w:rPr>
        <w:t>    </w:t>
      </w:r>
      <w:r>
        <w:rPr>
          <w:rFonts w:ascii="Arial" w:hAnsi="Arial"/>
          <w:spacing w:val="2"/>
          <w:sz w:val="30"/>
          <w:u w:val="thick"/>
        </w:rPr>
        <w:t> </w:t>
      </w:r>
      <w:r>
        <w:rPr>
          <w:rFonts w:ascii="Arial" w:hAnsi="Arial"/>
          <w:w w:val="91"/>
          <w:sz w:val="30"/>
          <w:u w:val="thick"/>
        </w:rPr>
        <w:t>4</w:t>
      </w:r>
      <w:r>
        <w:rPr>
          <w:rFonts w:ascii="Arial" w:hAnsi="Arial"/>
          <w:sz w:val="30"/>
          <w:u w:val="thick"/>
        </w:rPr>
        <w:t>     </w:t>
      </w:r>
      <w:r>
        <w:rPr>
          <w:rFonts w:ascii="Arial" w:hAnsi="Arial"/>
          <w:w w:val="91"/>
          <w:sz w:val="30"/>
          <w:u w:val="thick"/>
        </w:rPr>
        <w:t>3</w:t>
      </w:r>
      <w:r>
        <w:rPr>
          <w:rFonts w:ascii="Arial" w:hAnsi="Arial"/>
          <w:sz w:val="30"/>
          <w:u w:val="thick"/>
        </w:rPr>
        <w:t>     </w:t>
      </w:r>
      <w:r>
        <w:rPr>
          <w:rFonts w:ascii="Arial" w:hAnsi="Arial"/>
          <w:w w:val="91"/>
          <w:sz w:val="30"/>
          <w:u w:val="thick"/>
        </w:rPr>
        <w:t>2</w:t>
      </w:r>
      <w:r>
        <w:rPr>
          <w:rFonts w:ascii="Arial" w:hAnsi="Arial"/>
          <w:sz w:val="30"/>
          <w:u w:val="thick"/>
        </w:rPr>
        <w:t>    </w:t>
      </w:r>
      <w:r>
        <w:rPr>
          <w:rFonts w:ascii="Arial" w:hAnsi="Arial"/>
          <w:spacing w:val="-3"/>
          <w:sz w:val="30"/>
          <w:u w:val="thick"/>
        </w:rPr>
        <w:t> </w:t>
      </w:r>
      <w:r>
        <w:rPr>
          <w:rFonts w:ascii="Arial" w:hAnsi="Arial"/>
          <w:w w:val="91"/>
          <w:sz w:val="30"/>
          <w:u w:val="thick"/>
        </w:rPr>
        <w:t>1</w:t>
      </w:r>
      <w:r>
        <w:rPr>
          <w:rFonts w:ascii="Arial" w:hAnsi="Arial"/>
          <w:sz w:val="30"/>
          <w:u w:val="thick"/>
        </w:rPr>
        <w:t>     </w:t>
      </w:r>
      <w:r>
        <w:rPr>
          <w:rFonts w:ascii="Arial" w:hAnsi="Arial"/>
          <w:w w:val="91"/>
          <w:sz w:val="30"/>
          <w:u w:val="thick"/>
        </w:rPr>
        <w:t>0</w:t>
      </w:r>
      <w:r>
        <w:rPr>
          <w:rFonts w:ascii="Arial" w:hAnsi="Arial"/>
          <w:spacing w:val="-1"/>
          <w:sz w:val="30"/>
          <w:u w:val="thick"/>
        </w:rPr>
        <w:t> </w:t>
      </w:r>
      <w:r>
        <w:rPr>
          <w:rFonts w:ascii="Arial" w:hAnsi="Arial"/>
          <w:sz w:val="30"/>
          <w:u w:val="thick"/>
        </w:rPr>
        <w:t>:</w:t>
      </w:r>
      <w:r>
        <w:rPr>
          <w:rFonts w:ascii="Arial" w:hAnsi="Arial"/>
          <w:sz w:val="30"/>
          <w:u w:val="thick"/>
          <w:rtl/>
        </w:rPr>
        <w:t>ا</w:t>
      </w:r>
      <w:r>
        <w:rPr>
          <w:rFonts w:ascii="Arial" w:hAnsi="Arial"/>
          <w:w w:val="76"/>
          <w:sz w:val="30"/>
          <w:u w:val="thick"/>
          <w:rtl/>
        </w:rPr>
        <w:t>ال</w:t>
      </w:r>
      <w:r>
        <w:rPr>
          <w:rFonts w:ascii="Arial" w:hAnsi="Arial"/>
          <w:spacing w:val="-2"/>
          <w:w w:val="33"/>
          <w:sz w:val="30"/>
          <w:u w:val="thick"/>
          <w:rtl/>
        </w:rPr>
        <w:t>ف</w:t>
      </w:r>
      <w:r>
        <w:rPr>
          <w:rFonts w:ascii="Arial" w:hAnsi="Arial"/>
          <w:w w:val="101"/>
          <w:sz w:val="30"/>
          <w:u w:val="thick"/>
          <w:rtl/>
        </w:rPr>
        <w:t>طار</w:t>
      </w:r>
      <w:r>
        <w:rPr>
          <w:rFonts w:ascii="Arial" w:hAnsi="Arial"/>
          <w:sz w:val="30"/>
          <w:u w:val="thick"/>
        </w:rPr>
        <w:t> </w:t>
      </w:r>
      <w:r>
        <w:rPr>
          <w:rFonts w:ascii="Arial" w:hAnsi="Arial"/>
          <w:w w:val="96"/>
          <w:sz w:val="30"/>
          <w:u w:val="thick"/>
          <w:rtl/>
        </w:rPr>
        <w:t>وج</w:t>
      </w:r>
      <w:r>
        <w:rPr>
          <w:rFonts w:ascii="Arial" w:hAnsi="Arial"/>
          <w:w w:val="34"/>
          <w:sz w:val="30"/>
          <w:u w:val="thick"/>
          <w:rtl/>
        </w:rPr>
        <w:t>ب</w:t>
      </w:r>
      <w:r>
        <w:rPr>
          <w:rFonts w:ascii="Arial" w:hAnsi="Arial"/>
          <w:w w:val="132"/>
          <w:sz w:val="30"/>
          <w:u w:val="thick"/>
          <w:rtl/>
        </w:rPr>
        <w:t>ة</w:t>
      </w:r>
      <w:r>
        <w:rPr>
          <w:rFonts w:ascii="Arial" w:hAnsi="Arial"/>
          <w:spacing w:val="39"/>
          <w:sz w:val="30"/>
        </w:rPr>
        <w:t> </w:t>
      </w:r>
      <w:r>
        <w:rPr>
          <w:rFonts w:ascii="Wingdings" w:hAnsi="Wingdings"/>
          <w:sz w:val="30"/>
        </w:rPr>
        <w:t></w:t>
      </w:r>
    </w:p>
    <w:p>
      <w:pPr>
        <w:spacing w:before="45"/>
        <w:ind w:left="1670" w:right="0" w:firstLine="0"/>
        <w:jc w:val="left"/>
        <w:rPr>
          <w:rFonts w:ascii="Symbol" w:hAnsi="Symbol"/>
          <w:sz w:val="30"/>
        </w:rPr>
      </w:pPr>
      <w:r>
        <w:rPr>
          <w:rFonts w:ascii="Arial" w:hAnsi="Arial"/>
          <w:w w:val="91"/>
          <w:sz w:val="30"/>
          <w:u w:val="thick"/>
        </w:rPr>
        <w:t>7</w:t>
      </w:r>
      <w:r>
        <w:rPr>
          <w:rFonts w:ascii="Arial" w:hAnsi="Arial"/>
          <w:sz w:val="30"/>
          <w:u w:val="thick"/>
        </w:rPr>
        <w:t>     </w:t>
      </w:r>
      <w:r>
        <w:rPr>
          <w:rFonts w:ascii="Arial" w:hAnsi="Arial"/>
          <w:w w:val="91"/>
          <w:sz w:val="30"/>
          <w:u w:val="thick"/>
        </w:rPr>
        <w:t>6</w:t>
      </w:r>
      <w:r>
        <w:rPr>
          <w:rFonts w:ascii="Arial" w:hAnsi="Arial"/>
          <w:sz w:val="30"/>
          <w:u w:val="thick"/>
        </w:rPr>
        <w:t>    </w:t>
      </w:r>
      <w:r>
        <w:rPr>
          <w:rFonts w:ascii="Arial" w:hAnsi="Arial"/>
          <w:spacing w:val="-3"/>
          <w:sz w:val="30"/>
          <w:u w:val="thick"/>
        </w:rPr>
        <w:t> </w:t>
      </w:r>
      <w:r>
        <w:rPr>
          <w:rFonts w:ascii="Arial" w:hAnsi="Arial"/>
          <w:w w:val="91"/>
          <w:sz w:val="30"/>
          <w:u w:val="thick"/>
        </w:rPr>
        <w:t>5</w:t>
      </w:r>
      <w:r>
        <w:rPr>
          <w:rFonts w:ascii="Arial" w:hAnsi="Arial"/>
          <w:sz w:val="30"/>
          <w:u w:val="thick"/>
        </w:rPr>
        <w:t>     </w:t>
      </w:r>
      <w:r>
        <w:rPr>
          <w:rFonts w:ascii="Arial" w:hAnsi="Arial"/>
          <w:w w:val="91"/>
          <w:sz w:val="30"/>
          <w:u w:val="thick"/>
        </w:rPr>
        <w:t>4</w:t>
      </w:r>
      <w:r>
        <w:rPr>
          <w:rFonts w:ascii="Arial" w:hAnsi="Arial"/>
          <w:sz w:val="30"/>
          <w:u w:val="thick"/>
        </w:rPr>
        <w:t>     </w:t>
      </w:r>
      <w:r>
        <w:rPr>
          <w:rFonts w:ascii="Arial" w:hAnsi="Arial"/>
          <w:w w:val="91"/>
          <w:sz w:val="30"/>
          <w:u w:val="thick"/>
        </w:rPr>
        <w:t>3</w:t>
      </w:r>
      <w:r>
        <w:rPr>
          <w:rFonts w:ascii="Arial" w:hAnsi="Arial"/>
          <w:sz w:val="30"/>
          <w:u w:val="thick"/>
        </w:rPr>
        <w:t>    </w:t>
      </w:r>
      <w:r>
        <w:rPr>
          <w:rFonts w:ascii="Arial" w:hAnsi="Arial"/>
          <w:spacing w:val="2"/>
          <w:sz w:val="30"/>
          <w:u w:val="thick"/>
        </w:rPr>
        <w:t> </w:t>
      </w:r>
      <w:r>
        <w:rPr>
          <w:rFonts w:ascii="Arial" w:hAnsi="Arial"/>
          <w:w w:val="91"/>
          <w:sz w:val="30"/>
          <w:u w:val="thick"/>
        </w:rPr>
        <w:t>2</w:t>
      </w:r>
      <w:r>
        <w:rPr>
          <w:rFonts w:ascii="Arial" w:hAnsi="Arial"/>
          <w:sz w:val="30"/>
          <w:u w:val="thick"/>
        </w:rPr>
        <w:t>    </w:t>
      </w:r>
      <w:r>
        <w:rPr>
          <w:rFonts w:ascii="Arial" w:hAnsi="Arial"/>
          <w:spacing w:val="-3"/>
          <w:sz w:val="30"/>
          <w:u w:val="thick"/>
        </w:rPr>
        <w:t> </w:t>
      </w:r>
      <w:r>
        <w:rPr>
          <w:rFonts w:ascii="Arial" w:hAnsi="Arial"/>
          <w:w w:val="91"/>
          <w:sz w:val="30"/>
          <w:u w:val="thick"/>
        </w:rPr>
        <w:t>1</w:t>
      </w:r>
      <w:r>
        <w:rPr>
          <w:rFonts w:ascii="Arial" w:hAnsi="Arial"/>
          <w:sz w:val="30"/>
          <w:u w:val="thick"/>
        </w:rPr>
        <w:t>     </w:t>
      </w:r>
      <w:r>
        <w:rPr>
          <w:rFonts w:ascii="Arial" w:hAnsi="Arial"/>
          <w:w w:val="91"/>
          <w:sz w:val="30"/>
          <w:u w:val="thick"/>
        </w:rPr>
        <w:t>0</w:t>
      </w:r>
      <w:r>
        <w:rPr>
          <w:rFonts w:ascii="Arial" w:hAnsi="Arial"/>
          <w:spacing w:val="-1"/>
          <w:sz w:val="30"/>
          <w:u w:val="thick"/>
        </w:rPr>
        <w:t> </w:t>
      </w:r>
      <w:r>
        <w:rPr>
          <w:rFonts w:ascii="Arial" w:hAnsi="Arial"/>
          <w:sz w:val="30"/>
          <w:u w:val="thick"/>
        </w:rPr>
        <w:t>:</w:t>
      </w:r>
      <w:r>
        <w:rPr>
          <w:rFonts w:ascii="Arial" w:hAnsi="Arial"/>
          <w:w w:val="94"/>
          <w:sz w:val="30"/>
          <w:u w:val="thick"/>
          <w:rtl/>
        </w:rPr>
        <w:t>خ</w:t>
      </w:r>
      <w:r>
        <w:rPr>
          <w:rFonts w:ascii="Arial" w:hAnsi="Arial"/>
          <w:w w:val="33"/>
          <w:sz w:val="30"/>
          <w:u w:val="thick"/>
          <w:rtl/>
        </w:rPr>
        <w:t>ف</w:t>
      </w:r>
      <w:r>
        <w:rPr>
          <w:rFonts w:ascii="Arial" w:hAnsi="Arial"/>
          <w:spacing w:val="1"/>
          <w:w w:val="35"/>
          <w:sz w:val="30"/>
          <w:u w:val="thick"/>
          <w:rtl/>
        </w:rPr>
        <w:t>ي</w:t>
      </w:r>
      <w:r>
        <w:rPr>
          <w:rFonts w:ascii="Arial" w:hAnsi="Arial"/>
          <w:w w:val="35"/>
          <w:sz w:val="30"/>
          <w:u w:val="thick"/>
          <w:rtl/>
        </w:rPr>
        <w:t>ف</w:t>
      </w:r>
      <w:r>
        <w:rPr>
          <w:rFonts w:ascii="Arial" w:hAnsi="Arial"/>
          <w:spacing w:val="-3"/>
          <w:w w:val="132"/>
          <w:sz w:val="30"/>
          <w:u w:val="thick"/>
          <w:rtl/>
        </w:rPr>
        <w:t>ة</w:t>
      </w:r>
      <w:r>
        <w:rPr>
          <w:rFonts w:ascii="Arial" w:hAnsi="Arial"/>
          <w:spacing w:val="-1"/>
          <w:sz w:val="30"/>
          <w:u w:val="thick"/>
        </w:rPr>
        <w:t> </w:t>
      </w:r>
      <w:r>
        <w:rPr>
          <w:rFonts w:ascii="Arial" w:hAnsi="Arial"/>
          <w:w w:val="96"/>
          <w:sz w:val="30"/>
          <w:u w:val="thick"/>
          <w:rtl/>
        </w:rPr>
        <w:t>وج</w:t>
      </w:r>
      <w:r>
        <w:rPr>
          <w:rFonts w:ascii="Arial" w:hAnsi="Arial"/>
          <w:w w:val="34"/>
          <w:sz w:val="30"/>
          <w:u w:val="thick"/>
          <w:rtl/>
        </w:rPr>
        <w:t>ب</w:t>
      </w:r>
      <w:r>
        <w:rPr>
          <w:rFonts w:ascii="Arial" w:hAnsi="Arial"/>
          <w:w w:val="132"/>
          <w:sz w:val="30"/>
          <w:u w:val="thick"/>
          <w:rtl/>
        </w:rPr>
        <w:t>ة</w:t>
      </w:r>
      <w:r>
        <w:rPr>
          <w:rFonts w:ascii="Arial" w:hAnsi="Arial"/>
          <w:sz w:val="30"/>
        </w:rPr>
        <w:t>  </w:t>
      </w:r>
      <w:r>
        <w:rPr>
          <w:rFonts w:ascii="Arial" w:hAnsi="Arial"/>
          <w:spacing w:val="-27"/>
          <w:sz w:val="30"/>
        </w:rPr>
        <w:t> </w:t>
      </w:r>
      <w:r>
        <w:rPr>
          <w:rFonts w:ascii="Symbol" w:hAnsi="Symbol"/>
          <w:sz w:val="30"/>
        </w:rPr>
        <w:t></w:t>
      </w:r>
    </w:p>
    <w:p>
      <w:pPr>
        <w:spacing w:before="49"/>
        <w:ind w:left="2993" w:right="0" w:firstLine="0"/>
        <w:jc w:val="left"/>
        <w:rPr>
          <w:rFonts w:ascii="Wingdings" w:hAnsi="Wingdings"/>
          <w:sz w:val="30"/>
        </w:rPr>
      </w:pPr>
      <w:r>
        <w:rPr>
          <w:rFonts w:ascii="Arial" w:hAnsi="Arial"/>
          <w:w w:val="91"/>
          <w:sz w:val="30"/>
          <w:u w:val="thick"/>
        </w:rPr>
        <w:t>7</w:t>
      </w:r>
      <w:r>
        <w:rPr>
          <w:rFonts w:ascii="Arial" w:hAnsi="Arial"/>
          <w:sz w:val="30"/>
          <w:u w:val="thick"/>
        </w:rPr>
        <w:t>     </w:t>
      </w:r>
      <w:r>
        <w:rPr>
          <w:rFonts w:ascii="Arial" w:hAnsi="Arial"/>
          <w:w w:val="91"/>
          <w:sz w:val="30"/>
          <w:u w:val="thick"/>
        </w:rPr>
        <w:t>6</w:t>
      </w:r>
      <w:r>
        <w:rPr>
          <w:rFonts w:ascii="Arial" w:hAnsi="Arial"/>
          <w:sz w:val="30"/>
          <w:u w:val="thick"/>
        </w:rPr>
        <w:t>    </w:t>
      </w:r>
      <w:r>
        <w:rPr>
          <w:rFonts w:ascii="Arial" w:hAnsi="Arial"/>
          <w:spacing w:val="-3"/>
          <w:sz w:val="30"/>
          <w:u w:val="thick"/>
        </w:rPr>
        <w:t> </w:t>
      </w:r>
      <w:r>
        <w:rPr>
          <w:rFonts w:ascii="Arial" w:hAnsi="Arial"/>
          <w:w w:val="91"/>
          <w:sz w:val="30"/>
          <w:u w:val="thick"/>
        </w:rPr>
        <w:t>5</w:t>
      </w:r>
      <w:r>
        <w:rPr>
          <w:rFonts w:ascii="Arial" w:hAnsi="Arial"/>
          <w:sz w:val="30"/>
          <w:u w:val="thick"/>
        </w:rPr>
        <w:t>     </w:t>
      </w:r>
      <w:r>
        <w:rPr>
          <w:rFonts w:ascii="Arial" w:hAnsi="Arial"/>
          <w:w w:val="91"/>
          <w:sz w:val="30"/>
          <w:u w:val="thick"/>
        </w:rPr>
        <w:t>4</w:t>
      </w:r>
      <w:r>
        <w:rPr>
          <w:rFonts w:ascii="Arial" w:hAnsi="Arial"/>
          <w:sz w:val="30"/>
          <w:u w:val="thick"/>
        </w:rPr>
        <w:t>     </w:t>
      </w:r>
      <w:r>
        <w:rPr>
          <w:rFonts w:ascii="Arial" w:hAnsi="Arial"/>
          <w:w w:val="91"/>
          <w:sz w:val="30"/>
          <w:u w:val="thick"/>
        </w:rPr>
        <w:t>3</w:t>
      </w:r>
      <w:r>
        <w:rPr>
          <w:rFonts w:ascii="Arial" w:hAnsi="Arial"/>
          <w:sz w:val="30"/>
          <w:u w:val="thick"/>
        </w:rPr>
        <w:t>    </w:t>
      </w:r>
      <w:r>
        <w:rPr>
          <w:rFonts w:ascii="Arial" w:hAnsi="Arial"/>
          <w:spacing w:val="2"/>
          <w:sz w:val="30"/>
          <w:u w:val="thick"/>
        </w:rPr>
        <w:t> </w:t>
      </w:r>
      <w:r>
        <w:rPr>
          <w:rFonts w:ascii="Arial" w:hAnsi="Arial"/>
          <w:w w:val="91"/>
          <w:sz w:val="30"/>
          <w:u w:val="thick"/>
        </w:rPr>
        <w:t>2</w:t>
      </w:r>
      <w:r>
        <w:rPr>
          <w:rFonts w:ascii="Arial" w:hAnsi="Arial"/>
          <w:sz w:val="30"/>
          <w:u w:val="thick"/>
        </w:rPr>
        <w:t>    </w:t>
      </w:r>
      <w:r>
        <w:rPr>
          <w:rFonts w:ascii="Arial" w:hAnsi="Arial"/>
          <w:spacing w:val="-3"/>
          <w:sz w:val="30"/>
          <w:u w:val="thick"/>
        </w:rPr>
        <w:t> </w:t>
      </w:r>
      <w:r>
        <w:rPr>
          <w:rFonts w:ascii="Arial" w:hAnsi="Arial"/>
          <w:w w:val="91"/>
          <w:sz w:val="30"/>
          <w:u w:val="thick"/>
        </w:rPr>
        <w:t>1</w:t>
      </w:r>
      <w:r>
        <w:rPr>
          <w:rFonts w:ascii="Arial" w:hAnsi="Arial"/>
          <w:sz w:val="30"/>
          <w:u w:val="thick"/>
        </w:rPr>
        <w:t>     </w:t>
      </w:r>
      <w:r>
        <w:rPr>
          <w:rFonts w:ascii="Arial" w:hAnsi="Arial"/>
          <w:w w:val="91"/>
          <w:sz w:val="30"/>
          <w:u w:val="thick"/>
        </w:rPr>
        <w:t>0</w:t>
      </w:r>
      <w:r>
        <w:rPr>
          <w:rFonts w:ascii="Arial" w:hAnsi="Arial"/>
          <w:spacing w:val="-1"/>
          <w:sz w:val="30"/>
          <w:u w:val="thick"/>
        </w:rPr>
        <w:t> </w:t>
      </w:r>
      <w:r>
        <w:rPr>
          <w:rFonts w:ascii="Arial" w:hAnsi="Arial"/>
          <w:sz w:val="30"/>
          <w:u w:val="thick"/>
        </w:rPr>
        <w:t>:</w:t>
      </w:r>
      <w:r>
        <w:rPr>
          <w:rFonts w:ascii="Arial" w:hAnsi="Arial"/>
          <w:sz w:val="30"/>
          <w:u w:val="thick"/>
          <w:rtl/>
        </w:rPr>
        <w:t>ا</w:t>
      </w:r>
      <w:r>
        <w:rPr>
          <w:rFonts w:ascii="Arial" w:hAnsi="Arial"/>
          <w:spacing w:val="-1"/>
          <w:w w:val="40"/>
          <w:sz w:val="30"/>
          <w:u w:val="thick"/>
          <w:rtl/>
        </w:rPr>
        <w:t>ل</w:t>
      </w:r>
      <w:r>
        <w:rPr>
          <w:rFonts w:ascii="Arial" w:hAnsi="Arial"/>
          <w:spacing w:val="-2"/>
          <w:w w:val="82"/>
          <w:sz w:val="30"/>
          <w:u w:val="thick"/>
          <w:rtl/>
        </w:rPr>
        <w:t>غ</w:t>
      </w:r>
      <w:r>
        <w:rPr>
          <w:rFonts w:ascii="Arial" w:hAnsi="Arial"/>
          <w:spacing w:val="-1"/>
          <w:w w:val="82"/>
          <w:sz w:val="30"/>
          <w:u w:val="thick"/>
          <w:rtl/>
        </w:rPr>
        <w:t>ذ</w:t>
      </w:r>
      <w:r>
        <w:rPr>
          <w:rFonts w:ascii="Arial" w:hAnsi="Arial"/>
          <w:spacing w:val="1"/>
          <w:sz w:val="30"/>
          <w:u w:val="thick"/>
          <w:rtl/>
        </w:rPr>
        <w:t>ا</w:t>
      </w:r>
      <w:r>
        <w:rPr>
          <w:rFonts w:ascii="Arial" w:hAnsi="Arial"/>
          <w:sz w:val="30"/>
          <w:u w:val="thick"/>
          <w:rtl/>
        </w:rPr>
        <w:t>ء</w:t>
      </w:r>
      <w:r>
        <w:rPr>
          <w:rFonts w:ascii="Arial" w:hAnsi="Arial"/>
          <w:sz w:val="30"/>
          <w:u w:val="thick"/>
        </w:rPr>
        <w:t> </w:t>
      </w:r>
      <w:r>
        <w:rPr>
          <w:rFonts w:ascii="Arial" w:hAnsi="Arial"/>
          <w:w w:val="96"/>
          <w:sz w:val="30"/>
          <w:u w:val="thick"/>
          <w:rtl/>
        </w:rPr>
        <w:t>وج</w:t>
      </w:r>
      <w:r>
        <w:rPr>
          <w:rFonts w:ascii="Arial" w:hAnsi="Arial"/>
          <w:spacing w:val="1"/>
          <w:w w:val="62"/>
          <w:sz w:val="30"/>
          <w:u w:val="thick"/>
          <w:rtl/>
        </w:rPr>
        <w:t>ب</w:t>
      </w:r>
      <w:r>
        <w:rPr>
          <w:rFonts w:ascii="Arial" w:hAnsi="Arial"/>
          <w:w w:val="62"/>
          <w:sz w:val="30"/>
          <w:u w:val="thick"/>
          <w:rtl/>
        </w:rPr>
        <w:t>ة</w:t>
      </w:r>
      <w:r>
        <w:rPr>
          <w:rFonts w:ascii="Arial" w:hAnsi="Arial"/>
          <w:spacing w:val="40"/>
          <w:sz w:val="30"/>
        </w:rPr>
        <w:t> </w:t>
      </w:r>
      <w:r>
        <w:rPr>
          <w:rFonts w:ascii="Wingdings" w:hAnsi="Wingdings"/>
          <w:sz w:val="30"/>
        </w:rPr>
        <w:t></w:t>
      </w:r>
    </w:p>
    <w:p>
      <w:pPr>
        <w:spacing w:before="45"/>
        <w:ind w:left="1670" w:right="0" w:firstLine="0"/>
        <w:jc w:val="left"/>
        <w:rPr>
          <w:rFonts w:ascii="Symbol" w:hAnsi="Symbol"/>
          <w:sz w:val="30"/>
        </w:rPr>
      </w:pPr>
      <w:r>
        <w:rPr>
          <w:rFonts w:ascii="Arial" w:hAnsi="Arial"/>
          <w:w w:val="91"/>
          <w:sz w:val="30"/>
          <w:u w:val="thick"/>
        </w:rPr>
        <w:t>7</w:t>
      </w:r>
      <w:r>
        <w:rPr>
          <w:rFonts w:ascii="Arial" w:hAnsi="Arial"/>
          <w:sz w:val="30"/>
          <w:u w:val="thick"/>
        </w:rPr>
        <w:t>     </w:t>
      </w:r>
      <w:r>
        <w:rPr>
          <w:rFonts w:ascii="Arial" w:hAnsi="Arial"/>
          <w:w w:val="91"/>
          <w:sz w:val="30"/>
          <w:u w:val="thick"/>
        </w:rPr>
        <w:t>6</w:t>
      </w:r>
      <w:r>
        <w:rPr>
          <w:rFonts w:ascii="Arial" w:hAnsi="Arial"/>
          <w:sz w:val="30"/>
          <w:u w:val="thick"/>
        </w:rPr>
        <w:t>    </w:t>
      </w:r>
      <w:r>
        <w:rPr>
          <w:rFonts w:ascii="Arial" w:hAnsi="Arial"/>
          <w:spacing w:val="-3"/>
          <w:sz w:val="30"/>
          <w:u w:val="thick"/>
        </w:rPr>
        <w:t> </w:t>
      </w:r>
      <w:r>
        <w:rPr>
          <w:rFonts w:ascii="Arial" w:hAnsi="Arial"/>
          <w:w w:val="91"/>
          <w:sz w:val="30"/>
          <w:u w:val="thick"/>
        </w:rPr>
        <w:t>5</w:t>
      </w:r>
      <w:r>
        <w:rPr>
          <w:rFonts w:ascii="Arial" w:hAnsi="Arial"/>
          <w:sz w:val="30"/>
          <w:u w:val="thick"/>
        </w:rPr>
        <w:t>     </w:t>
      </w:r>
      <w:r>
        <w:rPr>
          <w:rFonts w:ascii="Arial" w:hAnsi="Arial"/>
          <w:w w:val="91"/>
          <w:sz w:val="30"/>
          <w:u w:val="thick"/>
        </w:rPr>
        <w:t>4</w:t>
      </w:r>
      <w:r>
        <w:rPr>
          <w:rFonts w:ascii="Arial" w:hAnsi="Arial"/>
          <w:sz w:val="30"/>
          <w:u w:val="thick"/>
        </w:rPr>
        <w:t>     </w:t>
      </w:r>
      <w:r>
        <w:rPr>
          <w:rFonts w:ascii="Arial" w:hAnsi="Arial"/>
          <w:w w:val="91"/>
          <w:sz w:val="30"/>
          <w:u w:val="thick"/>
        </w:rPr>
        <w:t>3</w:t>
      </w:r>
      <w:r>
        <w:rPr>
          <w:rFonts w:ascii="Arial" w:hAnsi="Arial"/>
          <w:sz w:val="30"/>
          <w:u w:val="thick"/>
        </w:rPr>
        <w:t>    </w:t>
      </w:r>
      <w:r>
        <w:rPr>
          <w:rFonts w:ascii="Arial" w:hAnsi="Arial"/>
          <w:spacing w:val="2"/>
          <w:sz w:val="30"/>
          <w:u w:val="thick"/>
        </w:rPr>
        <w:t> </w:t>
      </w:r>
      <w:r>
        <w:rPr>
          <w:rFonts w:ascii="Arial" w:hAnsi="Arial"/>
          <w:w w:val="91"/>
          <w:sz w:val="30"/>
          <w:u w:val="thick"/>
        </w:rPr>
        <w:t>2</w:t>
      </w:r>
      <w:r>
        <w:rPr>
          <w:rFonts w:ascii="Arial" w:hAnsi="Arial"/>
          <w:sz w:val="30"/>
          <w:u w:val="thick"/>
        </w:rPr>
        <w:t>    </w:t>
      </w:r>
      <w:r>
        <w:rPr>
          <w:rFonts w:ascii="Arial" w:hAnsi="Arial"/>
          <w:spacing w:val="-3"/>
          <w:sz w:val="30"/>
          <w:u w:val="thick"/>
        </w:rPr>
        <w:t> </w:t>
      </w:r>
      <w:r>
        <w:rPr>
          <w:rFonts w:ascii="Arial" w:hAnsi="Arial"/>
          <w:w w:val="91"/>
          <w:sz w:val="30"/>
          <w:u w:val="thick"/>
        </w:rPr>
        <w:t>1</w:t>
      </w:r>
      <w:r>
        <w:rPr>
          <w:rFonts w:ascii="Arial" w:hAnsi="Arial"/>
          <w:sz w:val="30"/>
          <w:u w:val="thick"/>
        </w:rPr>
        <w:t>     </w:t>
      </w:r>
      <w:r>
        <w:rPr>
          <w:rFonts w:ascii="Arial" w:hAnsi="Arial"/>
          <w:w w:val="91"/>
          <w:sz w:val="30"/>
          <w:u w:val="thick"/>
        </w:rPr>
        <w:t>0</w:t>
      </w:r>
      <w:r>
        <w:rPr>
          <w:rFonts w:ascii="Arial" w:hAnsi="Arial"/>
          <w:spacing w:val="-1"/>
          <w:sz w:val="30"/>
          <w:u w:val="thick"/>
        </w:rPr>
        <w:t> </w:t>
      </w:r>
      <w:r>
        <w:rPr>
          <w:rFonts w:ascii="Arial" w:hAnsi="Arial"/>
          <w:sz w:val="30"/>
          <w:u w:val="thick"/>
        </w:rPr>
        <w:t>:</w:t>
      </w:r>
      <w:r>
        <w:rPr>
          <w:rFonts w:ascii="Arial" w:hAnsi="Arial"/>
          <w:w w:val="94"/>
          <w:sz w:val="30"/>
          <w:u w:val="thick"/>
          <w:rtl/>
        </w:rPr>
        <w:t>خ</w:t>
      </w:r>
      <w:r>
        <w:rPr>
          <w:rFonts w:ascii="Arial" w:hAnsi="Arial"/>
          <w:w w:val="33"/>
          <w:sz w:val="30"/>
          <w:u w:val="thick"/>
          <w:rtl/>
        </w:rPr>
        <w:t>ف</w:t>
      </w:r>
      <w:r>
        <w:rPr>
          <w:rFonts w:ascii="Arial" w:hAnsi="Arial"/>
          <w:spacing w:val="1"/>
          <w:w w:val="35"/>
          <w:sz w:val="30"/>
          <w:u w:val="thick"/>
          <w:rtl/>
        </w:rPr>
        <w:t>ي</w:t>
      </w:r>
      <w:r>
        <w:rPr>
          <w:rFonts w:ascii="Arial" w:hAnsi="Arial"/>
          <w:w w:val="35"/>
          <w:sz w:val="30"/>
          <w:u w:val="thick"/>
          <w:rtl/>
        </w:rPr>
        <w:t>ف</w:t>
      </w:r>
      <w:r>
        <w:rPr>
          <w:rFonts w:ascii="Arial" w:hAnsi="Arial"/>
          <w:spacing w:val="-3"/>
          <w:w w:val="132"/>
          <w:sz w:val="30"/>
          <w:u w:val="thick"/>
          <w:rtl/>
        </w:rPr>
        <w:t>ة</w:t>
      </w:r>
      <w:r>
        <w:rPr>
          <w:rFonts w:ascii="Arial" w:hAnsi="Arial"/>
          <w:sz w:val="30"/>
          <w:u w:val="thick"/>
        </w:rPr>
        <w:t> </w:t>
      </w:r>
      <w:r>
        <w:rPr>
          <w:rFonts w:ascii="Arial" w:hAnsi="Arial"/>
          <w:w w:val="96"/>
          <w:sz w:val="30"/>
          <w:u w:val="thick"/>
          <w:rtl/>
        </w:rPr>
        <w:t>وج</w:t>
      </w:r>
      <w:r>
        <w:rPr>
          <w:rFonts w:ascii="Arial" w:hAnsi="Arial"/>
          <w:spacing w:val="1"/>
          <w:w w:val="62"/>
          <w:sz w:val="30"/>
          <w:u w:val="thick"/>
          <w:rtl/>
        </w:rPr>
        <w:t>ب</w:t>
      </w:r>
      <w:r>
        <w:rPr>
          <w:rFonts w:ascii="Arial" w:hAnsi="Arial"/>
          <w:w w:val="62"/>
          <w:sz w:val="30"/>
          <w:u w:val="thick"/>
          <w:rtl/>
        </w:rPr>
        <w:t>ة</w:t>
      </w:r>
      <w:r>
        <w:rPr>
          <w:rFonts w:ascii="Arial" w:hAnsi="Arial"/>
          <w:sz w:val="30"/>
        </w:rPr>
        <w:t>  </w:t>
      </w:r>
      <w:r>
        <w:rPr>
          <w:rFonts w:ascii="Arial" w:hAnsi="Arial"/>
          <w:spacing w:val="-28"/>
          <w:sz w:val="30"/>
        </w:rPr>
        <w:t> </w:t>
      </w:r>
      <w:r>
        <w:rPr>
          <w:rFonts w:ascii="Symbol" w:hAnsi="Symbol"/>
          <w:sz w:val="30"/>
        </w:rPr>
        <w:t></w:t>
      </w:r>
    </w:p>
    <w:p>
      <w:pPr>
        <w:spacing w:before="49"/>
        <w:ind w:left="2885" w:right="0" w:firstLine="0"/>
        <w:jc w:val="left"/>
        <w:rPr>
          <w:rFonts w:ascii="Wingdings" w:hAnsi="Wingdings"/>
          <w:sz w:val="30"/>
        </w:rPr>
      </w:pPr>
      <w:r>
        <w:rPr>
          <w:rFonts w:ascii="Arial" w:hAnsi="Arial"/>
          <w:w w:val="91"/>
          <w:sz w:val="30"/>
          <w:u w:val="thick"/>
        </w:rPr>
        <w:t>7</w:t>
      </w:r>
      <w:r>
        <w:rPr>
          <w:rFonts w:ascii="Arial" w:hAnsi="Arial"/>
          <w:sz w:val="30"/>
          <w:u w:val="thick"/>
        </w:rPr>
        <w:t>     </w:t>
      </w:r>
      <w:r>
        <w:rPr>
          <w:rFonts w:ascii="Arial" w:hAnsi="Arial"/>
          <w:w w:val="91"/>
          <w:sz w:val="30"/>
          <w:u w:val="thick"/>
        </w:rPr>
        <w:t>6</w:t>
      </w:r>
      <w:r>
        <w:rPr>
          <w:rFonts w:ascii="Arial" w:hAnsi="Arial"/>
          <w:sz w:val="30"/>
          <w:u w:val="thick"/>
        </w:rPr>
        <w:t>    </w:t>
      </w:r>
      <w:r>
        <w:rPr>
          <w:rFonts w:ascii="Arial" w:hAnsi="Arial"/>
          <w:spacing w:val="-3"/>
          <w:sz w:val="30"/>
          <w:u w:val="thick"/>
        </w:rPr>
        <w:t> </w:t>
      </w:r>
      <w:r>
        <w:rPr>
          <w:rFonts w:ascii="Arial" w:hAnsi="Arial"/>
          <w:w w:val="91"/>
          <w:sz w:val="30"/>
          <w:u w:val="thick"/>
        </w:rPr>
        <w:t>5</w:t>
      </w:r>
      <w:r>
        <w:rPr>
          <w:rFonts w:ascii="Arial" w:hAnsi="Arial"/>
          <w:sz w:val="30"/>
          <w:u w:val="thick"/>
        </w:rPr>
        <w:t>     </w:t>
      </w:r>
      <w:r>
        <w:rPr>
          <w:rFonts w:ascii="Arial" w:hAnsi="Arial"/>
          <w:w w:val="91"/>
          <w:sz w:val="30"/>
          <w:u w:val="thick"/>
        </w:rPr>
        <w:t>4</w:t>
      </w:r>
      <w:r>
        <w:rPr>
          <w:rFonts w:ascii="Arial" w:hAnsi="Arial"/>
          <w:sz w:val="30"/>
          <w:u w:val="thick"/>
        </w:rPr>
        <w:t>     </w:t>
      </w:r>
      <w:r>
        <w:rPr>
          <w:rFonts w:ascii="Arial" w:hAnsi="Arial"/>
          <w:w w:val="91"/>
          <w:sz w:val="30"/>
          <w:u w:val="thick"/>
        </w:rPr>
        <w:t>3</w:t>
      </w:r>
      <w:r>
        <w:rPr>
          <w:rFonts w:ascii="Arial" w:hAnsi="Arial"/>
          <w:sz w:val="30"/>
          <w:u w:val="thick"/>
        </w:rPr>
        <w:t>    </w:t>
      </w:r>
      <w:r>
        <w:rPr>
          <w:rFonts w:ascii="Arial" w:hAnsi="Arial"/>
          <w:spacing w:val="2"/>
          <w:sz w:val="30"/>
          <w:u w:val="thick"/>
        </w:rPr>
        <w:t> </w:t>
      </w:r>
      <w:r>
        <w:rPr>
          <w:rFonts w:ascii="Arial" w:hAnsi="Arial"/>
          <w:w w:val="91"/>
          <w:sz w:val="30"/>
          <w:u w:val="thick"/>
        </w:rPr>
        <w:t>2</w:t>
      </w:r>
      <w:r>
        <w:rPr>
          <w:rFonts w:ascii="Arial" w:hAnsi="Arial"/>
          <w:sz w:val="30"/>
          <w:u w:val="thick"/>
        </w:rPr>
        <w:t>     </w:t>
      </w:r>
      <w:r>
        <w:rPr>
          <w:rFonts w:ascii="Arial" w:hAnsi="Arial"/>
          <w:w w:val="91"/>
          <w:sz w:val="30"/>
          <w:u w:val="thick"/>
        </w:rPr>
        <w:t>1</w:t>
      </w:r>
      <w:r>
        <w:rPr>
          <w:rFonts w:ascii="Arial" w:hAnsi="Arial"/>
          <w:sz w:val="30"/>
          <w:u w:val="thick"/>
        </w:rPr>
        <w:t>     </w:t>
      </w:r>
      <w:r>
        <w:rPr>
          <w:rFonts w:ascii="Arial" w:hAnsi="Arial"/>
          <w:w w:val="91"/>
          <w:sz w:val="30"/>
          <w:u w:val="thick"/>
        </w:rPr>
        <w:t>0</w:t>
      </w:r>
      <w:r>
        <w:rPr>
          <w:rFonts w:ascii="Arial" w:hAnsi="Arial"/>
          <w:sz w:val="30"/>
          <w:u w:val="thick"/>
        </w:rPr>
        <w:t>  </w:t>
      </w:r>
      <w:r>
        <w:rPr>
          <w:rFonts w:ascii="Arial" w:hAnsi="Arial"/>
          <w:spacing w:val="-2"/>
          <w:sz w:val="30"/>
          <w:u w:val="thick"/>
        </w:rPr>
        <w:t> </w:t>
      </w:r>
      <w:r>
        <w:rPr>
          <w:rFonts w:ascii="Arial" w:hAnsi="Arial"/>
          <w:spacing w:val="1"/>
          <w:sz w:val="30"/>
          <w:u w:val="thick"/>
        </w:rPr>
        <w:t>:</w:t>
      </w:r>
      <w:r>
        <w:rPr>
          <w:rFonts w:ascii="Arial" w:hAnsi="Arial"/>
          <w:sz w:val="30"/>
          <w:u w:val="thick"/>
          <w:rtl/>
        </w:rPr>
        <w:t>ا</w:t>
      </w:r>
      <w:r>
        <w:rPr>
          <w:rFonts w:ascii="Arial" w:hAnsi="Arial"/>
          <w:spacing w:val="-1"/>
          <w:w w:val="57"/>
          <w:sz w:val="30"/>
          <w:u w:val="thick"/>
          <w:rtl/>
        </w:rPr>
        <w:t>لع</w:t>
      </w:r>
      <w:r>
        <w:rPr>
          <w:rFonts w:ascii="Arial" w:hAnsi="Arial"/>
          <w:spacing w:val="-1"/>
          <w:w w:val="64"/>
          <w:sz w:val="30"/>
          <w:u w:val="thick"/>
          <w:rtl/>
        </w:rPr>
        <w:t>ش</w:t>
      </w:r>
      <w:r>
        <w:rPr>
          <w:rFonts w:ascii="Arial" w:hAnsi="Arial"/>
          <w:w w:val="110"/>
          <w:sz w:val="30"/>
          <w:u w:val="thick"/>
          <w:rtl/>
        </w:rPr>
        <w:t>ا</w:t>
      </w:r>
      <w:r>
        <w:rPr>
          <w:rFonts w:ascii="Arial" w:hAnsi="Arial"/>
          <w:sz w:val="30"/>
          <w:u w:val="thick"/>
        </w:rPr>
        <w:t> </w:t>
      </w:r>
      <w:r>
        <w:rPr>
          <w:rFonts w:ascii="Arial" w:hAnsi="Arial"/>
          <w:sz w:val="30"/>
          <w:u w:val="thick"/>
          <w:rtl/>
        </w:rPr>
        <w:t>و</w:t>
      </w:r>
      <w:r>
        <w:rPr>
          <w:rFonts w:ascii="Arial" w:hAnsi="Arial"/>
          <w:spacing w:val="1"/>
          <w:w w:val="94"/>
          <w:sz w:val="30"/>
          <w:u w:val="thick"/>
          <w:rtl/>
        </w:rPr>
        <w:t>ج</w:t>
      </w:r>
      <w:r>
        <w:rPr>
          <w:rFonts w:ascii="Arial" w:hAnsi="Arial"/>
          <w:w w:val="34"/>
          <w:sz w:val="30"/>
          <w:u w:val="thick"/>
          <w:rtl/>
        </w:rPr>
        <w:t>ب</w:t>
      </w:r>
      <w:r>
        <w:rPr>
          <w:rFonts w:ascii="Arial" w:hAnsi="Arial"/>
          <w:w w:val="132"/>
          <w:sz w:val="30"/>
          <w:u w:val="thick"/>
          <w:rtl/>
        </w:rPr>
        <w:t>ة</w:t>
      </w:r>
      <w:r>
        <w:rPr>
          <w:rFonts w:ascii="Arial" w:hAnsi="Arial"/>
          <w:spacing w:val="39"/>
          <w:sz w:val="30"/>
        </w:rPr>
        <w:t> </w:t>
      </w:r>
      <w:r>
        <w:rPr>
          <w:rFonts w:ascii="Wingdings" w:hAnsi="Wingdings"/>
          <w:sz w:val="30"/>
        </w:rPr>
        <w:t></w:t>
      </w:r>
    </w:p>
    <w:p>
      <w:pPr>
        <w:pStyle w:val="BodyText"/>
        <w:rPr>
          <w:rFonts w:ascii="Wingdings" w:hAnsi="Wingdings"/>
          <w:sz w:val="20"/>
        </w:rPr>
      </w:pPr>
    </w:p>
    <w:p>
      <w:pPr>
        <w:pStyle w:val="BodyText"/>
        <w:spacing w:before="2"/>
        <w:rPr>
          <w:rFonts w:ascii="Wingdings" w:hAnsi="Wingdings"/>
          <w:sz w:val="23"/>
        </w:rPr>
      </w:pPr>
    </w:p>
    <w:p>
      <w:pPr>
        <w:spacing w:after="0"/>
        <w:rPr>
          <w:rFonts w:ascii="Wingdings" w:hAnsi="Wingdings"/>
          <w:sz w:val="23"/>
        </w:rPr>
        <w:sectPr>
          <w:footerReference w:type="default" r:id="rId203"/>
          <w:pgSz w:w="12240" w:h="15840"/>
          <w:pgMar w:footer="0" w:header="0" w:top="1380" w:bottom="280" w:left="980" w:right="940"/>
        </w:sectPr>
      </w:pPr>
    </w:p>
    <w:p>
      <w:pPr>
        <w:bidi/>
        <w:spacing w:before="91"/>
        <w:ind w:left="0" w:right="0" w:firstLine="0"/>
        <w:jc w:val="left"/>
        <w:rPr>
          <w:rFonts w:ascii="Arial" w:cs="Arial"/>
          <w:sz w:val="30"/>
          <w:szCs w:val="30"/>
        </w:rPr>
      </w:pPr>
      <w:r>
        <w:rPr>
          <w:rFonts w:ascii="Arial" w:cs="Arial"/>
          <w:w w:val="81"/>
          <w:sz w:val="30"/>
          <w:szCs w:val="30"/>
          <w:rtl/>
        </w:rPr>
        <w:t>اال</w:t>
      </w:r>
      <w:r>
        <w:rPr>
          <w:rFonts w:ascii="Arial" w:cs="Arial"/>
          <w:w w:val="34"/>
          <w:sz w:val="30"/>
          <w:szCs w:val="30"/>
          <w:rtl/>
        </w:rPr>
        <w:t>ت</w:t>
      </w:r>
      <w:r>
        <w:rPr>
          <w:rFonts w:ascii="Arial" w:cs="Arial"/>
          <w:w w:val="92"/>
          <w:sz w:val="30"/>
          <w:szCs w:val="30"/>
          <w:rtl/>
        </w:rPr>
        <w:t>ي</w:t>
      </w:r>
      <w:r>
        <w:rPr>
          <w:rFonts w:ascii="Arial" w:cs="Arial"/>
          <w:spacing w:val="-2"/>
          <w:sz w:val="30"/>
          <w:szCs w:val="30"/>
        </w:rPr>
        <w:t>:</w:t>
      </w:r>
    </w:p>
    <w:p>
      <w:pPr>
        <w:bidi/>
        <w:spacing w:before="91"/>
        <w:ind w:left="496" w:right="0" w:firstLine="0"/>
        <w:jc w:val="left"/>
        <w:rPr>
          <w:rFonts w:ascii="Arial" w:cs="Arial"/>
          <w:sz w:val="30"/>
          <w:szCs w:val="30"/>
        </w:rPr>
      </w:pPr>
      <w:r>
        <w:rPr>
          <w:rtl/>
        </w:rPr>
        <w:br w:type="column"/>
      </w:r>
      <w:r>
        <w:rPr>
          <w:rFonts w:ascii="Arial" w:cs="Arial"/>
          <w:spacing w:val="-1"/>
          <w:w w:val="91"/>
          <w:sz w:val="30"/>
          <w:szCs w:val="30"/>
          <w:rtl/>
        </w:rPr>
        <w:t>خالل</w:t>
      </w:r>
      <w:r>
        <w:rPr>
          <w:rFonts w:ascii="Arial" w:cs="Arial"/>
          <w:sz w:val="30"/>
          <w:szCs w:val="30"/>
          <w:rtl/>
        </w:rPr>
        <w:t> </w:t>
      </w:r>
      <w:r>
        <w:rPr>
          <w:rFonts w:ascii="Arial" w:cs="Arial"/>
          <w:w w:val="81"/>
          <w:sz w:val="30"/>
          <w:szCs w:val="30"/>
          <w:rtl/>
        </w:rPr>
        <w:t>األ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w w:val="59"/>
          <w:sz w:val="30"/>
          <w:szCs w:val="30"/>
          <w:rtl/>
        </w:rPr>
        <w:t>ثال</w:t>
      </w:r>
      <w:r>
        <w:rPr>
          <w:rFonts w:ascii="Arial" w:cs="Arial"/>
          <w:w w:val="34"/>
          <w:sz w:val="30"/>
          <w:szCs w:val="30"/>
          <w:rtl/>
        </w:rPr>
        <w:t>ث</w:t>
      </w:r>
      <w:r>
        <w:rPr>
          <w:rFonts w:ascii="Arial" w:cs="Arial"/>
          <w:w w:val="132"/>
          <w:sz w:val="30"/>
          <w:szCs w:val="30"/>
          <w:rtl/>
        </w:rPr>
        <w:t>ة</w:t>
      </w:r>
      <w:r>
        <w:rPr>
          <w:rFonts w:ascii="Arial" w:cs="Arial"/>
          <w:sz w:val="30"/>
          <w:szCs w:val="30"/>
          <w:rtl/>
        </w:rPr>
        <w:t> </w:t>
      </w:r>
      <w:r>
        <w:rPr>
          <w:rFonts w:ascii="Arial" w:cs="Arial"/>
          <w:w w:val="76"/>
          <w:sz w:val="30"/>
          <w:szCs w:val="30"/>
          <w:rtl/>
        </w:rPr>
        <w:t>ا</w:t>
      </w:r>
      <w:r>
        <w:rPr>
          <w:rFonts w:ascii="Arial" w:cs="Arial"/>
          <w:spacing w:val="-1"/>
          <w:w w:val="76"/>
          <w:sz w:val="30"/>
          <w:szCs w:val="30"/>
          <w:rtl/>
        </w:rPr>
        <w:t>لم</w:t>
      </w:r>
      <w:r>
        <w:rPr>
          <w:rFonts w:ascii="Arial" w:cs="Arial"/>
          <w:spacing w:val="-1"/>
          <w:w w:val="82"/>
          <w:sz w:val="30"/>
          <w:szCs w:val="30"/>
          <w:rtl/>
        </w:rPr>
        <w:t>اض</w:t>
      </w:r>
      <w:r>
        <w:rPr>
          <w:rFonts w:ascii="Arial" w:cs="Arial"/>
          <w:w w:val="38"/>
          <w:sz w:val="30"/>
          <w:szCs w:val="30"/>
          <w:rtl/>
        </w:rPr>
        <w:t>ي</w:t>
      </w:r>
      <w:r>
        <w:rPr>
          <w:rFonts w:ascii="Arial" w:cs="Arial"/>
          <w:w w:val="132"/>
          <w:sz w:val="30"/>
          <w:szCs w:val="30"/>
          <w:rtl/>
        </w:rPr>
        <w:t>ة</w:t>
      </w:r>
      <w:r>
        <w:rPr>
          <w:rFonts w:ascii="Arial" w:cs="Arial"/>
          <w:spacing w:val="-2"/>
          <w:sz w:val="30"/>
          <w:szCs w:val="30"/>
          <w:rtl/>
        </w:rPr>
        <w:t> </w:t>
      </w:r>
      <w:r>
        <w:rPr>
          <w:rFonts w:ascii="Arial" w:cs="Arial"/>
          <w:w w:val="77"/>
          <w:sz w:val="30"/>
          <w:szCs w:val="30"/>
          <w:rtl/>
        </w:rPr>
        <w:t>كم</w:t>
      </w:r>
      <w:r>
        <w:rPr>
          <w:rFonts w:ascii="Arial" w:cs="Arial"/>
          <w:spacing w:val="-1"/>
          <w:sz w:val="30"/>
          <w:szCs w:val="30"/>
          <w:rtl/>
        </w:rPr>
        <w:t> </w:t>
      </w:r>
      <w:r>
        <w:rPr>
          <w:rFonts w:ascii="Arial" w:cs="Arial"/>
          <w:w w:val="105"/>
          <w:sz w:val="30"/>
          <w:szCs w:val="30"/>
          <w:rtl/>
        </w:rPr>
        <w:t>م</w:t>
      </w:r>
      <w:r>
        <w:rPr>
          <w:rFonts w:ascii="Arial" w:cs="Arial"/>
          <w:spacing w:val="-1"/>
          <w:w w:val="105"/>
          <w:sz w:val="30"/>
          <w:szCs w:val="30"/>
          <w:rtl/>
        </w:rPr>
        <w:t>رة</w:t>
      </w:r>
      <w:r>
        <w:rPr>
          <w:rFonts w:ascii="Arial" w:cs="Arial"/>
          <w:sz w:val="30"/>
          <w:szCs w:val="30"/>
          <w:rtl/>
        </w:rPr>
        <w:t> </w:t>
      </w:r>
      <w:r>
        <w:rPr>
          <w:rFonts w:ascii="Arial" w:cs="Arial"/>
          <w:w w:val="62"/>
          <w:sz w:val="30"/>
          <w:szCs w:val="30"/>
          <w:rtl/>
        </w:rPr>
        <w:t>ا</w:t>
      </w:r>
      <w:r>
        <w:rPr>
          <w:rFonts w:ascii="Arial" w:cs="Arial"/>
          <w:spacing w:val="-1"/>
          <w:w w:val="62"/>
          <w:sz w:val="30"/>
          <w:szCs w:val="30"/>
          <w:rtl/>
        </w:rPr>
        <w:t>ستهل</w:t>
      </w:r>
      <w:r>
        <w:rPr>
          <w:rFonts w:ascii="Arial" w:cs="Arial"/>
          <w:spacing w:val="-2"/>
          <w:w w:val="84"/>
          <w:sz w:val="30"/>
          <w:szCs w:val="30"/>
          <w:rtl/>
        </w:rPr>
        <w:t>ك</w:t>
      </w:r>
      <w:r>
        <w:rPr>
          <w:rFonts w:ascii="Arial" w:cs="Arial"/>
          <w:spacing w:val="-1"/>
          <w:w w:val="84"/>
          <w:sz w:val="30"/>
          <w:szCs w:val="30"/>
          <w:rtl/>
        </w:rPr>
        <w:t>ت</w:t>
      </w:r>
    </w:p>
    <w:p>
      <w:pPr>
        <w:bidi/>
        <w:spacing w:before="185"/>
        <w:ind w:left="493" w:right="0" w:firstLine="0"/>
        <w:jc w:val="left"/>
        <w:rPr>
          <w:rFonts w:ascii="Arial" w:cs="Arial"/>
          <w:sz w:val="30"/>
          <w:szCs w:val="30"/>
        </w:rPr>
      </w:pPr>
      <w:r>
        <w:rPr>
          <w:rFonts w:ascii="Arial" w:cs="Arial"/>
          <w:w w:val="116"/>
          <w:sz w:val="30"/>
          <w:szCs w:val="30"/>
          <w:rtl/>
        </w:rPr>
        <w:t>م</w:t>
      </w:r>
      <w:r>
        <w:rPr>
          <w:rFonts w:ascii="Arial" w:cs="Arial"/>
          <w:spacing w:val="1"/>
          <w:w w:val="56"/>
          <w:sz w:val="30"/>
          <w:szCs w:val="30"/>
          <w:rtl/>
        </w:rPr>
        <w:t>ن</w:t>
      </w:r>
      <w:r>
        <w:rPr>
          <w:rFonts w:ascii="Arial" w:cs="Arial"/>
          <w:w w:val="56"/>
          <w:sz w:val="30"/>
          <w:szCs w:val="30"/>
          <w:rtl/>
        </w:rPr>
        <w:t>تج</w:t>
      </w:r>
      <w:r>
        <w:rPr>
          <w:rFonts w:ascii="Arial" w:cs="Arial"/>
          <w:spacing w:val="1"/>
          <w:w w:val="102"/>
          <w:sz w:val="30"/>
          <w:szCs w:val="30"/>
          <w:rtl/>
        </w:rPr>
        <w:t>ا</w:t>
      </w:r>
      <w:r>
        <w:rPr>
          <w:rFonts w:ascii="Arial" w:cs="Arial"/>
          <w:spacing w:val="-1"/>
          <w:w w:val="102"/>
          <w:sz w:val="30"/>
          <w:szCs w:val="30"/>
          <w:rtl/>
        </w:rPr>
        <w:t>ت</w:t>
      </w:r>
      <w:r>
        <w:rPr>
          <w:rFonts w:ascii="Arial" w:cs="Arial"/>
          <w:sz w:val="30"/>
          <w:szCs w:val="30"/>
          <w:rtl/>
        </w:rPr>
        <w:t> </w:t>
      </w:r>
      <w:r>
        <w:rPr>
          <w:rFonts w:ascii="Arial" w:cs="Arial"/>
          <w:w w:val="81"/>
          <w:sz w:val="30"/>
          <w:szCs w:val="30"/>
          <w:rtl/>
        </w:rPr>
        <w:t>اال</w:t>
      </w:r>
      <w:r>
        <w:rPr>
          <w:rFonts w:ascii="Arial" w:cs="Arial"/>
          <w:spacing w:val="-3"/>
          <w:w w:val="40"/>
          <w:sz w:val="30"/>
          <w:szCs w:val="30"/>
          <w:rtl/>
        </w:rPr>
        <w:t>ل</w:t>
      </w:r>
      <w:r>
        <w:rPr>
          <w:rFonts w:ascii="Arial" w:cs="Arial"/>
          <w:w w:val="34"/>
          <w:sz w:val="30"/>
          <w:szCs w:val="30"/>
          <w:rtl/>
        </w:rPr>
        <w:t>ب</w:t>
      </w:r>
      <w:r>
        <w:rPr>
          <w:rFonts w:ascii="Arial" w:cs="Arial"/>
          <w:spacing w:val="1"/>
          <w:w w:val="103"/>
          <w:sz w:val="30"/>
          <w:szCs w:val="30"/>
          <w:rtl/>
        </w:rPr>
        <w:t>ا</w:t>
      </w:r>
      <w:r>
        <w:rPr>
          <w:rFonts w:ascii="Arial" w:cs="Arial"/>
          <w:w w:val="103"/>
          <w:sz w:val="30"/>
          <w:szCs w:val="30"/>
          <w:rtl/>
        </w:rPr>
        <w:t>ن</w:t>
      </w:r>
      <w:r>
        <w:rPr>
          <w:rFonts w:ascii="Arial" w:cs="Arial"/>
          <w:spacing w:val="-2"/>
          <w:sz w:val="30"/>
          <w:szCs w:val="30"/>
        </w:rPr>
        <w:t>:</w:t>
      </w:r>
    </w:p>
    <w:p>
      <w:pPr>
        <w:spacing w:after="0"/>
        <w:jc w:val="left"/>
        <w:rPr>
          <w:rFonts w:ascii="Arial" w:cs="Arial"/>
          <w:sz w:val="30"/>
          <w:szCs w:val="30"/>
        </w:rPr>
        <w:sectPr>
          <w:type w:val="continuous"/>
          <w:pgSz w:w="12240" w:h="15840"/>
          <w:pgMar w:top="1060" w:bottom="1520" w:left="980" w:right="940"/>
          <w:cols w:num="2" w:equalWidth="0">
            <w:col w:w="5340" w:space="40"/>
            <w:col w:w="4940"/>
          </w:cols>
        </w:sectPr>
      </w:pPr>
    </w:p>
    <w:p>
      <w:pPr>
        <w:pStyle w:val="BodyText"/>
        <w:spacing w:before="2"/>
        <w:rPr>
          <w:rFonts w:ascii="Arial"/>
          <w:sz w:val="16"/>
        </w:rPr>
      </w:pPr>
    </w:p>
    <w:p>
      <w:pPr>
        <w:pStyle w:val="BodyText"/>
        <w:ind w:left="364"/>
        <w:rPr>
          <w:rFonts w:ascii="Arial"/>
          <w:sz w:val="20"/>
        </w:rPr>
      </w:pPr>
      <w:r>
        <w:rPr>
          <w:rFonts w:ascii="Arial"/>
          <w:sz w:val="20"/>
        </w:rPr>
        <w:pict>
          <v:group style="width:472.65pt;height:67.1pt;mso-position-horizontal-relative:char;mso-position-vertical-relative:line" coordorigin="0,0" coordsize="9453,1342">
            <v:shape style="position:absolute;left:-1;top:0;width:9453;height:1342" coordorigin="0,0" coordsize="9453,1342" path="m9443,0l10,0,0,0,0,1342,10,1342,9443,1342,9443,1332,10,1332,10,10,9443,10,9443,0xm9453,0l9443,0,9443,1342,9453,1342,9453,0xe" filled="true" fillcolor="#000000" stroked="false">
              <v:path arrowok="t"/>
              <v:fill type="solid"/>
            </v:shape>
            <v:shape style="position:absolute;left:966;top:424;width:7892;height:676" coordorigin="967,424" coordsize="7892,676" path="m8377,722l8830,722,8830,441,8377,441,8377,722xm6484,721l6953,721,6953,424,6484,424,6484,721xm3259,706l3728,706,3728,425,3259,425,3259,706xm8391,1100l8859,1100,8859,834,8391,834,8391,1100xm5590,1082l5981,1082,5981,785,5590,785,5590,1082xm3274,1096l3759,1096,3759,768,3274,768,3274,1096xm967,1067l1389,1067,1389,770,967,770,967,1067xe" filled="false" stroked="true" strokeweight="1pt" strokecolor="#6fac46">
              <v:path arrowok="t"/>
              <v:stroke dashstyle="solid"/>
            </v:shape>
            <v:shape style="position:absolute;left:1257;top:371;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2"/>
                        <w:sz w:val="30"/>
                        <w:szCs w:val="30"/>
                        <w:rtl/>
                      </w:rPr>
                      <w:t>و</w:t>
                    </w:r>
                    <w:r>
                      <w:rPr>
                        <w:rFonts w:ascii="Arial" w:cs="Arial"/>
                        <w:sz w:val="30"/>
                        <w:szCs w:val="30"/>
                        <w:rtl/>
                      </w:rPr>
                      <w:t>ع</w:t>
                    </w:r>
                  </w:p>
                </w:txbxContent>
              </v:textbox>
              <w10:wrap type="none"/>
            </v:shape>
            <v:shape style="position:absolute;left:4243;top:371;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7757;top:26;width:1246;height:681" type="#_x0000_t202" filled="false" stroked="false">
              <v:textbox inset="0,0,0,0">
                <w:txbxContent>
                  <w:p>
                    <w:pPr>
                      <w:bidi/>
                      <w:spacing w:line="240" w:lineRule="auto" w:before="0"/>
                      <w:ind w:left="-11" w:right="0" w:firstLine="231"/>
                      <w:jc w:val="right"/>
                      <w:rPr>
                        <w:rFonts w:ascii="Arial" w:cs="Arial"/>
                        <w:sz w:val="30"/>
                        <w:szCs w:val="30"/>
                      </w:rPr>
                    </w:pPr>
                    <w:r>
                      <w:rPr>
                        <w:rFonts w:ascii="Arial" w:cs="Arial"/>
                        <w:spacing w:val="-7"/>
                        <w:w w:val="80"/>
                        <w:sz w:val="30"/>
                        <w:szCs w:val="30"/>
                      </w:rPr>
                      <w:t>.1</w:t>
                    </w:r>
                    <w:r>
                      <w:rPr>
                        <w:rFonts w:ascii="Arial" w:cs="Arial"/>
                        <w:w w:val="80"/>
                        <w:sz w:val="30"/>
                        <w:szCs w:val="30"/>
                        <w:rtl/>
                      </w:rPr>
                      <w:t> الحليب</w:t>
                    </w:r>
                    <w:r>
                      <w:rPr>
                        <w:rFonts w:ascii="Arial" w:cs="Arial"/>
                        <w:spacing w:val="-7"/>
                        <w:w w:val="80"/>
                        <w:sz w:val="30"/>
                        <w:szCs w:val="30"/>
                        <w:rtl/>
                      </w:rPr>
                      <w:t> </w:t>
                    </w:r>
                    <w:r>
                      <w:rPr>
                        <w:rFonts w:ascii="Arial" w:cs="Arial"/>
                        <w:w w:val="90"/>
                        <w:sz w:val="30"/>
                        <w:szCs w:val="30"/>
                        <w:rtl/>
                      </w:rPr>
                      <w:t>مطلق</w:t>
                    </w:r>
                    <w:r>
                      <w:rPr>
                        <w:rFonts w:ascii="Arial" w:cs="Arial"/>
                        <w:w w:val="90"/>
                        <w:sz w:val="30"/>
                        <w:szCs w:val="30"/>
                        <w:rtl/>
                      </w:rPr>
                      <w:t>ا</w:t>
                    </w:r>
                  </w:p>
                </w:txbxContent>
              </v:textbox>
              <w10:wrap type="none"/>
            </v:shape>
            <v:shape style="position:absolute;left:266;top:738;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5"/>
                        <w:sz w:val="30"/>
                        <w:szCs w:val="30"/>
                        <w:rtl/>
                      </w:rPr>
                      <w:t>كل</w:t>
                    </w:r>
                    <w:r>
                      <w:rPr>
                        <w:rFonts w:ascii="Arial" w:cs="Arial"/>
                        <w:spacing w:val="-39"/>
                        <w:w w:val="85"/>
                        <w:sz w:val="30"/>
                        <w:szCs w:val="30"/>
                        <w:rtl/>
                      </w:rPr>
                      <w:t> </w:t>
                    </w:r>
                    <w:r>
                      <w:rPr>
                        <w:rFonts w:ascii="Arial" w:cs="Arial"/>
                        <w:w w:val="85"/>
                        <w:sz w:val="30"/>
                        <w:szCs w:val="30"/>
                        <w:rtl/>
                      </w:rPr>
                      <w:t>يو</w:t>
                    </w:r>
                    <w:r>
                      <w:rPr>
                        <w:rFonts w:ascii="Arial" w:cs="Arial"/>
                        <w:w w:val="85"/>
                        <w:sz w:val="30"/>
                        <w:szCs w:val="30"/>
                        <w:rtl/>
                      </w:rPr>
                      <w:t>م</w:t>
                    </w:r>
                  </w:p>
                </w:txbxContent>
              </v:textbox>
              <w10:wrap type="none"/>
            </v:shape>
            <v:shape style="position:absolute;left:3919;top:738;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6163;top:738;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v:group>
        </w:pict>
      </w:r>
      <w:r>
        <w:rPr>
          <w:rFonts w:ascii="Arial"/>
          <w:sz w:val="20"/>
        </w:rPr>
      </w:r>
    </w:p>
    <w:p>
      <w:pPr>
        <w:pStyle w:val="BodyText"/>
        <w:spacing w:before="5"/>
        <w:rPr>
          <w:rFonts w:ascii="Arial"/>
          <w:sz w:val="21"/>
        </w:rPr>
      </w:pPr>
      <w:r>
        <w:rPr/>
        <w:pict>
          <v:group style="position:absolute;margin-left:67.223999pt;margin-top:14.31003pt;width:472.65pt;height:64.8500pt;mso-position-horizontal-relative:page;mso-position-vertical-relative:paragraph;z-index:-15214080;mso-wrap-distance-left:0;mso-wrap-distance-right:0" coordorigin="1344,286" coordsize="9453,1297">
            <v:shape style="position:absolute;left:1344;top:286;width:9453;height:1297" coordorigin="1344,286" coordsize="9453,1297" path="m10787,286l1354,286,1344,286,1344,1583,1354,1583,1354,1583,10787,1583,10787,1573,1354,1573,1354,296,10787,296,10787,286xm10797,286l10788,286,10788,1583,10797,1583,10797,286xe" filled="true" fillcolor="#000000" stroked="false">
              <v:path arrowok="t"/>
              <v:fill type="solid"/>
            </v:shape>
            <v:shape style="position:absolute;left:2311;top:710;width:7892;height:676" coordorigin="2311,710" coordsize="7892,676" path="m9721,1008l10174,1008,10174,727,9721,727,9721,1008xm7828,1007l8297,1007,8297,710,7828,710,7828,1007xm4603,992l5072,992,5072,711,4603,711,4603,992xm9735,1386l10203,1386,10203,1120,9735,1120,9735,1386xm6934,1368l7325,1368,7325,1071,6934,1071,6934,1368xm4618,1382l5103,1382,5103,1054,4618,1054,4618,1382xm2311,1353l2733,1353,2733,1056,2311,1056,2311,1353xe" filled="false" stroked="true" strokeweight="1pt" strokecolor="#6fac46">
              <v:path arrowok="t"/>
              <v:stroke dashstyle="solid"/>
            </v:shape>
            <v:shape style="position:absolute;left:7518;top:312;width:2830;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3"/>
                        <w:sz w:val="30"/>
                        <w:szCs w:val="30"/>
                      </w:rPr>
                      <w:t>.</w:t>
                    </w:r>
                    <w:r>
                      <w:rPr>
                        <w:rFonts w:ascii="Arial" w:cs="Arial"/>
                        <w:w w:val="91"/>
                        <w:sz w:val="30"/>
                        <w:szCs w:val="30"/>
                      </w:rPr>
                      <w:t>2</w:t>
                    </w:r>
                    <w:r>
                      <w:rPr>
                        <w:rFonts w:ascii="Arial" w:cs="Arial"/>
                        <w:spacing w:val="39"/>
                        <w:sz w:val="30"/>
                        <w:szCs w:val="30"/>
                        <w:rtl/>
                      </w:rPr>
                      <w:t> </w:t>
                    </w:r>
                    <w:r>
                      <w:rPr>
                        <w:rFonts w:ascii="Arial" w:cs="Arial"/>
                        <w:w w:val="94"/>
                        <w:sz w:val="30"/>
                        <w:szCs w:val="30"/>
                        <w:rtl/>
                      </w:rPr>
                      <w:t>ج</w:t>
                    </w:r>
                    <w:r>
                      <w:rPr>
                        <w:rFonts w:ascii="Arial" w:cs="Arial"/>
                        <w:w w:val="34"/>
                        <w:sz w:val="30"/>
                        <w:szCs w:val="30"/>
                        <w:rtl/>
                      </w:rPr>
                      <w:t>ب</w:t>
                    </w:r>
                    <w:r>
                      <w:rPr>
                        <w:rFonts w:ascii="Arial" w:cs="Arial"/>
                        <w:w w:val="46"/>
                        <w:sz w:val="30"/>
                        <w:szCs w:val="30"/>
                        <w:rtl/>
                      </w:rPr>
                      <w:t>ن</w:t>
                    </w:r>
                    <w:r>
                      <w:rPr>
                        <w:rFonts w:ascii="Arial" w:cs="Arial"/>
                        <w:w w:val="132"/>
                        <w:sz w:val="30"/>
                        <w:szCs w:val="30"/>
                        <w:rtl/>
                      </w:rPr>
                      <w:t>ة</w:t>
                    </w:r>
                    <w:r>
                      <w:rPr>
                        <w:rFonts w:ascii="Arial" w:cs="Arial"/>
                        <w:sz w:val="30"/>
                        <w:szCs w:val="30"/>
                        <w:rtl/>
                      </w:rPr>
                      <w:t> ا</w:t>
                    </w:r>
                    <w:r>
                      <w:rPr>
                        <w:rFonts w:ascii="Arial" w:cs="Arial"/>
                        <w:spacing w:val="-1"/>
                        <w:sz w:val="30"/>
                        <w:szCs w:val="30"/>
                        <w:rtl/>
                      </w:rPr>
                      <w:t>د</w:t>
                    </w:r>
                    <w:r>
                      <w:rPr>
                        <w:rFonts w:ascii="Arial" w:cs="Arial"/>
                        <w:sz w:val="30"/>
                        <w:szCs w:val="30"/>
                        <w:rtl/>
                      </w:rPr>
                      <w:t>م</w:t>
                    </w:r>
                    <w:r>
                      <w:rPr>
                        <w:rFonts w:ascii="Arial" w:cs="Arial"/>
                        <w:sz w:val="30"/>
                        <w:szCs w:val="30"/>
                      </w:rPr>
                      <w:t>,</w:t>
                    </w:r>
                    <w:r>
                      <w:rPr>
                        <w:rFonts w:ascii="Arial" w:cs="Arial"/>
                        <w:sz w:val="30"/>
                        <w:szCs w:val="30"/>
                        <w:rtl/>
                      </w:rPr>
                      <w:t> </w:t>
                    </w:r>
                    <w:r>
                      <w:rPr>
                        <w:rFonts w:ascii="Arial" w:cs="Arial"/>
                        <w:w w:val="70"/>
                        <w:sz w:val="30"/>
                        <w:szCs w:val="30"/>
                        <w:rtl/>
                      </w:rPr>
                      <w:t>شيدر</w:t>
                    </w:r>
                    <w:r>
                      <w:rPr>
                        <w:rFonts w:ascii="Arial" w:cs="Arial"/>
                        <w:spacing w:val="-2"/>
                        <w:sz w:val="30"/>
                        <w:szCs w:val="30"/>
                      </w:rPr>
                      <w:t>,</w:t>
                    </w:r>
                    <w:r>
                      <w:rPr>
                        <w:rFonts w:ascii="Arial" w:cs="Arial"/>
                        <w:spacing w:val="-1"/>
                        <w:sz w:val="30"/>
                        <w:szCs w:val="30"/>
                        <w:rtl/>
                      </w:rPr>
                      <w:t> </w:t>
                    </w:r>
                    <w:r>
                      <w:rPr>
                        <w:rFonts w:ascii="Arial" w:cs="Arial"/>
                        <w:w w:val="104"/>
                        <w:sz w:val="30"/>
                        <w:szCs w:val="30"/>
                        <w:rtl/>
                      </w:rPr>
                      <w:t>موز</w:t>
                    </w:r>
                    <w:r>
                      <w:rPr>
                        <w:rFonts w:ascii="Arial" w:cs="Arial"/>
                        <w:w w:val="65"/>
                        <w:sz w:val="30"/>
                        <w:szCs w:val="30"/>
                        <w:rtl/>
                      </w:rPr>
                      <w:t>ير</w:t>
                    </w:r>
                    <w:r>
                      <w:rPr>
                        <w:rFonts w:ascii="Arial" w:cs="Arial"/>
                        <w:w w:val="38"/>
                        <w:sz w:val="30"/>
                        <w:szCs w:val="30"/>
                        <w:rtl/>
                      </w:rPr>
                      <w:t>ي</w:t>
                    </w:r>
                    <w:r>
                      <w:rPr>
                        <w:rFonts w:ascii="Arial" w:cs="Arial"/>
                        <w:spacing w:val="-3"/>
                        <w:w w:val="84"/>
                        <w:sz w:val="30"/>
                        <w:szCs w:val="30"/>
                        <w:rtl/>
                      </w:rPr>
                      <w:t>ا</w:t>
                    </w:r>
                    <w:r>
                      <w:rPr>
                        <w:rFonts w:ascii="Arial" w:cs="Arial"/>
                        <w:w w:val="84"/>
                        <w:sz w:val="30"/>
                        <w:szCs w:val="30"/>
                        <w:rtl/>
                      </w:rPr>
                      <w:t>ل</w:t>
                    </w:r>
                  </w:p>
                </w:txbxContent>
              </v:textbox>
              <w10:wrap type="none"/>
            </v:shape>
            <v:shape style="position:absolute;left:1610;top:1025;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658;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658;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9101;top:658;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5264;top:1025;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1025;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67.223999pt;margin-top:99.530029pt;width:472.65pt;height:63.75pt;mso-position-horizontal-relative:page;mso-position-vertical-relative:paragraph;z-index:-15210496;mso-wrap-distance-left:0;mso-wrap-distance-right:0" coordorigin="1344,1991" coordsize="9453,1275">
            <v:shape style="position:absolute;left:1344;top:1990;width:9453;height:1275" coordorigin="1344,1991" coordsize="9453,1275" path="m10787,1991l1354,1991,1344,1991,1344,3265,1354,3265,10787,3265,10787,3255,1354,3255,1354,2000,10787,2000,10787,1991xm10797,1991l10788,1991,10788,3265,10797,3265,10797,1991xe" filled="true" fillcolor="#000000" stroked="false">
              <v:path arrowok="t"/>
              <v:fill type="solid"/>
            </v:shape>
            <v:shape style="position:absolute;left:2311;top:2415;width:7892;height:676" coordorigin="2311,2416" coordsize="7892,676" path="m9721,2714l10174,2714,10174,2433,9721,2433,9721,2714xm7828,2713l8297,2713,8297,2416,7828,2416,7828,2713xm4603,2698l5072,2698,5072,2417,4603,2417,4603,2698xm9735,3091l10203,3091,10203,2825,9735,2825,9735,3091xm6934,3073l7325,3073,7325,2776,6934,2776,6934,3073xm4618,3087l5103,3087,5103,2759,4618,2759,4618,3087xm2311,3058l2733,3058,2733,2761,2311,2761,2311,3058xe" filled="false" stroked="true" strokeweight="1pt" strokecolor="#6fac46">
              <v:path arrowok="t"/>
              <v:stroke dashstyle="solid"/>
            </v:shape>
            <v:shape style="position:absolute;left:2602;top:2364;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2364;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730;top:2016;width:1618;height:684" type="#_x0000_t202" filled="false" stroked="false">
              <v:textbox inset="0,0,0,0">
                <w:txbxContent>
                  <w:p>
                    <w:pPr>
                      <w:bidi/>
                      <w:spacing w:line="242" w:lineRule="auto" w:before="0"/>
                      <w:ind w:left="0" w:right="371" w:hanging="372"/>
                      <w:jc w:val="right"/>
                      <w:rPr>
                        <w:rFonts w:ascii="Arial" w:cs="Arial"/>
                        <w:sz w:val="30"/>
                        <w:szCs w:val="30"/>
                      </w:rPr>
                    </w:pPr>
                    <w:r>
                      <w:rPr>
                        <w:rFonts w:ascii="Arial" w:cs="Arial"/>
                        <w:sz w:val="30"/>
                        <w:szCs w:val="30"/>
                      </w:rPr>
                      <w:t>.</w:t>
                    </w:r>
                    <w:r>
                      <w:rPr>
                        <w:rFonts w:ascii="Arial" w:cs="Arial"/>
                        <w:w w:val="91"/>
                        <w:sz w:val="30"/>
                        <w:szCs w:val="30"/>
                      </w:rPr>
                      <w:t>3</w:t>
                    </w:r>
                    <w:r>
                      <w:rPr>
                        <w:rFonts w:ascii="Arial" w:cs="Arial"/>
                        <w:sz w:val="30"/>
                        <w:szCs w:val="30"/>
                        <w:rtl/>
                      </w:rPr>
                      <w:t> </w:t>
                    </w:r>
                    <w:r>
                      <w:rPr>
                        <w:rFonts w:ascii="Arial" w:cs="Arial"/>
                        <w:w w:val="94"/>
                        <w:sz w:val="30"/>
                        <w:szCs w:val="30"/>
                        <w:rtl/>
                      </w:rPr>
                      <w:t>ج</w:t>
                    </w:r>
                    <w:r>
                      <w:rPr>
                        <w:rFonts w:ascii="Arial" w:cs="Arial"/>
                        <w:w w:val="34"/>
                        <w:sz w:val="30"/>
                        <w:szCs w:val="30"/>
                        <w:rtl/>
                      </w:rPr>
                      <w:t>ب</w:t>
                    </w:r>
                    <w:r>
                      <w:rPr>
                        <w:rFonts w:ascii="Arial" w:cs="Arial"/>
                        <w:w w:val="76"/>
                        <w:sz w:val="30"/>
                        <w:szCs w:val="30"/>
                        <w:rtl/>
                      </w:rPr>
                      <w:t>نة</w:t>
                    </w:r>
                    <w:r>
                      <w:rPr>
                        <w:rFonts w:ascii="Arial" w:cs="Arial"/>
                        <w:sz w:val="30"/>
                        <w:szCs w:val="30"/>
                        <w:rtl/>
                      </w:rPr>
                      <w:t> </w:t>
                    </w:r>
                    <w:r>
                      <w:rPr>
                        <w:rFonts w:ascii="Arial" w:cs="Arial"/>
                        <w:w w:val="58"/>
                        <w:sz w:val="30"/>
                        <w:szCs w:val="30"/>
                        <w:rtl/>
                      </w:rPr>
                      <w:t>ال</w:t>
                    </w:r>
                    <w:r>
                      <w:rPr>
                        <w:rFonts w:ascii="Arial" w:cs="Arial"/>
                        <w:w w:val="116"/>
                        <w:sz w:val="30"/>
                        <w:szCs w:val="30"/>
                        <w:rtl/>
                      </w:rPr>
                      <w:t>م</w:t>
                    </w:r>
                    <w:r>
                      <w:rPr>
                        <w:rFonts w:ascii="Arial" w:cs="Arial"/>
                        <w:w w:val="36"/>
                        <w:sz w:val="30"/>
                        <w:szCs w:val="30"/>
                        <w:rtl/>
                      </w:rPr>
                      <w:t>ثل</w:t>
                    </w:r>
                    <w:r>
                      <w:rPr>
                        <w:rFonts w:ascii="Arial" w:cs="Arial"/>
                        <w:w w:val="34"/>
                        <w:sz w:val="30"/>
                        <w:szCs w:val="30"/>
                        <w:rtl/>
                      </w:rPr>
                      <w:t>ث</w:t>
                    </w:r>
                    <w:r>
                      <w:rPr>
                        <w:rFonts w:ascii="Arial" w:cs="Arial"/>
                        <w:w w:val="110"/>
                        <w:sz w:val="30"/>
                        <w:szCs w:val="30"/>
                        <w:rtl/>
                      </w:rPr>
                      <w:t>ا</w:t>
                    </w:r>
                    <w:r>
                      <w:rPr>
                        <w:rFonts w:ascii="Arial" w:cs="Arial"/>
                        <w:sz w:val="30"/>
                        <w:szCs w:val="30"/>
                        <w:rtl/>
                      </w:rPr>
                      <w:t>ت</w:t>
                    </w:r>
                    <w:r>
                      <w:rPr>
                        <w:rFonts w:ascii="Arial" w:cs="Arial"/>
                        <w:w w:val="91"/>
                        <w:sz w:val="30"/>
                        <w:szCs w:val="30"/>
                        <w:rtl/>
                      </w:rPr>
                      <w:t> </w:t>
                    </w:r>
                    <w:r>
                      <w:rPr>
                        <w:rFonts w:ascii="Arial" w:cs="Arial"/>
                        <w:w w:val="85"/>
                        <w:sz w:val="30"/>
                        <w:szCs w:val="30"/>
                        <w:rtl/>
                      </w:rPr>
                      <w:t>مطلق</w:t>
                    </w:r>
                    <w:r>
                      <w:rPr>
                        <w:rFonts w:ascii="Arial" w:cs="Arial"/>
                        <w:w w:val="85"/>
                        <w:sz w:val="30"/>
                        <w:szCs w:val="30"/>
                        <w:rtl/>
                      </w:rPr>
                      <w:t>ا</w:t>
                    </w:r>
                  </w:p>
                </w:txbxContent>
              </v:textbox>
              <w10:wrap type="none"/>
            </v:shape>
            <v:shape style="position:absolute;left:1610;top:2729;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5264;top:2729;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2729;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67.223999pt;margin-top:182.330032pt;width:472.65pt;height:65.8pt;mso-position-horizontal-relative:page;mso-position-vertical-relative:paragraph;z-index:-15206912;mso-wrap-distance-left:0;mso-wrap-distance-right:0" coordorigin="1344,3647" coordsize="9453,1316">
            <v:shape style="position:absolute;left:1344;top:3646;width:9453;height:1316" coordorigin="1344,3647" coordsize="9453,1316" path="m10787,3647l1354,3647,1344,3647,1344,4962,1354,4962,10787,4962,10787,4953,1354,4953,1354,3656,10787,3656,10787,3647xm10797,3647l10788,3647,10788,4962,10797,4962,10797,3647xe" filled="true" fillcolor="#000000" stroked="false">
              <v:path arrowok="t"/>
              <v:fill type="solid"/>
            </v:shape>
            <v:shape style="position:absolute;left:2311;top:4071;width:7892;height:676" coordorigin="2311,4071" coordsize="7892,676" path="m9721,4369l10174,4369,10174,4088,9721,4088,9721,4369xm7828,4368l8297,4368,8297,4071,7828,4071,7828,4368xm4603,4353l5072,4353,5072,4072,4603,4072,4603,4353xm9735,4747l10203,4747,10203,4481,9735,4481,9735,4747xm6934,4729l7325,4729,7325,4432,6934,4432,6934,4729xm4618,4743l5103,4743,5103,4415,4618,4415,4618,4743xm2311,4714l2733,4714,2733,4417,2311,4417,2311,4714xe" filled="false" stroked="true" strokeweight="1pt" strokecolor="#6fac46">
              <v:path arrowok="t"/>
              <v:stroke dashstyle="solid"/>
            </v:shape>
            <v:shape style="position:absolute;left:2602;top:4021;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4021;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742;top:3672;width:1606;height:684" type="#_x0000_t202" filled="false" stroked="false">
              <v:textbox inset="0,0,0,0">
                <w:txbxContent>
                  <w:p>
                    <w:pPr>
                      <w:bidi/>
                      <w:spacing w:line="242" w:lineRule="auto" w:before="0"/>
                      <w:ind w:left="0" w:right="359" w:hanging="360"/>
                      <w:jc w:val="right"/>
                      <w:rPr>
                        <w:rFonts w:ascii="Arial" w:cs="Arial"/>
                        <w:sz w:val="30"/>
                        <w:szCs w:val="30"/>
                      </w:rPr>
                    </w:pPr>
                    <w:r>
                      <w:rPr>
                        <w:rFonts w:ascii="Arial" w:cs="Arial"/>
                        <w:sz w:val="30"/>
                        <w:szCs w:val="30"/>
                      </w:rPr>
                      <w:t>.</w:t>
                    </w:r>
                    <w:r>
                      <w:rPr>
                        <w:rFonts w:ascii="Arial" w:cs="Arial"/>
                        <w:w w:val="91"/>
                        <w:sz w:val="30"/>
                        <w:szCs w:val="30"/>
                      </w:rPr>
                      <w:t>4</w:t>
                    </w:r>
                    <w:r>
                      <w:rPr>
                        <w:rFonts w:ascii="Arial" w:cs="Arial"/>
                        <w:sz w:val="30"/>
                        <w:szCs w:val="30"/>
                        <w:rtl/>
                      </w:rPr>
                      <w:t> </w:t>
                    </w:r>
                    <w:r>
                      <w:rPr>
                        <w:rFonts w:ascii="Arial" w:cs="Arial"/>
                        <w:w w:val="94"/>
                        <w:sz w:val="30"/>
                        <w:szCs w:val="30"/>
                        <w:rtl/>
                      </w:rPr>
                      <w:t>ج</w:t>
                    </w:r>
                    <w:r>
                      <w:rPr>
                        <w:rFonts w:ascii="Arial" w:cs="Arial"/>
                        <w:w w:val="34"/>
                        <w:sz w:val="30"/>
                        <w:szCs w:val="30"/>
                        <w:rtl/>
                      </w:rPr>
                      <w:t>ب</w:t>
                    </w:r>
                    <w:r>
                      <w:rPr>
                        <w:rFonts w:ascii="Arial" w:cs="Arial"/>
                        <w:w w:val="76"/>
                        <w:sz w:val="30"/>
                        <w:szCs w:val="30"/>
                        <w:rtl/>
                      </w:rPr>
                      <w:t>نة</w:t>
                    </w:r>
                    <w:r>
                      <w:rPr>
                        <w:rFonts w:ascii="Arial" w:cs="Arial"/>
                        <w:sz w:val="30"/>
                        <w:szCs w:val="30"/>
                        <w:rtl/>
                      </w:rPr>
                      <w:t> </w:t>
                    </w:r>
                    <w:r>
                      <w:rPr>
                        <w:rFonts w:ascii="Arial" w:cs="Arial"/>
                        <w:w w:val="58"/>
                        <w:sz w:val="30"/>
                        <w:szCs w:val="30"/>
                        <w:rtl/>
                      </w:rPr>
                      <w:t>ال</w:t>
                    </w:r>
                    <w:r>
                      <w:rPr>
                        <w:rFonts w:ascii="Arial" w:cs="Arial"/>
                        <w:w w:val="77"/>
                        <w:sz w:val="30"/>
                        <w:szCs w:val="30"/>
                        <w:rtl/>
                      </w:rPr>
                      <w:t>شر</w:t>
                    </w:r>
                    <w:r>
                      <w:rPr>
                        <w:rFonts w:ascii="Arial" w:cs="Arial"/>
                        <w:sz w:val="30"/>
                        <w:szCs w:val="30"/>
                        <w:rtl/>
                      </w:rPr>
                      <w:t>ا</w:t>
                    </w:r>
                    <w:r>
                      <w:rPr>
                        <w:rFonts w:ascii="Arial" w:cs="Arial"/>
                        <w:w w:val="38"/>
                        <w:sz w:val="30"/>
                        <w:szCs w:val="30"/>
                        <w:rtl/>
                      </w:rPr>
                      <w:t>ئ</w:t>
                    </w:r>
                    <w:r>
                      <w:rPr>
                        <w:rFonts w:ascii="Arial" w:cs="Arial"/>
                        <w:w w:val="93"/>
                        <w:sz w:val="30"/>
                        <w:szCs w:val="30"/>
                        <w:rtl/>
                      </w:rPr>
                      <w:t>ح</w:t>
                    </w:r>
                    <w:r>
                      <w:rPr>
                        <w:rFonts w:ascii="Arial" w:cs="Arial"/>
                        <w:w w:val="91"/>
                        <w:sz w:val="30"/>
                        <w:szCs w:val="30"/>
                        <w:rtl/>
                      </w:rPr>
                      <w:t> </w:t>
                    </w:r>
                    <w:r>
                      <w:rPr>
                        <w:rFonts w:ascii="Arial" w:cs="Arial"/>
                        <w:w w:val="90"/>
                        <w:sz w:val="30"/>
                        <w:szCs w:val="30"/>
                        <w:rtl/>
                      </w:rPr>
                      <w:t>مطلق</w:t>
                    </w:r>
                    <w:r>
                      <w:rPr>
                        <w:rFonts w:ascii="Arial" w:cs="Arial"/>
                        <w:w w:val="90"/>
                        <w:sz w:val="30"/>
                        <w:szCs w:val="30"/>
                        <w:rtl/>
                      </w:rPr>
                      <w:t>ا</w:t>
                    </w:r>
                  </w:p>
                </w:txbxContent>
              </v:textbox>
              <w10:wrap type="none"/>
            </v:shape>
            <v:shape style="position:absolute;left:1610;top:4386;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5264;top:4386;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4386;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67.223999pt;margin-top:264.800018pt;width:472.65pt;height:73.45pt;mso-position-horizontal-relative:page;mso-position-vertical-relative:paragraph;z-index:-15202816;mso-wrap-distance-left:0;mso-wrap-distance-right:0" coordorigin="1344,5296" coordsize="9453,1469">
            <v:shape style="position:absolute;left:1344;top:5296;width:9453;height:1469" coordorigin="1344,5296" coordsize="9453,1469" path="m10787,5296l1354,5296,1344,5296,1344,6765,1354,6765,10787,6765,10787,6755,1354,6755,1354,5306,10787,5306,10787,5296xm10797,5296l10788,5296,10788,6765,10797,6765,10797,5296xe" filled="true" fillcolor="#000000" stroked="false">
              <v:path arrowok="t"/>
              <v:fill type="solid"/>
            </v:shape>
            <v:shape style="position:absolute;left:2311;top:5720;width:7892;height:676" coordorigin="2311,5720" coordsize="7892,676" path="m9721,6018l10174,6018,10174,5737,9721,5737,9721,6018xm7828,6017l8297,6017,8297,5720,7828,5720,7828,6017xm4603,6002l5072,6002,5072,5721,4603,5721,4603,6002xm9735,6395l10203,6395,10203,6129,9735,6129,9735,6395xm6934,6377l7325,6377,7325,6080,6934,6080,6934,6377xm4618,6391l5103,6391,5103,6063,4618,6063,4618,6391xm2311,6362l2733,6362,2733,6065,2311,6065,2311,6362xe" filled="false" stroked="true" strokeweight="1pt" strokecolor="#6fac46">
              <v:path arrowok="t"/>
              <v:stroke dashstyle="solid"/>
            </v:shape>
            <v:shape style="position:absolute;left:7302;top:5322;width:3046;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3"/>
                        <w:sz w:val="30"/>
                        <w:szCs w:val="30"/>
                      </w:rPr>
                      <w:t>.</w:t>
                    </w:r>
                    <w:r>
                      <w:rPr>
                        <w:rFonts w:ascii="Arial" w:cs="Arial"/>
                        <w:w w:val="91"/>
                        <w:sz w:val="30"/>
                        <w:szCs w:val="30"/>
                      </w:rPr>
                      <w:t>5</w:t>
                    </w:r>
                    <w:r>
                      <w:rPr>
                        <w:rFonts w:ascii="Arial" w:cs="Arial"/>
                        <w:spacing w:val="40"/>
                        <w:sz w:val="30"/>
                        <w:szCs w:val="30"/>
                        <w:rtl/>
                      </w:rPr>
                      <w:t> </w:t>
                    </w:r>
                    <w:r>
                      <w:rPr>
                        <w:rFonts w:ascii="Arial" w:cs="Arial"/>
                        <w:w w:val="94"/>
                        <w:sz w:val="30"/>
                        <w:szCs w:val="30"/>
                        <w:rtl/>
                      </w:rPr>
                      <w:t>ج</w:t>
                    </w:r>
                    <w:r>
                      <w:rPr>
                        <w:rFonts w:ascii="Arial" w:cs="Arial"/>
                        <w:w w:val="34"/>
                        <w:sz w:val="30"/>
                        <w:szCs w:val="30"/>
                        <w:rtl/>
                      </w:rPr>
                      <w:t>ب</w:t>
                    </w:r>
                    <w:r>
                      <w:rPr>
                        <w:rFonts w:ascii="Arial" w:cs="Arial"/>
                        <w:w w:val="46"/>
                        <w:sz w:val="30"/>
                        <w:szCs w:val="30"/>
                        <w:rtl/>
                      </w:rPr>
                      <w:t>ن</w:t>
                    </w:r>
                    <w:r>
                      <w:rPr>
                        <w:rFonts w:ascii="Arial" w:cs="Arial"/>
                        <w:w w:val="132"/>
                        <w:sz w:val="30"/>
                        <w:szCs w:val="30"/>
                        <w:rtl/>
                      </w:rPr>
                      <w:t>ة</w:t>
                    </w:r>
                    <w:r>
                      <w:rPr>
                        <w:rFonts w:ascii="Arial" w:cs="Arial"/>
                        <w:spacing w:val="-2"/>
                        <w:sz w:val="30"/>
                        <w:szCs w:val="30"/>
                        <w:rtl/>
                      </w:rPr>
                      <w:t> </w:t>
                    </w:r>
                    <w:r>
                      <w:rPr>
                        <w:rFonts w:ascii="Arial" w:cs="Arial"/>
                        <w:w w:val="33"/>
                        <w:sz w:val="30"/>
                        <w:szCs w:val="30"/>
                        <w:rtl/>
                      </w:rPr>
                      <w:t>ف</w:t>
                    </w:r>
                    <w:r>
                      <w:rPr>
                        <w:rFonts w:ascii="Arial" w:cs="Arial"/>
                        <w:w w:val="63"/>
                        <w:sz w:val="30"/>
                        <w:szCs w:val="30"/>
                        <w:rtl/>
                      </w:rPr>
                      <w:t>يالدل</w:t>
                    </w:r>
                    <w:r>
                      <w:rPr>
                        <w:rFonts w:ascii="Arial" w:cs="Arial"/>
                        <w:spacing w:val="-2"/>
                        <w:w w:val="33"/>
                        <w:sz w:val="30"/>
                        <w:szCs w:val="30"/>
                        <w:rtl/>
                      </w:rPr>
                      <w:t>ف</w:t>
                    </w:r>
                    <w:r>
                      <w:rPr>
                        <w:rFonts w:ascii="Arial" w:cs="Arial"/>
                        <w:w w:val="38"/>
                        <w:sz w:val="30"/>
                        <w:szCs w:val="30"/>
                        <w:rtl/>
                      </w:rPr>
                      <w:t>ي</w:t>
                    </w:r>
                    <w:r>
                      <w:rPr>
                        <w:rFonts w:ascii="Arial" w:cs="Arial"/>
                        <w:w w:val="110"/>
                        <w:sz w:val="30"/>
                        <w:szCs w:val="30"/>
                        <w:rtl/>
                      </w:rPr>
                      <w:t>ا</w:t>
                    </w:r>
                    <w:r>
                      <w:rPr>
                        <w:rFonts w:ascii="Arial" w:cs="Arial"/>
                        <w:spacing w:val="-2"/>
                        <w:sz w:val="30"/>
                        <w:szCs w:val="30"/>
                      </w:rPr>
                      <w:t>,</w:t>
                    </w:r>
                    <w:r>
                      <w:rPr>
                        <w:rFonts w:ascii="Arial" w:cs="Arial"/>
                        <w:spacing w:val="1"/>
                        <w:sz w:val="30"/>
                        <w:szCs w:val="30"/>
                        <w:rtl/>
                      </w:rPr>
                      <w:t> </w:t>
                    </w:r>
                    <w:r>
                      <w:rPr>
                        <w:rFonts w:ascii="Arial" w:cs="Arial"/>
                        <w:sz w:val="30"/>
                        <w:szCs w:val="30"/>
                        <w:rtl/>
                      </w:rPr>
                      <w:t>ا</w:t>
                    </w:r>
                    <w:r>
                      <w:rPr>
                        <w:rFonts w:ascii="Arial" w:cs="Arial"/>
                        <w:spacing w:val="-1"/>
                        <w:sz w:val="30"/>
                        <w:szCs w:val="30"/>
                        <w:rtl/>
                      </w:rPr>
                      <w:t>ي</w:t>
                    </w:r>
                    <w:r>
                      <w:rPr>
                        <w:rFonts w:ascii="Arial" w:cs="Arial"/>
                        <w:sz w:val="30"/>
                        <w:szCs w:val="30"/>
                        <w:rtl/>
                      </w:rPr>
                      <w:t> </w:t>
                    </w:r>
                    <w:r>
                      <w:rPr>
                        <w:rFonts w:ascii="Arial" w:cs="Arial"/>
                        <w:w w:val="94"/>
                        <w:sz w:val="30"/>
                        <w:szCs w:val="30"/>
                        <w:rtl/>
                      </w:rPr>
                      <w:t>ج</w:t>
                    </w:r>
                    <w:r>
                      <w:rPr>
                        <w:rFonts w:ascii="Arial" w:cs="Arial"/>
                        <w:spacing w:val="-2"/>
                        <w:w w:val="34"/>
                        <w:sz w:val="30"/>
                        <w:szCs w:val="30"/>
                        <w:rtl/>
                      </w:rPr>
                      <w:t>ب</w:t>
                    </w:r>
                    <w:r>
                      <w:rPr>
                        <w:rFonts w:ascii="Arial" w:cs="Arial"/>
                        <w:w w:val="46"/>
                        <w:sz w:val="30"/>
                        <w:szCs w:val="30"/>
                        <w:rtl/>
                      </w:rPr>
                      <w:t>ن</w:t>
                    </w:r>
                    <w:r>
                      <w:rPr>
                        <w:rFonts w:ascii="Arial" w:cs="Arial"/>
                        <w:w w:val="132"/>
                        <w:sz w:val="30"/>
                        <w:szCs w:val="30"/>
                        <w:rtl/>
                      </w:rPr>
                      <w:t>ة</w:t>
                    </w:r>
                    <w:r>
                      <w:rPr>
                        <w:rFonts w:ascii="Arial" w:cs="Arial"/>
                        <w:spacing w:val="-3"/>
                        <w:sz w:val="30"/>
                        <w:szCs w:val="30"/>
                        <w:rtl/>
                      </w:rPr>
                      <w:t> </w:t>
                    </w:r>
                    <w:r>
                      <w:rPr>
                        <w:rFonts w:ascii="Arial" w:cs="Arial"/>
                        <w:w w:val="70"/>
                        <w:sz w:val="30"/>
                        <w:szCs w:val="30"/>
                        <w:rtl/>
                      </w:rPr>
                      <w:t>كري</w:t>
                    </w:r>
                    <w:r>
                      <w:rPr>
                        <w:rFonts w:ascii="Arial" w:cs="Arial"/>
                        <w:w w:val="70"/>
                        <w:sz w:val="30"/>
                        <w:szCs w:val="30"/>
                        <w:rtl/>
                      </w:rPr>
                      <w:t>م</w:t>
                    </w:r>
                  </w:p>
                </w:txbxContent>
              </v:textbox>
              <w10:wrap type="none"/>
            </v:shape>
            <v:shape style="position:absolute;left:1610;top:6034;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5670;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19"/>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5670;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9101;top:5670;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5264;top:6034;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6034;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p>
    <w:p>
      <w:pPr>
        <w:pStyle w:val="BodyText"/>
        <w:spacing w:before="6"/>
        <w:rPr>
          <w:rFonts w:ascii="Arial"/>
          <w:sz w:val="29"/>
        </w:rPr>
      </w:pPr>
    </w:p>
    <w:p>
      <w:pPr>
        <w:pStyle w:val="BodyText"/>
        <w:spacing w:before="3"/>
        <w:rPr>
          <w:rFonts w:ascii="Arial"/>
          <w:sz w:val="27"/>
        </w:rPr>
      </w:pPr>
    </w:p>
    <w:p>
      <w:pPr>
        <w:pStyle w:val="BodyText"/>
        <w:spacing w:before="1"/>
        <w:rPr>
          <w:rFonts w:ascii="Arial"/>
          <w:sz w:val="23"/>
        </w:rPr>
      </w:pPr>
    </w:p>
    <w:p>
      <w:pPr>
        <w:spacing w:after="0"/>
        <w:rPr>
          <w:rFonts w:ascii="Arial"/>
          <w:sz w:val="23"/>
        </w:rPr>
        <w:sectPr>
          <w:type w:val="continuous"/>
          <w:pgSz w:w="12240" w:h="15840"/>
          <w:pgMar w:top="1060" w:bottom="1520" w:left="980" w:right="940"/>
        </w:sectPr>
      </w:pPr>
    </w:p>
    <w:p>
      <w:pPr>
        <w:pStyle w:val="BodyText"/>
        <w:ind w:left="455"/>
        <w:rPr>
          <w:rFonts w:ascii="Arial"/>
          <w:sz w:val="20"/>
        </w:rPr>
      </w:pPr>
      <w:r>
        <w:rPr>
          <w:rFonts w:ascii="Arial"/>
          <w:sz w:val="20"/>
        </w:rPr>
        <w:pict>
          <v:group style="width:468.1pt;height:64.3500pt;mso-position-horizontal-relative:char;mso-position-vertical-relative:line" coordorigin="0,0" coordsize="9362,1287">
            <v:shape style="position:absolute;left:-1;top:0;width:9362;height:1287" coordorigin="0,0" coordsize="9362,1287" path="m9352,0l10,0,0,0,0,1287,10,1287,9352,1287,9352,1277,10,1277,10,10,9352,10,9352,0xm9362,0l9352,0,9352,1287,9362,1287,9362,0xe" filled="true" fillcolor="#000000" stroked="false">
              <v:path arrowok="t"/>
              <v:fill type="solid"/>
            </v:shape>
            <v:shape style="position:absolute;left:967;top:425;width:7892;height:676" coordorigin="967,425" coordsize="7892,676" path="m8377,723l8830,723,8830,442,8377,442,8377,723xm6484,722l6953,722,6953,425,6484,425,6484,722xm3259,707l3728,707,3728,426,3259,426,3259,707xm8391,1100l8859,1100,8859,834,8391,834,8391,1100xm5590,1082l5981,1082,5981,785,5590,785,5590,1082xm3274,1096l3759,1096,3759,768,3274,768,3274,1096xm967,1067l1389,1067,1389,770,967,770,967,1067xe" filled="false" stroked="true" strokeweight="1pt" strokecolor="#6fac46">
              <v:path arrowok="t"/>
              <v:stroke dashstyle="solid"/>
            </v:shape>
            <v:shape style="position:absolute;left:1166;top:372;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4152;top:372;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6608;top:26;width:2304;height:681"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3"/>
                        <w:sz w:val="30"/>
                        <w:szCs w:val="30"/>
                      </w:rPr>
                      <w:t>.</w:t>
                    </w:r>
                    <w:r>
                      <w:rPr>
                        <w:rFonts w:ascii="Arial" w:cs="Arial"/>
                        <w:w w:val="91"/>
                        <w:sz w:val="30"/>
                        <w:szCs w:val="30"/>
                      </w:rPr>
                      <w:t>6</w:t>
                    </w:r>
                    <w:r>
                      <w:rPr>
                        <w:rFonts w:ascii="Arial" w:cs="Arial"/>
                        <w:spacing w:val="41"/>
                        <w:sz w:val="30"/>
                        <w:szCs w:val="30"/>
                        <w:rtl/>
                      </w:rPr>
                      <w:t> </w:t>
                    </w:r>
                    <w:r>
                      <w:rPr>
                        <w:rFonts w:ascii="Arial" w:cs="Arial"/>
                        <w:w w:val="68"/>
                        <w:sz w:val="30"/>
                        <w:szCs w:val="30"/>
                        <w:rtl/>
                      </w:rPr>
                      <w:t>ا</w:t>
                    </w:r>
                    <w:r>
                      <w:rPr>
                        <w:rFonts w:ascii="Arial" w:cs="Arial"/>
                        <w:spacing w:val="-1"/>
                        <w:w w:val="68"/>
                        <w:sz w:val="30"/>
                        <w:szCs w:val="30"/>
                        <w:rtl/>
                      </w:rPr>
                      <w:t>لريكو</w:t>
                    </w:r>
                    <w:r>
                      <w:rPr>
                        <w:rFonts w:ascii="Arial" w:cs="Arial"/>
                        <w:w w:val="34"/>
                        <w:sz w:val="30"/>
                        <w:szCs w:val="30"/>
                        <w:rtl/>
                      </w:rPr>
                      <w:t>ت</w:t>
                    </w:r>
                    <w:r>
                      <w:rPr>
                        <w:rFonts w:ascii="Arial" w:cs="Arial"/>
                        <w:w w:val="110"/>
                        <w:sz w:val="30"/>
                        <w:szCs w:val="30"/>
                        <w:rtl/>
                      </w:rPr>
                      <w:t>ا</w:t>
                    </w:r>
                    <w:r>
                      <w:rPr>
                        <w:rFonts w:ascii="Arial" w:cs="Arial"/>
                        <w:spacing w:val="-2"/>
                        <w:sz w:val="30"/>
                        <w:szCs w:val="30"/>
                      </w:rPr>
                      <w:t>,</w:t>
                    </w:r>
                    <w:r>
                      <w:rPr>
                        <w:rFonts w:ascii="Arial" w:cs="Arial"/>
                        <w:sz w:val="30"/>
                        <w:szCs w:val="30"/>
                        <w:rtl/>
                      </w:rPr>
                      <w:t> </w:t>
                    </w:r>
                    <w:r>
                      <w:rPr>
                        <w:rFonts w:ascii="Arial" w:cs="Arial"/>
                        <w:w w:val="94"/>
                        <w:sz w:val="30"/>
                        <w:szCs w:val="30"/>
                        <w:rtl/>
                      </w:rPr>
                      <w:t>ج</w:t>
                    </w:r>
                    <w:r>
                      <w:rPr>
                        <w:rFonts w:ascii="Arial" w:cs="Arial"/>
                        <w:w w:val="34"/>
                        <w:sz w:val="30"/>
                        <w:szCs w:val="30"/>
                        <w:rtl/>
                      </w:rPr>
                      <w:t>ب</w:t>
                    </w:r>
                    <w:r>
                      <w:rPr>
                        <w:rFonts w:ascii="Arial" w:cs="Arial"/>
                        <w:spacing w:val="-2"/>
                        <w:w w:val="46"/>
                        <w:sz w:val="30"/>
                        <w:szCs w:val="30"/>
                        <w:rtl/>
                      </w:rPr>
                      <w:t>ن</w:t>
                    </w:r>
                    <w:r>
                      <w:rPr>
                        <w:rFonts w:ascii="Arial" w:cs="Arial"/>
                        <w:w w:val="132"/>
                        <w:sz w:val="30"/>
                        <w:szCs w:val="30"/>
                        <w:rtl/>
                      </w:rPr>
                      <w:t>ة</w:t>
                    </w:r>
                    <w:r>
                      <w:rPr>
                        <w:rFonts w:ascii="Arial" w:cs="Arial"/>
                        <w:sz w:val="30"/>
                        <w:szCs w:val="30"/>
                        <w:rtl/>
                      </w:rPr>
                      <w:t> </w:t>
                    </w:r>
                    <w:r>
                      <w:rPr>
                        <w:rFonts w:ascii="Arial" w:cs="Arial"/>
                        <w:w w:val="84"/>
                        <w:sz w:val="30"/>
                        <w:szCs w:val="30"/>
                        <w:rtl/>
                      </w:rPr>
                      <w:t>مالح</w:t>
                    </w:r>
                    <w:r>
                      <w:rPr>
                        <w:rFonts w:ascii="Arial" w:cs="Arial"/>
                        <w:spacing w:val="-3"/>
                        <w:w w:val="132"/>
                        <w:sz w:val="30"/>
                        <w:szCs w:val="30"/>
                        <w:rtl/>
                      </w:rPr>
                      <w:t>ة</w:t>
                    </w:r>
                  </w:p>
                  <w:p>
                    <w:pPr>
                      <w:bidi/>
                      <w:spacing w:before="0"/>
                      <w:ind w:left="0" w:right="1058" w:firstLine="0"/>
                      <w:jc w:val="right"/>
                      <w:rPr>
                        <w:rFonts w:ascii="Arial" w:cs="Arial"/>
                        <w:sz w:val="30"/>
                        <w:szCs w:val="30"/>
                      </w:rPr>
                    </w:pPr>
                    <w:r>
                      <w:rPr>
                        <w:rFonts w:ascii="Arial" w:cs="Arial"/>
                        <w:sz w:val="30"/>
                        <w:szCs w:val="30"/>
                        <w:rtl/>
                      </w:rPr>
                      <w:t>مطلق</w:t>
                    </w:r>
                    <w:r>
                      <w:rPr>
                        <w:rFonts w:ascii="Arial" w:cs="Arial"/>
                        <w:sz w:val="30"/>
                        <w:szCs w:val="30"/>
                        <w:rtl/>
                      </w:rPr>
                      <w:t>ا</w:t>
                    </w:r>
                  </w:p>
                </w:txbxContent>
              </v:textbox>
              <w10:wrap type="none"/>
            </v:shape>
            <v:shape style="position:absolute;left:175;top:739;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5"/>
                        <w:sz w:val="30"/>
                        <w:szCs w:val="30"/>
                        <w:rtl/>
                      </w:rPr>
                      <w:t>كل</w:t>
                    </w:r>
                    <w:r>
                      <w:rPr>
                        <w:rFonts w:ascii="Arial" w:cs="Arial"/>
                        <w:spacing w:val="-39"/>
                        <w:w w:val="85"/>
                        <w:sz w:val="30"/>
                        <w:szCs w:val="30"/>
                        <w:rtl/>
                      </w:rPr>
                      <w:t> </w:t>
                    </w:r>
                    <w:r>
                      <w:rPr>
                        <w:rFonts w:ascii="Arial" w:cs="Arial"/>
                        <w:w w:val="85"/>
                        <w:sz w:val="30"/>
                        <w:szCs w:val="30"/>
                        <w:rtl/>
                      </w:rPr>
                      <w:t>يو</w:t>
                    </w:r>
                    <w:r>
                      <w:rPr>
                        <w:rFonts w:ascii="Arial" w:cs="Arial"/>
                        <w:w w:val="85"/>
                        <w:sz w:val="30"/>
                        <w:szCs w:val="30"/>
                        <w:rtl/>
                      </w:rPr>
                      <w:t>م</w:t>
                    </w:r>
                  </w:p>
                </w:txbxContent>
              </v:textbox>
              <w10:wrap type="none"/>
            </v:shape>
            <v:shape style="position:absolute;left:3828;top:739;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6072;top:739;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v:group>
        </w:pict>
      </w:r>
      <w:r>
        <w:rPr>
          <w:rFonts w:ascii="Arial"/>
          <w:sz w:val="20"/>
        </w:rPr>
      </w:r>
    </w:p>
    <w:p>
      <w:pPr>
        <w:pStyle w:val="BodyText"/>
        <w:rPr>
          <w:rFonts w:ascii="Arial"/>
        </w:rPr>
      </w:pPr>
      <w:r>
        <w:rPr/>
        <w:pict>
          <v:group style="position:absolute;margin-left:71.783997pt;margin-top:15.77pt;width:468.1pt;height:63.15pt;mso-position-horizontal-relative:page;mso-position-vertical-relative:paragraph;z-index:-15196160;mso-wrap-distance-left:0;mso-wrap-distance-right:0" coordorigin="1436,315" coordsize="9362,1263">
            <v:shape style="position:absolute;left:1435;top:315;width:9362;height:1263" coordorigin="1436,315" coordsize="9362,1263" path="m10787,315l1445,315,1436,315,1436,1578,1445,1578,10787,1578,10787,1568,1445,1568,1445,325,10787,325,10787,315xm10797,315l10788,315,10788,1578,10797,1578,10797,315xe" filled="true" fillcolor="#000000" stroked="false">
              <v:path arrowok="t"/>
              <v:fill type="solid"/>
            </v:shape>
            <v:shape style="position:absolute;left:2403;top:739;width:7892;height:676" coordorigin="2403,740" coordsize="7892,676" path="m9813,1038l10266,1038,10266,757,9813,757,9813,1038xm7920,1037l8389,1037,8389,740,7920,740,7920,1037xm4695,1022l5164,1022,5164,741,4695,741,4695,1022xm9827,1415l10295,1415,10295,1149,9827,1149,9827,1415xm7026,1397l7417,1397,7417,1100,7026,1100,7026,1397xm4710,1411l5195,1411,5195,1083,4710,1083,4710,1411xm2403,1382l2825,1382,2825,1085,2403,1085,2403,1382xe" filled="false" stroked="true" strokeweight="1pt" strokecolor="#6fac46">
              <v:path arrowok="t"/>
              <v:stroke dashstyle="solid"/>
            </v:shape>
            <v:shape style="position:absolute;left:2602;top:687;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339;width:4760;height:684" type="#_x0000_t202" filled="false" stroked="false">
              <v:textbox inset="0,0,0,0">
                <w:txbxContent>
                  <w:p>
                    <w:pPr>
                      <w:bidi/>
                      <w:spacing w:line="335" w:lineRule="exact" w:before="0"/>
                      <w:ind w:left="0" w:right="2009" w:firstLine="0"/>
                      <w:jc w:val="right"/>
                      <w:rPr>
                        <w:rFonts w:ascii="Arial" w:cs="Arial"/>
                        <w:sz w:val="30"/>
                        <w:szCs w:val="30"/>
                      </w:rPr>
                    </w:pPr>
                    <w:r>
                      <w:rPr>
                        <w:rFonts w:ascii="Arial" w:cs="Arial"/>
                        <w:spacing w:val="3"/>
                        <w:sz w:val="30"/>
                        <w:szCs w:val="30"/>
                      </w:rPr>
                      <w:t>.</w:t>
                    </w:r>
                    <w:r>
                      <w:rPr>
                        <w:rFonts w:ascii="Arial" w:cs="Arial"/>
                        <w:w w:val="91"/>
                        <w:sz w:val="30"/>
                        <w:szCs w:val="30"/>
                      </w:rPr>
                      <w:t>7</w:t>
                    </w:r>
                    <w:r>
                      <w:rPr>
                        <w:rFonts w:ascii="Arial" w:cs="Arial"/>
                        <w:spacing w:val="40"/>
                        <w:sz w:val="30"/>
                        <w:szCs w:val="30"/>
                        <w:rtl/>
                      </w:rPr>
                      <w:t> </w:t>
                    </w:r>
                    <w:r>
                      <w:rPr>
                        <w:rFonts w:ascii="Arial" w:cs="Arial"/>
                        <w:w w:val="94"/>
                        <w:sz w:val="30"/>
                        <w:szCs w:val="30"/>
                        <w:rtl/>
                      </w:rPr>
                      <w:t>ج</w:t>
                    </w:r>
                    <w:r>
                      <w:rPr>
                        <w:rFonts w:ascii="Arial" w:cs="Arial"/>
                        <w:w w:val="34"/>
                        <w:sz w:val="30"/>
                        <w:szCs w:val="30"/>
                        <w:rtl/>
                      </w:rPr>
                      <w:t>ب</w:t>
                    </w:r>
                    <w:r>
                      <w:rPr>
                        <w:rFonts w:ascii="Arial" w:cs="Arial"/>
                        <w:spacing w:val="1"/>
                        <w:w w:val="76"/>
                        <w:sz w:val="30"/>
                        <w:szCs w:val="30"/>
                        <w:rtl/>
                      </w:rPr>
                      <w:t>ن</w:t>
                    </w:r>
                    <w:r>
                      <w:rPr>
                        <w:rFonts w:ascii="Arial" w:cs="Arial"/>
                        <w:w w:val="76"/>
                        <w:sz w:val="30"/>
                        <w:szCs w:val="30"/>
                        <w:rtl/>
                      </w:rPr>
                      <w:t>ة</w:t>
                    </w:r>
                    <w:r>
                      <w:rPr>
                        <w:rFonts w:ascii="Arial" w:cs="Arial"/>
                        <w:sz w:val="30"/>
                        <w:szCs w:val="30"/>
                        <w:rtl/>
                      </w:rPr>
                      <w:t> </w:t>
                    </w:r>
                    <w:r>
                      <w:rPr>
                        <w:rFonts w:ascii="Arial" w:cs="Arial"/>
                        <w:w w:val="65"/>
                        <w:sz w:val="30"/>
                        <w:szCs w:val="30"/>
                        <w:rtl/>
                      </w:rPr>
                      <w:t>ك</w:t>
                    </w:r>
                    <w:r>
                      <w:rPr>
                        <w:rFonts w:ascii="Arial" w:cs="Arial"/>
                        <w:w w:val="65"/>
                        <w:sz w:val="30"/>
                        <w:szCs w:val="30"/>
                        <w:rtl/>
                      </w:rPr>
                      <w:t>ير</w:t>
                    </w:r>
                    <w:r>
                      <w:rPr>
                        <w:rFonts w:ascii="Arial" w:cs="Arial"/>
                        <w:spacing w:val="-2"/>
                        <w:sz w:val="30"/>
                        <w:szCs w:val="30"/>
                        <w:rtl/>
                      </w:rPr>
                      <w:t>ي</w:t>
                    </w:r>
                    <w:r>
                      <w:rPr>
                        <w:rFonts w:ascii="Arial" w:cs="Arial"/>
                        <w:sz w:val="30"/>
                        <w:szCs w:val="30"/>
                      </w:rPr>
                      <w:t>,</w:t>
                    </w:r>
                    <w:r>
                      <w:rPr>
                        <w:rFonts w:ascii="Arial" w:cs="Arial"/>
                        <w:sz w:val="30"/>
                        <w:szCs w:val="30"/>
                        <w:rtl/>
                      </w:rPr>
                      <w:t> </w:t>
                    </w:r>
                    <w:r>
                      <w:rPr>
                        <w:rFonts w:ascii="Arial" w:cs="Arial"/>
                        <w:w w:val="59"/>
                        <w:sz w:val="30"/>
                        <w:szCs w:val="30"/>
                        <w:rtl/>
                      </w:rPr>
                      <w:t>ب</w:t>
                    </w:r>
                    <w:r>
                      <w:rPr>
                        <w:rFonts w:ascii="Arial" w:cs="Arial"/>
                        <w:spacing w:val="-1"/>
                        <w:w w:val="59"/>
                        <w:sz w:val="30"/>
                        <w:szCs w:val="30"/>
                        <w:rtl/>
                      </w:rPr>
                      <w:t>و</w:t>
                    </w:r>
                    <w:r>
                      <w:rPr>
                        <w:rFonts w:ascii="Arial" w:cs="Arial"/>
                        <w:spacing w:val="-3"/>
                        <w:sz w:val="30"/>
                        <w:szCs w:val="30"/>
                        <w:rtl/>
                      </w:rPr>
                      <w:t>ك</w:t>
                    </w:r>
                    <w:r>
                      <w:rPr>
                        <w:rFonts w:ascii="Arial" w:cs="Arial"/>
                        <w:sz w:val="30"/>
                        <w:szCs w:val="30"/>
                      </w:rPr>
                      <w:t>,</w:t>
                    </w:r>
                    <w:r>
                      <w:rPr>
                        <w:rFonts w:ascii="Arial" w:cs="Arial"/>
                        <w:sz w:val="30"/>
                        <w:szCs w:val="30"/>
                        <w:rtl/>
                      </w:rPr>
                      <w:t> </w:t>
                    </w:r>
                    <w:r>
                      <w:rPr>
                        <w:rFonts w:ascii="Arial" w:cs="Arial"/>
                        <w:w w:val="84"/>
                        <w:sz w:val="30"/>
                        <w:szCs w:val="30"/>
                        <w:rtl/>
                      </w:rPr>
                      <w:t>ك</w:t>
                    </w:r>
                    <w:r>
                      <w:rPr>
                        <w:rFonts w:ascii="Arial" w:cs="Arial"/>
                        <w:spacing w:val="-1"/>
                        <w:w w:val="84"/>
                        <w:sz w:val="30"/>
                        <w:szCs w:val="30"/>
                        <w:rtl/>
                      </w:rPr>
                      <w:t>را</w:t>
                    </w:r>
                    <w:r>
                      <w:rPr>
                        <w:rFonts w:ascii="Arial" w:cs="Arial"/>
                        <w:spacing w:val="-2"/>
                        <w:w w:val="65"/>
                        <w:sz w:val="30"/>
                        <w:szCs w:val="30"/>
                        <w:rtl/>
                      </w:rPr>
                      <w:t>ف</w:t>
                    </w:r>
                    <w:r>
                      <w:rPr>
                        <w:rFonts w:ascii="Arial" w:cs="Arial"/>
                        <w:spacing w:val="-1"/>
                        <w:w w:val="65"/>
                        <w:sz w:val="30"/>
                        <w:szCs w:val="30"/>
                        <w:rtl/>
                      </w:rPr>
                      <w:t>ت</w:t>
                    </w:r>
                  </w:p>
                  <w:p>
                    <w:pPr>
                      <w:bidi/>
                      <w:spacing w:before="3"/>
                      <w:ind w:left="0" w:right="0" w:firstLine="0"/>
                      <w:jc w:val="right"/>
                      <w:rPr>
                        <w:rFonts w:ascii="Arial" w:cs="Arial"/>
                        <w:sz w:val="30"/>
                        <w:szCs w:val="30"/>
                      </w:rPr>
                    </w:pPr>
                    <w:r>
                      <w:rPr>
                        <w:rFonts w:ascii="Arial" w:cs="Arial"/>
                        <w:w w:val="116"/>
                        <w:sz w:val="30"/>
                        <w:szCs w:val="30"/>
                        <w:rtl/>
                      </w:rPr>
                      <w:t>م</w:t>
                    </w:r>
                    <w:r>
                      <w:rPr>
                        <w:rFonts w:ascii="Arial" w:cs="Arial"/>
                        <w:spacing w:val="-2"/>
                        <w:w w:val="62"/>
                        <w:sz w:val="30"/>
                        <w:szCs w:val="30"/>
                        <w:rtl/>
                      </w:rPr>
                      <w:t>ط</w:t>
                    </w:r>
                    <w:r>
                      <w:rPr>
                        <w:rFonts w:ascii="Arial" w:cs="Arial"/>
                        <w:w w:val="62"/>
                        <w:sz w:val="30"/>
                        <w:szCs w:val="30"/>
                        <w:rtl/>
                      </w:rPr>
                      <w:t>لق</w:t>
                    </w:r>
                    <w:r>
                      <w:rPr>
                        <w:rFonts w:ascii="Arial" w:cs="Arial"/>
                        <w:w w:val="110"/>
                        <w:sz w:val="30"/>
                        <w:szCs w:val="30"/>
                        <w:rtl/>
                      </w:rPr>
                      <w:t>ا</w:t>
                    </w:r>
                    <w:r>
                      <w:rPr>
                        <w:rFonts w:ascii="Arial" w:cs="Arial"/>
                        <w:spacing w:val="-9"/>
                        <w:sz w:val="30"/>
                        <w:szCs w:val="30"/>
                        <w:rtl/>
                      </w:rPr>
                      <w:t> </w:t>
                    </w:r>
                    <w:r>
                      <w:rPr>
                        <w:rFonts w:ascii="Arial" w:cs="Arial"/>
                        <w:sz w:val="30"/>
                        <w:szCs w:val="30"/>
                        <w:rtl/>
                      </w:rPr>
                      <w:t>                  </w:t>
                    </w: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1610;top:1054;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5264;top:1054;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1054;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spacing w:val="2"/>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95.57pt;width:468.1pt;height:64.3500pt;mso-position-horizontal-relative:page;mso-position-vertical-relative:paragraph;z-index:-15192576;mso-wrap-distance-left:0;mso-wrap-distance-right:0" coordorigin="1436,1911" coordsize="9362,1287">
            <v:shape style="position:absolute;left:1435;top:1911;width:9362;height:1287" coordorigin="1436,1911" coordsize="9362,1287" path="m10787,1911l1445,1911,1436,1911,1436,3198,1445,3198,10787,3198,10787,3189,1445,3189,1445,1921,10787,1921,10787,1911xm10797,1911l10788,1911,10788,3198,10797,3198,10797,1911xe" filled="true" fillcolor="#000000" stroked="false">
              <v:path arrowok="t"/>
              <v:fill type="solid"/>
            </v:shape>
            <v:shape style="position:absolute;left:2403;top:2336;width:7892;height:676" coordorigin="2403,2336" coordsize="7892,676" path="m9813,2634l10266,2634,10266,2353,9813,2353,9813,2634xm7920,2633l8389,2633,8389,2336,7920,2336,7920,2633xm4695,2618l5164,2618,5164,2337,4695,2337,4695,2618xm9827,3011l10295,3011,10295,2745,9827,2745,9827,3011xm7026,2993l7417,2993,7417,2696,7026,2696,7026,2993xm4710,3007l5195,3007,5195,2679,4710,2679,4710,3007xm2403,2978l2825,2978,2825,2681,2403,2681,2403,2978xe" filled="false" stroked="true" strokeweight="1pt" strokecolor="#6fac46">
              <v:path arrowok="t"/>
              <v:stroke dashstyle="solid"/>
            </v:shape>
            <v:shape style="position:absolute;left:2602;top:2283;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2283;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9101;top:1938;width:1246;height:681" type="#_x0000_t202" filled="false" stroked="false">
              <v:textbox inset="0,0,0,0">
                <w:txbxContent>
                  <w:p>
                    <w:pPr>
                      <w:bidi/>
                      <w:spacing w:line="240" w:lineRule="auto" w:before="0"/>
                      <w:ind w:left="-11" w:right="0" w:firstLine="264"/>
                      <w:jc w:val="right"/>
                      <w:rPr>
                        <w:rFonts w:ascii="Arial" w:cs="Arial"/>
                        <w:sz w:val="30"/>
                        <w:szCs w:val="30"/>
                      </w:rPr>
                    </w:pPr>
                    <w:r>
                      <w:rPr>
                        <w:rFonts w:ascii="Arial" w:cs="Arial"/>
                        <w:sz w:val="30"/>
                        <w:szCs w:val="30"/>
                      </w:rPr>
                      <w:t>.</w:t>
                    </w:r>
                    <w:r>
                      <w:rPr>
                        <w:rFonts w:ascii="Arial" w:cs="Arial"/>
                        <w:w w:val="91"/>
                        <w:sz w:val="30"/>
                        <w:szCs w:val="30"/>
                      </w:rPr>
                      <w:t>8</w:t>
                    </w:r>
                    <w:r>
                      <w:rPr>
                        <w:rFonts w:ascii="Arial" w:cs="Arial"/>
                        <w:sz w:val="30"/>
                        <w:szCs w:val="30"/>
                        <w:rtl/>
                      </w:rPr>
                      <w:t> </w:t>
                    </w:r>
                    <w:r>
                      <w:rPr>
                        <w:rFonts w:ascii="Arial" w:cs="Arial"/>
                        <w:w w:val="58"/>
                        <w:sz w:val="30"/>
                        <w:szCs w:val="30"/>
                        <w:rtl/>
                      </w:rPr>
                      <w:t>ال</w:t>
                    </w:r>
                    <w:r>
                      <w:rPr>
                        <w:rFonts w:ascii="Arial" w:cs="Arial"/>
                        <w:w w:val="34"/>
                        <w:sz w:val="30"/>
                        <w:szCs w:val="30"/>
                        <w:rtl/>
                      </w:rPr>
                      <w:t>ب</w:t>
                    </w:r>
                    <w:r>
                      <w:rPr>
                        <w:rFonts w:ascii="Arial" w:cs="Arial"/>
                        <w:w w:val="38"/>
                        <w:sz w:val="30"/>
                        <w:szCs w:val="30"/>
                        <w:rtl/>
                      </w:rPr>
                      <w:t>ي</w:t>
                    </w:r>
                    <w:r>
                      <w:rPr>
                        <w:rFonts w:ascii="Arial" w:cs="Arial"/>
                        <w:sz w:val="30"/>
                        <w:szCs w:val="30"/>
                        <w:rtl/>
                      </w:rPr>
                      <w:t>ض</w:t>
                    </w:r>
                    <w:r>
                      <w:rPr>
                        <w:rFonts w:ascii="Arial" w:cs="Arial"/>
                        <w:w w:val="91"/>
                        <w:sz w:val="30"/>
                        <w:szCs w:val="30"/>
                        <w:rtl/>
                      </w:rPr>
                      <w:t> </w:t>
                    </w:r>
                    <w:r>
                      <w:rPr>
                        <w:rFonts w:ascii="Arial" w:cs="Arial"/>
                        <w:w w:val="90"/>
                        <w:sz w:val="30"/>
                        <w:szCs w:val="30"/>
                        <w:rtl/>
                      </w:rPr>
                      <w:t>مطلق</w:t>
                    </w:r>
                    <w:r>
                      <w:rPr>
                        <w:rFonts w:ascii="Arial" w:cs="Arial"/>
                        <w:w w:val="90"/>
                        <w:sz w:val="30"/>
                        <w:szCs w:val="30"/>
                        <w:rtl/>
                      </w:rPr>
                      <w:t>ا</w:t>
                    </w:r>
                  </w:p>
                </w:txbxContent>
              </v:textbox>
              <w10:wrap type="none"/>
            </v:shape>
            <v:shape style="position:absolute;left:1610;top:2650;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5264;top:2650;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2650;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p>
    <w:p>
      <w:pPr>
        <w:pStyle w:val="BodyText"/>
        <w:spacing w:before="1"/>
        <w:rPr>
          <w:rFonts w:ascii="Arial"/>
          <w:sz w:val="23"/>
        </w:rPr>
      </w:pPr>
    </w:p>
    <w:p>
      <w:pPr>
        <w:pStyle w:val="BodyText"/>
        <w:spacing w:before="9"/>
        <w:rPr>
          <w:rFonts w:ascii="Arial"/>
          <w:sz w:val="20"/>
        </w:rPr>
      </w:pPr>
    </w:p>
    <w:p>
      <w:pPr>
        <w:bidi/>
        <w:spacing w:before="90"/>
        <w:ind w:left="493" w:right="0" w:firstLine="0"/>
        <w:jc w:val="left"/>
        <w:rPr>
          <w:rFonts w:ascii="Arial" w:cs="Arial"/>
          <w:sz w:val="34"/>
          <w:szCs w:val="34"/>
        </w:rPr>
      </w:pPr>
      <w:r>
        <w:rPr>
          <w:rFonts w:ascii="Arial" w:cs="Arial"/>
          <w:w w:val="100"/>
          <w:sz w:val="34"/>
          <w:szCs w:val="34"/>
          <w:rtl/>
        </w:rPr>
        <w:t>ا</w:t>
      </w:r>
      <w:r>
        <w:rPr>
          <w:rFonts w:ascii="Arial" w:cs="Arial"/>
          <w:spacing w:val="-3"/>
          <w:w w:val="40"/>
          <w:sz w:val="34"/>
          <w:szCs w:val="34"/>
          <w:rtl/>
        </w:rPr>
        <w:t>ل</w:t>
      </w:r>
      <w:r>
        <w:rPr>
          <w:rFonts w:ascii="Arial" w:cs="Arial"/>
          <w:spacing w:val="-1"/>
          <w:w w:val="40"/>
          <w:sz w:val="34"/>
          <w:szCs w:val="34"/>
          <w:rtl/>
        </w:rPr>
        <w:t>ل</w:t>
      </w:r>
      <w:r>
        <w:rPr>
          <w:rFonts w:ascii="Arial" w:cs="Arial"/>
          <w:spacing w:val="-2"/>
          <w:w w:val="96"/>
          <w:sz w:val="34"/>
          <w:szCs w:val="34"/>
          <w:rtl/>
        </w:rPr>
        <w:t>ح</w:t>
      </w:r>
      <w:r>
        <w:rPr>
          <w:rFonts w:ascii="Arial" w:cs="Arial"/>
          <w:spacing w:val="-1"/>
          <w:w w:val="96"/>
          <w:sz w:val="34"/>
          <w:szCs w:val="34"/>
          <w:rtl/>
        </w:rPr>
        <w:t>و</w:t>
      </w:r>
      <w:r>
        <w:rPr>
          <w:rFonts w:ascii="Arial" w:cs="Arial"/>
          <w:spacing w:val="2"/>
          <w:w w:val="100"/>
          <w:sz w:val="34"/>
          <w:szCs w:val="34"/>
          <w:rtl/>
        </w:rPr>
        <w:t>م</w:t>
      </w:r>
      <w:r>
        <w:rPr>
          <w:rFonts w:ascii="Arial" w:cs="Arial"/>
          <w:spacing w:val="1"/>
          <w:w w:val="100"/>
          <w:sz w:val="34"/>
          <w:szCs w:val="34"/>
        </w:rPr>
        <w:t>:</w:t>
      </w:r>
    </w:p>
    <w:p>
      <w:pPr>
        <w:pStyle w:val="BodyText"/>
        <w:rPr>
          <w:rFonts w:ascii="Arial"/>
          <w:sz w:val="13"/>
        </w:rPr>
      </w:pPr>
      <w:r>
        <w:rPr/>
        <w:pict>
          <v:group style="position:absolute;margin-left:71.783997pt;margin-top:9.472656pt;width:468.1pt;height:64.3500pt;mso-position-horizontal-relative:page;mso-position-vertical-relative:paragraph;z-index:-15188480;mso-wrap-distance-left:0;mso-wrap-distance-right:0" coordorigin="1436,189" coordsize="9362,1287">
            <v:shape style="position:absolute;left:1435;top:189;width:9362;height:1287" coordorigin="1436,189" coordsize="9362,1287" path="m10787,189l1445,189,1436,189,1436,1476,1445,1476,1445,1476,10787,1476,10787,1466,1445,1466,1445,199,10787,199,10787,189xm10797,189l10788,189,10788,1476,10797,1476,10797,189xe" filled="true" fillcolor="#000000" stroked="false">
              <v:path arrowok="t"/>
              <v:fill type="solid"/>
            </v:shape>
            <v:shape style="position:absolute;left:2403;top:614;width:7892;height:676" coordorigin="2403,615" coordsize="7892,676" path="m9813,913l10266,913,10266,632,9813,632,9813,913xm7920,912l8389,912,8389,615,7920,615,7920,912xm4695,897l5164,897,5164,616,4695,616,4695,897xm9827,1290l10295,1290,10295,1024,9827,1024,9827,1290xm7026,1272l7417,1272,7417,975,7026,975,7026,1272xm4710,1286l5195,1286,5195,958,4710,958,4710,1286xm2403,1257l2825,1257,2825,960,2403,960,2403,1257xe" filled="false" stroked="true" strokeweight="1pt" strokecolor="#6fac46">
              <v:path arrowok="t"/>
              <v:stroke dashstyle="solid"/>
            </v:shape>
            <v:shape style="position:absolute;left:6863;top:215;width:3485;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3"/>
                        <w:sz w:val="30"/>
                        <w:szCs w:val="30"/>
                      </w:rPr>
                      <w:t>.</w:t>
                    </w:r>
                    <w:r>
                      <w:rPr>
                        <w:rFonts w:ascii="Arial" w:cs="Arial"/>
                        <w:w w:val="91"/>
                        <w:sz w:val="30"/>
                        <w:szCs w:val="30"/>
                      </w:rPr>
                      <w:t>9</w:t>
                    </w:r>
                    <w:r>
                      <w:rPr>
                        <w:rFonts w:ascii="Arial" w:cs="Arial"/>
                        <w:spacing w:val="41"/>
                        <w:sz w:val="30"/>
                        <w:szCs w:val="30"/>
                        <w:rtl/>
                      </w:rPr>
                      <w:t> </w:t>
                    </w:r>
                    <w:r>
                      <w:rPr>
                        <w:rFonts w:ascii="Arial" w:cs="Arial"/>
                        <w:w w:val="76"/>
                        <w:sz w:val="30"/>
                        <w:szCs w:val="30"/>
                        <w:rtl/>
                      </w:rPr>
                      <w:t>لحم</w:t>
                    </w:r>
                    <w:r>
                      <w:rPr>
                        <w:rFonts w:ascii="Arial" w:cs="Arial"/>
                        <w:sz w:val="30"/>
                        <w:szCs w:val="30"/>
                        <w:rtl/>
                      </w:rPr>
                      <w:t> </w:t>
                    </w:r>
                    <w:r>
                      <w:rPr>
                        <w:rFonts w:ascii="Arial" w:cs="Arial"/>
                        <w:w w:val="69"/>
                        <w:sz w:val="30"/>
                        <w:szCs w:val="30"/>
                        <w:rtl/>
                      </w:rPr>
                      <w:t>ا</w:t>
                    </w:r>
                    <w:r>
                      <w:rPr>
                        <w:rFonts w:ascii="Arial" w:cs="Arial"/>
                        <w:spacing w:val="-1"/>
                        <w:w w:val="69"/>
                        <w:sz w:val="30"/>
                        <w:szCs w:val="30"/>
                        <w:rtl/>
                      </w:rPr>
                      <w:t>لض</w:t>
                    </w:r>
                    <w:r>
                      <w:rPr>
                        <w:rFonts w:ascii="Arial" w:cs="Arial"/>
                        <w:w w:val="110"/>
                        <w:sz w:val="30"/>
                        <w:szCs w:val="30"/>
                        <w:rtl/>
                      </w:rPr>
                      <w:t>ا</w:t>
                    </w:r>
                    <w:r>
                      <w:rPr>
                        <w:rFonts w:ascii="Arial" w:cs="Arial"/>
                        <w:sz w:val="30"/>
                        <w:szCs w:val="30"/>
                        <w:rtl/>
                      </w:rPr>
                      <w:t>ن</w:t>
                    </w:r>
                    <w:r>
                      <w:rPr>
                        <w:rFonts w:ascii="Arial" w:cs="Arial"/>
                        <w:sz w:val="30"/>
                        <w:szCs w:val="30"/>
                      </w:rPr>
                      <w:t>,</w:t>
                    </w:r>
                    <w:r>
                      <w:rPr>
                        <w:rFonts w:ascii="Arial" w:cs="Arial"/>
                        <w:spacing w:val="-2"/>
                        <w:sz w:val="30"/>
                        <w:szCs w:val="30"/>
                        <w:rtl/>
                      </w:rPr>
                      <w:t> </w:t>
                    </w:r>
                    <w:r>
                      <w:rPr>
                        <w:rFonts w:ascii="Arial" w:cs="Arial"/>
                        <w:w w:val="76"/>
                        <w:sz w:val="30"/>
                        <w:szCs w:val="30"/>
                        <w:rtl/>
                      </w:rPr>
                      <w:t>ا</w:t>
                    </w:r>
                    <w:r>
                      <w:rPr>
                        <w:rFonts w:ascii="Arial" w:cs="Arial"/>
                        <w:spacing w:val="-1"/>
                        <w:w w:val="76"/>
                        <w:sz w:val="30"/>
                        <w:szCs w:val="30"/>
                        <w:rtl/>
                      </w:rPr>
                      <w:t>لم</w:t>
                    </w:r>
                    <w:r>
                      <w:rPr>
                        <w:rFonts w:ascii="Arial" w:cs="Arial"/>
                        <w:w w:val="110"/>
                        <w:sz w:val="30"/>
                        <w:szCs w:val="30"/>
                        <w:rtl/>
                      </w:rPr>
                      <w:t>ا</w:t>
                    </w:r>
                    <w:r>
                      <w:rPr>
                        <w:rFonts w:ascii="Arial" w:cs="Arial"/>
                        <w:w w:val="98"/>
                        <w:sz w:val="30"/>
                        <w:szCs w:val="30"/>
                        <w:rtl/>
                      </w:rPr>
                      <w:t>عز</w:t>
                    </w:r>
                    <w:r>
                      <w:rPr>
                        <w:rFonts w:ascii="Arial" w:cs="Arial"/>
                        <w:w w:val="98"/>
                        <w:sz w:val="30"/>
                        <w:szCs w:val="30"/>
                      </w:rPr>
                      <w:t>,</w:t>
                    </w:r>
                    <w:r>
                      <w:rPr>
                        <w:rFonts w:ascii="Arial" w:cs="Arial"/>
                        <w:spacing w:val="-2"/>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39"/>
                        <w:sz w:val="30"/>
                        <w:szCs w:val="30"/>
                        <w:rtl/>
                      </w:rPr>
                      <w:t>ب</w:t>
                    </w:r>
                    <w:r>
                      <w:rPr>
                        <w:rFonts w:ascii="Arial" w:cs="Arial"/>
                        <w:w w:val="39"/>
                        <w:sz w:val="30"/>
                        <w:szCs w:val="30"/>
                        <w:rtl/>
                      </w:rPr>
                      <w:t>ق</w:t>
                    </w:r>
                    <w:r>
                      <w:rPr>
                        <w:rFonts w:ascii="Arial" w:cs="Arial"/>
                        <w:spacing w:val="-3"/>
                        <w:sz w:val="30"/>
                        <w:szCs w:val="30"/>
                        <w:rtl/>
                      </w:rPr>
                      <w:t>ر</w:t>
                    </w:r>
                    <w:r>
                      <w:rPr>
                        <w:rFonts w:ascii="Arial" w:cs="Arial"/>
                        <w:sz w:val="30"/>
                        <w:szCs w:val="30"/>
                      </w:rPr>
                      <w:t>,</w:t>
                    </w:r>
                    <w:r>
                      <w:rPr>
                        <w:rFonts w:ascii="Arial" w:cs="Arial"/>
                        <w:sz w:val="30"/>
                        <w:szCs w:val="30"/>
                        <w:rtl/>
                      </w:rPr>
                      <w:t> </w:t>
                    </w:r>
                    <w:r>
                      <w:rPr>
                        <w:rFonts w:ascii="Arial" w:cs="Arial"/>
                        <w:w w:val="73"/>
                        <w:sz w:val="30"/>
                        <w:szCs w:val="30"/>
                        <w:rtl/>
                      </w:rPr>
                      <w:t>الج</w:t>
                    </w:r>
                    <w:r>
                      <w:rPr>
                        <w:rFonts w:ascii="Arial" w:cs="Arial"/>
                        <w:spacing w:val="-2"/>
                        <w:w w:val="106"/>
                        <w:sz w:val="30"/>
                        <w:szCs w:val="30"/>
                        <w:rtl/>
                      </w:rPr>
                      <w:t>م</w:t>
                    </w:r>
                    <w:r>
                      <w:rPr>
                        <w:rFonts w:ascii="Arial" w:cs="Arial"/>
                        <w:spacing w:val="-1"/>
                        <w:w w:val="106"/>
                        <w:sz w:val="30"/>
                        <w:szCs w:val="30"/>
                        <w:rtl/>
                      </w:rPr>
                      <w:t>ل</w:t>
                    </w:r>
                  </w:p>
                </w:txbxContent>
              </v:textbox>
              <w10:wrap type="none"/>
            </v:shape>
            <v:shape style="position:absolute;left:1610;top:928;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563;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563;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9101;top:563;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5264;top:928;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928;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90.49263pt;width:468.1pt;height:64.3500pt;mso-position-horizontal-relative:page;mso-position-vertical-relative:paragraph;z-index:-15183872;mso-wrap-distance-left:0;mso-wrap-distance-right:0" coordorigin="1436,1810" coordsize="9362,1287">
            <v:shape style="position:absolute;left:1435;top:1809;width:9362;height:1287" coordorigin="1436,1810" coordsize="9362,1287" path="m10787,1810l1445,1810,1436,1810,1436,3096,1445,3096,10787,3096,10787,3087,1445,3087,1445,1819,10787,1819,10787,1810xm10797,1810l10788,1810,10788,3096,10797,3096,10797,1810xe" filled="true" fillcolor="#000000" stroked="false">
              <v:path arrowok="t"/>
              <v:fill type="solid"/>
            </v:shape>
            <v:shape style="position:absolute;left:2403;top:2234;width:7892;height:676" coordorigin="2403,2234" coordsize="7892,676" path="m9813,2532l10266,2532,10266,2251,9813,2251,9813,2532xm7920,2531l8389,2531,8389,2234,7920,2234,7920,2531xm4695,2516l5164,2516,5164,2235,4695,2235,4695,2516xm9827,2909l10295,2909,10295,2643,9827,2643,9827,2909xm7026,2891l7417,2891,7417,2594,7026,2594,7026,2891xm4710,2905l5195,2905,5195,2577,4710,2577,4710,2905xm2403,2876l2825,2876,2825,2579,2403,2579,2403,2876xe" filled="false" stroked="true" strokeweight="1pt" strokecolor="#6fac46">
              <v:path arrowok="t"/>
              <v:stroke dashstyle="solid"/>
            </v:shape>
            <v:shape style="position:absolute;left:6745;top:1835;width:251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40"/>
                        <w:sz w:val="30"/>
                        <w:szCs w:val="30"/>
                        <w:rtl/>
                      </w:rPr>
                      <w:t>ل</w:t>
                    </w:r>
                    <w:r>
                      <w:rPr>
                        <w:rFonts w:ascii="Arial" w:cs="Arial"/>
                        <w:spacing w:val="-2"/>
                        <w:w w:val="96"/>
                        <w:sz w:val="30"/>
                        <w:szCs w:val="30"/>
                        <w:rtl/>
                      </w:rPr>
                      <w:t>ح</w:t>
                    </w:r>
                    <w:r>
                      <w:rPr>
                        <w:rFonts w:ascii="Arial" w:cs="Arial"/>
                        <w:w w:val="96"/>
                        <w:sz w:val="30"/>
                        <w:szCs w:val="30"/>
                        <w:rtl/>
                      </w:rPr>
                      <w:t>م</w:t>
                    </w:r>
                    <w:r>
                      <w:rPr>
                        <w:rFonts w:ascii="Arial" w:cs="Arial"/>
                        <w:sz w:val="30"/>
                        <w:szCs w:val="30"/>
                        <w:rtl/>
                      </w:rPr>
                      <w:t> </w:t>
                    </w:r>
                    <w:r>
                      <w:rPr>
                        <w:rFonts w:ascii="Arial" w:cs="Arial"/>
                        <w:w w:val="86"/>
                        <w:sz w:val="30"/>
                        <w:szCs w:val="30"/>
                        <w:rtl/>
                      </w:rPr>
                      <w:t>الدجاج</w:t>
                    </w:r>
                    <w:r>
                      <w:rPr>
                        <w:rFonts w:ascii="Arial" w:cs="Arial"/>
                        <w:spacing w:val="-1"/>
                        <w:sz w:val="30"/>
                        <w:szCs w:val="30"/>
                        <w:rtl/>
                      </w:rPr>
                      <w:t> </w:t>
                    </w:r>
                    <w:r>
                      <w:rPr>
                        <w:rFonts w:ascii="Arial" w:cs="Arial"/>
                        <w:w w:val="79"/>
                        <w:sz w:val="30"/>
                        <w:szCs w:val="30"/>
                        <w:rtl/>
                      </w:rPr>
                      <w:t>و</w:t>
                    </w:r>
                    <w:r>
                      <w:rPr>
                        <w:rFonts w:ascii="Arial" w:cs="Arial"/>
                        <w:spacing w:val="-1"/>
                        <w:w w:val="79"/>
                        <w:sz w:val="30"/>
                        <w:szCs w:val="30"/>
                        <w:rtl/>
                      </w:rPr>
                      <w:t>الد</w:t>
                    </w:r>
                    <w:r>
                      <w:rPr>
                        <w:rFonts w:ascii="Arial" w:cs="Arial"/>
                        <w:w w:val="68"/>
                        <w:sz w:val="30"/>
                        <w:szCs w:val="30"/>
                        <w:rtl/>
                      </w:rPr>
                      <w:t>ي</w:t>
                    </w:r>
                    <w:r>
                      <w:rPr>
                        <w:rFonts w:ascii="Arial" w:cs="Arial"/>
                        <w:spacing w:val="-1"/>
                        <w:w w:val="68"/>
                        <w:sz w:val="30"/>
                        <w:szCs w:val="30"/>
                        <w:rtl/>
                      </w:rPr>
                      <w:t>ك</w:t>
                    </w:r>
                    <w:r>
                      <w:rPr>
                        <w:rFonts w:ascii="Arial" w:cs="Arial"/>
                        <w:sz w:val="30"/>
                        <w:szCs w:val="30"/>
                        <w:rtl/>
                      </w:rPr>
                      <w:t> </w:t>
                    </w:r>
                    <w:r>
                      <w:rPr>
                        <w:rFonts w:ascii="Arial" w:cs="Arial"/>
                        <w:w w:val="87"/>
                        <w:sz w:val="30"/>
                        <w:szCs w:val="30"/>
                        <w:rtl/>
                      </w:rPr>
                      <w:t>ا</w:t>
                    </w:r>
                    <w:r>
                      <w:rPr>
                        <w:rFonts w:ascii="Arial" w:cs="Arial"/>
                        <w:spacing w:val="-1"/>
                        <w:w w:val="87"/>
                        <w:sz w:val="30"/>
                        <w:szCs w:val="30"/>
                        <w:rtl/>
                      </w:rPr>
                      <w:t>لروم</w:t>
                    </w:r>
                    <w:r>
                      <w:rPr>
                        <w:rFonts w:ascii="Arial" w:cs="Arial"/>
                        <w:w w:val="92"/>
                        <w:sz w:val="30"/>
                        <w:szCs w:val="30"/>
                        <w:rtl/>
                      </w:rPr>
                      <w:t>ي</w:t>
                    </w:r>
                  </w:p>
                </w:txbxContent>
              </v:textbox>
              <w10:wrap type="none"/>
            </v:shape>
            <v:shape style="position:absolute;left:9938;top:1835;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.10</w:t>
                    </w:r>
                  </w:p>
                </w:txbxContent>
              </v:textbox>
              <w10:wrap type="none"/>
            </v:shape>
            <v:shape style="position:absolute;left:2602;top:2181;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2181;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9101;top:2181;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1610;top:2548;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5264;top:2548;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2548;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172.692657pt;width:468.1pt;height:64.3500pt;mso-position-horizontal-relative:page;mso-position-vertical-relative:paragraph;z-index:-15179264;mso-wrap-distance-left:0;mso-wrap-distance-right:0" coordorigin="1436,3454" coordsize="9362,1287">
            <v:shape style="position:absolute;left:1435;top:3453;width:9362;height:1287" coordorigin="1436,3454" coordsize="9362,1287" path="m10787,3454l1445,3454,1436,3454,1436,4740,1445,4740,10787,4740,10787,4731,1445,4731,1445,3463,10787,3463,10787,3454xm10797,3454l10788,3454,10788,4740,10797,4740,10797,3454xe" filled="true" fillcolor="#000000" stroked="false">
              <v:path arrowok="t"/>
              <v:fill type="solid"/>
            </v:shape>
            <v:shape style="position:absolute;left:2403;top:3878;width:7892;height:676" coordorigin="2403,3878" coordsize="7892,676" path="m9813,4176l10266,4176,10266,3895,9813,3895,9813,4176xm7920,4175l8389,4175,8389,3878,7920,3878,7920,4175xm4695,4160l5164,4160,5164,3879,4695,3879,4695,4160xm9827,4553l10295,4553,10295,4287,9827,4287,9827,4553xm7026,4535l7417,4535,7417,4238,7026,4238,7026,4535xm4710,4549l5195,4549,5195,4221,4710,4221,4710,4549xm2403,4520l2825,4520,2825,4223,2403,4223,2403,4520xe" filled="false" stroked="true" strokeweight="1pt" strokecolor="#6fac46">
              <v:path arrowok="t"/>
              <v:stroke dashstyle="solid"/>
            </v:shape>
            <v:shape style="position:absolute;left:7343;top:3479;width:1923;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40"/>
                        <w:sz w:val="30"/>
                        <w:szCs w:val="30"/>
                        <w:rtl/>
                      </w:rPr>
                      <w:t>ل</w:t>
                    </w:r>
                    <w:r>
                      <w:rPr>
                        <w:rFonts w:ascii="Arial" w:cs="Arial"/>
                        <w:spacing w:val="-2"/>
                        <w:w w:val="96"/>
                        <w:sz w:val="30"/>
                        <w:szCs w:val="30"/>
                        <w:rtl/>
                      </w:rPr>
                      <w:t>ح</w:t>
                    </w:r>
                    <w:r>
                      <w:rPr>
                        <w:rFonts w:ascii="Arial" w:cs="Arial"/>
                        <w:w w:val="96"/>
                        <w:sz w:val="30"/>
                        <w:szCs w:val="30"/>
                        <w:rtl/>
                      </w:rPr>
                      <w:t>م</w:t>
                    </w:r>
                    <w:r>
                      <w:rPr>
                        <w:rFonts w:ascii="Arial" w:cs="Arial"/>
                        <w:sz w:val="30"/>
                        <w:szCs w:val="30"/>
                        <w:rtl/>
                      </w:rPr>
                      <w:t> </w:t>
                    </w:r>
                    <w:r>
                      <w:rPr>
                        <w:rFonts w:ascii="Arial" w:cs="Arial"/>
                        <w:w w:val="89"/>
                        <w:sz w:val="30"/>
                        <w:szCs w:val="30"/>
                        <w:rtl/>
                      </w:rPr>
                      <w:t>الحمام</w:t>
                    </w:r>
                    <w:r>
                      <w:rPr>
                        <w:rFonts w:ascii="Arial" w:cs="Arial"/>
                        <w:w w:val="89"/>
                        <w:sz w:val="30"/>
                        <w:szCs w:val="30"/>
                      </w:rPr>
                      <w:t>,</w:t>
                    </w:r>
                    <w:r>
                      <w:rPr>
                        <w:rFonts w:ascii="Arial" w:cs="Arial"/>
                        <w:sz w:val="30"/>
                        <w:szCs w:val="30"/>
                        <w:rtl/>
                      </w:rPr>
                      <w:t> </w:t>
                    </w:r>
                    <w:r>
                      <w:rPr>
                        <w:rFonts w:ascii="Arial" w:cs="Arial"/>
                        <w:w w:val="73"/>
                        <w:sz w:val="30"/>
                        <w:szCs w:val="30"/>
                        <w:rtl/>
                      </w:rPr>
                      <w:t>و</w:t>
                    </w:r>
                    <w:r>
                      <w:rPr>
                        <w:rFonts w:ascii="Arial" w:cs="Arial"/>
                        <w:spacing w:val="-1"/>
                        <w:w w:val="73"/>
                        <w:sz w:val="30"/>
                        <w:szCs w:val="30"/>
                        <w:rtl/>
                      </w:rPr>
                      <w:t>ال</w:t>
                    </w:r>
                    <w:r>
                      <w:rPr>
                        <w:rFonts w:ascii="Arial" w:cs="Arial"/>
                        <w:spacing w:val="-2"/>
                        <w:w w:val="79"/>
                        <w:sz w:val="30"/>
                        <w:szCs w:val="30"/>
                        <w:rtl/>
                      </w:rPr>
                      <w:t>س</w:t>
                    </w:r>
                    <w:r>
                      <w:rPr>
                        <w:rFonts w:ascii="Arial" w:cs="Arial"/>
                        <w:spacing w:val="-1"/>
                        <w:w w:val="79"/>
                        <w:sz w:val="30"/>
                        <w:szCs w:val="30"/>
                        <w:rtl/>
                      </w:rPr>
                      <w:t>م</w:t>
                    </w:r>
                    <w:r>
                      <w:rPr>
                        <w:rFonts w:ascii="Arial" w:cs="Arial"/>
                        <w:spacing w:val="1"/>
                        <w:w w:val="103"/>
                        <w:sz w:val="30"/>
                        <w:szCs w:val="30"/>
                        <w:rtl/>
                      </w:rPr>
                      <w:t>ا</w:t>
                    </w:r>
                    <w:r>
                      <w:rPr>
                        <w:rFonts w:ascii="Arial" w:cs="Arial"/>
                        <w:w w:val="103"/>
                        <w:sz w:val="30"/>
                        <w:szCs w:val="30"/>
                        <w:rtl/>
                      </w:rPr>
                      <w:t>ن</w:t>
                    </w:r>
                  </w:p>
                </w:txbxContent>
              </v:textbox>
              <w10:wrap type="none"/>
            </v:shape>
            <v:shape style="position:absolute;left:9938;top:3479;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.11</w:t>
                    </w:r>
                  </w:p>
                </w:txbxContent>
              </v:textbox>
              <w10:wrap type="none"/>
            </v:shape>
            <v:shape style="position:absolute;left:2602;top:3825;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3825;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9101;top:3825;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1610;top:4192;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5264;top:4192;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4192;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253.722656pt;width:468.1pt;height:63.15pt;mso-position-horizontal-relative:page;mso-position-vertical-relative:paragraph;z-index:-15174656;mso-wrap-distance-left:0;mso-wrap-distance-right:0" coordorigin="1436,5074" coordsize="9362,1263">
            <v:shape style="position:absolute;left:1435;top:5074;width:9362;height:1263" coordorigin="1436,5074" coordsize="9362,1263" path="m10787,6327l1445,6327,1436,6327,1436,6337,1445,6337,10787,6337,10787,6327xm10787,5074l1445,5074,1436,5074,1436,6327,1445,6327,1445,5084,10787,5084,10787,5074xm10797,6327l10788,6327,10788,6337,10797,6337,10797,6327xm10797,5074l10788,5074,10788,6327,10797,6327,10797,5074xe" filled="true" fillcolor="#000000" stroked="false">
              <v:path arrowok="t"/>
              <v:fill type="solid"/>
            </v:shape>
            <v:shape style="position:absolute;left:2403;top:5497;width:7892;height:676" coordorigin="2403,5498" coordsize="7892,676" path="m9813,5796l10266,5796,10266,5515,9813,5515,9813,5796xm7920,5795l8389,5795,8389,5498,7920,5498,7920,5795xm4695,5780l5164,5780,5164,5499,4695,5499,4695,5780xm9827,6173l10295,6173,10295,5907,9827,5907,9827,6173xm7026,6155l7417,6155,7417,5858,7026,5858,7026,6155xm4710,6169l5195,6169,5195,5841,4710,5841,4710,6169xm2403,6140l2825,6140,2825,5843,2403,5843,2403,6140xe" filled="false" stroked="true" strokeweight="1pt" strokecolor="#6fac46">
              <v:path arrowok="t"/>
              <v:stroke dashstyle="solid"/>
            </v:shape>
            <v:shape style="position:absolute;left:6560;top:5100;width:2704;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75"/>
                        <w:sz w:val="30"/>
                        <w:szCs w:val="30"/>
                        <w:rtl/>
                      </w:rPr>
                      <w:t>المعالق </w:t>
                    </w:r>
                    <w:r>
                      <w:rPr>
                        <w:rFonts w:ascii="Arial" w:cs="Arial"/>
                        <w:w w:val="75"/>
                        <w:sz w:val="30"/>
                        <w:szCs w:val="30"/>
                      </w:rPr>
                      <w:t>(</w:t>
                    </w:r>
                    <w:r>
                      <w:rPr>
                        <w:rFonts w:ascii="Arial" w:cs="Arial"/>
                        <w:w w:val="75"/>
                        <w:sz w:val="30"/>
                        <w:szCs w:val="30"/>
                        <w:rtl/>
                      </w:rPr>
                      <w:t>الكبد</w:t>
                    </w:r>
                    <w:r>
                      <w:rPr>
                        <w:rFonts w:ascii="Arial" w:cs="Arial"/>
                        <w:w w:val="75"/>
                        <w:sz w:val="30"/>
                        <w:szCs w:val="30"/>
                      </w:rPr>
                      <w:t>,</w:t>
                    </w:r>
                    <w:r>
                      <w:rPr>
                        <w:rFonts w:ascii="Arial" w:cs="Arial"/>
                        <w:w w:val="75"/>
                        <w:sz w:val="30"/>
                        <w:szCs w:val="30"/>
                        <w:rtl/>
                      </w:rPr>
                      <w:t> القلب</w:t>
                    </w:r>
                    <w:r>
                      <w:rPr>
                        <w:rFonts w:ascii="Arial" w:cs="Arial"/>
                        <w:w w:val="75"/>
                        <w:sz w:val="30"/>
                        <w:szCs w:val="30"/>
                      </w:rPr>
                      <w:t>,</w:t>
                    </w:r>
                    <w:r>
                      <w:rPr>
                        <w:rFonts w:ascii="Arial" w:cs="Arial"/>
                        <w:w w:val="75"/>
                        <w:sz w:val="30"/>
                        <w:szCs w:val="30"/>
                        <w:rtl/>
                      </w:rPr>
                      <w:t> الرئة</w:t>
                    </w:r>
                    <w:r>
                      <w:rPr>
                        <w:rFonts w:ascii="Arial" w:cs="Arial"/>
                        <w:w w:val="75"/>
                        <w:sz w:val="30"/>
                        <w:szCs w:val="30"/>
                      </w:rPr>
                      <w:t>)</w:t>
                    </w:r>
                  </w:p>
                </w:txbxContent>
              </v:textbox>
              <w10:wrap type="none"/>
            </v:shape>
            <v:shape style="position:absolute;left:9938;top:5100;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.12</w:t>
                    </w:r>
                  </w:p>
                </w:txbxContent>
              </v:textbox>
              <w10:wrap type="none"/>
            </v:shape>
            <v:shape style="position:absolute;left:2602;top:5446;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5446;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9101;top:5446;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1610;top:5813;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5264;top:5813;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5813;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p>
    <w:p>
      <w:pPr>
        <w:pStyle w:val="BodyText"/>
        <w:spacing w:before="1"/>
        <w:rPr>
          <w:rFonts w:ascii="Arial"/>
          <w:sz w:val="23"/>
        </w:rPr>
      </w:pPr>
    </w:p>
    <w:p>
      <w:pPr>
        <w:pStyle w:val="BodyText"/>
        <w:spacing w:before="2"/>
        <w:rPr>
          <w:rFonts w:ascii="Arial"/>
          <w:sz w:val="25"/>
        </w:rPr>
      </w:pPr>
    </w:p>
    <w:p>
      <w:pPr>
        <w:pStyle w:val="BodyText"/>
        <w:spacing w:before="1"/>
        <w:rPr>
          <w:rFonts w:ascii="Arial"/>
          <w:sz w:val="23"/>
        </w:rPr>
      </w:pPr>
    </w:p>
    <w:p>
      <w:pPr>
        <w:spacing w:after="0"/>
        <w:rPr>
          <w:rFonts w:ascii="Arial"/>
          <w:sz w:val="23"/>
        </w:rPr>
        <w:sectPr>
          <w:footerReference w:type="default" r:id="rId204"/>
          <w:pgSz w:w="12240" w:h="15840"/>
          <w:pgMar w:footer="0" w:header="0" w:top="1440" w:bottom="280" w:left="980" w:right="940"/>
        </w:sectPr>
      </w:pPr>
    </w:p>
    <w:p>
      <w:pPr>
        <w:pStyle w:val="BodyText"/>
        <w:ind w:left="455"/>
        <w:rPr>
          <w:rFonts w:ascii="Arial"/>
          <w:sz w:val="20"/>
        </w:rPr>
      </w:pPr>
      <w:r>
        <w:rPr>
          <w:rFonts w:ascii="Arial"/>
          <w:sz w:val="20"/>
        </w:rPr>
        <w:pict>
          <v:group style="width:468.1pt;height:64.3500pt;mso-position-horizontal-relative:char;mso-position-vertical-relative:line" coordorigin="0,0" coordsize="9362,1287">
            <v:shape style="position:absolute;left:-1;top:0;width:9362;height:1287" coordorigin="0,0" coordsize="9362,1287" path="m9352,0l10,0,0,0,0,1287,10,1287,19,1287,9352,1287,9352,1277,19,1277,10,1277,10,10,9352,10,9352,0xm9362,0l9352,0,9352,1287,9362,1287,9362,0xe" filled="true" fillcolor="#000000" stroked="false">
              <v:path arrowok="t"/>
              <v:fill type="solid"/>
            </v:shape>
            <v:shape style="position:absolute;left:967;top:425;width:7892;height:676" coordorigin="967,425" coordsize="7892,676" path="m8377,723l8830,723,8830,442,8377,442,8377,723xm6484,722l6953,722,6953,425,6484,425,6484,722xm3259,707l3728,707,3728,426,3259,426,3259,707xm8391,1100l8859,1100,8859,834,8391,834,8391,1100xm5590,1082l5981,1082,5981,785,5590,785,5590,1082xm3274,1096l3759,1096,3759,768,3274,768,3274,1096xm967,1067l1389,1067,1389,770,967,770,967,1067xe" filled="false" stroked="true" strokeweight="1pt" strokecolor="#6fac46">
              <v:path arrowok="t"/>
              <v:stroke dashstyle="solid"/>
            </v:shape>
            <v:shape style="position:absolute;left:175;top:739;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5"/>
                        <w:sz w:val="30"/>
                        <w:szCs w:val="30"/>
                        <w:rtl/>
                      </w:rPr>
                      <w:t>كل</w:t>
                    </w:r>
                    <w:r>
                      <w:rPr>
                        <w:rFonts w:ascii="Arial" w:cs="Arial"/>
                        <w:spacing w:val="-39"/>
                        <w:w w:val="85"/>
                        <w:sz w:val="30"/>
                        <w:szCs w:val="30"/>
                        <w:rtl/>
                      </w:rPr>
                      <w:t> </w:t>
                    </w:r>
                    <w:r>
                      <w:rPr>
                        <w:rFonts w:ascii="Arial" w:cs="Arial"/>
                        <w:w w:val="85"/>
                        <w:sz w:val="30"/>
                        <w:szCs w:val="30"/>
                        <w:rtl/>
                      </w:rPr>
                      <w:t>يو</w:t>
                    </w:r>
                    <w:r>
                      <w:rPr>
                        <w:rFonts w:ascii="Arial" w:cs="Arial"/>
                        <w:w w:val="85"/>
                        <w:sz w:val="30"/>
                        <w:szCs w:val="30"/>
                        <w:rtl/>
                      </w:rPr>
                      <w:t>م</w:t>
                    </w:r>
                  </w:p>
                </w:txbxContent>
              </v:textbox>
              <w10:wrap type="none"/>
            </v:shape>
            <v:shape style="position:absolute;left:1166;top:372;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4152;top:372;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7210;top:26;width:1699;height:681" type="#_x0000_t202" filled="false" stroked="false">
              <v:textbox inset="0,0,0,0">
                <w:txbxContent>
                  <w:p>
                    <w:pPr>
                      <w:bidi/>
                      <w:spacing w:line="240" w:lineRule="auto" w:before="0"/>
                      <w:ind w:left="0" w:right="455" w:hanging="456"/>
                      <w:jc w:val="right"/>
                      <w:rPr>
                        <w:rFonts w:ascii="Arial" w:cs="Arial"/>
                        <w:sz w:val="30"/>
                        <w:szCs w:val="30"/>
                      </w:rPr>
                    </w:pPr>
                    <w:r>
                      <w:rPr>
                        <w:rFonts w:ascii="Arial" w:cs="Arial"/>
                        <w:sz w:val="30"/>
                        <w:szCs w:val="30"/>
                      </w:rPr>
                      <w:t>.13</w:t>
                    </w:r>
                    <w:r>
                      <w:rPr>
                        <w:rFonts w:ascii="Arial" w:cs="Arial"/>
                        <w:sz w:val="30"/>
                        <w:szCs w:val="30"/>
                        <w:rtl/>
                      </w:rPr>
                      <w:t> الشواء مطلق</w:t>
                    </w:r>
                    <w:r>
                      <w:rPr>
                        <w:rFonts w:ascii="Arial" w:cs="Arial"/>
                        <w:sz w:val="30"/>
                        <w:szCs w:val="30"/>
                        <w:rtl/>
                      </w:rPr>
                      <w:t>ا</w:t>
                    </w:r>
                  </w:p>
                </w:txbxContent>
              </v:textbox>
              <w10:wrap type="none"/>
            </v:shape>
            <v:shape style="position:absolute;left:3828;top:739;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6072;top:739;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v:group>
        </w:pict>
      </w:r>
      <w:r>
        <w:rPr>
          <w:rFonts w:ascii="Arial"/>
          <w:sz w:val="20"/>
        </w:rPr>
      </w:r>
    </w:p>
    <w:p>
      <w:pPr>
        <w:pStyle w:val="BodyText"/>
        <w:spacing w:before="10"/>
        <w:rPr>
          <w:rFonts w:ascii="Arial"/>
        </w:rPr>
      </w:pPr>
      <w:r>
        <w:rPr/>
        <w:pict>
          <v:group style="position:absolute;margin-left:71.783997pt;margin-top:16.24999pt;width:468.1pt;height:63.25pt;mso-position-horizontal-relative:page;mso-position-vertical-relative:paragraph;z-index:-15166464;mso-wrap-distance-left:0;mso-wrap-distance-right:0" coordorigin="1436,325" coordsize="9362,1265">
            <v:shape style="position:absolute;left:1435;top:325;width:9362;height:1265" coordorigin="1436,325" coordsize="9362,1265" path="m10787,325l1455,325,1445,325,1436,325,1436,1590,1445,1590,10787,1590,10787,1580,1445,1580,1445,335,1455,335,10787,335,10787,325xm10797,325l10788,325,10788,1590,10797,1590,10797,325xe" filled="true" fillcolor="#000000" stroked="false">
              <v:path arrowok="t"/>
              <v:fill type="solid"/>
            </v:shape>
            <v:shape style="position:absolute;left:2403;top:750;width:7892;height:676" coordorigin="2403,751" coordsize="7892,676" path="m9813,1049l10266,1049,10266,768,9813,768,9813,1049xm7920,1048l8389,1048,8389,751,7920,751,7920,1048xm4695,1033l5164,1033,5164,752,4695,752,4695,1033xm9827,1426l10295,1426,10295,1160,9827,1160,9827,1426xm7026,1408l7417,1408,7417,1111,7026,1111,7026,1408xm4710,1422l5195,1422,5195,1094,4710,1094,4710,1422xm2403,1393l2825,1393,2825,1096,2403,1096,2403,1393xe" filled="false" stroked="true" strokeweight="1pt" strokecolor="#6fac46">
              <v:path arrowok="t"/>
              <v:stroke dashstyle="solid"/>
            </v:shape>
            <v:shape style="position:absolute;left:6827;top:351;width:243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90"/>
                        <w:sz w:val="30"/>
                        <w:szCs w:val="30"/>
                        <w:rtl/>
                      </w:rPr>
                      <w:t>لحم</w:t>
                    </w:r>
                    <w:r>
                      <w:rPr>
                        <w:rFonts w:ascii="Arial" w:cs="Arial"/>
                        <w:spacing w:val="-30"/>
                        <w:w w:val="90"/>
                        <w:sz w:val="30"/>
                        <w:szCs w:val="30"/>
                        <w:rtl/>
                      </w:rPr>
                      <w:t> </w:t>
                    </w:r>
                    <w:r>
                      <w:rPr>
                        <w:rFonts w:ascii="Arial" w:cs="Arial"/>
                        <w:w w:val="90"/>
                        <w:sz w:val="30"/>
                        <w:szCs w:val="30"/>
                        <w:rtl/>
                      </w:rPr>
                      <w:t>مجفف </w:t>
                    </w:r>
                    <w:r>
                      <w:rPr>
                        <w:rFonts w:ascii="Arial" w:cs="Arial"/>
                        <w:w w:val="90"/>
                        <w:sz w:val="30"/>
                        <w:szCs w:val="30"/>
                      </w:rPr>
                      <w:t>(</w:t>
                    </w:r>
                    <w:r>
                      <w:rPr>
                        <w:rFonts w:ascii="Arial" w:cs="Arial"/>
                        <w:w w:val="90"/>
                        <w:sz w:val="30"/>
                        <w:szCs w:val="30"/>
                        <w:rtl/>
                      </w:rPr>
                      <w:t>ضان</w:t>
                    </w:r>
                    <w:r>
                      <w:rPr>
                        <w:rFonts w:ascii="Arial" w:cs="Arial"/>
                        <w:w w:val="90"/>
                        <w:sz w:val="30"/>
                        <w:szCs w:val="30"/>
                      </w:rPr>
                      <w:t>,</w:t>
                    </w:r>
                    <w:r>
                      <w:rPr>
                        <w:rFonts w:ascii="Arial" w:cs="Arial"/>
                        <w:w w:val="90"/>
                        <w:sz w:val="30"/>
                        <w:szCs w:val="30"/>
                        <w:rtl/>
                      </w:rPr>
                      <w:t> ماعز</w:t>
                    </w:r>
                    <w:r>
                      <w:rPr>
                        <w:rFonts w:ascii="Arial" w:cs="Arial"/>
                        <w:w w:val="90"/>
                        <w:sz w:val="30"/>
                        <w:szCs w:val="30"/>
                      </w:rPr>
                      <w:t>)</w:t>
                    </w:r>
                  </w:p>
                </w:txbxContent>
              </v:textbox>
              <w10:wrap type="none"/>
            </v:shape>
            <v:shape style="position:absolute;left:9938;top:351;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.14</w:t>
                    </w:r>
                  </w:p>
                </w:txbxContent>
              </v:textbox>
              <w10:wrap type="none"/>
            </v:shape>
            <v:shape style="position:absolute;left:2602;top:699;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699;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9101;top:699;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1610;top:1063;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5264;top:1063;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1063;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p>
    <w:p>
      <w:pPr>
        <w:pStyle w:val="BodyText"/>
        <w:spacing w:before="9"/>
        <w:rPr>
          <w:rFonts w:ascii="Arial"/>
          <w:sz w:val="7"/>
        </w:rPr>
      </w:pPr>
    </w:p>
    <w:p>
      <w:pPr>
        <w:bidi/>
        <w:spacing w:before="90"/>
        <w:ind w:left="492" w:right="0" w:firstLine="0"/>
        <w:jc w:val="left"/>
        <w:rPr>
          <w:rFonts w:ascii="Arial" w:cs="Arial"/>
          <w:sz w:val="34"/>
          <w:szCs w:val="34"/>
        </w:rPr>
      </w:pPr>
      <w:r>
        <w:rPr>
          <w:rFonts w:ascii="Arial" w:cs="Arial"/>
          <w:w w:val="85"/>
          <w:sz w:val="34"/>
          <w:szCs w:val="34"/>
          <w:rtl/>
        </w:rPr>
        <w:t>االسماك</w:t>
      </w:r>
      <w:r>
        <w:rPr>
          <w:rFonts w:ascii="Arial" w:cs="Arial"/>
          <w:w w:val="85"/>
          <w:sz w:val="34"/>
          <w:szCs w:val="34"/>
        </w:rPr>
        <w:t>:</w:t>
      </w:r>
    </w:p>
    <w:p>
      <w:pPr>
        <w:pStyle w:val="BodyText"/>
        <w:spacing w:before="2"/>
        <w:rPr>
          <w:rFonts w:ascii="Arial"/>
          <w:sz w:val="13"/>
        </w:rPr>
      </w:pPr>
      <w:r>
        <w:rPr/>
        <w:pict>
          <v:group style="position:absolute;margin-left:71.783997pt;margin-top:9.537022pt;width:468.1pt;height:63.15pt;mso-position-horizontal-relative:page;mso-position-vertical-relative:paragraph;z-index:-15162880;mso-wrap-distance-left:0;mso-wrap-distance-right:0" coordorigin="1436,191" coordsize="9362,1263">
            <v:shape style="position:absolute;left:1435;top:190;width:9362;height:1263" coordorigin="1436,191" coordsize="9362,1263" path="m10787,191l1445,191,1436,191,1436,1453,1445,1453,10787,1453,10787,1444,1445,1444,1445,200,10787,200,10787,191xm10797,191l10788,191,10788,1453,10797,1453,10797,191xe" filled="true" fillcolor="#000000" stroked="false">
              <v:path arrowok="t"/>
              <v:fill type="solid"/>
            </v:shape>
            <v:shape style="position:absolute;left:2403;top:615;width:7892;height:676" coordorigin="2403,616" coordsize="7892,676" path="m9813,914l10266,914,10266,633,9813,633,9813,914xm7920,913l8389,913,8389,616,7920,616,7920,913xm4695,898l5164,898,5164,617,4695,617,4695,898xm9827,1291l10295,1291,10295,1025,9827,1025,9827,1291xm7026,1273l7417,1273,7417,976,7026,976,7026,1273xm4710,1287l5195,1287,5195,959,4710,959,4710,1287xm2403,1258l2825,1258,2825,961,2403,961,2403,1258xe" filled="false" stroked="true" strokeweight="1pt" strokecolor="#6fac46">
              <v:path arrowok="t"/>
              <v:stroke dashstyle="solid"/>
            </v:shape>
            <v:shape style="position:absolute;left:1610;top:929;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564;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564;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7943;top:216;width:2402;height:684" type="#_x0000_t202" filled="false" stroked="false">
              <v:textbox inset="0,0,0,0">
                <w:txbxContent>
                  <w:p>
                    <w:pPr>
                      <w:bidi/>
                      <w:spacing w:line="242" w:lineRule="auto" w:before="0"/>
                      <w:ind w:left="0" w:right="1158" w:hanging="1159"/>
                      <w:jc w:val="right"/>
                      <w:rPr>
                        <w:rFonts w:ascii="Arial" w:cs="Arial"/>
                        <w:sz w:val="30"/>
                        <w:szCs w:val="30"/>
                      </w:rPr>
                    </w:pPr>
                    <w:r>
                      <w:rPr>
                        <w:rFonts w:ascii="Arial" w:cs="Arial"/>
                        <w:spacing w:val="-5"/>
                        <w:w w:val="95"/>
                        <w:sz w:val="30"/>
                        <w:szCs w:val="30"/>
                      </w:rPr>
                      <w:t>.15</w:t>
                    </w:r>
                    <w:r>
                      <w:rPr>
                        <w:rFonts w:ascii="Arial" w:cs="Arial"/>
                        <w:w w:val="95"/>
                        <w:sz w:val="30"/>
                        <w:szCs w:val="30"/>
                        <w:rtl/>
                      </w:rPr>
                      <w:t> سمك السردين</w:t>
                    </w:r>
                    <w:r>
                      <w:rPr>
                        <w:rFonts w:ascii="Arial" w:cs="Arial"/>
                        <w:spacing w:val="-5"/>
                        <w:w w:val="95"/>
                        <w:sz w:val="30"/>
                        <w:szCs w:val="30"/>
                        <w:rtl/>
                      </w:rPr>
                      <w:t> </w:t>
                    </w:r>
                    <w:r>
                      <w:rPr>
                        <w:rFonts w:ascii="Arial" w:cs="Arial"/>
                        <w:w w:val="95"/>
                        <w:sz w:val="30"/>
                        <w:szCs w:val="30"/>
                        <w:rtl/>
                      </w:rPr>
                      <w:t>مطلق</w:t>
                    </w:r>
                    <w:r>
                      <w:rPr>
                        <w:rFonts w:ascii="Arial" w:cs="Arial"/>
                        <w:w w:val="95"/>
                        <w:sz w:val="30"/>
                        <w:szCs w:val="30"/>
                        <w:rtl/>
                      </w:rPr>
                      <w:t>ا</w:t>
                    </w:r>
                  </w:p>
                </w:txbxContent>
              </v:textbox>
              <w10:wrap type="none"/>
            </v:shape>
            <v:shape style="position:absolute;left:5264;top:929;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929;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89.33699pt;width:468.1pt;height:63.25pt;mso-position-horizontal-relative:page;mso-position-vertical-relative:paragraph;z-index:-15159296;mso-wrap-distance-left:0;mso-wrap-distance-right:0" coordorigin="1436,1787" coordsize="9362,1265">
            <v:shape style="position:absolute;left:1435;top:1786;width:9362;height:1265" coordorigin="1436,1787" coordsize="9362,1265" path="m10787,1787l1445,1787,1436,1787,1436,3052,1445,3052,1445,3052,10787,3052,10787,3042,1445,3042,1445,1796,10787,1796,10787,1787xm10797,1787l10788,1787,10788,3052,10797,3052,10797,1787xe" filled="true" fillcolor="#000000" stroked="false">
              <v:path arrowok="t"/>
              <v:fill type="solid"/>
            </v:shape>
            <v:shape style="position:absolute;left:2403;top:2212;width:7892;height:676" coordorigin="2403,2212" coordsize="7892,676" path="m9813,2510l10266,2510,10266,2229,9813,2229,9813,2510xm7920,2509l8389,2509,8389,2212,7920,2212,7920,2509xm4695,2494l5164,2494,5164,2213,4695,2213,4695,2494xm9827,2887l10295,2887,10295,2621,9827,2621,9827,2887xm7026,2869l7417,2869,7417,2572,7026,2572,7026,2869xm4710,2883l5195,2883,5195,2555,4710,2555,4710,2883xm2403,2854l2825,2854,2825,2557,2403,2557,2403,2854xe" filled="false" stroked="true" strokeweight="1pt" strokecolor="#6fac46">
              <v:path arrowok="t"/>
              <v:stroke dashstyle="solid"/>
            </v:shape>
            <v:shape style="position:absolute;left:1610;top:2525;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2160;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2160;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012;top:1812;width:2332;height:684" type="#_x0000_t202" filled="false" stroked="false">
              <v:textbox inset="0,0,0,0">
                <w:txbxContent>
                  <w:p>
                    <w:pPr>
                      <w:bidi/>
                      <w:spacing w:line="242" w:lineRule="auto" w:before="0"/>
                      <w:ind w:left="9" w:right="1089" w:hanging="1090"/>
                      <w:jc w:val="right"/>
                      <w:rPr>
                        <w:rFonts w:ascii="Arial" w:cs="Arial"/>
                        <w:sz w:val="30"/>
                        <w:szCs w:val="30"/>
                      </w:rPr>
                    </w:pPr>
                    <w:r>
                      <w:rPr>
                        <w:rFonts w:ascii="Arial" w:cs="Arial"/>
                        <w:sz w:val="30"/>
                        <w:szCs w:val="30"/>
                      </w:rPr>
                      <w:t>.</w:t>
                    </w:r>
                    <w:r>
                      <w:rPr>
                        <w:rFonts w:ascii="Arial" w:cs="Arial"/>
                        <w:spacing w:val="-1"/>
                        <w:w w:val="91"/>
                        <w:sz w:val="30"/>
                        <w:szCs w:val="30"/>
                      </w:rPr>
                      <w:t>16</w:t>
                    </w:r>
                    <w:r>
                      <w:rPr>
                        <w:rFonts w:ascii="Arial" w:cs="Arial"/>
                        <w:spacing w:val="24"/>
                        <w:sz w:val="30"/>
                        <w:szCs w:val="30"/>
                        <w:rtl/>
                      </w:rPr>
                      <w:t> </w:t>
                    </w:r>
                    <w:r>
                      <w:rPr>
                        <w:rFonts w:ascii="Arial" w:cs="Arial"/>
                        <w:sz w:val="30"/>
                        <w:szCs w:val="30"/>
                        <w:rtl/>
                      </w:rPr>
                      <w:t>       </w:t>
                    </w:r>
                    <w:r>
                      <w:rPr>
                        <w:rFonts w:ascii="Arial" w:cs="Arial"/>
                        <w:w w:val="82"/>
                        <w:sz w:val="30"/>
                        <w:szCs w:val="30"/>
                        <w:rtl/>
                      </w:rPr>
                      <w:t>س</w:t>
                    </w:r>
                    <w:r>
                      <w:rPr>
                        <w:rFonts w:ascii="Arial" w:cs="Arial"/>
                        <w:spacing w:val="-1"/>
                        <w:w w:val="82"/>
                        <w:sz w:val="30"/>
                        <w:szCs w:val="30"/>
                        <w:rtl/>
                      </w:rPr>
                      <w:t>رد</w:t>
                    </w:r>
                    <w:r>
                      <w:rPr>
                        <w:rFonts w:ascii="Arial" w:cs="Arial"/>
                        <w:w w:val="38"/>
                        <w:sz w:val="30"/>
                        <w:szCs w:val="30"/>
                        <w:rtl/>
                      </w:rPr>
                      <w:t>ي</w:t>
                    </w:r>
                    <w:r>
                      <w:rPr>
                        <w:rFonts w:ascii="Arial" w:cs="Arial"/>
                        <w:sz w:val="30"/>
                        <w:szCs w:val="30"/>
                        <w:rtl/>
                      </w:rPr>
                      <w:t>ن</w:t>
                    </w:r>
                    <w:r>
                      <w:rPr>
                        <w:rFonts w:ascii="Arial" w:cs="Arial"/>
                        <w:spacing w:val="-2"/>
                        <w:sz w:val="30"/>
                        <w:szCs w:val="30"/>
                        <w:rtl/>
                      </w:rPr>
                      <w:t> </w:t>
                    </w:r>
                    <w:r>
                      <w:rPr>
                        <w:rFonts w:ascii="Arial" w:cs="Arial"/>
                        <w:w w:val="81"/>
                        <w:sz w:val="30"/>
                        <w:szCs w:val="30"/>
                        <w:rtl/>
                      </w:rPr>
                      <w:t>م</w:t>
                    </w:r>
                    <w:r>
                      <w:rPr>
                        <w:rFonts w:ascii="Arial" w:cs="Arial"/>
                        <w:spacing w:val="-1"/>
                        <w:w w:val="81"/>
                        <w:sz w:val="30"/>
                        <w:szCs w:val="30"/>
                        <w:rtl/>
                      </w:rPr>
                      <w:t>علب</w:t>
                    </w:r>
                    <w:r>
                      <w:rPr>
                        <w:rFonts w:ascii="Arial" w:cs="Arial"/>
                        <w:spacing w:val="-1"/>
                        <w:w w:val="91"/>
                        <w:sz w:val="30"/>
                        <w:szCs w:val="30"/>
                        <w:rtl/>
                      </w:rPr>
                      <w:t> </w:t>
                    </w:r>
                    <w:r>
                      <w:rPr>
                        <w:rFonts w:ascii="Arial" w:cs="Arial"/>
                        <w:w w:val="95"/>
                        <w:sz w:val="30"/>
                        <w:szCs w:val="30"/>
                        <w:rtl/>
                      </w:rPr>
                      <w:t>مطلق</w:t>
                    </w:r>
                    <w:r>
                      <w:rPr>
                        <w:rFonts w:ascii="Arial" w:cs="Arial"/>
                        <w:w w:val="95"/>
                        <w:sz w:val="30"/>
                        <w:szCs w:val="30"/>
                        <w:rtl/>
                      </w:rPr>
                      <w:t>ا</w:t>
                    </w:r>
                  </w:p>
                </w:txbxContent>
              </v:textbox>
              <w10:wrap type="none"/>
            </v:shape>
            <v:shape style="position:absolute;left:5264;top:2525;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2525;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169.276993pt;width:468.1pt;height:63.15pt;mso-position-horizontal-relative:page;mso-position-vertical-relative:paragraph;z-index:-15155712;mso-wrap-distance-left:0;mso-wrap-distance-right:0" coordorigin="1436,3386" coordsize="9362,1263">
            <v:shape style="position:absolute;left:1435;top:3385;width:9362;height:1263" coordorigin="1436,3386" coordsize="9362,1263" path="m10787,3386l1445,3386,1436,3386,1436,4648,1445,4648,10787,4648,10787,4638,1445,4638,1445,3395,10787,3395,10787,3386xm10797,3386l10788,3386,10788,4648,10797,4648,10797,3386xe" filled="true" fillcolor="#000000" stroked="false">
              <v:path arrowok="t"/>
              <v:fill type="solid"/>
            </v:shape>
            <v:shape style="position:absolute;left:2403;top:3808;width:7892;height:676" coordorigin="2403,3809" coordsize="7892,676" path="m9813,4107l10266,4107,10266,3826,9813,3826,9813,4107xm7920,4106l8389,4106,8389,3809,7920,3809,7920,4106xm4695,4091l5164,4091,5164,3810,4695,3810,4695,4091xm9827,4484l10295,4484,10295,4218,9827,4218,9827,4484xm7026,4466l7417,4466,7417,4169,7026,4169,7026,4466xm4710,4480l5195,4480,5195,4152,4710,4152,4710,4480xm2403,4451l2825,4451,2825,4154,2403,4154,2403,4451xe" filled="false" stroked="true" strokeweight="1pt" strokecolor="#6fac46">
              <v:path arrowok="t"/>
              <v:stroke dashstyle="solid"/>
            </v:shape>
            <v:shape style="position:absolute;left:1610;top:4121;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3757;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3757;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123;top:3409;width:2222;height:684" type="#_x0000_t202" filled="false" stroked="false">
              <v:textbox inset="0,0,0,0">
                <w:txbxContent>
                  <w:p>
                    <w:pPr>
                      <w:bidi/>
                      <w:spacing w:line="242" w:lineRule="auto" w:before="0"/>
                      <w:ind w:left="0" w:right="978" w:hanging="979"/>
                      <w:jc w:val="right"/>
                      <w:rPr>
                        <w:rFonts w:ascii="Arial" w:cs="Arial"/>
                        <w:sz w:val="30"/>
                        <w:szCs w:val="30"/>
                      </w:rPr>
                    </w:pPr>
                    <w:r>
                      <w:rPr>
                        <w:rFonts w:ascii="Arial" w:cs="Arial"/>
                        <w:w w:val="95"/>
                        <w:sz w:val="30"/>
                        <w:szCs w:val="30"/>
                      </w:rPr>
                      <w:t>.17</w:t>
                    </w:r>
                    <w:r>
                      <w:rPr>
                        <w:rFonts w:ascii="Arial" w:cs="Arial"/>
                        <w:w w:val="95"/>
                        <w:sz w:val="30"/>
                        <w:szCs w:val="30"/>
                        <w:rtl/>
                      </w:rPr>
                      <w:t> سمك الرزام مطلق</w:t>
                    </w:r>
                    <w:r>
                      <w:rPr>
                        <w:rFonts w:ascii="Arial" w:cs="Arial"/>
                        <w:w w:val="95"/>
                        <w:sz w:val="30"/>
                        <w:szCs w:val="30"/>
                        <w:rtl/>
                      </w:rPr>
                      <w:t>ا</w:t>
                    </w:r>
                  </w:p>
                </w:txbxContent>
              </v:textbox>
              <w10:wrap type="none"/>
            </v:shape>
            <v:shape style="position:absolute;left:5264;top:4121;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4121;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249.076996pt;width:468.1pt;height:63.6pt;mso-position-horizontal-relative:page;mso-position-vertical-relative:paragraph;z-index:-15152128;mso-wrap-distance-left:0;mso-wrap-distance-right:0" coordorigin="1436,4982" coordsize="9362,1272">
            <v:shape style="position:absolute;left:1435;top:4981;width:9362;height:1272" coordorigin="1436,4982" coordsize="9362,1272" path="m10787,4982l1445,4982,1436,4982,1436,6254,1445,6254,10787,6254,10787,6244,1445,6244,1445,4991,10787,4991,10787,4982xm10797,4982l10788,4982,10788,6254,10797,6254,10797,4982xe" filled="true" fillcolor="#000000" stroked="false">
              <v:path arrowok="t"/>
              <v:fill type="solid"/>
            </v:shape>
            <v:shape style="position:absolute;left:2403;top:5404;width:7892;height:676" coordorigin="2403,5405" coordsize="7892,676" path="m9813,5703l10266,5703,10266,5422,9813,5422,9813,5703xm7920,5702l8389,5702,8389,5405,7920,5405,7920,5702xm4695,5687l5164,5687,5164,5406,4695,5406,4695,5687xm9827,6080l10295,6080,10295,5814,9827,5814,9827,6080xm7026,6062l7417,6062,7417,5765,7026,5765,7026,6062xm4710,6076l5195,6076,5195,5748,4710,5748,4710,6076xm2403,6047l2825,6047,2825,5750,2403,5750,2403,6047xe" filled="false" stroked="true" strokeweight="1pt" strokecolor="#6fac46">
              <v:path arrowok="t"/>
              <v:stroke dashstyle="solid"/>
            </v:shape>
            <v:shape style="position:absolute;left:1610;top:5720;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5353;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5353;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055;top:5005;width:2289;height:684" type="#_x0000_t202" filled="false" stroked="false">
              <v:textbox inset="0,0,0,0">
                <w:txbxContent>
                  <w:p>
                    <w:pPr>
                      <w:bidi/>
                      <w:spacing w:line="242" w:lineRule="auto" w:before="0"/>
                      <w:ind w:left="0" w:right="1046" w:hanging="1047"/>
                      <w:jc w:val="right"/>
                      <w:rPr>
                        <w:rFonts w:ascii="Arial" w:cs="Arial"/>
                        <w:sz w:val="30"/>
                        <w:szCs w:val="30"/>
                      </w:rPr>
                    </w:pPr>
                    <w:r>
                      <w:rPr>
                        <w:rFonts w:ascii="Arial" w:cs="Arial"/>
                        <w:w w:val="95"/>
                        <w:sz w:val="30"/>
                        <w:szCs w:val="30"/>
                      </w:rPr>
                      <w:t>.18</w:t>
                    </w:r>
                    <w:r>
                      <w:rPr>
                        <w:rFonts w:ascii="Arial" w:cs="Arial"/>
                        <w:w w:val="95"/>
                        <w:sz w:val="30"/>
                        <w:szCs w:val="30"/>
                        <w:rtl/>
                      </w:rPr>
                      <w:t> سمك الوراثة مطلق</w:t>
                    </w:r>
                    <w:r>
                      <w:rPr>
                        <w:rFonts w:ascii="Arial" w:cs="Arial"/>
                        <w:w w:val="95"/>
                        <w:sz w:val="30"/>
                        <w:szCs w:val="30"/>
                        <w:rtl/>
                      </w:rPr>
                      <w:t>ا</w:t>
                    </w:r>
                  </w:p>
                </w:txbxContent>
              </v:textbox>
              <w10:wrap type="none"/>
            </v:shape>
            <v:shape style="position:absolute;left:5264;top:5720;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5720;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329.357025pt;width:468.1pt;height:63.15pt;mso-position-horizontal-relative:page;mso-position-vertical-relative:paragraph;z-index:-15148544;mso-wrap-distance-left:0;mso-wrap-distance-right:0" coordorigin="1436,6587" coordsize="9362,1263">
            <v:shape style="position:absolute;left:1435;top:6587;width:9362;height:1263" coordorigin="1436,6587" coordsize="9362,1263" path="m10787,6587l1445,6587,1436,6587,1436,7850,1445,7850,10787,7850,10787,7841,1445,7841,1445,6597,10787,6597,10787,6587xm10797,6587l10788,6587,10788,7850,10797,7850,10797,6587xe" filled="true" fillcolor="#000000" stroked="false">
              <v:path arrowok="t"/>
              <v:fill type="solid"/>
            </v:shape>
            <v:shape style="position:absolute;left:2403;top:7011;width:7892;height:676" coordorigin="2403,7011" coordsize="7892,676" path="m9813,7309l10266,7309,10266,7028,9813,7028,9813,7309xm7920,7308l8389,7308,8389,7011,7920,7011,7920,7308xm4695,7293l5164,7293,5164,7012,4695,7012,4695,7293xm9827,7686l10295,7686,10295,7420,9827,7420,9827,7686xm7026,7668l7417,7668,7417,7371,7026,7371,7026,7668xm4710,7682l5195,7682,5195,7354,4710,7354,4710,7682xm2403,7653l2825,7653,2825,7356,2403,7356,2403,7653xe" filled="false" stroked="true" strokeweight="1pt" strokecolor="#6fac46">
              <v:path arrowok="t"/>
              <v:stroke dashstyle="solid"/>
            </v:shape>
            <v:shape style="position:absolute;left:1610;top:7326;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6959;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6959;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192;top:6613;width:2152;height:681" type="#_x0000_t202" filled="false" stroked="false">
              <v:textbox inset="0,0,0,0">
                <w:txbxContent>
                  <w:p>
                    <w:pPr>
                      <w:bidi/>
                      <w:spacing w:line="240" w:lineRule="auto" w:before="0"/>
                      <w:ind w:left="8" w:right="909" w:hanging="910"/>
                      <w:jc w:val="right"/>
                      <w:rPr>
                        <w:rFonts w:ascii="Arial" w:cs="Arial"/>
                        <w:sz w:val="30"/>
                        <w:szCs w:val="30"/>
                      </w:rPr>
                    </w:pPr>
                    <w:r>
                      <w:rPr>
                        <w:rFonts w:ascii="Arial" w:cs="Arial"/>
                        <w:sz w:val="30"/>
                        <w:szCs w:val="30"/>
                      </w:rPr>
                      <w:t>.</w:t>
                    </w:r>
                    <w:r>
                      <w:rPr>
                        <w:rFonts w:ascii="Arial" w:cs="Arial"/>
                        <w:spacing w:val="-1"/>
                        <w:w w:val="91"/>
                        <w:sz w:val="30"/>
                        <w:szCs w:val="30"/>
                      </w:rPr>
                      <w:t>19</w:t>
                    </w:r>
                    <w:r>
                      <w:rPr>
                        <w:rFonts w:ascii="Arial" w:cs="Arial"/>
                        <w:spacing w:val="25"/>
                        <w:sz w:val="30"/>
                        <w:szCs w:val="30"/>
                        <w:rtl/>
                      </w:rPr>
                      <w:t> </w:t>
                    </w:r>
                    <w:r>
                      <w:rPr>
                        <w:rFonts w:ascii="Arial" w:cs="Arial"/>
                        <w:sz w:val="30"/>
                        <w:szCs w:val="30"/>
                        <w:rtl/>
                      </w:rPr>
                      <w:t>       </w:t>
                    </w:r>
                    <w:r>
                      <w:rPr>
                        <w:rFonts w:ascii="Arial" w:cs="Arial"/>
                        <w:w w:val="64"/>
                        <w:sz w:val="30"/>
                        <w:szCs w:val="30"/>
                        <w:rtl/>
                      </w:rPr>
                      <w:t>س</w:t>
                    </w:r>
                    <w:r>
                      <w:rPr>
                        <w:rFonts w:ascii="Arial" w:cs="Arial"/>
                        <w:spacing w:val="-1"/>
                        <w:w w:val="105"/>
                        <w:sz w:val="30"/>
                        <w:szCs w:val="30"/>
                        <w:rtl/>
                      </w:rPr>
                      <w:t>مك</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w w:val="59"/>
                        <w:sz w:val="30"/>
                        <w:szCs w:val="30"/>
                        <w:rtl/>
                      </w:rPr>
                      <w:t>ت</w:t>
                    </w:r>
                    <w:r>
                      <w:rPr>
                        <w:rFonts w:ascii="Arial" w:cs="Arial"/>
                        <w:spacing w:val="-1"/>
                        <w:w w:val="59"/>
                        <w:sz w:val="30"/>
                        <w:szCs w:val="30"/>
                        <w:rtl/>
                      </w:rPr>
                      <w:t>و</w:t>
                    </w:r>
                    <w:r>
                      <w:rPr>
                        <w:rFonts w:ascii="Arial" w:cs="Arial"/>
                        <w:w w:val="46"/>
                        <w:sz w:val="30"/>
                        <w:szCs w:val="30"/>
                        <w:rtl/>
                      </w:rPr>
                      <w:t>ن</w:t>
                    </w:r>
                    <w:r>
                      <w:rPr>
                        <w:rFonts w:ascii="Arial" w:cs="Arial"/>
                        <w:spacing w:val="-3"/>
                        <w:w w:val="132"/>
                        <w:sz w:val="30"/>
                        <w:szCs w:val="30"/>
                        <w:rtl/>
                      </w:rPr>
                      <w:t>ة</w:t>
                    </w:r>
                    <w:r>
                      <w:rPr>
                        <w:rFonts w:ascii="Arial" w:cs="Arial"/>
                        <w:spacing w:val="-1"/>
                        <w:w w:val="91"/>
                        <w:sz w:val="30"/>
                        <w:szCs w:val="30"/>
                        <w:rtl/>
                      </w:rPr>
                      <w:t> </w:t>
                    </w:r>
                    <w:r>
                      <w:rPr>
                        <w:rFonts w:ascii="Arial" w:cs="Arial"/>
                        <w:w w:val="95"/>
                        <w:sz w:val="30"/>
                        <w:szCs w:val="30"/>
                        <w:rtl/>
                      </w:rPr>
                      <w:t>مطلق</w:t>
                    </w:r>
                    <w:r>
                      <w:rPr>
                        <w:rFonts w:ascii="Arial" w:cs="Arial"/>
                        <w:w w:val="95"/>
                        <w:sz w:val="30"/>
                        <w:szCs w:val="30"/>
                        <w:rtl/>
                      </w:rPr>
                      <w:t>ا</w:t>
                    </w:r>
                  </w:p>
                </w:txbxContent>
              </v:textbox>
              <w10:wrap type="none"/>
            </v:shape>
            <v:shape style="position:absolute;left:5264;top:7326;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7326;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409.787018pt;width:468.1pt;height:63.15pt;mso-position-horizontal-relative:page;mso-position-vertical-relative:paragraph;z-index:-15144960;mso-wrap-distance-left:0;mso-wrap-distance-right:0" coordorigin="1436,8196" coordsize="9362,1263">
            <v:shape style="position:absolute;left:1435;top:8195;width:9362;height:1263" coordorigin="1436,8196" coordsize="9362,1263" path="m10787,8196l1445,8196,1436,8196,1436,9458,1445,9458,10787,9458,10787,9448,1445,9448,1445,8205,10787,8205,10787,8196xm10797,8196l10788,8196,10788,9458,10797,9458,10797,8196xe" filled="true" fillcolor="#000000" stroked="false">
              <v:path arrowok="t"/>
              <v:fill type="solid"/>
            </v:shape>
            <v:shape style="position:absolute;left:2403;top:8618;width:7892;height:676" coordorigin="2403,8618" coordsize="7892,676" path="m9813,8916l10266,8916,10266,8635,9813,8635,9813,8916xm7920,8915l8389,8915,8389,8618,7920,8618,7920,8915xm4695,8900l5164,8900,5164,8619,4695,8619,4695,8900xm9827,9293l10295,9293,10295,9027,9827,9027,9827,9293xm7026,9275l7417,9275,7417,8978,7026,8978,7026,9275xm4710,9289l5195,9289,5195,8961,4710,8961,4710,9289xm2403,9260l2825,9260,2825,8963,2403,8963,2403,9260xe" filled="false" stroked="true" strokeweight="1pt" strokecolor="#6fac46">
              <v:path arrowok="t"/>
              <v:stroke dashstyle="solid"/>
            </v:shape>
            <v:shape style="position:absolute;left:1610;top:8934;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8567;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8567;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291;top:8219;width:2054;height:684" type="#_x0000_t202" filled="false" stroked="false">
              <v:textbox inset="0,0,0,0">
                <w:txbxContent>
                  <w:p>
                    <w:pPr>
                      <w:bidi/>
                      <w:spacing w:line="242" w:lineRule="auto" w:before="0"/>
                      <w:ind w:left="0" w:right="810" w:hanging="811"/>
                      <w:jc w:val="right"/>
                      <w:rPr>
                        <w:rFonts w:ascii="Arial" w:cs="Arial"/>
                        <w:sz w:val="30"/>
                        <w:szCs w:val="30"/>
                      </w:rPr>
                    </w:pPr>
                    <w:r>
                      <w:rPr>
                        <w:rFonts w:ascii="Arial" w:cs="Arial"/>
                        <w:spacing w:val="-4"/>
                        <w:sz w:val="30"/>
                        <w:szCs w:val="30"/>
                      </w:rPr>
                      <w:t>.</w:t>
                    </w:r>
                    <w:r>
                      <w:rPr>
                        <w:rFonts w:ascii="Arial" w:cs="Arial"/>
                        <w:spacing w:val="-5"/>
                        <w:w w:val="91"/>
                        <w:sz w:val="30"/>
                        <w:szCs w:val="30"/>
                      </w:rPr>
                      <w:t>20</w:t>
                    </w:r>
                    <w:r>
                      <w:rPr>
                        <w:rFonts w:ascii="Arial" w:cs="Arial"/>
                        <w:spacing w:val="26"/>
                        <w:sz w:val="30"/>
                        <w:szCs w:val="30"/>
                        <w:rtl/>
                      </w:rPr>
                      <w:t> </w:t>
                    </w:r>
                    <w:r>
                      <w:rPr>
                        <w:rFonts w:ascii="Arial" w:cs="Arial"/>
                        <w:sz w:val="30"/>
                        <w:szCs w:val="30"/>
                        <w:rtl/>
                      </w:rPr>
                      <w:t>       </w:t>
                    </w:r>
                    <w:r>
                      <w:rPr>
                        <w:rFonts w:ascii="Arial" w:cs="Arial"/>
                        <w:w w:val="59"/>
                        <w:sz w:val="30"/>
                        <w:szCs w:val="30"/>
                        <w:rtl/>
                      </w:rPr>
                      <w:t>ت</w:t>
                    </w:r>
                    <w:r>
                      <w:rPr>
                        <w:rFonts w:ascii="Arial" w:cs="Arial"/>
                        <w:spacing w:val="-1"/>
                        <w:w w:val="59"/>
                        <w:sz w:val="30"/>
                        <w:szCs w:val="30"/>
                        <w:rtl/>
                      </w:rPr>
                      <w:t>و</w:t>
                    </w:r>
                    <w:r>
                      <w:rPr>
                        <w:rFonts w:ascii="Arial" w:cs="Arial"/>
                        <w:w w:val="46"/>
                        <w:sz w:val="30"/>
                        <w:szCs w:val="30"/>
                        <w:rtl/>
                      </w:rPr>
                      <w:t>ن</w:t>
                    </w:r>
                    <w:r>
                      <w:rPr>
                        <w:rFonts w:ascii="Arial" w:cs="Arial"/>
                        <w:w w:val="132"/>
                        <w:sz w:val="30"/>
                        <w:szCs w:val="30"/>
                        <w:rtl/>
                      </w:rPr>
                      <w:t>ة</w:t>
                    </w:r>
                    <w:r>
                      <w:rPr>
                        <w:rFonts w:ascii="Arial" w:cs="Arial"/>
                        <w:spacing w:val="-1"/>
                        <w:sz w:val="30"/>
                        <w:szCs w:val="30"/>
                        <w:rtl/>
                      </w:rPr>
                      <w:t> </w:t>
                    </w:r>
                    <w:r>
                      <w:rPr>
                        <w:rFonts w:ascii="Arial" w:cs="Arial"/>
                        <w:w w:val="71"/>
                        <w:sz w:val="30"/>
                        <w:szCs w:val="30"/>
                        <w:rtl/>
                      </w:rPr>
                      <w:t>معل</w:t>
                    </w:r>
                    <w:r>
                      <w:rPr>
                        <w:rFonts w:ascii="Arial" w:cs="Arial"/>
                        <w:spacing w:val="-2"/>
                        <w:w w:val="34"/>
                        <w:sz w:val="30"/>
                        <w:szCs w:val="30"/>
                        <w:rtl/>
                      </w:rPr>
                      <w:t>ب</w:t>
                    </w:r>
                    <w:r>
                      <w:rPr>
                        <w:rFonts w:ascii="Arial" w:cs="Arial"/>
                        <w:spacing w:val="-3"/>
                        <w:w w:val="132"/>
                        <w:sz w:val="30"/>
                        <w:szCs w:val="30"/>
                        <w:rtl/>
                      </w:rPr>
                      <w:t>ة</w:t>
                    </w:r>
                    <w:r>
                      <w:rPr>
                        <w:rFonts w:ascii="Arial" w:cs="Arial"/>
                        <w:spacing w:val="-1"/>
                        <w:w w:val="91"/>
                        <w:sz w:val="30"/>
                        <w:szCs w:val="30"/>
                        <w:rtl/>
                      </w:rPr>
                      <w:t> </w:t>
                    </w:r>
                    <w:r>
                      <w:rPr>
                        <w:rFonts w:ascii="Arial" w:cs="Arial"/>
                        <w:w w:val="95"/>
                        <w:sz w:val="30"/>
                        <w:szCs w:val="30"/>
                        <w:rtl/>
                      </w:rPr>
                      <w:t>مطلق</w:t>
                    </w:r>
                    <w:r>
                      <w:rPr>
                        <w:rFonts w:ascii="Arial" w:cs="Arial"/>
                        <w:w w:val="95"/>
                        <w:sz w:val="30"/>
                        <w:szCs w:val="30"/>
                        <w:rtl/>
                      </w:rPr>
                      <w:t>ا</w:t>
                    </w:r>
                  </w:p>
                </w:txbxContent>
              </v:textbox>
              <w10:wrap type="none"/>
            </v:shape>
            <v:shape style="position:absolute;left:5264;top:8934;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8934;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p>
    <w:p>
      <w:pPr>
        <w:pStyle w:val="BodyText"/>
        <w:spacing w:before="1"/>
        <w:rPr>
          <w:rFonts w:ascii="Arial"/>
          <w:sz w:val="23"/>
        </w:rPr>
      </w:pPr>
    </w:p>
    <w:p>
      <w:pPr>
        <w:pStyle w:val="BodyText"/>
        <w:spacing w:before="1"/>
        <w:rPr>
          <w:rFonts w:ascii="Arial"/>
          <w:sz w:val="23"/>
        </w:rPr>
      </w:pPr>
    </w:p>
    <w:p>
      <w:pPr>
        <w:pStyle w:val="BodyText"/>
        <w:spacing w:before="1"/>
        <w:rPr>
          <w:rFonts w:ascii="Arial"/>
          <w:sz w:val="23"/>
        </w:rPr>
      </w:pPr>
    </w:p>
    <w:p>
      <w:pPr>
        <w:pStyle w:val="BodyText"/>
        <w:spacing w:before="1"/>
        <w:rPr>
          <w:rFonts w:ascii="Arial"/>
          <w:sz w:val="23"/>
        </w:rPr>
      </w:pPr>
    </w:p>
    <w:p>
      <w:pPr>
        <w:pStyle w:val="BodyText"/>
        <w:spacing w:before="1"/>
        <w:rPr>
          <w:rFonts w:ascii="Arial"/>
        </w:rPr>
      </w:pPr>
    </w:p>
    <w:p>
      <w:pPr>
        <w:spacing w:after="0"/>
        <w:rPr>
          <w:rFonts w:ascii="Arial"/>
        </w:rPr>
        <w:sectPr>
          <w:footerReference w:type="default" r:id="rId205"/>
          <w:pgSz w:w="12240" w:h="15840"/>
          <w:pgMar w:footer="0" w:header="0" w:top="1440" w:bottom="280" w:left="980" w:right="940"/>
        </w:sectPr>
      </w:pPr>
    </w:p>
    <w:p>
      <w:pPr>
        <w:pStyle w:val="BodyText"/>
        <w:spacing w:before="10"/>
        <w:rPr>
          <w:rFonts w:ascii="Arial"/>
        </w:rPr>
      </w:pPr>
    </w:p>
    <w:p>
      <w:pPr>
        <w:pStyle w:val="BodyText"/>
        <w:ind w:left="455"/>
        <w:rPr>
          <w:rFonts w:ascii="Arial"/>
          <w:sz w:val="20"/>
        </w:rPr>
      </w:pPr>
      <w:r>
        <w:rPr>
          <w:rFonts w:ascii="Arial"/>
          <w:sz w:val="20"/>
        </w:rPr>
        <w:pict>
          <v:group style="width:468.1pt;height:63.15pt;mso-position-horizontal-relative:char;mso-position-vertical-relative:line" coordorigin="0,0" coordsize="9362,1263">
            <v:shape style="position:absolute;left:-1;top:0;width:9362;height:1263" coordorigin="0,0" coordsize="9362,1263" path="m9352,1253l10,1253,10,10,0,10,0,1262,10,1262,9352,1262,9352,1253xm9352,0l10,0,0,0,0,10,10,10,9352,10,9352,0xm9362,10l9352,10,9352,1262,9362,1262,9362,10xm9362,0l9352,0,9352,10,9362,10,9362,0xe" filled="true" fillcolor="#000000" stroked="false">
              <v:path arrowok="t"/>
              <v:fill type="solid"/>
            </v:shape>
            <v:shape style="position:absolute;left:967;top:423;width:7892;height:676" coordorigin="967,424" coordsize="7892,676" path="m8377,722l8830,722,8830,441,8377,441,8377,722xm6484,721l6953,721,6953,424,6484,424,6484,721xm3259,706l3728,706,3728,425,3259,425,3259,706xm8391,1099l8859,1099,8859,833,8391,833,8391,1099xm5590,1081l5981,1081,5981,784,5590,784,5590,1081xm3274,1095l3759,1095,3759,767,3274,767,3274,1095xm967,1066l1389,1066,1389,769,967,769,967,1066xe" filled="false" stroked="true" strokeweight="1pt" strokecolor="#6fac46">
              <v:path arrowok="t"/>
              <v:stroke dashstyle="solid"/>
            </v:shape>
            <v:shape style="position:absolute;left:5031;top:23;width:279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86"/>
                        <w:sz w:val="30"/>
                        <w:szCs w:val="30"/>
                        <w:rtl/>
                      </w:rPr>
                      <w:t>سمك</w:t>
                    </w:r>
                    <w:r>
                      <w:rPr>
                        <w:rFonts w:ascii="Arial" w:cs="Arial"/>
                        <w:sz w:val="30"/>
                        <w:szCs w:val="30"/>
                        <w:rtl/>
                      </w:rPr>
                      <w:t> </w:t>
                    </w:r>
                    <w:r>
                      <w:rPr>
                        <w:rFonts w:ascii="Arial" w:cs="Arial"/>
                        <w:w w:val="61"/>
                        <w:sz w:val="30"/>
                        <w:szCs w:val="30"/>
                        <w:rtl/>
                      </w:rPr>
                      <w:t>ا</w:t>
                    </w:r>
                    <w:r>
                      <w:rPr>
                        <w:rFonts w:ascii="Arial" w:cs="Arial"/>
                        <w:spacing w:val="-1"/>
                        <w:w w:val="61"/>
                        <w:sz w:val="30"/>
                        <w:szCs w:val="30"/>
                        <w:rtl/>
                      </w:rPr>
                      <w:t>لك</w:t>
                    </w:r>
                    <w:r>
                      <w:rPr>
                        <w:rFonts w:ascii="Arial" w:cs="Arial"/>
                        <w:spacing w:val="1"/>
                        <w:w w:val="79"/>
                        <w:sz w:val="30"/>
                        <w:szCs w:val="30"/>
                        <w:rtl/>
                      </w:rPr>
                      <w:t>ا</w:t>
                    </w:r>
                    <w:r>
                      <w:rPr>
                        <w:rFonts w:ascii="Arial" w:cs="Arial"/>
                        <w:w w:val="79"/>
                        <w:sz w:val="30"/>
                        <w:szCs w:val="30"/>
                        <w:rtl/>
                      </w:rPr>
                      <w:t>وال</w:t>
                    </w:r>
                    <w:r>
                      <w:rPr>
                        <w:rFonts w:ascii="Arial" w:cs="Arial"/>
                        <w:w w:val="92"/>
                        <w:sz w:val="30"/>
                        <w:szCs w:val="30"/>
                        <w:rtl/>
                      </w:rPr>
                      <w:t>ي</w:t>
                    </w:r>
                    <w:r>
                      <w:rPr>
                        <w:rFonts w:ascii="Arial" w:cs="Arial"/>
                        <w:sz w:val="30"/>
                        <w:szCs w:val="30"/>
                      </w:rPr>
                      <w:t>,</w:t>
                    </w:r>
                    <w:r>
                      <w:rPr>
                        <w:rFonts w:ascii="Arial" w:cs="Arial"/>
                        <w:sz w:val="30"/>
                        <w:szCs w:val="30"/>
                        <w:rtl/>
                      </w:rPr>
                      <w:t> </w:t>
                    </w:r>
                    <w:r>
                      <w:rPr>
                        <w:rFonts w:ascii="Arial" w:cs="Arial"/>
                        <w:w w:val="34"/>
                        <w:sz w:val="30"/>
                        <w:szCs w:val="30"/>
                        <w:rtl/>
                      </w:rPr>
                      <w:t>ت</w:t>
                    </w:r>
                    <w:r>
                      <w:rPr>
                        <w:rFonts w:ascii="Arial" w:cs="Arial"/>
                        <w:spacing w:val="-3"/>
                        <w:sz w:val="30"/>
                        <w:szCs w:val="30"/>
                        <w:rtl/>
                      </w:rPr>
                      <w:t>ر</w:t>
                    </w:r>
                    <w:r>
                      <w:rPr>
                        <w:rFonts w:ascii="Arial" w:cs="Arial"/>
                        <w:spacing w:val="1"/>
                        <w:w w:val="39"/>
                        <w:sz w:val="30"/>
                        <w:szCs w:val="30"/>
                        <w:rtl/>
                      </w:rPr>
                      <w:t>ي</w:t>
                    </w:r>
                    <w:r>
                      <w:rPr>
                        <w:rFonts w:ascii="Arial" w:cs="Arial"/>
                        <w:w w:val="39"/>
                        <w:sz w:val="30"/>
                        <w:szCs w:val="30"/>
                        <w:rtl/>
                      </w:rPr>
                      <w:t>ل</w:t>
                    </w:r>
                    <w:r>
                      <w:rPr>
                        <w:rFonts w:ascii="Arial" w:cs="Arial"/>
                        <w:spacing w:val="-2"/>
                        <w:w w:val="38"/>
                        <w:sz w:val="30"/>
                        <w:szCs w:val="30"/>
                        <w:rtl/>
                      </w:rPr>
                      <w:t>ي</w:t>
                    </w:r>
                    <w:r>
                      <w:rPr>
                        <w:rFonts w:ascii="Arial" w:cs="Arial"/>
                        <w:w w:val="110"/>
                        <w:sz w:val="30"/>
                        <w:szCs w:val="30"/>
                        <w:rtl/>
                      </w:rPr>
                      <w:t>ا</w:t>
                    </w:r>
                    <w:r>
                      <w:rPr>
                        <w:rFonts w:ascii="Arial" w:cs="Arial"/>
                        <w:sz w:val="30"/>
                        <w:szCs w:val="30"/>
                      </w:rPr>
                      <w:t>,</w:t>
                    </w:r>
                    <w:r>
                      <w:rPr>
                        <w:rFonts w:ascii="Arial" w:cs="Arial"/>
                        <w:spacing w:val="-2"/>
                        <w:sz w:val="30"/>
                        <w:szCs w:val="30"/>
                        <w:rtl/>
                      </w:rPr>
                      <w:t> </w:t>
                    </w:r>
                    <w:r>
                      <w:rPr>
                        <w:rFonts w:ascii="Arial" w:cs="Arial"/>
                        <w:w w:val="58"/>
                        <w:sz w:val="30"/>
                        <w:szCs w:val="30"/>
                        <w:rtl/>
                      </w:rPr>
                      <w:t>ال</w:t>
                    </w:r>
                    <w:r>
                      <w:rPr>
                        <w:rFonts w:ascii="Arial" w:cs="Arial"/>
                        <w:w w:val="34"/>
                        <w:sz w:val="30"/>
                        <w:szCs w:val="30"/>
                        <w:rtl/>
                      </w:rPr>
                      <w:t>ب</w:t>
                    </w:r>
                    <w:r>
                      <w:rPr>
                        <w:rFonts w:ascii="Arial" w:cs="Arial"/>
                        <w:spacing w:val="-3"/>
                        <w:sz w:val="30"/>
                        <w:szCs w:val="30"/>
                        <w:rtl/>
                      </w:rPr>
                      <w:t>و</w:t>
                    </w:r>
                    <w:r>
                      <w:rPr>
                        <w:rFonts w:ascii="Arial" w:cs="Arial"/>
                        <w:spacing w:val="-1"/>
                        <w:sz w:val="30"/>
                        <w:szCs w:val="30"/>
                        <w:rtl/>
                      </w:rPr>
                      <w:t>ر</w:t>
                    </w:r>
                    <w:r>
                      <w:rPr>
                        <w:rFonts w:ascii="Arial" w:cs="Arial"/>
                        <w:spacing w:val="-1"/>
                        <w:sz w:val="30"/>
                        <w:szCs w:val="30"/>
                        <w:rtl/>
                      </w:rPr>
                      <w:t>ي</w:t>
                    </w:r>
                  </w:p>
                </w:txbxContent>
              </v:textbox>
              <w10:wrap type="none"/>
            </v:shape>
            <v:shape style="position:absolute;left:8502;top:23;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.21</w:t>
                    </w:r>
                  </w:p>
                </w:txbxContent>
              </v:textbox>
              <w10:wrap type="none"/>
            </v:shape>
            <v:shape style="position:absolute;left:1166;top:371;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4152;top:371;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7666;top:371;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175;top:736;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5"/>
                        <w:sz w:val="30"/>
                        <w:szCs w:val="30"/>
                        <w:rtl/>
                      </w:rPr>
                      <w:t>كل</w:t>
                    </w:r>
                    <w:r>
                      <w:rPr>
                        <w:rFonts w:ascii="Arial" w:cs="Arial"/>
                        <w:spacing w:val="-39"/>
                        <w:w w:val="85"/>
                        <w:sz w:val="30"/>
                        <w:szCs w:val="30"/>
                        <w:rtl/>
                      </w:rPr>
                      <w:t> </w:t>
                    </w:r>
                    <w:r>
                      <w:rPr>
                        <w:rFonts w:ascii="Arial" w:cs="Arial"/>
                        <w:w w:val="85"/>
                        <w:sz w:val="30"/>
                        <w:szCs w:val="30"/>
                        <w:rtl/>
                      </w:rPr>
                      <w:t>يو</w:t>
                    </w:r>
                    <w:r>
                      <w:rPr>
                        <w:rFonts w:ascii="Arial" w:cs="Arial"/>
                        <w:w w:val="85"/>
                        <w:sz w:val="30"/>
                        <w:szCs w:val="30"/>
                        <w:rtl/>
                      </w:rPr>
                      <w:t>م</w:t>
                    </w:r>
                  </w:p>
                </w:txbxContent>
              </v:textbox>
              <w10:wrap type="none"/>
            </v:shape>
            <v:shape style="position:absolute;left:3828;top:736;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6072;top:736;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v:group>
        </w:pict>
      </w:r>
      <w:r>
        <w:rPr>
          <w:rFonts w:ascii="Arial"/>
          <w:sz w:val="20"/>
        </w:rPr>
      </w:r>
    </w:p>
    <w:p>
      <w:pPr>
        <w:pStyle w:val="BodyText"/>
        <w:rPr>
          <w:rFonts w:ascii="Arial"/>
        </w:rPr>
      </w:pPr>
      <w:r>
        <w:rPr/>
        <w:pict>
          <v:group style="position:absolute;margin-left:71.783997pt;margin-top:15.78pt;width:468.1pt;height:64.3500pt;mso-position-horizontal-relative:page;mso-position-vertical-relative:paragraph;z-index:-15136768;mso-wrap-distance-left:0;mso-wrap-distance-right:0" coordorigin="1436,316" coordsize="9362,1287">
            <v:shape style="position:absolute;left:1435;top:315;width:9362;height:1287" coordorigin="1436,316" coordsize="9362,1287" path="m10787,316l1445,316,1436,316,1436,1602,1445,1602,10787,1602,10787,1592,1445,1592,1445,325,10787,325,10787,316xm10797,316l10788,316,10788,1602,10797,1602,10797,316xe" filled="true" fillcolor="#000000" stroked="false">
              <v:path arrowok="t"/>
              <v:fill type="solid"/>
            </v:shape>
            <v:shape style="position:absolute;left:2403;top:740;width:7892;height:676" coordorigin="2403,741" coordsize="7892,676" path="m9813,1039l10266,1039,10266,758,9813,758,9813,1039xm7920,1038l8389,1038,8389,741,7920,741,7920,1038xm4695,1023l5164,1023,5164,742,4695,742,4695,1023xm9827,1416l10295,1416,10295,1150,9827,1150,9827,1416xm7026,1398l7417,1398,7417,1101,7026,1101,7026,1398xm4710,1412l5195,1412,5195,1084,4710,1084,4710,1412xm2403,1383l2825,1383,2825,1086,2403,1086,2403,1383xe" filled="false" stroked="true" strokeweight="1pt" strokecolor="#6fac46">
              <v:path arrowok="t"/>
              <v:stroke dashstyle="solid"/>
            </v:shape>
            <v:shape style="position:absolute;left:1610;top:1054;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687;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687;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495;top:341;width:1850;height:681" type="#_x0000_t202" filled="false" stroked="false">
              <v:textbox inset="0,0,0,0">
                <w:txbxContent>
                  <w:p>
                    <w:pPr>
                      <w:bidi/>
                      <w:spacing w:line="240" w:lineRule="auto" w:before="0"/>
                      <w:ind w:left="0" w:right="606" w:hanging="607"/>
                      <w:jc w:val="right"/>
                      <w:rPr>
                        <w:rFonts w:ascii="Arial" w:cs="Arial"/>
                        <w:sz w:val="30"/>
                        <w:szCs w:val="30"/>
                      </w:rPr>
                    </w:pPr>
                    <w:r>
                      <w:rPr>
                        <w:rFonts w:ascii="Arial" w:cs="Arial"/>
                        <w:spacing w:val="-6"/>
                        <w:w w:val="95"/>
                        <w:sz w:val="30"/>
                        <w:szCs w:val="30"/>
                      </w:rPr>
                      <w:t>.22</w:t>
                    </w:r>
                    <w:r>
                      <w:rPr>
                        <w:rFonts w:ascii="Arial" w:cs="Arial"/>
                        <w:w w:val="95"/>
                        <w:sz w:val="30"/>
                        <w:szCs w:val="30"/>
                        <w:rtl/>
                      </w:rPr>
                      <w:t> السلمون</w:t>
                    </w:r>
                    <w:r>
                      <w:rPr>
                        <w:rFonts w:ascii="Arial" w:cs="Arial"/>
                        <w:spacing w:val="-6"/>
                        <w:w w:val="95"/>
                        <w:sz w:val="30"/>
                        <w:szCs w:val="30"/>
                        <w:rtl/>
                      </w:rPr>
                      <w:t> </w:t>
                    </w:r>
                    <w:r>
                      <w:rPr>
                        <w:rFonts w:ascii="Arial" w:cs="Arial"/>
                        <w:w w:val="95"/>
                        <w:sz w:val="30"/>
                        <w:szCs w:val="30"/>
                        <w:rtl/>
                      </w:rPr>
                      <w:t>مطلق</w:t>
                    </w:r>
                    <w:r>
                      <w:rPr>
                        <w:rFonts w:ascii="Arial" w:cs="Arial"/>
                        <w:w w:val="95"/>
                        <w:sz w:val="30"/>
                        <w:szCs w:val="30"/>
                        <w:rtl/>
                      </w:rPr>
                      <w:t>ا</w:t>
                    </w:r>
                  </w:p>
                </w:txbxContent>
              </v:textbox>
              <w10:wrap type="none"/>
            </v:shape>
            <v:shape style="position:absolute;left:5264;top:1054;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1054;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p>
    <w:p>
      <w:pPr>
        <w:pStyle w:val="BodyText"/>
        <w:spacing w:before="8"/>
        <w:rPr>
          <w:rFonts w:ascii="Arial"/>
          <w:sz w:val="18"/>
        </w:rPr>
      </w:pPr>
    </w:p>
    <w:p>
      <w:pPr>
        <w:bidi/>
        <w:spacing w:before="90"/>
        <w:ind w:left="493" w:right="0" w:firstLine="0"/>
        <w:jc w:val="left"/>
        <w:rPr>
          <w:rFonts w:ascii="Arial" w:cs="Arial"/>
          <w:sz w:val="34"/>
          <w:szCs w:val="34"/>
        </w:rPr>
      </w:pPr>
      <w:r>
        <w:rPr>
          <w:rFonts w:ascii="Arial" w:cs="Arial"/>
          <w:w w:val="85"/>
          <w:sz w:val="34"/>
          <w:szCs w:val="34"/>
          <w:rtl/>
        </w:rPr>
        <w:t>الزيوت والدهون</w:t>
      </w:r>
      <w:r>
        <w:rPr>
          <w:rFonts w:ascii="Arial" w:cs="Arial"/>
          <w:w w:val="85"/>
          <w:sz w:val="34"/>
          <w:szCs w:val="34"/>
        </w:rPr>
        <w:t>:</w:t>
      </w:r>
    </w:p>
    <w:p>
      <w:pPr>
        <w:pStyle w:val="BodyText"/>
        <w:spacing w:before="1"/>
        <w:rPr>
          <w:rFonts w:ascii="Arial"/>
          <w:sz w:val="13"/>
        </w:rPr>
      </w:pPr>
      <w:r>
        <w:rPr/>
        <w:pict>
          <v:group style="position:absolute;margin-left:71.783997pt;margin-top:9.502559pt;width:468.1pt;height:63.15pt;mso-position-horizontal-relative:page;mso-position-vertical-relative:paragraph;z-index:-15133184;mso-wrap-distance-left:0;mso-wrap-distance-right:0" coordorigin="1436,190" coordsize="9362,1263">
            <v:shape style="position:absolute;left:1435;top:190;width:9362;height:1263" coordorigin="1436,190" coordsize="9362,1263" path="m10787,190l1445,190,1436,190,1436,1452,1445,1452,10787,1452,10787,1443,1445,1443,1445,200,10787,200,10787,190xm10797,190l10788,190,10788,1452,10797,1452,10797,190xe" filled="true" fillcolor="#000000" stroked="false">
              <v:path arrowok="t"/>
              <v:fill type="solid"/>
            </v:shape>
            <v:shape style="position:absolute;left:2403;top:247;width:7892;height:1043" coordorigin="2403,248" coordsize="7892,1043" path="m9813,913l10266,913,10266,632,9813,632,9813,913xm7920,912l8389,912,8389,615,7920,615,7920,912xm4695,897l5164,897,5164,616,4695,616,4695,897xm9827,1290l10295,1290,10295,1024,9827,1024,9827,1290xm7026,1272l7417,1272,7417,975,7026,975,7026,1272xm4710,1286l5195,1286,5195,958,4710,958,4710,1286xm2403,1257l2825,1257,2825,960,2403,960,2403,1257xm7372,576l7857,576,7857,248,7372,248,7372,576xe" filled="false" stroked="true" strokeweight="1pt" strokecolor="#6fac46">
              <v:path arrowok="t"/>
              <v:stroke dashstyle="solid"/>
            </v:shape>
            <v:rect style="position:absolute;left:5885;top:257;width:516;height:328" filled="true" fillcolor="#ffffff" stroked="false">
              <v:fill type="solid"/>
            </v:rect>
            <v:rect style="position:absolute;left:5885;top:257;width:516;height:328" filled="false" stroked="true" strokeweight="1pt" strokecolor="#6fac46">
              <v:stroke dashstyle="solid"/>
            </v:rect>
            <v:shape style="position:absolute;left:5086;top:216;width:760;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75"/>
                        <w:sz w:val="30"/>
                        <w:szCs w:val="30"/>
                        <w:rtl/>
                      </w:rPr>
                      <w:t>لسلطا</w:t>
                    </w:r>
                    <w:r>
                      <w:rPr>
                        <w:rFonts w:ascii="Arial" w:cs="Arial"/>
                        <w:w w:val="75"/>
                        <w:sz w:val="30"/>
                        <w:szCs w:val="30"/>
                        <w:rtl/>
                      </w:rPr>
                      <w:t>ت</w:t>
                    </w:r>
                  </w:p>
                </w:txbxContent>
              </v:textbox>
              <w10:wrap type="none"/>
            </v:shape>
            <v:shape style="position:absolute;left:6576;top:216;width:63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40"/>
                        <w:sz w:val="30"/>
                        <w:szCs w:val="30"/>
                        <w:rtl/>
                      </w:rPr>
                      <w:t>لل</w:t>
                    </w:r>
                    <w:r>
                      <w:rPr>
                        <w:rFonts w:ascii="Arial" w:cs="Arial"/>
                        <w:spacing w:val="-2"/>
                        <w:sz w:val="30"/>
                        <w:szCs w:val="30"/>
                        <w:rtl/>
                      </w:rPr>
                      <w:t>ط</w:t>
                    </w:r>
                    <w:r>
                      <w:rPr>
                        <w:rFonts w:ascii="Arial" w:cs="Arial"/>
                        <w:spacing w:val="-2"/>
                        <w:w w:val="34"/>
                        <w:sz w:val="30"/>
                        <w:szCs w:val="30"/>
                        <w:rtl/>
                      </w:rPr>
                      <w:t>ب</w:t>
                    </w:r>
                    <w:r>
                      <w:rPr>
                        <w:rFonts w:ascii="Arial" w:cs="Arial"/>
                        <w:w w:val="95"/>
                        <w:sz w:val="30"/>
                        <w:szCs w:val="30"/>
                        <w:rtl/>
                      </w:rPr>
                      <w:t>خ</w:t>
                    </w:r>
                    <w:r>
                      <w:rPr>
                        <w:rFonts w:ascii="Arial" w:cs="Arial"/>
                        <w:w w:val="95"/>
                        <w:sz w:val="30"/>
                        <w:szCs w:val="30"/>
                      </w:rPr>
                      <w:t>,</w:t>
                    </w:r>
                  </w:p>
                </w:txbxContent>
              </v:textbox>
              <w10:wrap type="none"/>
            </v:shape>
            <v:shape style="position:absolute;left:8021;top:216;width:2323;height:684" type="#_x0000_t202" filled="false" stroked="false">
              <v:textbox inset="0,0,0,0">
                <w:txbxContent>
                  <w:p>
                    <w:pPr>
                      <w:bidi/>
                      <w:spacing w:line="242" w:lineRule="auto" w:before="0"/>
                      <w:ind w:left="8" w:right="1080" w:hanging="1081"/>
                      <w:jc w:val="right"/>
                      <w:rPr>
                        <w:rFonts w:ascii="Arial" w:cs="Arial"/>
                        <w:sz w:val="30"/>
                        <w:szCs w:val="30"/>
                      </w:rPr>
                    </w:pPr>
                    <w:r>
                      <w:rPr>
                        <w:rFonts w:ascii="Arial" w:cs="Arial"/>
                        <w:sz w:val="30"/>
                        <w:szCs w:val="30"/>
                      </w:rPr>
                      <w:t>.</w:t>
                    </w:r>
                    <w:r>
                      <w:rPr>
                        <w:rFonts w:ascii="Arial" w:cs="Arial"/>
                        <w:spacing w:val="-1"/>
                        <w:w w:val="91"/>
                        <w:sz w:val="30"/>
                        <w:szCs w:val="30"/>
                      </w:rPr>
                      <w:t>23</w:t>
                    </w:r>
                    <w:r>
                      <w:rPr>
                        <w:rFonts w:ascii="Arial" w:cs="Arial"/>
                        <w:spacing w:val="26"/>
                        <w:sz w:val="30"/>
                        <w:szCs w:val="30"/>
                        <w:rtl/>
                      </w:rPr>
                      <w:t> </w:t>
                    </w:r>
                    <w:r>
                      <w:rPr>
                        <w:rFonts w:ascii="Arial" w:cs="Arial"/>
                        <w:sz w:val="30"/>
                        <w:szCs w:val="30"/>
                        <w:rtl/>
                      </w:rPr>
                      <w:t>       </w:t>
                    </w:r>
                    <w:r>
                      <w:rPr>
                        <w:rFonts w:ascii="Arial" w:cs="Arial"/>
                        <w:w w:val="78"/>
                        <w:sz w:val="30"/>
                        <w:szCs w:val="30"/>
                        <w:rtl/>
                      </w:rPr>
                      <w:t>ز</w:t>
                    </w:r>
                    <w:r>
                      <w:rPr>
                        <w:rFonts w:ascii="Arial" w:cs="Arial"/>
                        <w:spacing w:val="-1"/>
                        <w:w w:val="78"/>
                        <w:sz w:val="30"/>
                        <w:szCs w:val="30"/>
                        <w:rtl/>
                      </w:rPr>
                      <w:t>يت</w:t>
                    </w:r>
                    <w:r>
                      <w:rPr>
                        <w:rFonts w:ascii="Arial" w:cs="Arial"/>
                        <w:sz w:val="30"/>
                        <w:szCs w:val="30"/>
                        <w:rtl/>
                      </w:rPr>
                      <w:t> </w:t>
                    </w:r>
                    <w:r>
                      <w:rPr>
                        <w:rFonts w:ascii="Arial" w:cs="Arial"/>
                        <w:w w:val="75"/>
                        <w:sz w:val="30"/>
                        <w:szCs w:val="30"/>
                        <w:rtl/>
                      </w:rPr>
                      <w:t>الز</w:t>
                    </w:r>
                    <w:r>
                      <w:rPr>
                        <w:rFonts w:ascii="Arial" w:cs="Arial"/>
                        <w:spacing w:val="-2"/>
                        <w:w w:val="38"/>
                        <w:sz w:val="30"/>
                        <w:szCs w:val="30"/>
                        <w:rtl/>
                      </w:rPr>
                      <w:t>ي</w:t>
                    </w:r>
                    <w:r>
                      <w:rPr>
                        <w:rFonts w:ascii="Arial" w:cs="Arial"/>
                        <w:w w:val="59"/>
                        <w:sz w:val="30"/>
                        <w:szCs w:val="30"/>
                        <w:rtl/>
                      </w:rPr>
                      <w:t>ت</w:t>
                    </w:r>
                    <w:r>
                      <w:rPr>
                        <w:rFonts w:ascii="Arial" w:cs="Arial"/>
                        <w:spacing w:val="-1"/>
                        <w:w w:val="59"/>
                        <w:sz w:val="30"/>
                        <w:szCs w:val="30"/>
                        <w:rtl/>
                      </w:rPr>
                      <w:t>و</w:t>
                    </w:r>
                    <w:r>
                      <w:rPr>
                        <w:rFonts w:ascii="Arial" w:cs="Arial"/>
                        <w:sz w:val="30"/>
                        <w:szCs w:val="30"/>
                        <w:rtl/>
                      </w:rPr>
                      <w:t>ن</w:t>
                    </w:r>
                    <w:r>
                      <w:rPr>
                        <w:rFonts w:ascii="Arial" w:cs="Arial"/>
                        <w:spacing w:val="-1"/>
                        <w:w w:val="91"/>
                        <w:sz w:val="30"/>
                        <w:szCs w:val="30"/>
                        <w:rtl/>
                      </w:rPr>
                      <w:t> </w:t>
                    </w:r>
                    <w:r>
                      <w:rPr>
                        <w:rFonts w:ascii="Arial" w:cs="Arial"/>
                        <w:w w:val="90"/>
                        <w:sz w:val="30"/>
                        <w:szCs w:val="30"/>
                        <w:rtl/>
                      </w:rPr>
                      <w:t>مطلق</w:t>
                    </w:r>
                    <w:r>
                      <w:rPr>
                        <w:rFonts w:ascii="Arial" w:cs="Arial"/>
                        <w:w w:val="90"/>
                        <w:sz w:val="30"/>
                        <w:szCs w:val="30"/>
                        <w:rtl/>
                      </w:rPr>
                      <w:t>ا</w:t>
                    </w:r>
                  </w:p>
                </w:txbxContent>
              </v:textbox>
              <w10:wrap type="none"/>
            </v:shape>
            <v:shape style="position:absolute;left:1610;top:564;width:3012;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5"/>
                        <w:w w:val="91"/>
                        <w:sz w:val="30"/>
                        <w:szCs w:val="30"/>
                      </w:rPr>
                      <w:t>6</w:t>
                    </w:r>
                    <w:r>
                      <w:rPr>
                        <w:rFonts w:ascii="Arial" w:cs="Arial"/>
                        <w:spacing w:val="-4"/>
                        <w:sz w:val="30"/>
                        <w:szCs w:val="30"/>
                      </w:rPr>
                      <w:t>-</w:t>
                    </w:r>
                    <w:r>
                      <w:rPr>
                        <w:rFonts w:ascii="Arial" w:cs="Arial"/>
                        <w:spacing w:val="-4"/>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r>
                      <w:rPr>
                        <w:rFonts w:ascii="Arial" w:cs="Arial"/>
                        <w:spacing w:val="1"/>
                        <w:sz w:val="30"/>
                        <w:szCs w:val="30"/>
                        <w:rtl/>
                      </w:rPr>
                      <w:t> </w:t>
                    </w:r>
                    <w:r>
                      <w:rPr>
                        <w:rFonts w:ascii="Arial" w:cs="Arial"/>
                        <w:sz w:val="30"/>
                        <w:szCs w:val="30"/>
                        <w:rtl/>
                      </w:rPr>
                      <w:t>       </w:t>
                    </w:r>
                    <w:r>
                      <w:rPr>
                        <w:rFonts w:ascii="Arial" w:cs="Arial"/>
                        <w:w w:val="81"/>
                        <w:sz w:val="30"/>
                        <w:szCs w:val="30"/>
                        <w:rtl/>
                      </w:rPr>
                      <w:t>ك</w:t>
                    </w:r>
                    <w:r>
                      <w:rPr>
                        <w:rFonts w:ascii="Arial" w:cs="Arial"/>
                        <w:spacing w:val="-1"/>
                        <w:w w:val="81"/>
                        <w:sz w:val="30"/>
                        <w:szCs w:val="30"/>
                        <w:rtl/>
                      </w:rPr>
                      <w:t>ل</w:t>
                    </w:r>
                    <w:r>
                      <w:rPr>
                        <w:rFonts w:ascii="Arial" w:cs="Arial"/>
                        <w:sz w:val="30"/>
                        <w:szCs w:val="30"/>
                        <w:rtl/>
                      </w:rPr>
                      <w:t> </w:t>
                    </w:r>
                    <w:r>
                      <w:rPr>
                        <w:rFonts w:ascii="Arial" w:cs="Arial"/>
                        <w:w w:val="63"/>
                        <w:sz w:val="30"/>
                        <w:szCs w:val="30"/>
                        <w:rtl/>
                      </w:rPr>
                      <w:t>ي</w:t>
                    </w:r>
                    <w:r>
                      <w:rPr>
                        <w:rFonts w:ascii="Arial" w:cs="Arial"/>
                        <w:spacing w:val="-1"/>
                        <w:w w:val="63"/>
                        <w:sz w:val="30"/>
                        <w:szCs w:val="30"/>
                        <w:rtl/>
                      </w:rPr>
                      <w:t>و</w:t>
                    </w:r>
                    <w:r>
                      <w:rPr>
                        <w:rFonts w:ascii="Arial" w:cs="Arial"/>
                        <w:spacing w:val="-3"/>
                        <w:sz w:val="30"/>
                        <w:szCs w:val="30"/>
                        <w:rtl/>
                      </w:rPr>
                      <w:t>م</w:t>
                    </w:r>
                  </w:p>
                </w:txbxContent>
              </v:textbox>
              <w10:wrap type="none"/>
            </v:shape>
            <v:shape style="position:absolute;left:5264;top:564;width:2283;height:712" type="#_x0000_t202" filled="false" stroked="false">
              <v:textbox inset="0,0,0,0">
                <w:txbxContent>
                  <w:p>
                    <w:pPr>
                      <w:bidi/>
                      <w:spacing w:line="254" w:lineRule="auto" w:before="0"/>
                      <w:ind w:left="8" w:right="0" w:firstLine="324"/>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r>
                      <w:rPr>
                        <w:rFonts w:ascii="Arial" w:cs="Arial"/>
                        <w:w w:val="116"/>
                        <w:sz w:val="30"/>
                        <w:szCs w:val="30"/>
                        <w:rtl/>
                      </w:rPr>
                      <w:t> </w:t>
                    </w: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928;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89.902527pt;width:468.1pt;height:60.9pt;mso-position-horizontal-relative:page;mso-position-vertical-relative:paragraph;z-index:-15128576;mso-wrap-distance-left:0;mso-wrap-distance-right:0" coordorigin="1436,1798" coordsize="9362,1218">
            <v:shape style="position:absolute;left:1435;top:1798;width:9362;height:1218" coordorigin="1436,1798" coordsize="9362,1218" path="m10787,1798l1445,1798,1436,1798,1436,3015,1445,3015,10787,3015,10787,3006,1445,3006,1445,1808,10787,1808,10787,1798xm10797,1798l10788,1798,10788,3015,10797,3015,10797,1798xe" filled="true" fillcolor="#000000" stroked="false">
              <v:path arrowok="t"/>
              <v:fill type="solid"/>
            </v:shape>
            <v:shape style="position:absolute;left:2403;top:2222;width:7892;height:676" coordorigin="2403,2222" coordsize="7892,676" path="m9813,2520l10266,2520,10266,2239,9813,2239,9813,2520xm7920,2519l8389,2519,8389,2222,7920,2222,7920,2519xm4695,2504l5164,2504,5164,2223,4695,2223,4695,2504xm9827,2897l10295,2897,10295,2631,9827,2631,9827,2897xm7026,2879l7417,2879,7417,2582,7026,2582,7026,2879xm4710,2893l5195,2893,5195,2565,4710,2565,4710,2893xm2403,2864l2825,2864,2825,2567,2403,2567,2403,2864xe" filled="false" stroked="true" strokeweight="1pt" strokecolor="#6fac46">
              <v:path arrowok="t"/>
              <v:stroke dashstyle="solid"/>
            </v:shape>
            <v:shape style="position:absolute;left:4126;top:1824;width:5135;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z w:val="30"/>
                        <w:szCs w:val="30"/>
                        <w:rtl/>
                      </w:rPr>
                      <w:t>اي ز</w:t>
                    </w:r>
                    <w:r>
                      <w:rPr>
                        <w:rFonts w:ascii="Arial" w:cs="Arial"/>
                        <w:spacing w:val="1"/>
                        <w:w w:val="77"/>
                        <w:sz w:val="30"/>
                        <w:szCs w:val="30"/>
                        <w:rtl/>
                      </w:rPr>
                      <w:t>ي</w:t>
                    </w:r>
                    <w:r>
                      <w:rPr>
                        <w:rFonts w:ascii="Arial" w:cs="Arial"/>
                        <w:spacing w:val="-1"/>
                        <w:w w:val="77"/>
                        <w:sz w:val="30"/>
                        <w:szCs w:val="30"/>
                        <w:rtl/>
                      </w:rPr>
                      <w:t>وت</w:t>
                    </w:r>
                    <w:r>
                      <w:rPr>
                        <w:rFonts w:ascii="Arial" w:cs="Arial"/>
                        <w:spacing w:val="-1"/>
                        <w:sz w:val="30"/>
                        <w:szCs w:val="30"/>
                        <w:rtl/>
                      </w:rPr>
                      <w:t> </w:t>
                    </w:r>
                    <w:r>
                      <w:rPr>
                        <w:rFonts w:ascii="Arial" w:cs="Arial"/>
                        <w:w w:val="98"/>
                        <w:sz w:val="30"/>
                        <w:szCs w:val="30"/>
                        <w:rtl/>
                      </w:rPr>
                      <w:t>ا</w:t>
                    </w:r>
                    <w:r>
                      <w:rPr>
                        <w:rFonts w:ascii="Arial" w:cs="Arial"/>
                        <w:spacing w:val="-1"/>
                        <w:w w:val="98"/>
                        <w:sz w:val="30"/>
                        <w:szCs w:val="30"/>
                        <w:rtl/>
                      </w:rPr>
                      <w:t>خرى</w:t>
                    </w:r>
                    <w:r>
                      <w:rPr>
                        <w:rFonts w:ascii="Arial" w:cs="Arial"/>
                        <w:spacing w:val="-2"/>
                        <w:sz w:val="30"/>
                        <w:szCs w:val="30"/>
                        <w:rtl/>
                      </w:rPr>
                      <w:t> </w:t>
                    </w:r>
                    <w:r>
                      <w:rPr>
                        <w:rFonts w:ascii="Arial" w:cs="Arial"/>
                        <w:sz w:val="30"/>
                        <w:szCs w:val="30"/>
                      </w:rPr>
                      <w:t>(</w:t>
                    </w:r>
                    <w:r>
                      <w:rPr>
                        <w:rFonts w:ascii="Arial" w:cs="Arial"/>
                        <w:sz w:val="30"/>
                        <w:szCs w:val="30"/>
                        <w:rtl/>
                      </w:rPr>
                      <w:t>ز</w:t>
                    </w:r>
                    <w:r>
                      <w:rPr>
                        <w:rFonts w:ascii="Arial" w:cs="Arial"/>
                        <w:spacing w:val="1"/>
                        <w:w w:val="70"/>
                        <w:sz w:val="30"/>
                        <w:szCs w:val="30"/>
                        <w:rtl/>
                      </w:rPr>
                      <w:t>ي</w:t>
                    </w:r>
                    <w:r>
                      <w:rPr>
                        <w:rFonts w:ascii="Arial" w:cs="Arial"/>
                        <w:spacing w:val="-1"/>
                        <w:w w:val="70"/>
                        <w:sz w:val="30"/>
                        <w:szCs w:val="30"/>
                        <w:rtl/>
                      </w:rPr>
                      <w:t>ت</w:t>
                    </w:r>
                    <w:r>
                      <w:rPr>
                        <w:rFonts w:ascii="Arial" w:cs="Arial"/>
                        <w:sz w:val="30"/>
                        <w:szCs w:val="30"/>
                        <w:rtl/>
                      </w:rPr>
                      <w:t> ا</w:t>
                    </w:r>
                    <w:r>
                      <w:rPr>
                        <w:rFonts w:ascii="Arial" w:cs="Arial"/>
                        <w:spacing w:val="-3"/>
                        <w:w w:val="84"/>
                        <w:sz w:val="30"/>
                        <w:szCs w:val="30"/>
                        <w:rtl/>
                      </w:rPr>
                      <w:t>ل</w:t>
                    </w:r>
                    <w:r>
                      <w:rPr>
                        <w:rFonts w:ascii="Arial" w:cs="Arial"/>
                        <w:w w:val="84"/>
                        <w:sz w:val="30"/>
                        <w:szCs w:val="30"/>
                        <w:rtl/>
                      </w:rPr>
                      <w:t>ذرة</w:t>
                    </w:r>
                    <w:r>
                      <w:rPr>
                        <w:rFonts w:ascii="Arial" w:cs="Arial"/>
                        <w:w w:val="84"/>
                        <w:sz w:val="30"/>
                        <w:szCs w:val="30"/>
                      </w:rPr>
                      <w:t>,</w:t>
                    </w:r>
                    <w:r>
                      <w:rPr>
                        <w:rFonts w:ascii="Arial" w:cs="Arial"/>
                        <w:sz w:val="30"/>
                        <w:szCs w:val="30"/>
                        <w:rtl/>
                      </w:rPr>
                      <w:t> </w:t>
                    </w:r>
                    <w:r>
                      <w:rPr>
                        <w:rFonts w:ascii="Arial" w:cs="Arial"/>
                        <w:w w:val="78"/>
                        <w:sz w:val="30"/>
                        <w:szCs w:val="30"/>
                        <w:rtl/>
                      </w:rPr>
                      <w:t>ز</w:t>
                    </w:r>
                    <w:r>
                      <w:rPr>
                        <w:rFonts w:ascii="Arial" w:cs="Arial"/>
                        <w:spacing w:val="-1"/>
                        <w:w w:val="78"/>
                        <w:sz w:val="30"/>
                        <w:szCs w:val="30"/>
                        <w:rtl/>
                      </w:rPr>
                      <w:t>يت</w:t>
                    </w:r>
                    <w:r>
                      <w:rPr>
                        <w:rFonts w:ascii="Arial" w:cs="Arial"/>
                        <w:spacing w:val="1"/>
                        <w:sz w:val="30"/>
                        <w:szCs w:val="30"/>
                        <w:rtl/>
                      </w:rPr>
                      <w:t> </w:t>
                    </w:r>
                    <w:r>
                      <w:rPr>
                        <w:rFonts w:ascii="Arial" w:cs="Arial"/>
                        <w:w w:val="96"/>
                        <w:sz w:val="30"/>
                        <w:szCs w:val="30"/>
                        <w:rtl/>
                      </w:rPr>
                      <w:t>ع</w:t>
                    </w:r>
                    <w:r>
                      <w:rPr>
                        <w:rFonts w:ascii="Arial" w:cs="Arial"/>
                        <w:w w:val="34"/>
                        <w:sz w:val="30"/>
                        <w:szCs w:val="30"/>
                        <w:rtl/>
                      </w:rPr>
                      <w:t>ب</w:t>
                    </w:r>
                    <w:r>
                      <w:rPr>
                        <w:rFonts w:ascii="Arial" w:cs="Arial"/>
                        <w:w w:val="110"/>
                        <w:sz w:val="30"/>
                        <w:szCs w:val="30"/>
                        <w:rtl/>
                      </w:rPr>
                      <w:t>ا</w:t>
                    </w:r>
                    <w:r>
                      <w:rPr>
                        <w:rFonts w:ascii="Arial" w:cs="Arial"/>
                        <w:spacing w:val="-3"/>
                        <w:sz w:val="30"/>
                        <w:szCs w:val="30"/>
                        <w:rtl/>
                      </w:rPr>
                      <w:t>د</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2"/>
                        <w:w w:val="79"/>
                        <w:sz w:val="30"/>
                        <w:szCs w:val="30"/>
                        <w:rtl/>
                      </w:rPr>
                      <w:t>ش</w:t>
                    </w:r>
                    <w:r>
                      <w:rPr>
                        <w:rFonts w:ascii="Arial" w:cs="Arial"/>
                        <w:spacing w:val="-1"/>
                        <w:w w:val="79"/>
                        <w:sz w:val="30"/>
                        <w:szCs w:val="30"/>
                        <w:rtl/>
                      </w:rPr>
                      <w:t>م</w:t>
                    </w:r>
                    <w:r>
                      <w:rPr>
                        <w:rFonts w:ascii="Arial" w:cs="Arial"/>
                        <w:sz w:val="30"/>
                        <w:szCs w:val="30"/>
                        <w:rtl/>
                      </w:rPr>
                      <w:t>س</w:t>
                    </w:r>
                    <w:r>
                      <w:rPr>
                        <w:rFonts w:ascii="Arial" w:cs="Arial"/>
                        <w:spacing w:val="-2"/>
                        <w:sz w:val="30"/>
                        <w:szCs w:val="30"/>
                      </w:rPr>
                      <w:t>)</w:t>
                    </w:r>
                    <w:r>
                      <w:rPr>
                        <w:rFonts w:ascii="Arial" w:cs="Arial"/>
                        <w:sz w:val="30"/>
                        <w:szCs w:val="30"/>
                      </w:rPr>
                      <w:t>,,,</w:t>
                    </w:r>
                    <w:r>
                      <w:rPr>
                        <w:rFonts w:ascii="Arial" w:cs="Arial"/>
                        <w:spacing w:val="-2"/>
                        <w:sz w:val="30"/>
                        <w:szCs w:val="30"/>
                      </w:rPr>
                      <w:t>,</w:t>
                    </w:r>
                    <w:r>
                      <w:rPr>
                        <w:rFonts w:ascii="Arial" w:cs="Arial"/>
                        <w:sz w:val="30"/>
                        <w:szCs w:val="30"/>
                      </w:rPr>
                      <w:t>,</w:t>
                    </w:r>
                    <w:r>
                      <w:rPr>
                        <w:rFonts w:ascii="Arial" w:cs="Arial"/>
                        <w:sz w:val="30"/>
                        <w:szCs w:val="30"/>
                      </w:rPr>
                      <w:t>.</w:t>
                    </w:r>
                  </w:p>
                </w:txbxContent>
              </v:textbox>
              <w10:wrap type="none"/>
            </v:shape>
            <v:shape style="position:absolute;left:9938;top:1824;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.24</w:t>
                    </w:r>
                  </w:p>
                </w:txbxContent>
              </v:textbox>
              <w10:wrap type="none"/>
            </v:shape>
            <v:shape style="position:absolute;left:2602;top:2169;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2169;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9101;top:2169;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1610;top:2536;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5264;top:2536;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2536;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167.922531pt;width:468.1pt;height:62.05pt;mso-position-horizontal-relative:page;mso-position-vertical-relative:paragraph;z-index:-15124992;mso-wrap-distance-left:0;mso-wrap-distance-right:0" coordorigin="1436,3358" coordsize="9362,1241">
            <v:shape style="position:absolute;left:1435;top:3358;width:9362;height:1241" coordorigin="1436,3358" coordsize="9362,1241" path="m10787,3358l1445,3358,1436,3358,1436,4599,1445,4599,10787,4599,10787,4590,1445,4590,1445,3368,10787,3368,10787,3358xm10797,3358l10788,3358,10788,4599,10797,4599,10797,3358xe" filled="true" fillcolor="#000000" stroked="false">
              <v:path arrowok="t"/>
              <v:fill type="solid"/>
            </v:shape>
            <v:shape style="position:absolute;left:2403;top:3783;width:7892;height:676" coordorigin="2403,3783" coordsize="7892,676" path="m9813,4081l10266,4081,10266,3800,9813,3800,9813,4081xm7920,4080l8389,4080,8389,3783,7920,3783,7920,4080xm4695,4065l5164,4065,5164,3784,4695,3784,4695,4065xm9827,4458l10295,4458,10295,4192,9827,4192,9827,4458xm7026,4440l7417,4440,7417,4143,7026,4143,7026,4440xm4710,4454l5195,4454,5195,4126,4710,4126,4710,4454xm2403,4425l2825,4425,2825,4128,2403,4128,2403,4425xe" filled="false" stroked="true" strokeweight="1pt" strokecolor="#6fac46">
              <v:path arrowok="t"/>
              <v:stroke dashstyle="solid"/>
            </v:shape>
            <v:shape style="position:absolute;left:1610;top:4097;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3732;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3732;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715;top:3384;width:1629;height:684" type="#_x0000_t202" filled="false" stroked="false">
              <v:textbox inset="0,0,0,0">
                <w:txbxContent>
                  <w:p>
                    <w:pPr>
                      <w:bidi/>
                      <w:spacing w:line="242" w:lineRule="auto" w:before="0"/>
                      <w:ind w:left="0" w:right="386" w:hanging="387"/>
                      <w:jc w:val="right"/>
                      <w:rPr>
                        <w:rFonts w:ascii="Arial" w:cs="Arial"/>
                        <w:sz w:val="30"/>
                        <w:szCs w:val="30"/>
                      </w:rPr>
                    </w:pPr>
                    <w:r>
                      <w:rPr>
                        <w:rFonts w:ascii="Arial" w:cs="Arial"/>
                        <w:spacing w:val="-5"/>
                        <w:sz w:val="30"/>
                        <w:szCs w:val="30"/>
                      </w:rPr>
                      <w:t>.</w:t>
                    </w:r>
                    <w:r>
                      <w:rPr>
                        <w:rFonts w:ascii="Arial" w:cs="Arial"/>
                        <w:spacing w:val="-6"/>
                        <w:w w:val="91"/>
                        <w:sz w:val="30"/>
                        <w:szCs w:val="30"/>
                      </w:rPr>
                      <w:t>25</w:t>
                    </w:r>
                    <w:r>
                      <w:rPr>
                        <w:rFonts w:ascii="Arial" w:cs="Arial"/>
                        <w:spacing w:val="25"/>
                        <w:sz w:val="30"/>
                        <w:szCs w:val="30"/>
                        <w:rtl/>
                      </w:rPr>
                      <w:t> </w:t>
                    </w:r>
                    <w:r>
                      <w:rPr>
                        <w:rFonts w:ascii="Arial" w:cs="Arial"/>
                        <w:sz w:val="30"/>
                        <w:szCs w:val="30"/>
                        <w:rtl/>
                      </w:rPr>
                      <w:t>       </w:t>
                    </w:r>
                    <w:r>
                      <w:rPr>
                        <w:rFonts w:ascii="Arial" w:cs="Arial"/>
                        <w:w w:val="75"/>
                        <w:sz w:val="30"/>
                        <w:szCs w:val="30"/>
                        <w:rtl/>
                      </w:rPr>
                      <w:t>الز</w:t>
                    </w:r>
                    <w:r>
                      <w:rPr>
                        <w:rFonts w:ascii="Arial" w:cs="Arial"/>
                        <w:w w:val="34"/>
                        <w:sz w:val="30"/>
                        <w:szCs w:val="30"/>
                        <w:rtl/>
                      </w:rPr>
                      <w:t>ب</w:t>
                    </w:r>
                    <w:r>
                      <w:rPr>
                        <w:rFonts w:ascii="Arial" w:cs="Arial"/>
                        <w:spacing w:val="-1"/>
                        <w:sz w:val="30"/>
                        <w:szCs w:val="30"/>
                        <w:rtl/>
                      </w:rPr>
                      <w:t>دة</w:t>
                    </w:r>
                    <w:r>
                      <w:rPr>
                        <w:rFonts w:ascii="Arial" w:cs="Arial"/>
                        <w:spacing w:val="-1"/>
                        <w:w w:val="91"/>
                        <w:sz w:val="30"/>
                        <w:szCs w:val="30"/>
                        <w:rtl/>
                      </w:rPr>
                      <w:t> </w:t>
                    </w:r>
                    <w:r>
                      <w:rPr>
                        <w:rFonts w:ascii="Arial" w:cs="Arial"/>
                        <w:w w:val="95"/>
                        <w:sz w:val="30"/>
                        <w:szCs w:val="30"/>
                        <w:rtl/>
                      </w:rPr>
                      <w:t>مطلق</w:t>
                    </w:r>
                    <w:r>
                      <w:rPr>
                        <w:rFonts w:ascii="Arial" w:cs="Arial"/>
                        <w:w w:val="95"/>
                        <w:sz w:val="30"/>
                        <w:szCs w:val="30"/>
                        <w:rtl/>
                      </w:rPr>
                      <w:t>ا</w:t>
                    </w:r>
                  </w:p>
                </w:txbxContent>
              </v:textbox>
              <w10:wrap type="none"/>
            </v:shape>
            <v:shape style="position:absolute;left:5264;top:4097;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4097;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246.642502pt;width:468.1pt;height:61.95pt;mso-position-horizontal-relative:page;mso-position-vertical-relative:paragraph;z-index:-15121408;mso-wrap-distance-left:0;mso-wrap-distance-right:0" coordorigin="1436,4933" coordsize="9362,1239">
            <v:shape style="position:absolute;left:1435;top:4932;width:9362;height:1239" coordorigin="1436,4933" coordsize="9362,1239" path="m10787,4933l1445,4933,1436,4933,1436,6171,1445,6171,10787,6171,10787,6162,1445,6162,1445,4942,10787,4942,10787,4933xm10797,4933l10788,4933,10788,6171,10797,6171,10797,4933xe" filled="true" fillcolor="#000000" stroked="false">
              <v:path arrowok="t"/>
              <v:fill type="solid"/>
            </v:shape>
            <v:shape style="position:absolute;left:2403;top:5356;width:7892;height:676" coordorigin="2403,5356" coordsize="7892,676" path="m9813,5654l10266,5654,10266,5373,9813,5373,9813,5654xm7920,5653l8389,5653,8389,5356,7920,5356,7920,5653xm4695,5638l5164,5638,5164,5357,4695,5357,4695,5638xm9827,6032l10295,6032,10295,5766,9827,5766,9827,6032xm7026,6014l7417,6014,7417,5717,7026,5717,7026,6014xm4710,6028l5195,6028,5195,5700,4710,5700,4710,6028xm2403,5999l2825,5999,2825,5702,2403,5702,2403,5999xe" filled="false" stroked="true" strokeweight="1pt" strokecolor="#6fac46">
              <v:path arrowok="t"/>
              <v:stroke dashstyle="solid"/>
            </v:shape>
            <v:shape style="position:absolute;left:1610;top:5671;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5304;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5304;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687;top:4958;width:1658;height:681" type="#_x0000_t202" filled="false" stroked="false">
              <v:textbox inset="0,0,0,0">
                <w:txbxContent>
                  <w:p>
                    <w:pPr>
                      <w:bidi/>
                      <w:spacing w:line="240" w:lineRule="auto" w:before="0"/>
                      <w:ind w:left="0" w:right="414" w:hanging="415"/>
                      <w:jc w:val="right"/>
                      <w:rPr>
                        <w:rFonts w:ascii="Arial" w:cs="Arial"/>
                        <w:sz w:val="30"/>
                        <w:szCs w:val="30"/>
                      </w:rPr>
                    </w:pPr>
                    <w:r>
                      <w:rPr>
                        <w:rFonts w:ascii="Arial" w:cs="Arial"/>
                        <w:spacing w:val="-7"/>
                        <w:w w:val="95"/>
                        <w:sz w:val="30"/>
                        <w:szCs w:val="30"/>
                      </w:rPr>
                      <w:t>.26</w:t>
                    </w:r>
                    <w:r>
                      <w:rPr>
                        <w:rFonts w:ascii="Arial" w:cs="Arial"/>
                        <w:w w:val="95"/>
                        <w:sz w:val="30"/>
                        <w:szCs w:val="30"/>
                        <w:rtl/>
                      </w:rPr>
                      <w:t> السمن</w:t>
                    </w:r>
                    <w:r>
                      <w:rPr>
                        <w:rFonts w:ascii="Arial" w:cs="Arial"/>
                        <w:spacing w:val="-7"/>
                        <w:w w:val="95"/>
                        <w:sz w:val="30"/>
                        <w:szCs w:val="30"/>
                        <w:rtl/>
                      </w:rPr>
                      <w:t> </w:t>
                    </w:r>
                    <w:r>
                      <w:rPr>
                        <w:rFonts w:ascii="Arial" w:cs="Arial"/>
                        <w:w w:val="95"/>
                        <w:sz w:val="30"/>
                        <w:szCs w:val="30"/>
                        <w:rtl/>
                      </w:rPr>
                      <w:t>مطلق</w:t>
                    </w:r>
                    <w:r>
                      <w:rPr>
                        <w:rFonts w:ascii="Arial" w:cs="Arial"/>
                        <w:w w:val="95"/>
                        <w:sz w:val="30"/>
                        <w:szCs w:val="30"/>
                        <w:rtl/>
                      </w:rPr>
                      <w:t>ا</w:t>
                    </w:r>
                  </w:p>
                </w:txbxContent>
              </v:textbox>
              <w10:wrap type="none"/>
            </v:shape>
            <v:shape style="position:absolute;left:5264;top:5671;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5671;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325.872498pt;width:468.1pt;height:61.95pt;mso-position-horizontal-relative:page;mso-position-vertical-relative:paragraph;z-index:-15116800;mso-wrap-distance-left:0;mso-wrap-distance-right:0" coordorigin="1436,6517" coordsize="9362,1239">
            <v:shape style="position:absolute;left:1435;top:6517;width:9362;height:1239" coordorigin="1436,6517" coordsize="9362,1239" path="m10787,6517l1445,6517,1436,6517,1436,7756,1445,7756,10787,7756,10787,7746,1445,7746,1445,6527,10787,6527,10787,6517xm10797,6517l10788,6517,10788,7756,10797,7756,10797,6517xe" filled="true" fillcolor="#000000" stroked="false">
              <v:path arrowok="t"/>
              <v:fill type="solid"/>
            </v:shape>
            <v:shape style="position:absolute;left:2403;top:6940;width:7892;height:676" coordorigin="2403,6941" coordsize="7892,676" path="m9813,7239l10266,7239,10266,6958,9813,6958,9813,7239xm7920,7238l8389,7238,8389,6941,7920,6941,7920,7238xm4695,7223l5164,7223,5164,6942,4695,6942,4695,7223xm9827,7616l10295,7616,10295,7350,9827,7350,9827,7616xm7026,7598l7417,7598,7417,7301,7026,7301,7026,7598xm4710,7612l5195,7612,5195,7284,4710,7284,4710,7612xm2403,7583l2825,7583,2825,7286,2403,7286,2403,7583xe" filled="false" stroked="true" strokeweight="1pt" strokecolor="#6fac46">
              <v:path arrowok="t"/>
              <v:stroke dashstyle="solid"/>
            </v:shape>
            <v:shape style="position:absolute;left:6743;top:6543;width:2523;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27"/>
                        <w:sz w:val="30"/>
                        <w:szCs w:val="30"/>
                        <w:rtl/>
                      </w:rPr>
                      <w:t>ده</w:t>
                    </w:r>
                    <w:r>
                      <w:rPr>
                        <w:rFonts w:ascii="Arial" w:cs="Arial"/>
                        <w:sz w:val="30"/>
                        <w:szCs w:val="30"/>
                        <w:rtl/>
                      </w:rPr>
                      <w:t>ن </w:t>
                    </w:r>
                    <w:r>
                      <w:rPr>
                        <w:rFonts w:ascii="Arial" w:cs="Arial"/>
                        <w:w w:val="69"/>
                        <w:sz w:val="30"/>
                        <w:szCs w:val="30"/>
                        <w:rtl/>
                      </w:rPr>
                      <w:t>ا</w:t>
                    </w:r>
                    <w:r>
                      <w:rPr>
                        <w:rFonts w:ascii="Arial" w:cs="Arial"/>
                        <w:spacing w:val="-1"/>
                        <w:w w:val="69"/>
                        <w:sz w:val="30"/>
                        <w:szCs w:val="30"/>
                        <w:rtl/>
                      </w:rPr>
                      <w:t>لض</w:t>
                    </w:r>
                    <w:r>
                      <w:rPr>
                        <w:rFonts w:ascii="Arial" w:cs="Arial"/>
                        <w:spacing w:val="1"/>
                        <w:w w:val="103"/>
                        <w:sz w:val="30"/>
                        <w:szCs w:val="30"/>
                        <w:rtl/>
                      </w:rPr>
                      <w:t>ا</w:t>
                    </w:r>
                    <w:r>
                      <w:rPr>
                        <w:rFonts w:ascii="Arial" w:cs="Arial"/>
                        <w:w w:val="103"/>
                        <w:sz w:val="30"/>
                        <w:szCs w:val="30"/>
                        <w:rtl/>
                      </w:rPr>
                      <w:t>ن</w:t>
                    </w:r>
                    <w:r>
                      <w:rPr>
                        <w:rFonts w:ascii="Arial" w:cs="Arial"/>
                        <w:spacing w:val="-1"/>
                        <w:sz w:val="30"/>
                        <w:szCs w:val="30"/>
                        <w:rtl/>
                      </w:rPr>
                      <w:t> </w:t>
                    </w:r>
                    <w:r>
                      <w:rPr>
                        <w:rFonts w:ascii="Arial" w:cs="Arial"/>
                        <w:w w:val="52"/>
                        <w:sz w:val="30"/>
                        <w:szCs w:val="30"/>
                      </w:rPr>
                      <w:t>(</w:t>
                    </w:r>
                    <w:r>
                      <w:rPr>
                        <w:rFonts w:ascii="Arial" w:cs="Arial"/>
                        <w:w w:val="52"/>
                        <w:sz w:val="30"/>
                        <w:szCs w:val="30"/>
                        <w:rtl/>
                      </w:rPr>
                      <w:t>للق</w:t>
                    </w:r>
                    <w:r>
                      <w:rPr>
                        <w:rFonts w:ascii="Arial" w:cs="Arial"/>
                        <w:spacing w:val="-3"/>
                        <w:w w:val="40"/>
                        <w:sz w:val="30"/>
                        <w:szCs w:val="30"/>
                        <w:rtl/>
                      </w:rPr>
                      <w:t>ل</w:t>
                    </w:r>
                    <w:r>
                      <w:rPr>
                        <w:rFonts w:ascii="Arial" w:cs="Arial"/>
                        <w:w w:val="92"/>
                        <w:sz w:val="30"/>
                        <w:szCs w:val="30"/>
                        <w:rtl/>
                      </w:rPr>
                      <w:t>ي</w:t>
                    </w:r>
                    <w:r>
                      <w:rPr>
                        <w:rFonts w:ascii="Arial" w:cs="Arial"/>
                        <w:spacing w:val="1"/>
                        <w:sz w:val="30"/>
                        <w:szCs w:val="30"/>
                      </w:rPr>
                      <w:t>,</w:t>
                    </w:r>
                    <w:r>
                      <w:rPr>
                        <w:rFonts w:ascii="Arial" w:cs="Arial"/>
                        <w:sz w:val="30"/>
                        <w:szCs w:val="30"/>
                        <w:rtl/>
                      </w:rPr>
                      <w:t> </w:t>
                    </w:r>
                    <w:r>
                      <w:rPr>
                        <w:rFonts w:ascii="Arial" w:cs="Arial"/>
                        <w:w w:val="40"/>
                        <w:sz w:val="30"/>
                        <w:szCs w:val="30"/>
                        <w:rtl/>
                      </w:rPr>
                      <w:t>ل</w:t>
                    </w:r>
                    <w:r>
                      <w:rPr>
                        <w:rFonts w:ascii="Arial" w:cs="Arial"/>
                        <w:spacing w:val="-2"/>
                        <w:w w:val="72"/>
                        <w:sz w:val="30"/>
                        <w:szCs w:val="30"/>
                        <w:rtl/>
                      </w:rPr>
                      <w:t>ل</w:t>
                    </w:r>
                    <w:r>
                      <w:rPr>
                        <w:rFonts w:ascii="Arial" w:cs="Arial"/>
                        <w:w w:val="72"/>
                        <w:sz w:val="30"/>
                        <w:szCs w:val="30"/>
                        <w:rtl/>
                      </w:rPr>
                      <w:t>ط</w:t>
                    </w:r>
                    <w:r>
                      <w:rPr>
                        <w:rFonts w:ascii="Arial" w:cs="Arial"/>
                        <w:spacing w:val="-3"/>
                        <w:w w:val="68"/>
                        <w:sz w:val="30"/>
                        <w:szCs w:val="30"/>
                        <w:rtl/>
                      </w:rPr>
                      <w:t>ب</w:t>
                    </w:r>
                    <w:r>
                      <w:rPr>
                        <w:rFonts w:ascii="Arial" w:cs="Arial"/>
                        <w:w w:val="68"/>
                        <w:sz w:val="30"/>
                        <w:szCs w:val="30"/>
                        <w:rtl/>
                      </w:rPr>
                      <w:t>خ</w:t>
                    </w:r>
                    <w:r>
                      <w:rPr>
                        <w:rFonts w:ascii="Arial" w:cs="Arial"/>
                        <w:w w:val="68"/>
                        <w:sz w:val="30"/>
                        <w:szCs w:val="30"/>
                      </w:rPr>
                      <w:t>)</w:t>
                    </w:r>
                  </w:p>
                </w:txbxContent>
              </v:textbox>
              <w10:wrap type="none"/>
            </v:shape>
            <v:shape style="position:absolute;left:9938;top:6543;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.27</w:t>
                    </w:r>
                  </w:p>
                </w:txbxContent>
              </v:textbox>
              <w10:wrap type="none"/>
            </v:shape>
            <v:shape style="position:absolute;left:2602;top:6889;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6889;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9101;top:6889;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1610;top:7256;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5264;top:7256;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7256;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p>
    <w:p>
      <w:pPr>
        <w:pStyle w:val="BodyText"/>
        <w:spacing w:before="1"/>
        <w:rPr>
          <w:rFonts w:ascii="Arial"/>
        </w:rPr>
      </w:pPr>
    </w:p>
    <w:p>
      <w:pPr>
        <w:pStyle w:val="BodyText"/>
        <w:spacing w:before="10"/>
        <w:rPr>
          <w:rFonts w:ascii="Arial"/>
          <w:sz w:val="23"/>
        </w:rPr>
      </w:pPr>
    </w:p>
    <w:p>
      <w:pPr>
        <w:pStyle w:val="BodyText"/>
        <w:spacing w:before="1"/>
        <w:rPr>
          <w:rFonts w:ascii="Arial"/>
          <w:sz w:val="23"/>
        </w:rPr>
      </w:pPr>
    </w:p>
    <w:p>
      <w:pPr>
        <w:pStyle w:val="BodyText"/>
        <w:spacing w:before="2"/>
        <w:rPr>
          <w:rFonts w:ascii="Arial"/>
        </w:rPr>
      </w:pPr>
    </w:p>
    <w:p>
      <w:pPr>
        <w:spacing w:after="0"/>
        <w:rPr>
          <w:rFonts w:ascii="Arial"/>
        </w:rPr>
        <w:sectPr>
          <w:footerReference w:type="default" r:id="rId206"/>
          <w:pgSz w:w="12240" w:h="15840"/>
          <w:pgMar w:footer="0" w:header="0" w:top="1500" w:bottom="280" w:left="980" w:right="940"/>
        </w:sectPr>
      </w:pPr>
    </w:p>
    <w:p>
      <w:pPr>
        <w:pStyle w:val="BodyText"/>
        <w:ind w:left="455"/>
        <w:rPr>
          <w:rFonts w:ascii="Arial"/>
          <w:sz w:val="20"/>
        </w:rPr>
      </w:pPr>
      <w:r>
        <w:rPr>
          <w:rFonts w:ascii="Arial"/>
          <w:sz w:val="20"/>
        </w:rPr>
        <w:pict>
          <v:group style="width:468.1pt;height:62.1pt;mso-position-horizontal-relative:char;mso-position-vertical-relative:line" coordorigin="0,0" coordsize="9362,1242">
            <v:shape style="position:absolute;left:-1;top:0;width:9362;height:1242" coordorigin="0,0" coordsize="9362,1242" path="m9352,0l10,0,0,0,0,1241,10,1241,9352,1241,9352,1232,10,1232,10,10,9352,10,9352,0xm9362,0l9352,0,9352,1241,9362,1241,9362,0xe" filled="true" fillcolor="#000000" stroked="false">
              <v:path arrowok="t"/>
              <v:fill type="solid"/>
            </v:shape>
            <v:shape style="position:absolute;left:967;top:425;width:7892;height:676" coordorigin="967,425" coordsize="7892,676" path="m8377,723l8830,723,8830,442,8377,442,8377,723xm6484,722l6953,722,6953,425,6484,425,6484,722xm3259,707l3728,707,3728,426,3259,426,3259,707xm8391,1100l8859,1100,8859,834,8391,834,8391,1100xm5590,1082l5981,1082,5981,785,5590,785,5590,1082xm3274,1096l3759,1096,3759,768,3274,768,3274,1096xm967,1067l1389,1067,1389,770,967,770,967,1067xe" filled="false" stroked="true" strokeweight="1pt" strokecolor="#6fac46">
              <v:path arrowok="t"/>
              <v:stroke dashstyle="solid"/>
            </v:shape>
            <v:shape style="position:absolute;left:5357;top:26;width:2473;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27"/>
                        <w:sz w:val="30"/>
                        <w:szCs w:val="30"/>
                        <w:rtl/>
                      </w:rPr>
                      <w:t>ده</w:t>
                    </w:r>
                    <w:r>
                      <w:rPr>
                        <w:rFonts w:ascii="Arial" w:cs="Arial"/>
                        <w:sz w:val="30"/>
                        <w:szCs w:val="30"/>
                        <w:rtl/>
                      </w:rPr>
                      <w:t>ن </w:t>
                    </w:r>
                    <w:r>
                      <w:rPr>
                        <w:rFonts w:ascii="Arial" w:cs="Arial"/>
                        <w:w w:val="73"/>
                        <w:sz w:val="30"/>
                        <w:szCs w:val="30"/>
                        <w:rtl/>
                      </w:rPr>
                      <w:t>الج</w:t>
                    </w:r>
                    <w:r>
                      <w:rPr>
                        <w:rFonts w:ascii="Arial" w:cs="Arial"/>
                        <w:spacing w:val="-2"/>
                        <w:w w:val="106"/>
                        <w:sz w:val="30"/>
                        <w:szCs w:val="30"/>
                        <w:rtl/>
                      </w:rPr>
                      <w:t>م</w:t>
                    </w:r>
                    <w:r>
                      <w:rPr>
                        <w:rFonts w:ascii="Arial" w:cs="Arial"/>
                        <w:spacing w:val="-1"/>
                        <w:w w:val="106"/>
                        <w:sz w:val="30"/>
                        <w:szCs w:val="30"/>
                        <w:rtl/>
                      </w:rPr>
                      <w:t>ل</w:t>
                    </w:r>
                    <w:r>
                      <w:rPr>
                        <w:rFonts w:ascii="Arial" w:cs="Arial"/>
                        <w:spacing w:val="1"/>
                        <w:sz w:val="30"/>
                        <w:szCs w:val="30"/>
                        <w:rtl/>
                      </w:rPr>
                      <w:t> </w:t>
                    </w:r>
                    <w:r>
                      <w:rPr>
                        <w:rFonts w:ascii="Arial" w:cs="Arial"/>
                        <w:sz w:val="30"/>
                        <w:szCs w:val="30"/>
                      </w:rPr>
                      <w:t>(</w:t>
                    </w:r>
                    <w:r>
                      <w:rPr>
                        <w:rFonts w:ascii="Arial" w:cs="Arial"/>
                        <w:w w:val="42"/>
                        <w:sz w:val="30"/>
                        <w:szCs w:val="30"/>
                        <w:rtl/>
                      </w:rPr>
                      <w:t>للقل</w:t>
                    </w:r>
                    <w:r>
                      <w:rPr>
                        <w:rFonts w:ascii="Arial" w:cs="Arial"/>
                        <w:w w:val="92"/>
                        <w:sz w:val="30"/>
                        <w:szCs w:val="30"/>
                        <w:rtl/>
                      </w:rPr>
                      <w:t>ي</w:t>
                    </w:r>
                    <w:r>
                      <w:rPr>
                        <w:rFonts w:ascii="Arial" w:cs="Arial"/>
                        <w:spacing w:val="-2"/>
                        <w:sz w:val="30"/>
                        <w:szCs w:val="30"/>
                      </w:rPr>
                      <w:t>,</w:t>
                    </w:r>
                    <w:r>
                      <w:rPr>
                        <w:rFonts w:ascii="Arial" w:cs="Arial"/>
                        <w:sz w:val="30"/>
                        <w:szCs w:val="30"/>
                        <w:rtl/>
                      </w:rPr>
                      <w:t> </w:t>
                    </w:r>
                    <w:r>
                      <w:rPr>
                        <w:rFonts w:ascii="Arial" w:cs="Arial"/>
                        <w:w w:val="40"/>
                        <w:sz w:val="30"/>
                        <w:szCs w:val="30"/>
                        <w:rtl/>
                      </w:rPr>
                      <w:t>ل</w:t>
                    </w:r>
                    <w:r>
                      <w:rPr>
                        <w:rFonts w:ascii="Arial" w:cs="Arial"/>
                        <w:spacing w:val="-1"/>
                        <w:w w:val="40"/>
                        <w:sz w:val="30"/>
                        <w:szCs w:val="30"/>
                        <w:rtl/>
                      </w:rPr>
                      <w:t>ل</w:t>
                    </w:r>
                    <w:r>
                      <w:rPr>
                        <w:rFonts w:ascii="Arial" w:cs="Arial"/>
                        <w:spacing w:val="-2"/>
                        <w:sz w:val="30"/>
                        <w:szCs w:val="30"/>
                        <w:rtl/>
                      </w:rPr>
                      <w:t>ط</w:t>
                    </w:r>
                    <w:r>
                      <w:rPr>
                        <w:rFonts w:ascii="Arial" w:cs="Arial"/>
                        <w:spacing w:val="1"/>
                        <w:w w:val="60"/>
                        <w:sz w:val="30"/>
                        <w:szCs w:val="30"/>
                        <w:rtl/>
                      </w:rPr>
                      <w:t>ب</w:t>
                    </w:r>
                    <w:r>
                      <w:rPr>
                        <w:rFonts w:ascii="Arial" w:cs="Arial"/>
                        <w:w w:val="60"/>
                        <w:sz w:val="30"/>
                        <w:szCs w:val="30"/>
                        <w:rtl/>
                      </w:rPr>
                      <w:t>خ</w:t>
                    </w:r>
                    <w:r>
                      <w:rPr>
                        <w:rFonts w:ascii="Arial" w:cs="Arial"/>
                        <w:spacing w:val="-2"/>
                        <w:sz w:val="30"/>
                        <w:szCs w:val="30"/>
                      </w:rPr>
                      <w:t>)</w:t>
                    </w:r>
                  </w:p>
                </w:txbxContent>
              </v:textbox>
              <w10:wrap type="none"/>
            </v:shape>
            <v:shape style="position:absolute;left:8502;top:26;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.28</w:t>
                    </w:r>
                  </w:p>
                </w:txbxContent>
              </v:textbox>
              <w10:wrap type="none"/>
            </v:shape>
            <v:shape style="position:absolute;left:1166;top:372;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4152;top:372;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7666;top:372;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175;top:739;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5"/>
                        <w:sz w:val="30"/>
                        <w:szCs w:val="30"/>
                        <w:rtl/>
                      </w:rPr>
                      <w:t>كل</w:t>
                    </w:r>
                    <w:r>
                      <w:rPr>
                        <w:rFonts w:ascii="Arial" w:cs="Arial"/>
                        <w:spacing w:val="-39"/>
                        <w:w w:val="85"/>
                        <w:sz w:val="30"/>
                        <w:szCs w:val="30"/>
                        <w:rtl/>
                      </w:rPr>
                      <w:t> </w:t>
                    </w:r>
                    <w:r>
                      <w:rPr>
                        <w:rFonts w:ascii="Arial" w:cs="Arial"/>
                        <w:w w:val="85"/>
                        <w:sz w:val="30"/>
                        <w:szCs w:val="30"/>
                        <w:rtl/>
                      </w:rPr>
                      <w:t>يو</w:t>
                    </w:r>
                    <w:r>
                      <w:rPr>
                        <w:rFonts w:ascii="Arial" w:cs="Arial"/>
                        <w:w w:val="85"/>
                        <w:sz w:val="30"/>
                        <w:szCs w:val="30"/>
                        <w:rtl/>
                      </w:rPr>
                      <w:t>م</w:t>
                    </w:r>
                  </w:p>
                </w:txbxContent>
              </v:textbox>
              <w10:wrap type="none"/>
            </v:shape>
            <v:shape style="position:absolute;left:3828;top:739;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6072;top:739;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v:group>
        </w:pict>
      </w:r>
      <w:r>
        <w:rPr>
          <w:rFonts w:ascii="Arial"/>
          <w:sz w:val="20"/>
        </w:rPr>
      </w:r>
    </w:p>
    <w:p>
      <w:pPr>
        <w:pStyle w:val="BodyText"/>
        <w:spacing w:before="3"/>
        <w:rPr>
          <w:rFonts w:ascii="Arial"/>
          <w:sz w:val="17"/>
        </w:rPr>
      </w:pPr>
    </w:p>
    <w:p>
      <w:pPr>
        <w:bidi/>
        <w:spacing w:before="90"/>
        <w:ind w:left="493" w:right="0" w:firstLine="0"/>
        <w:jc w:val="left"/>
        <w:rPr>
          <w:rFonts w:ascii="Arial" w:cs="Arial"/>
          <w:sz w:val="34"/>
          <w:szCs w:val="34"/>
        </w:rPr>
      </w:pPr>
      <w:r>
        <w:rPr>
          <w:rFonts w:ascii="Arial" w:cs="Arial"/>
          <w:w w:val="90"/>
          <w:sz w:val="34"/>
          <w:szCs w:val="34"/>
          <w:rtl/>
        </w:rPr>
        <w:t>الخضراوات</w:t>
      </w:r>
      <w:r>
        <w:rPr>
          <w:rFonts w:ascii="Arial" w:cs="Arial"/>
          <w:w w:val="90"/>
          <w:sz w:val="34"/>
          <w:szCs w:val="34"/>
        </w:rPr>
        <w:t>:</w:t>
      </w:r>
    </w:p>
    <w:p>
      <w:pPr>
        <w:pStyle w:val="BodyText"/>
        <w:spacing w:before="3"/>
        <w:rPr>
          <w:rFonts w:ascii="Arial"/>
          <w:sz w:val="13"/>
        </w:rPr>
      </w:pPr>
      <w:r>
        <w:rPr/>
        <w:pict>
          <v:group style="position:absolute;margin-left:71.783997pt;margin-top:9.607491pt;width:468.1pt;height:61.95pt;mso-position-horizontal-relative:page;mso-position-vertical-relative:paragraph;z-index:-15108608;mso-wrap-distance-left:0;mso-wrap-distance-right:0" coordorigin="1436,192" coordsize="9362,1239">
            <v:shape style="position:absolute;left:1435;top:192;width:9362;height:1239" coordorigin="1436,192" coordsize="9362,1239" path="m10787,192l1445,192,1436,192,1436,1431,1445,1431,10787,1431,10787,1421,1445,1421,1445,202,10787,202,10787,192xm10797,192l10788,192,10788,1431,10797,1431,10797,192xe" filled="true" fillcolor="#000000" stroked="false">
              <v:path arrowok="t"/>
              <v:fill type="solid"/>
            </v:shape>
            <v:shape style="position:absolute;left:2403;top:616;width:7892;height:676" coordorigin="2403,616" coordsize="7892,676" path="m9813,914l10266,914,10266,633,9813,633,9813,914xm7920,913l8389,913,8389,616,7920,616,7920,913xm4695,898l5164,898,5164,617,4695,617,4695,898xm9827,1291l10295,1291,10295,1025,9827,1025,9827,1291xm7026,1273l7417,1273,7417,976,7026,976,7026,1273xm4710,1287l5195,1287,5195,959,4710,959,4710,1287xm2403,1258l2825,1258,2825,961,2403,961,2403,1258xe" filled="false" stroked="true" strokeweight="1pt" strokecolor="#6fac46">
              <v:path arrowok="t"/>
              <v:stroke dashstyle="solid"/>
            </v:shape>
            <v:shape style="position:absolute;left:1610;top:930;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563;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563;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883;top:215;width:1461;height:684" type="#_x0000_t202" filled="false" stroked="false">
              <v:textbox inset="0,0,0,0">
                <w:txbxContent>
                  <w:p>
                    <w:pPr>
                      <w:bidi/>
                      <w:spacing w:line="242" w:lineRule="auto" w:before="0"/>
                      <w:ind w:left="0" w:right="218" w:hanging="219"/>
                      <w:jc w:val="right"/>
                      <w:rPr>
                        <w:rFonts w:ascii="Arial" w:cs="Arial"/>
                        <w:sz w:val="30"/>
                        <w:szCs w:val="30"/>
                      </w:rPr>
                    </w:pPr>
                    <w:r>
                      <w:rPr>
                        <w:rFonts w:ascii="Arial" w:cs="Arial"/>
                        <w:spacing w:val="-6"/>
                        <w:w w:val="95"/>
                        <w:sz w:val="30"/>
                        <w:szCs w:val="30"/>
                      </w:rPr>
                      <w:t>.29</w:t>
                    </w:r>
                    <w:r>
                      <w:rPr>
                        <w:rFonts w:ascii="Arial" w:cs="Arial"/>
                        <w:w w:val="95"/>
                        <w:sz w:val="30"/>
                        <w:szCs w:val="30"/>
                        <w:rtl/>
                      </w:rPr>
                      <w:t> فول</w:t>
                    </w:r>
                    <w:r>
                      <w:rPr>
                        <w:rFonts w:ascii="Arial" w:cs="Arial"/>
                        <w:spacing w:val="-6"/>
                        <w:w w:val="95"/>
                        <w:sz w:val="30"/>
                        <w:szCs w:val="30"/>
                        <w:rtl/>
                      </w:rPr>
                      <w:t> </w:t>
                    </w:r>
                    <w:r>
                      <w:rPr>
                        <w:rFonts w:ascii="Arial" w:cs="Arial"/>
                        <w:w w:val="95"/>
                        <w:sz w:val="30"/>
                        <w:szCs w:val="30"/>
                        <w:rtl/>
                      </w:rPr>
                      <w:t>مطلق</w:t>
                    </w:r>
                    <w:r>
                      <w:rPr>
                        <w:rFonts w:ascii="Arial" w:cs="Arial"/>
                        <w:w w:val="95"/>
                        <w:sz w:val="30"/>
                        <w:szCs w:val="30"/>
                        <w:rtl/>
                      </w:rPr>
                      <w:t>ا</w:t>
                    </w:r>
                  </w:p>
                </w:txbxContent>
              </v:textbox>
              <w10:wrap type="none"/>
            </v:shape>
            <v:shape style="position:absolute;left:5264;top:930;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930;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p>
    <w:p>
      <w:pPr>
        <w:pStyle w:val="BodyText"/>
        <w:rPr>
          <w:rFonts w:ascii="Arial"/>
          <w:sz w:val="20"/>
        </w:rPr>
      </w:pPr>
    </w:p>
    <w:p>
      <w:pPr>
        <w:pStyle w:val="BodyText"/>
        <w:spacing w:before="10"/>
        <w:rPr>
          <w:rFonts w:ascii="Arial"/>
          <w:sz w:val="26"/>
        </w:rPr>
      </w:pPr>
      <w:r>
        <w:rPr/>
        <w:pict>
          <v:group style="position:absolute;margin-left:71.783997pt;margin-top:17.440966pt;width:468.1pt;height:64.3500pt;mso-position-horizontal-relative:page;mso-position-vertical-relative:paragraph;z-index:-15104000;mso-wrap-distance-left:0;mso-wrap-distance-right:0" coordorigin="1436,349" coordsize="9362,1287">
            <v:shape style="position:absolute;left:1435;top:348;width:9362;height:1287" coordorigin="1436,349" coordsize="9362,1287" path="m10787,349l1445,349,1436,349,1436,1635,1445,1635,10787,1635,10787,1626,1445,1626,1445,358,10787,358,10787,349xm10797,349l10788,349,10788,1635,10797,1635,10797,349xe" filled="true" fillcolor="#000000" stroked="false">
              <v:path arrowok="t"/>
              <v:fill type="solid"/>
            </v:shape>
            <v:shape style="position:absolute;left:2403;top:774;width:7892;height:676" coordorigin="2403,774" coordsize="7892,676" path="m9813,1072l10266,1072,10266,791,9813,791,9813,1072xm7920,1071l8389,1071,8389,774,7920,774,7920,1071xm4695,1056l5164,1056,5164,775,4695,775,4695,1056xm9827,1449l10295,1449,10295,1183,9827,1183,9827,1449xm7026,1431l7417,1431,7417,1134,7026,1134,7026,1431xm4710,1445l5195,1445,5195,1117,4710,1117,4710,1445xm2403,1416l2825,1416,2825,1119,2403,1119,2403,1416xe" filled="false" stroked="true" strokeweight="1pt" strokecolor="#6fac46">
              <v:path arrowok="t"/>
              <v:stroke dashstyle="solid"/>
            </v:shape>
            <v:shape style="position:absolute;left:7292;top:374;width:1973;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75"/>
                        <w:sz w:val="30"/>
                        <w:szCs w:val="30"/>
                        <w:rtl/>
                      </w:rPr>
                      <w:t>البصل</w:t>
                    </w:r>
                    <w:r>
                      <w:rPr>
                        <w:rFonts w:ascii="Arial" w:cs="Arial"/>
                        <w:w w:val="75"/>
                        <w:sz w:val="30"/>
                        <w:szCs w:val="30"/>
                      </w:rPr>
                      <w:t>,</w:t>
                    </w:r>
                    <w:r>
                      <w:rPr>
                        <w:rFonts w:ascii="Arial" w:cs="Arial"/>
                        <w:w w:val="75"/>
                        <w:sz w:val="30"/>
                        <w:szCs w:val="30"/>
                        <w:rtl/>
                      </w:rPr>
                      <w:t> بصل اخض</w:t>
                    </w:r>
                    <w:r>
                      <w:rPr>
                        <w:rFonts w:ascii="Arial" w:cs="Arial"/>
                        <w:w w:val="75"/>
                        <w:sz w:val="30"/>
                        <w:szCs w:val="30"/>
                        <w:rtl/>
                      </w:rPr>
                      <w:t>ر</w:t>
                    </w:r>
                  </w:p>
                </w:txbxContent>
              </v:textbox>
              <w10:wrap type="none"/>
            </v:shape>
            <v:shape style="position:absolute;left:9938;top:374;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.30</w:t>
                    </w:r>
                  </w:p>
                </w:txbxContent>
              </v:textbox>
              <w10:wrap type="none"/>
            </v:shape>
            <v:shape style="position:absolute;left:2602;top:722;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722;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9101;top:722;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1610;top:1087;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5264;top:1087;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1087;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98.440964pt;width:468.1pt;height:60.85pt;mso-position-horizontal-relative:page;mso-position-vertical-relative:paragraph;z-index:-15100416;mso-wrap-distance-left:0;mso-wrap-distance-right:0" coordorigin="1436,1969" coordsize="9362,1217">
            <v:shape style="position:absolute;left:1435;top:1968;width:9362;height:1217" coordorigin="1436,1969" coordsize="9362,1217" path="m10787,1969l1445,1969,1436,1969,1436,3186,1445,3186,10787,3186,10787,3176,1445,3176,1445,1978,10787,1978,10787,1969xm10797,1969l10788,1969,10788,3186,10797,3186,10797,1969xe" filled="true" fillcolor="#000000" stroked="false">
              <v:path arrowok="t"/>
              <v:fill type="solid"/>
            </v:shape>
            <v:shape style="position:absolute;left:2403;top:2393;width:7892;height:676" coordorigin="2403,2394" coordsize="7892,676" path="m9813,2692l10266,2692,10266,2411,9813,2411,9813,2692xm7920,2691l8389,2691,8389,2394,7920,2394,7920,2691xm4695,2676l5164,2676,5164,2395,4695,2395,4695,2676xm9827,3069l10295,3069,10295,2803,9827,2803,9827,3069xm7026,3051l7417,3051,7417,2754,7026,2754,7026,3051xm4710,3065l5195,3065,5195,2737,4710,2737,4710,3065xm2403,3036l2825,3036,2825,2739,2403,2739,2403,3036xe" filled="false" stroked="true" strokeweight="1pt" strokecolor="#6fac46">
              <v:path arrowok="t"/>
              <v:stroke dashstyle="solid"/>
            </v:shape>
            <v:shape style="position:absolute;left:1610;top:2707;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2340;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2340;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7751;top:1994;width:1873;height:681"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68"/>
                        <w:sz w:val="30"/>
                        <w:szCs w:val="30"/>
                        <w:rtl/>
                      </w:rPr>
                      <w:t>باز</w:t>
                    </w:r>
                    <w:r>
                      <w:rPr>
                        <w:rFonts w:ascii="Arial" w:cs="Arial"/>
                        <w:w w:val="38"/>
                        <w:sz w:val="30"/>
                        <w:szCs w:val="30"/>
                        <w:rtl/>
                      </w:rPr>
                      <w:t>ي</w:t>
                    </w:r>
                    <w:r>
                      <w:rPr>
                        <w:rFonts w:ascii="Arial" w:cs="Arial"/>
                        <w:spacing w:val="-3"/>
                        <w:w w:val="84"/>
                        <w:sz w:val="30"/>
                        <w:szCs w:val="30"/>
                        <w:rtl/>
                      </w:rPr>
                      <w:t>ا</w:t>
                    </w:r>
                    <w:r>
                      <w:rPr>
                        <w:rFonts w:ascii="Arial" w:cs="Arial"/>
                        <w:w w:val="84"/>
                        <w:sz w:val="30"/>
                        <w:szCs w:val="30"/>
                        <w:rtl/>
                      </w:rPr>
                      <w:t>ل</w:t>
                    </w:r>
                    <w:r>
                      <w:rPr>
                        <w:rFonts w:ascii="Arial" w:cs="Arial"/>
                        <w:spacing w:val="1"/>
                        <w:sz w:val="30"/>
                        <w:szCs w:val="30"/>
                        <w:rtl/>
                      </w:rPr>
                      <w:t>ء</w:t>
                    </w:r>
                    <w:r>
                      <w:rPr>
                        <w:rFonts w:ascii="Arial" w:cs="Arial"/>
                        <w:sz w:val="30"/>
                        <w:szCs w:val="30"/>
                        <w:rtl/>
                      </w:rPr>
                      <w:t> </w:t>
                    </w:r>
                    <w:r>
                      <w:rPr>
                        <w:rFonts w:ascii="Arial" w:cs="Arial"/>
                        <w:w w:val="87"/>
                        <w:sz w:val="30"/>
                        <w:szCs w:val="30"/>
                        <w:rtl/>
                      </w:rPr>
                      <w:t>خ</w:t>
                    </w:r>
                    <w:r>
                      <w:rPr>
                        <w:rFonts w:ascii="Arial" w:cs="Arial"/>
                        <w:spacing w:val="-1"/>
                        <w:w w:val="87"/>
                        <w:sz w:val="30"/>
                        <w:szCs w:val="30"/>
                        <w:rtl/>
                      </w:rPr>
                      <w:t>ضرا</w:t>
                    </w:r>
                    <w:r>
                      <w:rPr>
                        <w:rFonts w:ascii="Arial" w:cs="Arial"/>
                        <w:spacing w:val="-2"/>
                        <w:sz w:val="30"/>
                        <w:szCs w:val="30"/>
                        <w:rtl/>
                      </w:rPr>
                      <w:t>ء</w:t>
                    </w:r>
                  </w:p>
                  <w:p>
                    <w:pPr>
                      <w:bidi/>
                      <w:spacing w:before="0"/>
                      <w:ind w:left="0" w:right="135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9938;top:1994;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.31</w:t>
                    </w:r>
                  </w:p>
                </w:txbxContent>
              </v:textbox>
              <w10:wrap type="none"/>
            </v:shape>
            <v:shape style="position:absolute;left:5264;top:2707;width:4412;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بوع</w:t>
                    </w:r>
                    <w:r>
                      <w:rPr>
                        <w:rFonts w:ascii="Arial" w:cs="Arial"/>
                        <w:spacing w:val="-1"/>
                        <w:sz w:val="30"/>
                        <w:szCs w:val="30"/>
                        <w:rtl/>
                      </w:rPr>
                      <w:t> </w:t>
                    </w:r>
                    <w:r>
                      <w:rPr>
                        <w:rFonts w:ascii="Arial" w:cs="Arial"/>
                        <w:sz w:val="30"/>
                        <w:szCs w:val="30"/>
                        <w:rtl/>
                      </w:rPr>
                      <w:t>       </w:t>
                    </w: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w10:wrap type="topAndBottom"/>
          </v:group>
        </w:pict>
      </w:r>
      <w:r>
        <w:rPr/>
        <w:pict>
          <v:group style="position:absolute;margin-left:71.783997pt;margin-top:174.78096pt;width:468.1pt;height:61.95pt;mso-position-horizontal-relative:page;mso-position-vertical-relative:paragraph;z-index:-15095808;mso-wrap-distance-left:0;mso-wrap-distance-right:0" coordorigin="1436,3496" coordsize="9362,1239">
            <v:shape style="position:absolute;left:1435;top:3495;width:9362;height:1239" coordorigin="1436,3496" coordsize="9362,1239" path="m10787,3496l1445,3496,1436,3496,1436,4734,1445,4734,10787,4734,10787,4724,1445,4724,1445,3505,10787,3505,10787,3496xm10797,3496l10788,3496,10788,4734,10797,4734,10797,3496xe" filled="true" fillcolor="#000000" stroked="false">
              <v:path arrowok="t"/>
              <v:fill type="solid"/>
            </v:shape>
            <v:shape style="position:absolute;left:2403;top:3919;width:7892;height:676" coordorigin="2403,3919" coordsize="7892,676" path="m9813,4217l10266,4217,10266,3936,9813,3936,9813,4217xm7920,4216l8389,4216,8389,3919,7920,3919,7920,4216xm4695,4201l5164,4201,5164,3920,4695,3920,4695,4201xm9827,4594l10295,4594,10295,4328,9827,4328,9827,4594xm7026,4576l7417,4576,7417,4279,7026,4279,7026,4576xm4710,4590l5195,4590,5195,4262,4710,4262,4710,4590xm2403,4561l2825,4561,2825,4264,2403,4264,2403,4561xe" filled="false" stroked="true" strokeweight="1pt" strokecolor="#6fac46">
              <v:path arrowok="t"/>
              <v:stroke dashstyle="solid"/>
            </v:shape>
            <v:shape style="position:absolute;left:7033;top:3521;width:2231;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64"/>
                        <w:sz w:val="30"/>
                        <w:szCs w:val="30"/>
                        <w:rtl/>
                      </w:rPr>
                      <w:t>بروكل</w:t>
                    </w:r>
                    <w:r>
                      <w:rPr>
                        <w:rFonts w:ascii="Arial" w:cs="Arial"/>
                        <w:w w:val="92"/>
                        <w:sz w:val="30"/>
                        <w:szCs w:val="30"/>
                        <w:rtl/>
                      </w:rPr>
                      <w:t>ي</w:t>
                    </w:r>
                    <w:r>
                      <w:rPr>
                        <w:rFonts w:ascii="Arial" w:cs="Arial"/>
                        <w:sz w:val="30"/>
                        <w:szCs w:val="30"/>
                      </w:rPr>
                      <w:t>,</w:t>
                    </w:r>
                    <w:r>
                      <w:rPr>
                        <w:rFonts w:ascii="Arial" w:cs="Arial"/>
                        <w:spacing w:val="-2"/>
                        <w:sz w:val="30"/>
                        <w:szCs w:val="30"/>
                        <w:rtl/>
                      </w:rPr>
                      <w:t> </w:t>
                    </w:r>
                    <w:r>
                      <w:rPr>
                        <w:rFonts w:ascii="Arial" w:cs="Arial"/>
                        <w:w w:val="70"/>
                        <w:sz w:val="30"/>
                        <w:szCs w:val="30"/>
                        <w:rtl/>
                      </w:rPr>
                      <w:t>قر</w:t>
                    </w:r>
                    <w:r>
                      <w:rPr>
                        <w:rFonts w:ascii="Arial" w:cs="Arial"/>
                        <w:spacing w:val="-2"/>
                        <w:w w:val="46"/>
                        <w:sz w:val="30"/>
                        <w:szCs w:val="30"/>
                        <w:rtl/>
                      </w:rPr>
                      <w:t>ن</w:t>
                    </w:r>
                    <w:r>
                      <w:rPr>
                        <w:rFonts w:ascii="Arial" w:cs="Arial"/>
                        <w:w w:val="34"/>
                        <w:sz w:val="30"/>
                        <w:szCs w:val="30"/>
                        <w:rtl/>
                      </w:rPr>
                      <w:t>ب</w:t>
                    </w:r>
                    <w:r>
                      <w:rPr>
                        <w:rFonts w:ascii="Arial" w:cs="Arial"/>
                        <w:w w:val="38"/>
                        <w:sz w:val="30"/>
                        <w:szCs w:val="30"/>
                        <w:rtl/>
                      </w:rPr>
                      <w:t>ي</w:t>
                    </w:r>
                    <w:r>
                      <w:rPr>
                        <w:rFonts w:ascii="Arial" w:cs="Arial"/>
                        <w:spacing w:val="-2"/>
                        <w:sz w:val="30"/>
                        <w:szCs w:val="30"/>
                        <w:rtl/>
                      </w:rPr>
                      <w:t>ط</w:t>
                    </w:r>
                    <w:r>
                      <w:rPr>
                        <w:rFonts w:ascii="Arial" w:cs="Arial"/>
                        <w:sz w:val="30"/>
                        <w:szCs w:val="30"/>
                      </w:rPr>
                      <w:t>,</w:t>
                    </w:r>
                    <w:r>
                      <w:rPr>
                        <w:rFonts w:ascii="Arial" w:cs="Arial"/>
                        <w:spacing w:val="-1"/>
                        <w:sz w:val="30"/>
                        <w:szCs w:val="30"/>
                        <w:rtl/>
                      </w:rPr>
                      <w:t> </w:t>
                    </w:r>
                    <w:r>
                      <w:rPr>
                        <w:rFonts w:ascii="Arial" w:cs="Arial"/>
                        <w:w w:val="81"/>
                        <w:sz w:val="30"/>
                        <w:szCs w:val="30"/>
                        <w:rtl/>
                      </w:rPr>
                      <w:t>كر</w:t>
                    </w:r>
                    <w:r>
                      <w:rPr>
                        <w:rFonts w:ascii="Arial" w:cs="Arial"/>
                        <w:w w:val="46"/>
                        <w:sz w:val="30"/>
                        <w:szCs w:val="30"/>
                        <w:rtl/>
                      </w:rPr>
                      <w:t>ن</w:t>
                    </w:r>
                    <w:r>
                      <w:rPr>
                        <w:rFonts w:ascii="Arial" w:cs="Arial"/>
                        <w:spacing w:val="-3"/>
                        <w:sz w:val="30"/>
                        <w:szCs w:val="30"/>
                        <w:rtl/>
                      </w:rPr>
                      <w:t>ب</w:t>
                    </w:r>
                  </w:p>
                </w:txbxContent>
              </v:textbox>
              <w10:wrap type="none"/>
            </v:shape>
            <v:shape style="position:absolute;left:9938;top:3521;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.32</w:t>
                    </w:r>
                  </w:p>
                </w:txbxContent>
              </v:textbox>
              <w10:wrap type="none"/>
            </v:shape>
            <v:shape style="position:absolute;left:2602;top:3867;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3867;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9101;top:3867;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1610;top:4234;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5264;top:4234;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4234;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254.700974pt;width:468.1pt;height:63.15pt;mso-position-horizontal-relative:page;mso-position-vertical-relative:paragraph;z-index:-15092224;mso-wrap-distance-left:0;mso-wrap-distance-right:0" coordorigin="1436,5094" coordsize="9362,1263">
            <v:shape style="position:absolute;left:1435;top:5094;width:9362;height:1263" coordorigin="1436,5094" coordsize="9362,1263" path="m10787,5094l1445,5094,1436,5094,1436,6356,1445,6356,1445,6356,10787,6356,10787,6347,1445,6347,1445,5104,10787,5104,10787,5094xm10797,5094l10788,5094,10788,6356,10797,6356,10797,5094xe" filled="true" fillcolor="#000000" stroked="false">
              <v:path arrowok="t"/>
              <v:fill type="solid"/>
            </v:shape>
            <v:shape style="position:absolute;left:2403;top:5517;width:7892;height:676" coordorigin="2403,5517" coordsize="7892,676" path="m9813,5815l10266,5815,10266,5534,9813,5534,9813,5815xm7920,5814l8389,5814,8389,5517,7920,5517,7920,5814xm4695,5799l5164,5799,5164,5518,4695,5518,4695,5799xm9827,6192l10295,6192,10295,5926,9827,5926,9827,6192xm7026,6174l7417,6174,7417,5877,7026,5877,7026,6174xm4710,6188l5195,6188,5195,5860,4710,5860,4710,6188xm2403,6159l2825,6159,2825,5862,2403,5862,2403,6159xe" filled="false" stroked="true" strokeweight="1pt" strokecolor="#6fac46">
              <v:path arrowok="t"/>
              <v:stroke dashstyle="solid"/>
            </v:shape>
            <v:shape style="position:absolute;left:1610;top:5832;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5465;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5465;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795;top:5117;width:1550;height:684" type="#_x0000_t202" filled="false" stroked="false">
              <v:textbox inset="0,0,0,0">
                <w:txbxContent>
                  <w:p>
                    <w:pPr>
                      <w:bidi/>
                      <w:spacing w:line="242" w:lineRule="auto" w:before="0"/>
                      <w:ind w:left="0" w:right="306" w:hanging="307"/>
                      <w:jc w:val="right"/>
                      <w:rPr>
                        <w:rFonts w:ascii="Arial" w:cs="Arial"/>
                        <w:sz w:val="30"/>
                        <w:szCs w:val="30"/>
                      </w:rPr>
                    </w:pPr>
                    <w:r>
                      <w:rPr>
                        <w:rFonts w:ascii="Arial" w:cs="Arial"/>
                        <w:spacing w:val="-6"/>
                        <w:w w:val="90"/>
                        <w:sz w:val="30"/>
                        <w:szCs w:val="30"/>
                      </w:rPr>
                      <w:t>.33</w:t>
                    </w:r>
                    <w:r>
                      <w:rPr>
                        <w:rFonts w:ascii="Arial" w:cs="Arial"/>
                        <w:w w:val="90"/>
                        <w:sz w:val="30"/>
                        <w:szCs w:val="30"/>
                        <w:rtl/>
                      </w:rPr>
                      <w:t> بنجر</w:t>
                    </w:r>
                    <w:r>
                      <w:rPr>
                        <w:rFonts w:ascii="Arial" w:cs="Arial"/>
                        <w:spacing w:val="-6"/>
                        <w:w w:val="90"/>
                        <w:sz w:val="30"/>
                        <w:szCs w:val="30"/>
                        <w:rtl/>
                      </w:rPr>
                      <w:t> </w:t>
                    </w:r>
                    <w:r>
                      <w:rPr>
                        <w:rFonts w:ascii="Arial" w:cs="Arial"/>
                        <w:w w:val="90"/>
                        <w:sz w:val="30"/>
                        <w:szCs w:val="30"/>
                        <w:rtl/>
                      </w:rPr>
                      <w:t>مطلق</w:t>
                    </w:r>
                    <w:r>
                      <w:rPr>
                        <w:rFonts w:ascii="Arial" w:cs="Arial"/>
                        <w:w w:val="90"/>
                        <w:sz w:val="30"/>
                        <w:szCs w:val="30"/>
                        <w:rtl/>
                      </w:rPr>
                      <w:t>ا</w:t>
                    </w:r>
                  </w:p>
                </w:txbxContent>
              </v:textbox>
              <w10:wrap type="none"/>
            </v:shape>
            <v:shape style="position:absolute;left:5264;top:5832;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5832;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335.730988pt;width:468.1pt;height:60.85pt;mso-position-horizontal-relative:page;mso-position-vertical-relative:paragraph;z-index:-15087616;mso-wrap-distance-left:0;mso-wrap-distance-right:0" coordorigin="1436,6715" coordsize="9362,1217">
            <v:shape style="position:absolute;left:1435;top:6714;width:9362;height:1217" coordorigin="1436,6715" coordsize="9362,1217" path="m10787,7922l1445,7922,1436,7922,1436,7931,1445,7931,10787,7931,10787,7922xm10787,6715l1445,6715,1436,6715,1436,7922,1445,7922,1445,6724,10787,6724,10787,6715xm10797,7922l10788,7922,10788,7931,10797,7931,10797,7922xm10797,6715l10788,6715,10788,7922,10797,7922,10797,6715xe" filled="true" fillcolor="#000000" stroked="false">
              <v:path arrowok="t"/>
              <v:fill type="solid"/>
            </v:shape>
            <v:shape style="position:absolute;left:2403;top:6776;width:7892;height:1038" coordorigin="2403,6776" coordsize="7892,1038" path="m9813,7436l10266,7436,10266,7155,9813,7155,9813,7436xm7920,7435l8389,7435,8389,7138,7920,7138,7920,7435xm4695,7420l5164,7420,5164,7139,4695,7139,4695,7420xm9827,7814l10295,7814,10295,7548,9827,7548,9827,7814xm7026,7796l7417,7796,7417,7499,7026,7499,7026,7796xm4710,7810l5195,7810,5195,7482,4710,7482,4710,7810xm2403,7781l2825,7781,2825,7484,2403,7484,2403,7781xm8013,7057l8497,7057,8497,6776,8013,6776,8013,7057xm6870,7057l7417,7057,7417,6792,6870,6792,6870,7057xm5384,7089l5884,7089,5884,6808,5384,6808,5384,7089xe" filled="false" stroked="true" strokeweight="1pt" strokecolor="#6fac46">
              <v:path arrowok="t"/>
              <v:stroke dashstyle="solid"/>
            </v:shape>
            <v:shape style="position:absolute;left:2602;top:6740;width:2529;height:1060" type="#_x0000_t202" filled="false" stroked="false">
              <v:textbox inset="0,0,0,0">
                <w:txbxContent>
                  <w:p>
                    <w:pPr>
                      <w:bidi/>
                      <w:spacing w:line="242" w:lineRule="auto" w:before="0"/>
                      <w:ind w:left="8" w:right="0" w:firstLine="1070"/>
                      <w:jc w:val="right"/>
                      <w:rPr>
                        <w:rFonts w:ascii="Arial" w:cs="Arial"/>
                        <w:sz w:val="30"/>
                        <w:szCs w:val="30"/>
                      </w:rPr>
                    </w:pPr>
                    <w:r>
                      <w:rPr>
                        <w:rFonts w:ascii="Arial" w:cs="Arial"/>
                        <w:spacing w:val="-3"/>
                        <w:w w:val="95"/>
                        <w:sz w:val="30"/>
                        <w:szCs w:val="30"/>
                        <w:rtl/>
                      </w:rPr>
                      <w:t>سالطات</w:t>
                    </w:r>
                    <w:r>
                      <w:rPr>
                        <w:rFonts w:ascii="Arial" w:cs="Arial"/>
                        <w:spacing w:val="-37"/>
                        <w:w w:val="95"/>
                        <w:sz w:val="30"/>
                        <w:szCs w:val="30"/>
                        <w:rtl/>
                      </w:rPr>
                      <w:t> </w:t>
                    </w:r>
                    <w:r>
                      <w:rPr>
                        <w:rFonts w:ascii="Arial" w:cs="Arial"/>
                        <w:w w:val="95"/>
                        <w:sz w:val="30"/>
                        <w:szCs w:val="30"/>
                        <w:rtl/>
                      </w:rPr>
                      <w:t>اخرى</w:t>
                    </w:r>
                    <w:r>
                      <w:rPr>
                        <w:rFonts w:ascii="Arial" w:cs="Arial"/>
                        <w:spacing w:val="-3"/>
                        <w:w w:val="95"/>
                        <w:sz w:val="30"/>
                        <w:szCs w:val="30"/>
                        <w:rtl/>
                      </w:rPr>
                      <w:t> </w:t>
                    </w: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6"/>
                      <w:ind w:left="0" w:right="332" w:firstLine="0"/>
                      <w:jc w:val="righ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6111;top:6740;width:70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جرجي</w:t>
                    </w:r>
                    <w:r>
                      <w:rPr>
                        <w:rFonts w:ascii="Arial" w:cs="Arial"/>
                        <w:w w:val="80"/>
                        <w:sz w:val="30"/>
                        <w:szCs w:val="30"/>
                        <w:rtl/>
                      </w:rPr>
                      <w:t>ر</w:t>
                    </w:r>
                  </w:p>
                </w:txbxContent>
              </v:textbox>
              <w10:wrap type="none"/>
            </v:shape>
            <v:shape style="position:absolute;left:7460;top:6740;width:42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z w:val="30"/>
                        <w:szCs w:val="30"/>
                        <w:rtl/>
                      </w:rPr>
                      <w:t>خ</w:t>
                    </w:r>
                    <w:r>
                      <w:rPr>
                        <w:rFonts w:ascii="Arial" w:cs="Arial"/>
                        <w:sz w:val="30"/>
                        <w:szCs w:val="30"/>
                        <w:rtl/>
                      </w:rPr>
                      <w:t>س</w:t>
                    </w:r>
                  </w:p>
                </w:txbxContent>
              </v:textbox>
              <w10:wrap type="none"/>
            </v:shape>
            <v:shape style="position:absolute;left:8615;top:6740;width:1730;height:684" type="#_x0000_t202" filled="false" stroked="false">
              <v:textbox inset="0,0,0,0">
                <w:txbxContent>
                  <w:p>
                    <w:pPr>
                      <w:bidi/>
                      <w:spacing w:line="242" w:lineRule="auto" w:before="0"/>
                      <w:ind w:left="0" w:right="486" w:hanging="487"/>
                      <w:jc w:val="right"/>
                      <w:rPr>
                        <w:rFonts w:ascii="Arial" w:cs="Arial"/>
                        <w:sz w:val="30"/>
                        <w:szCs w:val="30"/>
                      </w:rPr>
                    </w:pPr>
                    <w:r>
                      <w:rPr>
                        <w:rFonts w:ascii="Arial" w:cs="Arial"/>
                        <w:spacing w:val="-7"/>
                        <w:sz w:val="30"/>
                        <w:szCs w:val="30"/>
                      </w:rPr>
                      <w:t>.34</w:t>
                    </w:r>
                    <w:r>
                      <w:rPr>
                        <w:rFonts w:ascii="Arial" w:cs="Arial"/>
                        <w:sz w:val="30"/>
                        <w:szCs w:val="30"/>
                        <w:rtl/>
                      </w:rPr>
                      <w:t> سالطة</w:t>
                    </w:r>
                    <w:r>
                      <w:rPr>
                        <w:rFonts w:ascii="Arial" w:cs="Arial"/>
                        <w:spacing w:val="-7"/>
                        <w:sz w:val="30"/>
                        <w:szCs w:val="30"/>
                        <w:rtl/>
                      </w:rPr>
                      <w:t> </w:t>
                    </w:r>
                    <w:r>
                      <w:rPr>
                        <w:rFonts w:ascii="Arial" w:cs="Arial"/>
                        <w:sz w:val="30"/>
                        <w:szCs w:val="30"/>
                        <w:rtl/>
                      </w:rPr>
                      <w:t>مطلق</w:t>
                    </w:r>
                    <w:r>
                      <w:rPr>
                        <w:rFonts w:ascii="Arial" w:cs="Arial"/>
                        <w:sz w:val="30"/>
                        <w:szCs w:val="30"/>
                        <w:rtl/>
                      </w:rPr>
                      <w:t>ا</w:t>
                    </w:r>
                  </w:p>
                </w:txbxContent>
              </v:textbox>
              <w10:wrap type="none"/>
            </v:shape>
            <v:shape style="position:absolute;left:5588;top:7088;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1610;top:7453;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5264;top:7453;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7453;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p>
    <w:p>
      <w:pPr>
        <w:pStyle w:val="BodyText"/>
        <w:spacing w:before="1"/>
        <w:rPr>
          <w:rFonts w:ascii="Arial"/>
          <w:sz w:val="23"/>
        </w:rPr>
      </w:pPr>
    </w:p>
    <w:p>
      <w:pPr>
        <w:pStyle w:val="BodyText"/>
        <w:rPr>
          <w:rFonts w:ascii="Arial"/>
          <w:sz w:val="21"/>
        </w:rPr>
      </w:pPr>
    </w:p>
    <w:p>
      <w:pPr>
        <w:pStyle w:val="BodyText"/>
        <w:spacing w:before="4"/>
        <w:rPr>
          <w:rFonts w:ascii="Arial"/>
          <w:sz w:val="25"/>
        </w:rPr>
      </w:pPr>
    </w:p>
    <w:p>
      <w:pPr>
        <w:pStyle w:val="BodyText"/>
        <w:spacing w:before="2"/>
        <w:rPr>
          <w:rFonts w:ascii="Arial"/>
          <w:sz w:val="25"/>
        </w:rPr>
      </w:pPr>
    </w:p>
    <w:p>
      <w:pPr>
        <w:spacing w:after="0"/>
        <w:rPr>
          <w:rFonts w:ascii="Arial"/>
          <w:sz w:val="25"/>
        </w:rPr>
        <w:sectPr>
          <w:footerReference w:type="default" r:id="rId207"/>
          <w:pgSz w:w="12240" w:h="15840"/>
          <w:pgMar w:footer="0" w:header="0" w:top="1440" w:bottom="280" w:left="980" w:right="940"/>
        </w:sectPr>
      </w:pPr>
    </w:p>
    <w:p>
      <w:pPr>
        <w:pStyle w:val="BodyText"/>
        <w:ind w:left="455"/>
        <w:rPr>
          <w:rFonts w:ascii="Arial"/>
          <w:sz w:val="20"/>
        </w:rPr>
      </w:pPr>
      <w:r>
        <w:rPr>
          <w:rFonts w:ascii="Arial"/>
          <w:sz w:val="20"/>
        </w:rPr>
        <w:pict>
          <v:group style="width:468.1pt;height:60.9pt;mso-position-horizontal-relative:char;mso-position-vertical-relative:line" coordorigin="0,0" coordsize="9362,1218">
            <v:shape style="position:absolute;left:-1;top:0;width:9362;height:1218" coordorigin="0,0" coordsize="9362,1218" path="m9352,0l10,0,0,0,0,1217,10,1217,9352,1217,9352,1208,10,1208,10,10,9352,10,9352,0xm9362,0l9352,0,9352,1217,9362,1217,9362,0xe" filled="true" fillcolor="#000000" stroked="false">
              <v:path arrowok="t"/>
              <v:fill type="solid"/>
            </v:shape>
            <v:shape style="position:absolute;left:967;top:425;width:7892;height:676" coordorigin="967,425" coordsize="7892,676" path="m8377,723l8830,723,8830,442,8377,442,8377,723xm6484,722l6953,722,6953,425,6484,425,6484,722xm3259,707l3728,707,3728,426,3259,426,3259,707xm8391,1100l8859,1100,8859,834,8391,834,8391,1100xm5590,1082l5981,1082,5981,785,5590,785,5590,1082xm3274,1096l3759,1096,3759,768,3274,768,3274,1096xm967,1067l1389,1067,1389,770,967,770,967,1067xe" filled="false" stroked="true" strokeweight="1pt" strokecolor="#6fac46">
              <v:path arrowok="t"/>
              <v:stroke dashstyle="solid"/>
            </v:shape>
            <v:shape style="position:absolute;left:175;top:739;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5"/>
                        <w:sz w:val="30"/>
                        <w:szCs w:val="30"/>
                        <w:rtl/>
                      </w:rPr>
                      <w:t>كل</w:t>
                    </w:r>
                    <w:r>
                      <w:rPr>
                        <w:rFonts w:ascii="Arial" w:cs="Arial"/>
                        <w:spacing w:val="-39"/>
                        <w:w w:val="85"/>
                        <w:sz w:val="30"/>
                        <w:szCs w:val="30"/>
                        <w:rtl/>
                      </w:rPr>
                      <w:t> </w:t>
                    </w:r>
                    <w:r>
                      <w:rPr>
                        <w:rFonts w:ascii="Arial" w:cs="Arial"/>
                        <w:w w:val="85"/>
                        <w:sz w:val="30"/>
                        <w:szCs w:val="30"/>
                        <w:rtl/>
                      </w:rPr>
                      <w:t>يو</w:t>
                    </w:r>
                    <w:r>
                      <w:rPr>
                        <w:rFonts w:ascii="Arial" w:cs="Arial"/>
                        <w:w w:val="85"/>
                        <w:sz w:val="30"/>
                        <w:szCs w:val="30"/>
                        <w:rtl/>
                      </w:rPr>
                      <w:t>م</w:t>
                    </w:r>
                  </w:p>
                </w:txbxContent>
              </v:textbox>
              <w10:wrap type="none"/>
            </v:shape>
            <v:shape style="position:absolute;left:1166;top:372;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4152;top:372;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7359;top:26;width:1550;height:681" type="#_x0000_t202" filled="false" stroked="false">
              <v:textbox inset="0,0,0,0">
                <w:txbxContent>
                  <w:p>
                    <w:pPr>
                      <w:bidi/>
                      <w:spacing w:line="240" w:lineRule="auto" w:before="0"/>
                      <w:ind w:left="0" w:right="306" w:hanging="307"/>
                      <w:jc w:val="right"/>
                      <w:rPr>
                        <w:rFonts w:ascii="Arial" w:cs="Arial"/>
                        <w:sz w:val="30"/>
                        <w:szCs w:val="30"/>
                      </w:rPr>
                    </w:pPr>
                    <w:r>
                      <w:rPr>
                        <w:rFonts w:ascii="Arial" w:cs="Arial"/>
                        <w:sz w:val="30"/>
                        <w:szCs w:val="30"/>
                      </w:rPr>
                      <w:t>.35</w:t>
                    </w:r>
                    <w:r>
                      <w:rPr>
                        <w:rFonts w:ascii="Arial" w:cs="Arial"/>
                        <w:sz w:val="30"/>
                        <w:szCs w:val="30"/>
                        <w:rtl/>
                      </w:rPr>
                      <w:t> جزر مطلق</w:t>
                    </w:r>
                    <w:r>
                      <w:rPr>
                        <w:rFonts w:ascii="Arial" w:cs="Arial"/>
                        <w:sz w:val="30"/>
                        <w:szCs w:val="30"/>
                        <w:rtl/>
                      </w:rPr>
                      <w:t>ا</w:t>
                    </w:r>
                  </w:p>
                </w:txbxContent>
              </v:textbox>
              <w10:wrap type="none"/>
            </v:shape>
            <v:shape style="position:absolute;left:3828;top:739;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6072;top:739;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v:group>
        </w:pict>
      </w:r>
      <w:r>
        <w:rPr>
          <w:rFonts w:ascii="Arial"/>
          <w:sz w:val="20"/>
        </w:rPr>
      </w:r>
    </w:p>
    <w:p>
      <w:pPr>
        <w:pStyle w:val="BodyText"/>
        <w:spacing w:before="3"/>
        <w:rPr>
          <w:rFonts w:ascii="Arial"/>
          <w:sz w:val="25"/>
        </w:rPr>
      </w:pPr>
      <w:r>
        <w:rPr/>
        <w:pict>
          <v:group style="position:absolute;margin-left:71.783997pt;margin-top:16.490pt;width:468.1pt;height:63.15pt;mso-position-horizontal-relative:page;mso-position-vertical-relative:paragraph;z-index:-15080448;mso-wrap-distance-left:0;mso-wrap-distance-right:0" coordorigin="1436,330" coordsize="9362,1263">
            <v:shape style="position:absolute;left:1435;top:329;width:9362;height:1263" coordorigin="1436,330" coordsize="9362,1263" path="m10787,330l1445,330,1436,330,1436,1592,1445,1592,10787,1592,10787,1583,1445,1583,1445,339,10787,339,10787,330xm10797,330l10788,330,10788,1592,10797,1592,10797,330xe" filled="true" fillcolor="#000000" stroked="false">
              <v:path arrowok="t"/>
              <v:fill type="solid"/>
            </v:shape>
            <v:shape style="position:absolute;left:2403;top:755;width:7892;height:676" coordorigin="2403,755" coordsize="7892,676" path="m9813,1053l10266,1053,10266,772,9813,772,9813,1053xm7920,1052l8389,1052,8389,755,7920,755,7920,1052xm4695,1037l5164,1037,5164,756,4695,756,4695,1037xm9827,1431l10295,1431,10295,1165,9827,1165,9827,1431xm7026,1413l7417,1413,7417,1116,7026,1116,7026,1413xm4710,1427l5195,1427,5195,1099,4710,1099,4710,1427xm2403,1398l2825,1398,2825,1101,2403,1101,2403,1398xe" filled="false" stroked="true" strokeweight="1pt" strokecolor="#6fac46">
              <v:path arrowok="t"/>
              <v:stroke dashstyle="solid"/>
            </v:shape>
            <v:shape style="position:absolute;left:1610;top:1068;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703;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703;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7681;top:355;width:1943;height:684"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33"/>
                        <w:sz w:val="30"/>
                        <w:szCs w:val="30"/>
                        <w:rtl/>
                      </w:rPr>
                      <w:t>ف</w:t>
                    </w:r>
                    <w:r>
                      <w:rPr>
                        <w:rFonts w:ascii="Arial" w:cs="Arial"/>
                        <w:spacing w:val="1"/>
                        <w:w w:val="76"/>
                        <w:sz w:val="30"/>
                        <w:szCs w:val="30"/>
                        <w:rtl/>
                      </w:rPr>
                      <w:t>ا</w:t>
                    </w:r>
                    <w:r>
                      <w:rPr>
                        <w:rFonts w:ascii="Arial" w:cs="Arial"/>
                        <w:w w:val="76"/>
                        <w:sz w:val="30"/>
                        <w:szCs w:val="30"/>
                        <w:rtl/>
                      </w:rPr>
                      <w:t>صول</w:t>
                    </w:r>
                    <w:r>
                      <w:rPr>
                        <w:rFonts w:ascii="Arial" w:cs="Arial"/>
                        <w:w w:val="38"/>
                        <w:sz w:val="30"/>
                        <w:szCs w:val="30"/>
                        <w:rtl/>
                      </w:rPr>
                      <w:t>ي</w:t>
                    </w:r>
                    <w:r>
                      <w:rPr>
                        <w:rFonts w:ascii="Arial" w:cs="Arial"/>
                        <w:w w:val="110"/>
                        <w:sz w:val="30"/>
                        <w:szCs w:val="30"/>
                        <w:rtl/>
                      </w:rPr>
                      <w:t>ا</w:t>
                    </w:r>
                    <w:r>
                      <w:rPr>
                        <w:rFonts w:ascii="Arial" w:cs="Arial"/>
                        <w:sz w:val="30"/>
                        <w:szCs w:val="30"/>
                        <w:rtl/>
                      </w:rPr>
                      <w:t> </w:t>
                    </w:r>
                    <w:r>
                      <w:rPr>
                        <w:rFonts w:ascii="Arial" w:cs="Arial"/>
                        <w:w w:val="86"/>
                        <w:sz w:val="30"/>
                        <w:szCs w:val="30"/>
                        <w:rtl/>
                      </w:rPr>
                      <w:t>خضر</w:t>
                    </w:r>
                    <w:r>
                      <w:rPr>
                        <w:rFonts w:ascii="Arial" w:cs="Arial"/>
                        <w:spacing w:val="-3"/>
                        <w:sz w:val="30"/>
                        <w:szCs w:val="30"/>
                        <w:rtl/>
                      </w:rPr>
                      <w:t>ا</w:t>
                    </w:r>
                    <w:r>
                      <w:rPr>
                        <w:rFonts w:ascii="Arial" w:cs="Arial"/>
                        <w:spacing w:val="-2"/>
                        <w:sz w:val="30"/>
                        <w:szCs w:val="30"/>
                        <w:rtl/>
                      </w:rPr>
                      <w:t>ء</w:t>
                    </w:r>
                  </w:p>
                  <w:p>
                    <w:pPr>
                      <w:bidi/>
                      <w:spacing w:before="3"/>
                      <w:ind w:left="0" w:right="142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9938;top:355;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.36</w:t>
                    </w:r>
                  </w:p>
                </w:txbxContent>
              </v:textbox>
              <w10:wrap type="none"/>
            </v:shape>
            <v:shape style="position:absolute;left:5264;top:1068;width:4412;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بوع</w:t>
                    </w:r>
                    <w:r>
                      <w:rPr>
                        <w:rFonts w:ascii="Arial" w:cs="Arial"/>
                        <w:spacing w:val="-1"/>
                        <w:sz w:val="30"/>
                        <w:szCs w:val="30"/>
                        <w:rtl/>
                      </w:rPr>
                      <w:t> </w:t>
                    </w:r>
                    <w:r>
                      <w:rPr>
                        <w:rFonts w:ascii="Arial" w:cs="Arial"/>
                        <w:sz w:val="30"/>
                        <w:szCs w:val="30"/>
                        <w:rtl/>
                      </w:rPr>
                      <w:t>       </w:t>
                    </w: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w10:wrap type="topAndBottom"/>
          </v:group>
        </w:pict>
      </w:r>
      <w:r>
        <w:rPr/>
        <w:pict>
          <v:group style="position:absolute;margin-left:71.783997pt;margin-top:97.609993pt;width:468.1pt;height:60.9pt;mso-position-horizontal-relative:page;mso-position-vertical-relative:paragraph;z-index:-15076864;mso-wrap-distance-left:0;mso-wrap-distance-right:0" coordorigin="1436,1952" coordsize="9362,1218">
            <v:shape style="position:absolute;left:1435;top:1952;width:9362;height:1218" coordorigin="1436,1952" coordsize="9362,1218" path="m10787,1952l1445,1952,1436,1952,1436,3170,1445,3170,10787,3170,10787,3160,1445,3160,1445,1962,10787,1962,10787,1952xm10797,1952l10788,1952,10788,3170,10797,3170,10797,1952xe" filled="true" fillcolor="#000000" stroked="false">
              <v:path arrowok="t"/>
              <v:fill type="solid"/>
            </v:shape>
            <v:shape style="position:absolute;left:2403;top:2376;width:7892;height:676" coordorigin="2403,2377" coordsize="7892,676" path="m9813,2675l10266,2675,10266,2394,9813,2394,9813,2675xm7920,2674l8389,2674,8389,2377,7920,2377,7920,2674xm4695,2659l5164,2659,5164,2378,4695,2378,4695,2659xm9827,3052l10295,3052,10295,2786,9827,2786,9827,3052xm7026,3034l7417,3034,7417,2737,7026,2737,7026,3034xm4710,3048l5195,3048,5195,2720,4710,2720,4710,3048xm2403,3019l2825,3019,2825,2722,2403,2722,2403,3019xe" filled="false" stroked="true" strokeweight="1pt" strokecolor="#6fac46">
              <v:path arrowok="t"/>
              <v:stroke dashstyle="solid"/>
            </v:shape>
            <v:shape style="position:absolute;left:1610;top:2691;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2324;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2324;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168;top:1976;width:2176;height:684" type="#_x0000_t202" filled="false" stroked="false">
              <v:textbox inset="0,0,0,0">
                <w:txbxContent>
                  <w:p>
                    <w:pPr>
                      <w:bidi/>
                      <w:spacing w:line="242" w:lineRule="auto" w:before="0"/>
                      <w:ind w:left="0" w:right="933" w:hanging="934"/>
                      <w:jc w:val="right"/>
                      <w:rPr>
                        <w:rFonts w:ascii="Arial" w:cs="Arial"/>
                        <w:sz w:val="30"/>
                        <w:szCs w:val="30"/>
                      </w:rPr>
                    </w:pPr>
                    <w:r>
                      <w:rPr>
                        <w:rFonts w:ascii="Arial" w:cs="Arial"/>
                        <w:spacing w:val="-6"/>
                        <w:w w:val="90"/>
                        <w:sz w:val="30"/>
                        <w:szCs w:val="30"/>
                      </w:rPr>
                      <w:t>.37</w:t>
                    </w:r>
                    <w:r>
                      <w:rPr>
                        <w:rFonts w:ascii="Arial" w:cs="Arial"/>
                        <w:spacing w:val="54"/>
                        <w:w w:val="80"/>
                        <w:sz w:val="30"/>
                        <w:szCs w:val="30"/>
                        <w:rtl/>
                      </w:rPr>
                      <w:t> </w:t>
                    </w:r>
                    <w:r>
                      <w:rPr>
                        <w:rFonts w:ascii="Arial" w:cs="Arial"/>
                        <w:w w:val="80"/>
                        <w:sz w:val="30"/>
                        <w:szCs w:val="30"/>
                        <w:rtl/>
                      </w:rPr>
                      <w:t>فلفل</w:t>
                    </w:r>
                    <w:r>
                      <w:rPr>
                        <w:rFonts w:ascii="Arial" w:cs="Arial"/>
                        <w:w w:val="90"/>
                        <w:sz w:val="30"/>
                        <w:szCs w:val="30"/>
                        <w:rtl/>
                      </w:rPr>
                      <w:t> اخضر</w:t>
                    </w:r>
                    <w:r>
                      <w:rPr>
                        <w:rFonts w:ascii="Arial" w:cs="Arial"/>
                        <w:spacing w:val="-6"/>
                        <w:w w:val="90"/>
                        <w:sz w:val="30"/>
                        <w:szCs w:val="30"/>
                        <w:rtl/>
                      </w:rPr>
                      <w:t> </w:t>
                    </w:r>
                    <w:r>
                      <w:rPr>
                        <w:rFonts w:ascii="Arial" w:cs="Arial"/>
                        <w:w w:val="90"/>
                        <w:sz w:val="30"/>
                        <w:szCs w:val="30"/>
                        <w:rtl/>
                      </w:rPr>
                      <w:t>مطلق</w:t>
                    </w:r>
                    <w:r>
                      <w:rPr>
                        <w:rFonts w:ascii="Arial" w:cs="Arial"/>
                        <w:w w:val="90"/>
                        <w:sz w:val="30"/>
                        <w:szCs w:val="30"/>
                        <w:rtl/>
                      </w:rPr>
                      <w:t>ا</w:t>
                    </w:r>
                  </w:p>
                </w:txbxContent>
              </v:textbox>
              <w10:wrap type="none"/>
            </v:shape>
            <v:shape style="position:absolute;left:5264;top:2691;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2691;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176.359985pt;width:468.1pt;height:63.15pt;mso-position-horizontal-relative:page;mso-position-vertical-relative:paragraph;z-index:-15073280;mso-wrap-distance-left:0;mso-wrap-distance-right:0" coordorigin="1436,3527" coordsize="9362,1263">
            <v:shape style="position:absolute;left:1435;top:3527;width:9362;height:1263" coordorigin="1436,3527" coordsize="9362,1263" path="m10787,3527l1445,3527,1436,3527,1436,4790,1445,4790,10787,4790,10787,4780,1445,4780,1445,3537,10787,3537,10787,3527xm10797,3527l10788,3527,10788,4790,10797,4790,10797,3527xe" filled="true" fillcolor="#000000" stroked="false">
              <v:path arrowok="t"/>
              <v:fill type="solid"/>
            </v:shape>
            <v:shape style="position:absolute;left:2403;top:3951;width:7892;height:676" coordorigin="2403,3952" coordsize="7892,676" path="m9813,4250l10266,4250,10266,3969,9813,3969,9813,4250xm7920,4249l8389,4249,8389,3952,7920,3952,7920,4249xm4695,4234l5164,4234,5164,3953,4695,3953,4695,4234xm9827,4627l10295,4627,10295,4361,9827,4361,9827,4627xm7026,4609l7417,4609,7417,4312,7026,4312,7026,4609xm4710,4623l5195,4623,5195,4295,4710,4295,4710,4623xm2403,4594l2825,4594,2825,4297,2403,4297,2403,4594xe" filled="false" stroked="true" strokeweight="1pt" strokecolor="#6fac46">
              <v:path arrowok="t"/>
              <v:stroke dashstyle="solid"/>
            </v:shape>
            <v:shape style="position:absolute;left:1610;top:4266;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3898;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3898;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607;top:3553;width:1737;height:681" type="#_x0000_t202" filled="false" stroked="false">
              <v:textbox inset="0,0,0,0">
                <w:txbxContent>
                  <w:p>
                    <w:pPr>
                      <w:bidi/>
                      <w:spacing w:line="240" w:lineRule="auto" w:before="0"/>
                      <w:ind w:left="0" w:right="494" w:hanging="495"/>
                      <w:jc w:val="right"/>
                      <w:rPr>
                        <w:rFonts w:ascii="Arial" w:cs="Arial"/>
                        <w:sz w:val="30"/>
                        <w:szCs w:val="30"/>
                      </w:rPr>
                    </w:pPr>
                    <w:r>
                      <w:rPr>
                        <w:rFonts w:ascii="Arial" w:cs="Arial"/>
                        <w:spacing w:val="-6"/>
                        <w:sz w:val="30"/>
                        <w:szCs w:val="30"/>
                      </w:rPr>
                      <w:t>.38</w:t>
                    </w:r>
                    <w:r>
                      <w:rPr>
                        <w:rFonts w:ascii="Arial" w:cs="Arial"/>
                        <w:sz w:val="30"/>
                        <w:szCs w:val="30"/>
                        <w:rtl/>
                      </w:rPr>
                      <w:t> طماطم</w:t>
                    </w:r>
                    <w:r>
                      <w:rPr>
                        <w:rFonts w:ascii="Arial" w:cs="Arial"/>
                        <w:spacing w:val="-6"/>
                        <w:sz w:val="30"/>
                        <w:szCs w:val="30"/>
                        <w:rtl/>
                      </w:rPr>
                      <w:t> </w:t>
                    </w:r>
                    <w:r>
                      <w:rPr>
                        <w:rFonts w:ascii="Arial" w:cs="Arial"/>
                        <w:sz w:val="30"/>
                        <w:szCs w:val="30"/>
                        <w:rtl/>
                      </w:rPr>
                      <w:t>مطلق</w:t>
                    </w:r>
                    <w:r>
                      <w:rPr>
                        <w:rFonts w:ascii="Arial" w:cs="Arial"/>
                        <w:sz w:val="30"/>
                        <w:szCs w:val="30"/>
                        <w:rtl/>
                      </w:rPr>
                      <w:t>ا</w:t>
                    </w:r>
                  </w:p>
                </w:txbxContent>
              </v:textbox>
              <w10:wrap type="none"/>
            </v:shape>
            <v:shape style="position:absolute;left:5264;top:4266;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4266;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257.47998pt;width:468.1pt;height:61.25pt;mso-position-horizontal-relative:page;mso-position-vertical-relative:paragraph;z-index:-15069696;mso-wrap-distance-left:0;mso-wrap-distance-right:0" coordorigin="1436,5150" coordsize="9362,1225">
            <v:shape style="position:absolute;left:1435;top:5149;width:9362;height:1225" coordorigin="1436,5150" coordsize="9362,1225" path="m10787,5150l1445,5150,1436,5150,1436,6374,1445,6374,1445,6374,10787,6374,10787,6364,1445,6364,1445,5159,10787,5159,10787,5150xm10797,5150l10788,5150,10788,6374,10797,6374,10797,5150xe" filled="true" fillcolor="#000000" stroked="false">
              <v:path arrowok="t"/>
              <v:fill type="solid"/>
            </v:shape>
            <v:shape style="position:absolute;left:2403;top:5573;width:7892;height:676" coordorigin="2403,5573" coordsize="7892,676" path="m9813,5871l10266,5871,10266,5590,9813,5590,9813,5871xm7920,5870l8389,5870,8389,5573,7920,5573,7920,5870xm4695,5855l5164,5855,5164,5574,4695,5574,4695,5855xm9827,6248l10295,6248,10295,5982,9827,5982,9827,6248xm7026,6230l7417,6230,7417,5933,7026,5933,7026,6230xm4710,6244l5195,6244,5195,5916,4710,5916,4710,6244xm2403,6215l2825,6215,2825,5918,2403,5918,2403,6215xe" filled="false" stroked="true" strokeweight="1pt" strokecolor="#6fac46">
              <v:path arrowok="t"/>
              <v:stroke dashstyle="solid"/>
            </v:shape>
            <v:shape style="position:absolute;left:1610;top:5886;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5521;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5521;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687;top:5173;width:1658;height:684" type="#_x0000_t202" filled="false" stroked="false">
              <v:textbox inset="0,0,0,0">
                <w:txbxContent>
                  <w:p>
                    <w:pPr>
                      <w:bidi/>
                      <w:spacing w:line="242" w:lineRule="auto" w:before="0"/>
                      <w:ind w:left="0" w:right="414" w:hanging="415"/>
                      <w:jc w:val="right"/>
                      <w:rPr>
                        <w:rFonts w:ascii="Arial" w:cs="Arial"/>
                        <w:sz w:val="30"/>
                        <w:szCs w:val="30"/>
                      </w:rPr>
                    </w:pPr>
                    <w:r>
                      <w:rPr>
                        <w:rFonts w:ascii="Arial" w:cs="Arial"/>
                        <w:spacing w:val="-6"/>
                        <w:sz w:val="30"/>
                        <w:szCs w:val="30"/>
                      </w:rPr>
                      <w:t>.39</w:t>
                    </w:r>
                    <w:r>
                      <w:rPr>
                        <w:rFonts w:ascii="Arial" w:cs="Arial"/>
                        <w:sz w:val="30"/>
                        <w:szCs w:val="30"/>
                        <w:rtl/>
                      </w:rPr>
                      <w:t> بطاطا</w:t>
                    </w:r>
                    <w:r>
                      <w:rPr>
                        <w:rFonts w:ascii="Arial" w:cs="Arial"/>
                        <w:spacing w:val="-6"/>
                        <w:sz w:val="30"/>
                        <w:szCs w:val="30"/>
                        <w:rtl/>
                      </w:rPr>
                      <w:t> </w:t>
                    </w:r>
                    <w:r>
                      <w:rPr>
                        <w:rFonts w:ascii="Arial" w:cs="Arial"/>
                        <w:sz w:val="30"/>
                        <w:szCs w:val="30"/>
                        <w:rtl/>
                      </w:rPr>
                      <w:t>مطلق</w:t>
                    </w:r>
                    <w:r>
                      <w:rPr>
                        <w:rFonts w:ascii="Arial" w:cs="Arial"/>
                        <w:sz w:val="30"/>
                        <w:szCs w:val="30"/>
                        <w:rtl/>
                      </w:rPr>
                      <w:t>ا</w:t>
                    </w:r>
                  </w:p>
                </w:txbxContent>
              </v:textbox>
              <w10:wrap type="none"/>
            </v:shape>
            <v:shape style="position:absolute;left:5264;top:5886;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5886;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335.380005pt;width:468.1pt;height:60.75pt;mso-position-horizontal-relative:page;mso-position-vertical-relative:paragraph;z-index:-15066112;mso-wrap-distance-left:0;mso-wrap-distance-right:0" coordorigin="1436,6708" coordsize="9362,1215">
            <v:shape style="position:absolute;left:1435;top:6707;width:9362;height:1215" coordorigin="1436,6708" coordsize="9362,1215" path="m10787,6708l1445,6708,1436,6708,1436,7922,1445,7922,10787,7922,10787,7912,1445,7912,1445,6717,10787,6717,10787,6708xm10797,6708l10788,6708,10788,7922,10797,7922,10797,6708xe" filled="true" fillcolor="#000000" stroked="false">
              <v:path arrowok="t"/>
              <v:fill type="solid"/>
            </v:shape>
            <v:shape style="position:absolute;left:2403;top:7130;width:7892;height:676" coordorigin="2403,7130" coordsize="7892,676" path="m9813,7428l10266,7428,10266,7147,9813,7147,9813,7428xm7920,7427l8389,7427,8389,7130,7920,7130,7920,7427xm4695,7412l5164,7412,5164,7131,4695,7131,4695,7412xm9827,7806l10295,7806,10295,7540,9827,7540,9827,7806xm7026,7788l7417,7788,7417,7491,7026,7491,7026,7788xm4710,7802l5195,7802,5195,7474,4710,7474,4710,7802xm2403,7773l2825,7773,2825,7476,2403,7476,2403,7773xe" filled="false" stroked="true" strokeweight="1pt" strokecolor="#6fac46">
              <v:path arrowok="t"/>
              <v:stroke dashstyle="solid"/>
            </v:shape>
            <v:shape style="position:absolute;left:1610;top:7444;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7079;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7079;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588;top:6731;width:1756;height:684" type="#_x0000_t202" filled="false" stroked="false">
              <v:textbox inset="0,0,0,0">
                <w:txbxContent>
                  <w:p>
                    <w:pPr>
                      <w:bidi/>
                      <w:spacing w:line="242" w:lineRule="auto" w:before="0"/>
                      <w:ind w:left="0" w:right="513" w:hanging="514"/>
                      <w:jc w:val="right"/>
                      <w:rPr>
                        <w:rFonts w:ascii="Arial" w:cs="Arial"/>
                        <w:sz w:val="30"/>
                        <w:szCs w:val="30"/>
                      </w:rPr>
                    </w:pPr>
                    <w:r>
                      <w:rPr>
                        <w:rFonts w:ascii="Arial" w:cs="Arial"/>
                        <w:spacing w:val="-5"/>
                        <w:sz w:val="30"/>
                        <w:szCs w:val="30"/>
                      </w:rPr>
                      <w:t>.</w:t>
                    </w:r>
                    <w:r>
                      <w:rPr>
                        <w:rFonts w:ascii="Arial" w:cs="Arial"/>
                        <w:spacing w:val="-6"/>
                        <w:w w:val="91"/>
                        <w:sz w:val="30"/>
                        <w:szCs w:val="30"/>
                      </w:rPr>
                      <w:t>40</w:t>
                    </w:r>
                    <w:r>
                      <w:rPr>
                        <w:rFonts w:ascii="Arial" w:cs="Arial"/>
                        <w:spacing w:val="26"/>
                        <w:sz w:val="30"/>
                        <w:szCs w:val="30"/>
                        <w:rtl/>
                      </w:rPr>
                      <w:t> </w:t>
                    </w:r>
                    <w:r>
                      <w:rPr>
                        <w:rFonts w:ascii="Arial" w:cs="Arial"/>
                        <w:sz w:val="30"/>
                        <w:szCs w:val="30"/>
                        <w:rtl/>
                      </w:rPr>
                      <w:t>       </w:t>
                    </w:r>
                    <w:r>
                      <w:rPr>
                        <w:rFonts w:ascii="Arial" w:cs="Arial"/>
                        <w:w w:val="58"/>
                        <w:sz w:val="30"/>
                        <w:szCs w:val="30"/>
                        <w:rtl/>
                      </w:rPr>
                      <w:t>ال</w:t>
                    </w:r>
                    <w:r>
                      <w:rPr>
                        <w:rFonts w:ascii="Arial" w:cs="Arial"/>
                        <w:spacing w:val="-1"/>
                        <w:w w:val="64"/>
                        <w:sz w:val="30"/>
                        <w:szCs w:val="30"/>
                        <w:rtl/>
                      </w:rPr>
                      <w:t>س</w:t>
                    </w:r>
                    <w:r>
                      <w:rPr>
                        <w:rFonts w:ascii="Arial" w:cs="Arial"/>
                        <w:w w:val="34"/>
                        <w:sz w:val="30"/>
                        <w:szCs w:val="30"/>
                        <w:rtl/>
                      </w:rPr>
                      <w:t>ب</w:t>
                    </w:r>
                    <w:r>
                      <w:rPr>
                        <w:rFonts w:ascii="Arial" w:cs="Arial"/>
                        <w:w w:val="110"/>
                        <w:sz w:val="30"/>
                        <w:szCs w:val="30"/>
                        <w:rtl/>
                      </w:rPr>
                      <w:t>ا</w:t>
                    </w:r>
                    <w:r>
                      <w:rPr>
                        <w:rFonts w:ascii="Arial" w:cs="Arial"/>
                        <w:w w:val="46"/>
                        <w:sz w:val="30"/>
                        <w:szCs w:val="30"/>
                        <w:rtl/>
                      </w:rPr>
                      <w:t>ن</w:t>
                    </w:r>
                    <w:r>
                      <w:rPr>
                        <w:rFonts w:ascii="Arial" w:cs="Arial"/>
                        <w:spacing w:val="-2"/>
                        <w:w w:val="93"/>
                        <w:sz w:val="30"/>
                        <w:szCs w:val="30"/>
                        <w:rtl/>
                      </w:rPr>
                      <w:t>خ</w:t>
                    </w:r>
                    <w:r>
                      <w:rPr>
                        <w:rFonts w:ascii="Arial" w:cs="Arial"/>
                        <w:spacing w:val="-1"/>
                        <w:w w:val="91"/>
                        <w:sz w:val="30"/>
                        <w:szCs w:val="30"/>
                        <w:rtl/>
                      </w:rPr>
                      <w:t> </w:t>
                    </w:r>
                    <w:r>
                      <w:rPr>
                        <w:rFonts w:ascii="Arial" w:cs="Arial"/>
                        <w:w w:val="90"/>
                        <w:sz w:val="30"/>
                        <w:szCs w:val="30"/>
                        <w:rtl/>
                      </w:rPr>
                      <w:t>مطلق</w:t>
                    </w:r>
                    <w:r>
                      <w:rPr>
                        <w:rFonts w:ascii="Arial" w:cs="Arial"/>
                        <w:w w:val="90"/>
                        <w:sz w:val="30"/>
                        <w:szCs w:val="30"/>
                        <w:rtl/>
                      </w:rPr>
                      <w:t>ا</w:t>
                    </w:r>
                  </w:p>
                </w:txbxContent>
              </v:textbox>
              <w10:wrap type="none"/>
            </v:shape>
            <v:shape style="position:absolute;left:5264;top:7444;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7444;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412.899963pt;width:468.1pt;height:60.75pt;mso-position-horizontal-relative:page;mso-position-vertical-relative:paragraph;z-index:-15062528;mso-wrap-distance-left:0;mso-wrap-distance-right:0" coordorigin="1436,8258" coordsize="9362,1215">
            <v:shape style="position:absolute;left:1435;top:8258;width:9362;height:1215" coordorigin="1436,8258" coordsize="9362,1215" path="m10787,8258l1445,8258,1436,8258,1436,9473,1445,9473,10787,9473,10787,9463,1445,9463,1445,8268,10787,8268,10787,8258xm10797,8258l10788,8258,10788,9473,10797,9473,10797,8258xe" filled="true" fillcolor="#000000" stroked="false">
              <v:path arrowok="t"/>
              <v:fill type="solid"/>
            </v:shape>
            <v:shape style="position:absolute;left:2403;top:8680;width:7892;height:676" coordorigin="2403,8681" coordsize="7892,676" path="m9813,8979l10266,8979,10266,8698,9813,8698,9813,8979xm7920,8978l8389,8978,8389,8681,7920,8681,7920,8978xm4695,8963l5164,8963,5164,8682,4695,8682,4695,8963xm9827,9356l10295,9356,10295,9090,9827,9090,9827,9356xm7026,9338l7417,9338,7417,9041,7026,9041,7026,9338xm4710,9352l5195,9352,5195,9024,4710,9024,4710,9352xm2403,9323l2825,9323,2825,9026,2403,9026,2403,9323xe" filled="false" stroked="true" strokeweight="1pt" strokecolor="#6fac46">
              <v:path arrowok="t"/>
              <v:stroke dashstyle="solid"/>
            </v:shape>
            <v:shape style="position:absolute;left:1610;top:8995;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8629;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8629;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797;top:8281;width:1547;height:684" type="#_x0000_t202" filled="false" stroked="false">
              <v:textbox inset="0,0,0,0">
                <w:txbxContent>
                  <w:p>
                    <w:pPr>
                      <w:bidi/>
                      <w:spacing w:line="242" w:lineRule="auto" w:before="0"/>
                      <w:ind w:left="0" w:right="304" w:hanging="305"/>
                      <w:jc w:val="right"/>
                      <w:rPr>
                        <w:rFonts w:ascii="Arial" w:cs="Arial"/>
                        <w:sz w:val="30"/>
                        <w:szCs w:val="30"/>
                      </w:rPr>
                    </w:pPr>
                    <w:r>
                      <w:rPr>
                        <w:rFonts w:ascii="Arial" w:cs="Arial"/>
                        <w:spacing w:val="-6"/>
                        <w:w w:val="95"/>
                        <w:sz w:val="30"/>
                        <w:szCs w:val="30"/>
                      </w:rPr>
                      <w:t>.41</w:t>
                    </w:r>
                    <w:r>
                      <w:rPr>
                        <w:rFonts w:ascii="Arial" w:cs="Arial"/>
                        <w:w w:val="95"/>
                        <w:sz w:val="30"/>
                        <w:szCs w:val="30"/>
                        <w:rtl/>
                      </w:rPr>
                      <w:t> خيار</w:t>
                    </w:r>
                    <w:r>
                      <w:rPr>
                        <w:rFonts w:ascii="Arial" w:cs="Arial"/>
                        <w:spacing w:val="-6"/>
                        <w:w w:val="95"/>
                        <w:sz w:val="30"/>
                        <w:szCs w:val="30"/>
                        <w:rtl/>
                      </w:rPr>
                      <w:t> </w:t>
                    </w:r>
                    <w:r>
                      <w:rPr>
                        <w:rFonts w:ascii="Arial" w:cs="Arial"/>
                        <w:w w:val="95"/>
                        <w:sz w:val="30"/>
                        <w:szCs w:val="30"/>
                        <w:rtl/>
                      </w:rPr>
                      <w:t>مطلق</w:t>
                    </w:r>
                    <w:r>
                      <w:rPr>
                        <w:rFonts w:ascii="Arial" w:cs="Arial"/>
                        <w:w w:val="95"/>
                        <w:sz w:val="30"/>
                        <w:szCs w:val="30"/>
                        <w:rtl/>
                      </w:rPr>
                      <w:t>ا</w:t>
                    </w:r>
                  </w:p>
                </w:txbxContent>
              </v:textbox>
              <w10:wrap type="none"/>
            </v:shape>
            <v:shape style="position:absolute;left:5264;top:8995;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8995;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490.449951pt;width:468.1pt;height:60.75pt;mso-position-horizontal-relative:page;mso-position-vertical-relative:paragraph;z-index:-15058944;mso-wrap-distance-left:0;mso-wrap-distance-right:0" coordorigin="1436,9809" coordsize="9362,1215">
            <v:shape style="position:absolute;left:1435;top:9809;width:9362;height:1215" coordorigin="1436,9809" coordsize="9362,1215" path="m10787,11014l1445,11014,1436,11014,1436,11023,1445,11023,10787,11023,10787,11014xm10787,9809l1445,9809,1436,9809,1436,11014,1445,11014,1445,9819,10787,9819,10787,9809xm10797,11014l10788,11014,10788,11023,10797,11023,10797,11014xm10797,9809l10788,9809,10788,11014,10797,11014,10797,9809xe" filled="true" fillcolor="#000000" stroked="false">
              <v:path arrowok="t"/>
              <v:fill type="solid"/>
            </v:shape>
            <v:shape style="position:absolute;left:2403;top:10231;width:7892;height:676" coordorigin="2403,10231" coordsize="7892,676" path="m9813,10529l10266,10529,10266,10248,9813,10248,9813,10529xm7920,10528l8389,10528,8389,10231,7920,10231,7920,10528xm4695,10513l5164,10513,5164,10232,4695,10232,4695,10513xm9827,10906l10295,10906,10295,10640,9827,10640,9827,10906xm7026,10888l7417,10888,7417,10591,7026,10591,7026,10888xm4710,10902l5195,10902,5195,10574,4710,10574,4710,10902xm2403,10873l2825,10873,2825,10576,2403,10576,2403,10873xe" filled="false" stroked="true" strokeweight="1pt" strokecolor="#6fac46">
              <v:path arrowok="t"/>
              <v:stroke dashstyle="solid"/>
            </v:shape>
            <v:shape style="position:absolute;left:1610;top:10545;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10180;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10180;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7794;top:9832;width:1830;height:684"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90"/>
                        <w:sz w:val="30"/>
                        <w:szCs w:val="30"/>
                        <w:rtl/>
                      </w:rPr>
                      <w:t>معدنوس</w:t>
                    </w:r>
                    <w:r>
                      <w:rPr>
                        <w:rFonts w:ascii="Arial" w:cs="Arial"/>
                        <w:w w:val="90"/>
                        <w:sz w:val="30"/>
                        <w:szCs w:val="30"/>
                      </w:rPr>
                      <w:t>,</w:t>
                    </w:r>
                    <w:r>
                      <w:rPr>
                        <w:rFonts w:ascii="Arial" w:cs="Arial"/>
                        <w:w w:val="90"/>
                        <w:sz w:val="30"/>
                        <w:szCs w:val="30"/>
                        <w:rtl/>
                      </w:rPr>
                      <w:t> كسب</w:t>
                    </w:r>
                    <w:r>
                      <w:rPr>
                        <w:rFonts w:ascii="Arial" w:cs="Arial"/>
                        <w:w w:val="90"/>
                        <w:sz w:val="30"/>
                        <w:szCs w:val="30"/>
                        <w:rtl/>
                      </w:rPr>
                      <w:t>ر</w:t>
                    </w:r>
                  </w:p>
                  <w:p>
                    <w:pPr>
                      <w:bidi/>
                      <w:spacing w:before="3"/>
                      <w:ind w:left="0" w:right="1307"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9938;top:9832;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.42</w:t>
                    </w:r>
                  </w:p>
                </w:txbxContent>
              </v:textbox>
              <w10:wrap type="none"/>
            </v:shape>
            <v:shape style="position:absolute;left:5264;top:10545;width:4412;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بوع</w:t>
                    </w:r>
                    <w:r>
                      <w:rPr>
                        <w:rFonts w:ascii="Arial" w:cs="Arial"/>
                        <w:spacing w:val="-1"/>
                        <w:sz w:val="30"/>
                        <w:szCs w:val="30"/>
                        <w:rtl/>
                      </w:rPr>
                      <w:t> </w:t>
                    </w:r>
                    <w:r>
                      <w:rPr>
                        <w:rFonts w:ascii="Arial" w:cs="Arial"/>
                        <w:sz w:val="30"/>
                        <w:szCs w:val="30"/>
                        <w:rtl/>
                      </w:rPr>
                      <w:t>       </w:t>
                    </w: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w10:wrap type="topAndBottom"/>
          </v:group>
        </w:pict>
      </w:r>
    </w:p>
    <w:p>
      <w:pPr>
        <w:pStyle w:val="BodyText"/>
        <w:spacing w:before="4"/>
        <w:rPr>
          <w:rFonts w:ascii="Arial"/>
          <w:sz w:val="25"/>
        </w:rPr>
      </w:pPr>
    </w:p>
    <w:p>
      <w:pPr>
        <w:pStyle w:val="BodyText"/>
        <w:spacing w:before="2"/>
        <w:rPr>
          <w:rFonts w:ascii="Arial"/>
          <w:sz w:val="25"/>
        </w:rPr>
      </w:pPr>
    </w:p>
    <w:p>
      <w:pPr>
        <w:pStyle w:val="BodyText"/>
        <w:spacing w:before="4"/>
        <w:rPr>
          <w:rFonts w:ascii="Arial"/>
          <w:sz w:val="25"/>
        </w:rPr>
      </w:pPr>
    </w:p>
    <w:p>
      <w:pPr>
        <w:pStyle w:val="BodyText"/>
        <w:spacing w:before="1"/>
        <w:rPr>
          <w:rFonts w:ascii="Arial"/>
          <w:sz w:val="23"/>
        </w:rPr>
      </w:pPr>
    </w:p>
    <w:p>
      <w:pPr>
        <w:pStyle w:val="BodyText"/>
        <w:spacing w:before="3"/>
        <w:rPr>
          <w:rFonts w:ascii="Arial"/>
          <w:sz w:val="23"/>
        </w:rPr>
      </w:pPr>
    </w:p>
    <w:p>
      <w:pPr>
        <w:pStyle w:val="BodyText"/>
        <w:spacing w:before="3"/>
        <w:rPr>
          <w:rFonts w:ascii="Arial"/>
          <w:sz w:val="23"/>
        </w:rPr>
      </w:pPr>
    </w:p>
    <w:p>
      <w:pPr>
        <w:spacing w:after="0"/>
        <w:rPr>
          <w:rFonts w:ascii="Arial"/>
          <w:sz w:val="23"/>
        </w:rPr>
        <w:sectPr>
          <w:footerReference w:type="default" r:id="rId208"/>
          <w:pgSz w:w="12240" w:h="15840"/>
          <w:pgMar w:footer="0" w:header="0" w:top="1440" w:bottom="280" w:left="980" w:right="940"/>
        </w:sectPr>
      </w:pPr>
    </w:p>
    <w:p>
      <w:pPr>
        <w:pStyle w:val="BodyText"/>
        <w:ind w:left="455"/>
        <w:rPr>
          <w:rFonts w:ascii="Arial"/>
          <w:sz w:val="20"/>
        </w:rPr>
      </w:pPr>
      <w:r>
        <w:rPr>
          <w:rFonts w:ascii="Arial"/>
          <w:sz w:val="20"/>
        </w:rPr>
        <w:pict>
          <v:group style="width:468.1pt;height:60.9pt;mso-position-horizontal-relative:char;mso-position-vertical-relative:line" coordorigin="0,0" coordsize="9362,1218">
            <v:shape style="position:absolute;left:-1;top:0;width:9362;height:1218" coordorigin="0,0" coordsize="9362,1218" path="m9352,0l10,0,0,0,0,1217,10,1217,9352,1217,9352,1208,10,1208,10,10,9352,10,9352,0xm9362,0l9352,0,9352,1217,9362,1217,9362,0xe" filled="true" fillcolor="#000000" stroked="false">
              <v:path arrowok="t"/>
              <v:fill type="solid"/>
            </v:shape>
            <v:shape style="position:absolute;left:967;top:425;width:7892;height:676" coordorigin="967,425" coordsize="7892,676" path="m8377,723l8830,723,8830,442,8377,442,8377,723xm6484,722l6953,722,6953,425,6484,425,6484,722xm3259,707l3728,707,3728,426,3259,426,3259,707xm8391,1100l8859,1100,8859,834,8391,834,8391,1100xm5590,1082l5981,1082,5981,785,5590,785,5590,1082xm3274,1096l3759,1096,3759,768,3274,768,3274,1096xm967,1067l1389,1067,1389,770,967,770,967,1067xe" filled="false" stroked="true" strokeweight="1pt" strokecolor="#6fac46">
              <v:path arrowok="t"/>
              <v:stroke dashstyle="solid"/>
            </v:shape>
            <v:shape style="position:absolute;left:175;top:739;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5"/>
                        <w:sz w:val="30"/>
                        <w:szCs w:val="30"/>
                        <w:rtl/>
                      </w:rPr>
                      <w:t>كل</w:t>
                    </w:r>
                    <w:r>
                      <w:rPr>
                        <w:rFonts w:ascii="Arial" w:cs="Arial"/>
                        <w:spacing w:val="-39"/>
                        <w:w w:val="85"/>
                        <w:sz w:val="30"/>
                        <w:szCs w:val="30"/>
                        <w:rtl/>
                      </w:rPr>
                      <w:t> </w:t>
                    </w:r>
                    <w:r>
                      <w:rPr>
                        <w:rFonts w:ascii="Arial" w:cs="Arial"/>
                        <w:w w:val="85"/>
                        <w:sz w:val="30"/>
                        <w:szCs w:val="30"/>
                        <w:rtl/>
                      </w:rPr>
                      <w:t>يو</w:t>
                    </w:r>
                    <w:r>
                      <w:rPr>
                        <w:rFonts w:ascii="Arial" w:cs="Arial"/>
                        <w:w w:val="85"/>
                        <w:sz w:val="30"/>
                        <w:szCs w:val="30"/>
                        <w:rtl/>
                      </w:rPr>
                      <w:t>م</w:t>
                    </w:r>
                  </w:p>
                </w:txbxContent>
              </v:textbox>
              <w10:wrap type="none"/>
            </v:shape>
            <v:shape style="position:absolute;left:1166;top:372;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4152;top:372;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7289;top:26;width:1619;height:681" type="#_x0000_t202" filled="false" stroked="false">
              <v:textbox inset="0,0,0,0">
                <w:txbxContent>
                  <w:p>
                    <w:pPr>
                      <w:bidi/>
                      <w:spacing w:line="240" w:lineRule="auto" w:before="0"/>
                      <w:ind w:left="17" w:right="376" w:hanging="377"/>
                      <w:jc w:val="right"/>
                      <w:rPr>
                        <w:rFonts w:ascii="Arial" w:cs="Arial"/>
                        <w:sz w:val="30"/>
                        <w:szCs w:val="30"/>
                      </w:rPr>
                    </w:pPr>
                    <w:r>
                      <w:rPr>
                        <w:rFonts w:ascii="Arial" w:cs="Arial"/>
                        <w:spacing w:val="-5"/>
                        <w:sz w:val="30"/>
                        <w:szCs w:val="30"/>
                      </w:rPr>
                      <w:t>.</w:t>
                    </w:r>
                    <w:r>
                      <w:rPr>
                        <w:rFonts w:ascii="Arial" w:cs="Arial"/>
                        <w:spacing w:val="-6"/>
                        <w:w w:val="91"/>
                        <w:sz w:val="30"/>
                        <w:szCs w:val="30"/>
                      </w:rPr>
                      <w:t>43</w:t>
                    </w:r>
                    <w:r>
                      <w:rPr>
                        <w:rFonts w:ascii="Arial" w:cs="Arial"/>
                        <w:spacing w:val="24"/>
                        <w:sz w:val="30"/>
                        <w:szCs w:val="30"/>
                        <w:rtl/>
                      </w:rPr>
                      <w:t> </w:t>
                    </w:r>
                    <w:r>
                      <w:rPr>
                        <w:rFonts w:ascii="Arial" w:cs="Arial"/>
                        <w:sz w:val="30"/>
                        <w:szCs w:val="30"/>
                        <w:rtl/>
                      </w:rPr>
                      <w:t>       </w:t>
                    </w:r>
                    <w:r>
                      <w:rPr>
                        <w:rFonts w:ascii="Arial" w:cs="Arial"/>
                        <w:w w:val="79"/>
                        <w:sz w:val="30"/>
                        <w:szCs w:val="30"/>
                        <w:rtl/>
                      </w:rPr>
                      <w:t>ك</w:t>
                    </w:r>
                    <w:r>
                      <w:rPr>
                        <w:rFonts w:ascii="Arial" w:cs="Arial"/>
                        <w:spacing w:val="-1"/>
                        <w:w w:val="79"/>
                        <w:sz w:val="30"/>
                        <w:szCs w:val="30"/>
                        <w:rtl/>
                      </w:rPr>
                      <w:t>و</w:t>
                    </w:r>
                    <w:r>
                      <w:rPr>
                        <w:rFonts w:ascii="Arial" w:cs="Arial"/>
                        <w:spacing w:val="-1"/>
                        <w:w w:val="64"/>
                        <w:sz w:val="30"/>
                        <w:szCs w:val="30"/>
                        <w:rtl/>
                      </w:rPr>
                      <w:t>س</w:t>
                    </w:r>
                    <w:r>
                      <w:rPr>
                        <w:rFonts w:ascii="Arial" w:cs="Arial"/>
                        <w:spacing w:val="2"/>
                        <w:w w:val="132"/>
                        <w:sz w:val="30"/>
                        <w:szCs w:val="30"/>
                        <w:rtl/>
                      </w:rPr>
                      <w:t>ة</w:t>
                    </w:r>
                    <w:r>
                      <w:rPr>
                        <w:rFonts w:ascii="Arial" w:cs="Arial"/>
                        <w:spacing w:val="-1"/>
                        <w:w w:val="91"/>
                        <w:sz w:val="30"/>
                        <w:szCs w:val="30"/>
                        <w:rtl/>
                      </w:rPr>
                      <w:t> </w:t>
                    </w:r>
                    <w:r>
                      <w:rPr>
                        <w:rFonts w:ascii="Arial" w:cs="Arial"/>
                        <w:sz w:val="30"/>
                        <w:szCs w:val="30"/>
                        <w:rtl/>
                      </w:rPr>
                      <w:t>مطلق</w:t>
                    </w:r>
                    <w:r>
                      <w:rPr>
                        <w:rFonts w:ascii="Arial" w:cs="Arial"/>
                        <w:sz w:val="30"/>
                        <w:szCs w:val="30"/>
                        <w:rtl/>
                      </w:rPr>
                      <w:t>ا</w:t>
                    </w:r>
                  </w:p>
                </w:txbxContent>
              </v:textbox>
              <w10:wrap type="none"/>
            </v:shape>
            <v:shape style="position:absolute;left:3828;top:739;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6072;top:739;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v:group>
        </w:pict>
      </w:r>
      <w:r>
        <w:rPr>
          <w:rFonts w:ascii="Arial"/>
          <w:sz w:val="20"/>
        </w:rPr>
      </w:r>
    </w:p>
    <w:p>
      <w:pPr>
        <w:pStyle w:val="BodyText"/>
        <w:spacing w:before="1"/>
        <w:rPr>
          <w:rFonts w:ascii="Arial"/>
          <w:sz w:val="21"/>
        </w:rPr>
      </w:pPr>
      <w:r>
        <w:rPr/>
        <w:pict>
          <v:group style="position:absolute;margin-left:71.783997pt;margin-top:14.08999pt;width:468.1pt;height:60.85pt;mso-position-horizontal-relative:page;mso-position-vertical-relative:paragraph;z-index:-15051776;mso-wrap-distance-left:0;mso-wrap-distance-right:0" coordorigin="1436,282" coordsize="9362,1217">
            <v:shape style="position:absolute;left:1435;top:281;width:9362;height:1217" coordorigin="1436,282" coordsize="9362,1217" path="m10787,282l1445,282,1436,282,1436,1499,1445,1499,10787,1499,10787,1489,1445,1489,1445,291,10787,291,10787,282xm10797,282l10788,282,10788,1499,10797,1499,10797,282xe" filled="true" fillcolor="#000000" stroked="false">
              <v:path arrowok="t"/>
              <v:fill type="solid"/>
            </v:shape>
            <v:shape style="position:absolute;left:2403;top:705;width:7892;height:676" coordorigin="2403,706" coordsize="7892,676" path="m9813,1004l10266,1004,10266,723,9813,723,9813,1004xm7920,1003l8389,1003,8389,706,7920,706,7920,1003xm4695,988l5164,988,5164,707,4695,707,4695,988xm9827,1381l10295,1381,10295,1115,9827,1115,9827,1381xm7026,1363l7417,1363,7417,1066,7026,1066,7026,1363xm4710,1377l5195,1377,5195,1049,4710,1049,4710,1377xm2403,1348l2825,1348,2825,1051,2403,1051,2403,1348xe" filled="false" stroked="true" strokeweight="1pt" strokecolor="#6fac46">
              <v:path arrowok="t"/>
              <v:stroke dashstyle="solid"/>
            </v:shape>
            <v:shape style="position:absolute;left:1610;top:1018;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653;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653;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540;top:305;width:1804;height:684" type="#_x0000_t202" filled="false" stroked="false">
              <v:textbox inset="0,0,0,0">
                <w:txbxContent>
                  <w:p>
                    <w:pPr>
                      <w:bidi/>
                      <w:spacing w:line="242" w:lineRule="auto" w:before="0"/>
                      <w:ind w:left="0" w:right="561" w:hanging="562"/>
                      <w:jc w:val="right"/>
                      <w:rPr>
                        <w:rFonts w:ascii="Arial" w:cs="Arial"/>
                        <w:sz w:val="30"/>
                        <w:szCs w:val="30"/>
                      </w:rPr>
                    </w:pPr>
                    <w:r>
                      <w:rPr>
                        <w:rFonts w:ascii="Arial" w:cs="Arial"/>
                        <w:spacing w:val="-5"/>
                        <w:sz w:val="30"/>
                        <w:szCs w:val="30"/>
                      </w:rPr>
                      <w:t>.</w:t>
                    </w:r>
                    <w:r>
                      <w:rPr>
                        <w:rFonts w:ascii="Arial" w:cs="Arial"/>
                        <w:spacing w:val="-6"/>
                        <w:w w:val="91"/>
                        <w:sz w:val="30"/>
                        <w:szCs w:val="30"/>
                      </w:rPr>
                      <w:t>44</w:t>
                    </w:r>
                    <w:r>
                      <w:rPr>
                        <w:rFonts w:ascii="Arial" w:cs="Arial"/>
                        <w:spacing w:val="26"/>
                        <w:sz w:val="30"/>
                        <w:szCs w:val="30"/>
                        <w:rtl/>
                      </w:rPr>
                      <w:t> </w:t>
                    </w:r>
                    <w:r>
                      <w:rPr>
                        <w:rFonts w:ascii="Arial" w:cs="Arial"/>
                        <w:sz w:val="30"/>
                        <w:szCs w:val="30"/>
                        <w:rtl/>
                      </w:rPr>
                      <w:t>       </w:t>
                    </w:r>
                    <w:r>
                      <w:rPr>
                        <w:rFonts w:ascii="Arial" w:cs="Arial"/>
                        <w:w w:val="34"/>
                        <w:sz w:val="30"/>
                        <w:szCs w:val="30"/>
                        <w:rtl/>
                      </w:rPr>
                      <w:t>ب</w:t>
                    </w:r>
                    <w:r>
                      <w:rPr>
                        <w:rFonts w:ascii="Arial" w:cs="Arial"/>
                        <w:spacing w:val="1"/>
                        <w:w w:val="65"/>
                        <w:sz w:val="30"/>
                        <w:szCs w:val="30"/>
                        <w:rtl/>
                      </w:rPr>
                      <w:t>ي</w:t>
                    </w:r>
                    <w:r>
                      <w:rPr>
                        <w:rFonts w:ascii="Arial" w:cs="Arial"/>
                        <w:w w:val="65"/>
                        <w:sz w:val="30"/>
                        <w:szCs w:val="30"/>
                        <w:rtl/>
                      </w:rPr>
                      <w:t>ذنج</w:t>
                    </w:r>
                    <w:r>
                      <w:rPr>
                        <w:rFonts w:ascii="Arial" w:cs="Arial"/>
                        <w:spacing w:val="-2"/>
                        <w:w w:val="110"/>
                        <w:sz w:val="30"/>
                        <w:szCs w:val="30"/>
                        <w:rtl/>
                      </w:rPr>
                      <w:t>ا</w:t>
                    </w:r>
                    <w:r>
                      <w:rPr>
                        <w:rFonts w:ascii="Arial" w:cs="Arial"/>
                        <w:spacing w:val="-2"/>
                        <w:sz w:val="30"/>
                        <w:szCs w:val="30"/>
                        <w:rtl/>
                      </w:rPr>
                      <w:t>ن</w:t>
                    </w:r>
                    <w:r>
                      <w:rPr>
                        <w:rFonts w:ascii="Arial" w:cs="Arial"/>
                        <w:spacing w:val="-1"/>
                        <w:w w:val="91"/>
                        <w:sz w:val="30"/>
                        <w:szCs w:val="30"/>
                        <w:rtl/>
                      </w:rPr>
                      <w:t> </w:t>
                    </w:r>
                    <w:r>
                      <w:rPr>
                        <w:rFonts w:ascii="Arial" w:cs="Arial"/>
                        <w:w w:val="90"/>
                        <w:sz w:val="30"/>
                        <w:szCs w:val="30"/>
                        <w:rtl/>
                      </w:rPr>
                      <w:t>مطلق</w:t>
                    </w:r>
                    <w:r>
                      <w:rPr>
                        <w:rFonts w:ascii="Arial" w:cs="Arial"/>
                        <w:w w:val="90"/>
                        <w:sz w:val="30"/>
                        <w:szCs w:val="30"/>
                        <w:rtl/>
                      </w:rPr>
                      <w:t>ا</w:t>
                    </w:r>
                  </w:p>
                </w:txbxContent>
              </v:textbox>
              <w10:wrap type="none"/>
            </v:shape>
            <v:shape style="position:absolute;left:5264;top:1018;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1018;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92.80999pt;width:468.1pt;height:60.9pt;mso-position-horizontal-relative:page;mso-position-vertical-relative:paragraph;z-index:-15048192;mso-wrap-distance-left:0;mso-wrap-distance-right:0" coordorigin="1436,1856" coordsize="9362,1218">
            <v:shape style="position:absolute;left:1435;top:1856;width:9362;height:1218" coordorigin="1436,1856" coordsize="9362,1218" path="m10787,1856l1445,1856,1436,1856,1436,3074,1445,3074,10787,3074,10787,3064,1445,3064,1445,1866,10787,1866,10787,1856xm10797,1856l10788,1856,10788,3074,10797,3074,10797,1856xe" filled="true" fillcolor="#000000" stroked="false">
              <v:path arrowok="t"/>
              <v:fill type="solid"/>
            </v:shape>
            <v:shape style="position:absolute;left:2403;top:2281;width:7892;height:676" coordorigin="2403,2281" coordsize="7892,676" path="m9813,2579l10266,2579,10266,2298,9813,2298,9813,2579xm7920,2578l8389,2578,8389,2281,7920,2281,7920,2578xm4695,2563l5164,2563,5164,2282,4695,2282,4695,2563xm9827,2956l10295,2956,10295,2690,9827,2690,9827,2956xm7026,2938l7417,2938,7417,2641,7026,2641,7026,2938xm4710,2952l5195,2952,5195,2624,4710,2624,4710,2952xm2403,2923l2825,2923,2825,2626,2403,2626,2403,2923xe" filled="false" stroked="true" strokeweight="1pt" strokecolor="#6fac46">
              <v:path arrowok="t"/>
              <v:stroke dashstyle="solid"/>
            </v:shape>
            <v:shape style="position:absolute;left:1610;top:2595;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2228;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2228;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689;top:1882;width:1655;height:682" type="#_x0000_t202" filled="false" stroked="false">
              <v:textbox inset="0,0,0,0">
                <w:txbxContent>
                  <w:p>
                    <w:pPr>
                      <w:bidi/>
                      <w:spacing w:line="240" w:lineRule="auto" w:before="0"/>
                      <w:ind w:left="17" w:right="412" w:hanging="413"/>
                      <w:jc w:val="right"/>
                      <w:rPr>
                        <w:rFonts w:ascii="Arial" w:cs="Arial"/>
                        <w:sz w:val="30"/>
                        <w:szCs w:val="30"/>
                      </w:rPr>
                    </w:pPr>
                    <w:r>
                      <w:rPr>
                        <w:rFonts w:ascii="Arial" w:cs="Arial"/>
                        <w:spacing w:val="-5"/>
                        <w:sz w:val="30"/>
                        <w:szCs w:val="30"/>
                      </w:rPr>
                      <w:t>.</w:t>
                    </w:r>
                    <w:r>
                      <w:rPr>
                        <w:rFonts w:ascii="Arial" w:cs="Arial"/>
                        <w:spacing w:val="-6"/>
                        <w:w w:val="91"/>
                        <w:sz w:val="30"/>
                        <w:szCs w:val="30"/>
                      </w:rPr>
                      <w:t>45</w:t>
                    </w:r>
                    <w:r>
                      <w:rPr>
                        <w:rFonts w:ascii="Arial" w:cs="Arial"/>
                        <w:spacing w:val="27"/>
                        <w:sz w:val="30"/>
                        <w:szCs w:val="30"/>
                        <w:rtl/>
                      </w:rPr>
                      <w:t> </w:t>
                    </w:r>
                    <w:r>
                      <w:rPr>
                        <w:rFonts w:ascii="Arial" w:cs="Arial"/>
                        <w:sz w:val="30"/>
                        <w:szCs w:val="30"/>
                        <w:rtl/>
                      </w:rPr>
                      <w:t>       </w:t>
                    </w:r>
                    <w:r>
                      <w:rPr>
                        <w:rFonts w:ascii="Arial" w:cs="Arial"/>
                        <w:w w:val="60"/>
                        <w:sz w:val="30"/>
                        <w:szCs w:val="30"/>
                        <w:rtl/>
                      </w:rPr>
                      <w:t>يقط</w:t>
                    </w:r>
                    <w:r>
                      <w:rPr>
                        <w:rFonts w:ascii="Arial" w:cs="Arial"/>
                        <w:spacing w:val="-2"/>
                        <w:w w:val="38"/>
                        <w:sz w:val="30"/>
                        <w:szCs w:val="30"/>
                        <w:rtl/>
                      </w:rPr>
                      <w:t>ي</w:t>
                    </w:r>
                    <w:r>
                      <w:rPr>
                        <w:rFonts w:ascii="Arial" w:cs="Arial"/>
                        <w:spacing w:val="-2"/>
                        <w:sz w:val="30"/>
                        <w:szCs w:val="30"/>
                        <w:rtl/>
                      </w:rPr>
                      <w:t>ن</w:t>
                    </w:r>
                    <w:r>
                      <w:rPr>
                        <w:rFonts w:ascii="Arial" w:cs="Arial"/>
                        <w:spacing w:val="-1"/>
                        <w:w w:val="91"/>
                        <w:sz w:val="30"/>
                        <w:szCs w:val="30"/>
                        <w:rtl/>
                      </w:rPr>
                      <w:t> </w:t>
                    </w:r>
                    <w:r>
                      <w:rPr>
                        <w:rFonts w:ascii="Arial" w:cs="Arial"/>
                        <w:w w:val="90"/>
                        <w:sz w:val="30"/>
                        <w:szCs w:val="30"/>
                        <w:rtl/>
                      </w:rPr>
                      <w:t>مطلق</w:t>
                    </w:r>
                    <w:r>
                      <w:rPr>
                        <w:rFonts w:ascii="Arial" w:cs="Arial"/>
                        <w:w w:val="90"/>
                        <w:sz w:val="30"/>
                        <w:szCs w:val="30"/>
                        <w:rtl/>
                      </w:rPr>
                      <w:t>ا</w:t>
                    </w:r>
                  </w:p>
                </w:txbxContent>
              </v:textbox>
              <w10:wrap type="none"/>
            </v:shape>
            <v:shape style="position:absolute;left:5264;top:2595;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2595;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p>
    <w:p>
      <w:pPr>
        <w:pStyle w:val="BodyText"/>
        <w:spacing w:before="2"/>
        <w:rPr>
          <w:rFonts w:ascii="Arial"/>
          <w:sz w:val="25"/>
        </w:rPr>
      </w:pPr>
    </w:p>
    <w:p>
      <w:pPr>
        <w:pStyle w:val="BodyText"/>
        <w:rPr>
          <w:rFonts w:ascii="Arial"/>
          <w:sz w:val="20"/>
        </w:rPr>
      </w:pPr>
    </w:p>
    <w:p>
      <w:pPr>
        <w:pStyle w:val="BodyText"/>
        <w:spacing w:before="7"/>
        <w:rPr>
          <w:rFonts w:ascii="Arial"/>
          <w:sz w:val="11"/>
        </w:rPr>
      </w:pPr>
      <w:r>
        <w:rPr/>
        <w:pict>
          <v:group style="position:absolute;margin-left:71.783997pt;margin-top:8.650996pt;width:468.1pt;height:60.85pt;mso-position-horizontal-relative:page;mso-position-vertical-relative:paragraph;z-index:-15044608;mso-wrap-distance-left:0;mso-wrap-distance-right:0" coordorigin="1436,173" coordsize="9362,1217">
            <v:shape style="position:absolute;left:1435;top:173;width:9362;height:1217" coordorigin="1436,173" coordsize="9362,1217" path="m10787,173l1445,173,1436,173,1436,1390,1445,1390,10787,1390,10787,1380,1445,1380,1445,183,10787,183,10787,173xm10797,173l10788,173,10788,1390,10797,1390,10797,173xe" filled="true" fillcolor="#000000" stroked="false">
              <v:path arrowok="t"/>
              <v:fill type="solid"/>
            </v:shape>
            <v:shape style="position:absolute;left:2403;top:598;width:7892;height:676" coordorigin="2403,598" coordsize="7892,676" path="m9813,896l10266,896,10266,615,9813,615,9813,896xm7920,895l8389,895,8389,598,7920,598,7920,895xm4695,880l5164,880,5164,599,4695,599,4695,880xm9827,1273l10295,1273,10295,1007,9827,1007,9827,1273xm7026,1255l7417,1255,7417,958,7026,958,7026,1255xm4710,1269l5195,1269,5195,941,4710,941,4710,1269xm2403,1240l2825,1240,2825,943,2403,943,2403,1240xe" filled="false" stroked="true" strokeweight="1pt" strokecolor="#6fac46">
              <v:path arrowok="t"/>
              <v:stroke dashstyle="solid"/>
            </v:shape>
            <v:shape style="position:absolute;left:1610;top:911;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547;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547;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855;top:199;width:1490;height:684" type="#_x0000_t202" filled="false" stroked="false">
              <v:textbox inset="0,0,0,0">
                <w:txbxContent>
                  <w:p>
                    <w:pPr>
                      <w:bidi/>
                      <w:spacing w:line="242" w:lineRule="auto" w:before="0"/>
                      <w:ind w:left="0" w:right="246" w:hanging="247"/>
                      <w:jc w:val="right"/>
                      <w:rPr>
                        <w:rFonts w:ascii="Arial" w:cs="Arial"/>
                        <w:sz w:val="30"/>
                        <w:szCs w:val="30"/>
                      </w:rPr>
                    </w:pPr>
                    <w:r>
                      <w:rPr>
                        <w:rFonts w:ascii="Arial" w:cs="Arial"/>
                        <w:spacing w:val="-6"/>
                        <w:w w:val="95"/>
                        <w:sz w:val="30"/>
                        <w:szCs w:val="30"/>
                      </w:rPr>
                      <w:t>.46</w:t>
                    </w:r>
                    <w:r>
                      <w:rPr>
                        <w:rFonts w:ascii="Arial" w:cs="Arial"/>
                        <w:w w:val="95"/>
                        <w:sz w:val="30"/>
                        <w:szCs w:val="30"/>
                        <w:rtl/>
                      </w:rPr>
                      <w:t> فجل</w:t>
                    </w:r>
                    <w:r>
                      <w:rPr>
                        <w:rFonts w:ascii="Arial" w:cs="Arial"/>
                        <w:spacing w:val="-6"/>
                        <w:w w:val="95"/>
                        <w:sz w:val="30"/>
                        <w:szCs w:val="30"/>
                        <w:rtl/>
                      </w:rPr>
                      <w:t> </w:t>
                    </w:r>
                    <w:r>
                      <w:rPr>
                        <w:rFonts w:ascii="Arial" w:cs="Arial"/>
                        <w:w w:val="95"/>
                        <w:sz w:val="30"/>
                        <w:szCs w:val="30"/>
                        <w:rtl/>
                      </w:rPr>
                      <w:t>مطلق</w:t>
                    </w:r>
                    <w:r>
                      <w:rPr>
                        <w:rFonts w:ascii="Arial" w:cs="Arial"/>
                        <w:w w:val="95"/>
                        <w:sz w:val="30"/>
                        <w:szCs w:val="30"/>
                        <w:rtl/>
                      </w:rPr>
                      <w:t>ا</w:t>
                    </w:r>
                  </w:p>
                </w:txbxContent>
              </v:textbox>
              <w10:wrap type="none"/>
            </v:shape>
            <v:shape style="position:absolute;left:5264;top:911;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911;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86.170967pt;width:468.1pt;height:60.9pt;mso-position-horizontal-relative:page;mso-position-vertical-relative:paragraph;z-index:-15041024;mso-wrap-distance-left:0;mso-wrap-distance-right:0" coordorigin="1436,1723" coordsize="9362,1218">
            <v:shape style="position:absolute;left:1435;top:1723;width:9362;height:1218" coordorigin="1436,1723" coordsize="9362,1218" path="m10787,1723l1445,1723,1436,1723,1436,2941,1445,2941,10787,2941,10787,2931,1445,2931,1445,1733,10787,1733,10787,1723xm10797,1723l10788,1723,10788,2941,10797,2941,10797,1723xe" filled="true" fillcolor="#000000" stroked="false">
              <v:path arrowok="t"/>
              <v:fill type="solid"/>
            </v:shape>
            <v:shape style="position:absolute;left:2403;top:2148;width:7892;height:676" coordorigin="2403,2148" coordsize="7892,676" path="m9813,2446l10266,2446,10266,2165,9813,2165,9813,2446xm7920,2445l8389,2445,8389,2148,7920,2148,7920,2445xm4695,2430l5164,2430,5164,2149,4695,2149,4695,2430xm9827,2824l10295,2824,10295,2558,9827,2558,9827,2824xm7026,2806l7417,2806,7417,2509,7026,2509,7026,2806xm4710,2820l5195,2820,5195,2492,4710,2492,4710,2820xm2403,2791l2825,2791,2825,2494,2403,2494,2403,2791xe" filled="false" stroked="true" strokeweight="1pt" strokecolor="#6fac46">
              <v:path arrowok="t"/>
              <v:stroke dashstyle="solid"/>
            </v:shape>
            <v:shape style="position:absolute;left:1610;top:2462;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2097;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2097;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799;top:1749;width:1545;height:684" type="#_x0000_t202" filled="false" stroked="false">
              <v:textbox inset="0,0,0,0">
                <w:txbxContent>
                  <w:p>
                    <w:pPr>
                      <w:bidi/>
                      <w:spacing w:line="242" w:lineRule="auto" w:before="0"/>
                      <w:ind w:left="0" w:right="302" w:hanging="303"/>
                      <w:jc w:val="right"/>
                      <w:rPr>
                        <w:rFonts w:ascii="Arial" w:cs="Arial"/>
                        <w:sz w:val="30"/>
                        <w:szCs w:val="30"/>
                      </w:rPr>
                    </w:pPr>
                    <w:r>
                      <w:rPr>
                        <w:rFonts w:ascii="Arial" w:cs="Arial"/>
                        <w:spacing w:val="-4"/>
                        <w:sz w:val="30"/>
                        <w:szCs w:val="30"/>
                      </w:rPr>
                      <w:t>.</w:t>
                    </w:r>
                    <w:r>
                      <w:rPr>
                        <w:rFonts w:ascii="Arial" w:cs="Arial"/>
                        <w:spacing w:val="-5"/>
                        <w:w w:val="91"/>
                        <w:sz w:val="30"/>
                        <w:szCs w:val="30"/>
                      </w:rPr>
                      <w:t>47</w:t>
                    </w:r>
                    <w:r>
                      <w:rPr>
                        <w:rFonts w:ascii="Arial" w:cs="Arial"/>
                        <w:spacing w:val="26"/>
                        <w:sz w:val="30"/>
                        <w:szCs w:val="30"/>
                        <w:rtl/>
                      </w:rPr>
                      <w:t> </w:t>
                    </w:r>
                    <w:r>
                      <w:rPr>
                        <w:rFonts w:ascii="Arial" w:cs="Arial"/>
                        <w:sz w:val="30"/>
                        <w:szCs w:val="30"/>
                        <w:rtl/>
                      </w:rPr>
                      <w:t>       </w:t>
                    </w:r>
                    <w:r>
                      <w:rPr>
                        <w:rFonts w:ascii="Arial" w:cs="Arial"/>
                        <w:w w:val="68"/>
                        <w:sz w:val="30"/>
                        <w:szCs w:val="30"/>
                        <w:rtl/>
                      </w:rPr>
                      <w:t>ب</w:t>
                    </w:r>
                    <w:r>
                      <w:rPr>
                        <w:rFonts w:ascii="Arial" w:cs="Arial"/>
                        <w:spacing w:val="-1"/>
                        <w:w w:val="68"/>
                        <w:sz w:val="30"/>
                        <w:szCs w:val="30"/>
                        <w:rtl/>
                      </w:rPr>
                      <w:t>ام</w:t>
                    </w:r>
                    <w:r>
                      <w:rPr>
                        <w:rFonts w:ascii="Arial" w:cs="Arial"/>
                        <w:w w:val="38"/>
                        <w:sz w:val="30"/>
                        <w:szCs w:val="30"/>
                        <w:rtl/>
                      </w:rPr>
                      <w:t>ي</w:t>
                    </w:r>
                    <w:r>
                      <w:rPr>
                        <w:rFonts w:ascii="Arial" w:cs="Arial"/>
                        <w:spacing w:val="-3"/>
                        <w:w w:val="132"/>
                        <w:sz w:val="30"/>
                        <w:szCs w:val="30"/>
                        <w:rtl/>
                      </w:rPr>
                      <w:t>ة</w:t>
                    </w:r>
                    <w:r>
                      <w:rPr>
                        <w:rFonts w:ascii="Arial" w:cs="Arial"/>
                        <w:spacing w:val="-1"/>
                        <w:w w:val="91"/>
                        <w:sz w:val="30"/>
                        <w:szCs w:val="30"/>
                        <w:rtl/>
                      </w:rPr>
                      <w:t> </w:t>
                    </w:r>
                    <w:r>
                      <w:rPr>
                        <w:rFonts w:ascii="Arial" w:cs="Arial"/>
                        <w:w w:val="95"/>
                        <w:sz w:val="30"/>
                        <w:szCs w:val="30"/>
                        <w:rtl/>
                      </w:rPr>
                      <w:t>مطلق</w:t>
                    </w:r>
                    <w:r>
                      <w:rPr>
                        <w:rFonts w:ascii="Arial" w:cs="Arial"/>
                        <w:w w:val="95"/>
                        <w:sz w:val="30"/>
                        <w:szCs w:val="30"/>
                        <w:rtl/>
                      </w:rPr>
                      <w:t>ا</w:t>
                    </w:r>
                  </w:p>
                </w:txbxContent>
              </v:textbox>
              <w10:wrap type="none"/>
            </v:shape>
            <v:shape style="position:absolute;left:5264;top:2462;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2462;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p>
    <w:p>
      <w:pPr>
        <w:pStyle w:val="BodyText"/>
        <w:spacing w:before="1"/>
        <w:rPr>
          <w:rFonts w:ascii="Arial"/>
          <w:sz w:val="23"/>
        </w:rPr>
      </w:pPr>
    </w:p>
    <w:p>
      <w:pPr>
        <w:pStyle w:val="BodyText"/>
        <w:spacing w:before="8"/>
        <w:rPr>
          <w:rFonts w:ascii="Arial"/>
          <w:sz w:val="18"/>
        </w:rPr>
      </w:pPr>
    </w:p>
    <w:p>
      <w:pPr>
        <w:bidi/>
        <w:spacing w:before="90"/>
        <w:ind w:left="493" w:right="0" w:firstLine="0"/>
        <w:jc w:val="left"/>
        <w:rPr>
          <w:rFonts w:ascii="Arial" w:cs="Arial"/>
          <w:sz w:val="34"/>
          <w:szCs w:val="34"/>
        </w:rPr>
      </w:pPr>
      <w:r>
        <w:rPr>
          <w:rFonts w:ascii="Arial" w:cs="Arial"/>
          <w:w w:val="100"/>
          <w:sz w:val="34"/>
          <w:szCs w:val="34"/>
          <w:rtl/>
        </w:rPr>
        <w:t>ا</w:t>
      </w:r>
      <w:r>
        <w:rPr>
          <w:rFonts w:ascii="Arial" w:cs="Arial"/>
          <w:spacing w:val="-2"/>
          <w:w w:val="36"/>
          <w:sz w:val="34"/>
          <w:szCs w:val="34"/>
          <w:rtl/>
        </w:rPr>
        <w:t>ل</w:t>
      </w:r>
      <w:r>
        <w:rPr>
          <w:rFonts w:ascii="Arial" w:cs="Arial"/>
          <w:w w:val="36"/>
          <w:sz w:val="34"/>
          <w:szCs w:val="34"/>
          <w:rtl/>
        </w:rPr>
        <w:t>ف</w:t>
      </w:r>
      <w:r>
        <w:rPr>
          <w:rFonts w:ascii="Arial" w:cs="Arial"/>
          <w:spacing w:val="-2"/>
          <w:w w:val="83"/>
          <w:sz w:val="34"/>
          <w:szCs w:val="34"/>
          <w:rtl/>
        </w:rPr>
        <w:t>و</w:t>
      </w:r>
      <w:r>
        <w:rPr>
          <w:rFonts w:ascii="Arial" w:cs="Arial"/>
          <w:spacing w:val="-1"/>
          <w:w w:val="83"/>
          <w:sz w:val="34"/>
          <w:szCs w:val="34"/>
          <w:rtl/>
        </w:rPr>
        <w:t>اك</w:t>
      </w:r>
      <w:r>
        <w:rPr>
          <w:rFonts w:ascii="Arial" w:cs="Arial"/>
          <w:spacing w:val="1"/>
          <w:w w:val="133"/>
          <w:sz w:val="34"/>
          <w:szCs w:val="34"/>
          <w:rtl/>
        </w:rPr>
        <w:t>ة</w:t>
      </w:r>
      <w:r>
        <w:rPr>
          <w:rFonts w:ascii="Arial" w:cs="Arial"/>
          <w:spacing w:val="1"/>
          <w:w w:val="100"/>
          <w:sz w:val="34"/>
          <w:szCs w:val="34"/>
        </w:rPr>
        <w:t>:</w:t>
      </w:r>
    </w:p>
    <w:p>
      <w:pPr>
        <w:pStyle w:val="BodyText"/>
        <w:spacing w:before="3"/>
        <w:rPr>
          <w:rFonts w:ascii="Arial"/>
          <w:sz w:val="13"/>
        </w:rPr>
      </w:pPr>
      <w:r>
        <w:rPr/>
        <w:pict>
          <v:group style="position:absolute;margin-left:71.783997pt;margin-top:9.592559pt;width:468.1pt;height:61.2pt;mso-position-horizontal-relative:page;mso-position-vertical-relative:paragraph;z-index:-15036416;mso-wrap-distance-left:0;mso-wrap-distance-right:0" coordorigin="1436,192" coordsize="9362,1224">
            <v:shape style="position:absolute;left:1435;top:191;width:9362;height:1224" coordorigin="1436,192" coordsize="9362,1224" path="m10787,192l1445,192,1436,192,1436,1416,1445,1416,10787,1416,10787,1406,1445,1406,1445,201,10787,201,10787,192xm10797,192l10788,192,10788,1416,10797,1416,10797,192xe" filled="true" fillcolor="#000000" stroked="false">
              <v:path arrowok="t"/>
              <v:fill type="solid"/>
            </v:shape>
            <v:shape style="position:absolute;left:2403;top:615;width:7892;height:676" coordorigin="2403,615" coordsize="7892,676" path="m9813,913l10266,913,10266,632,9813,632,9813,913xm7920,912l8389,912,8389,615,7920,615,7920,912xm4695,897l5164,897,5164,616,4695,616,4695,897xm9827,1290l10295,1290,10295,1024,9827,1024,9827,1290xm7026,1272l7417,1272,7417,975,7026,975,7026,1272xm4710,1286l5195,1286,5195,958,4710,958,4710,1286xm2403,1257l2825,1257,2825,960,2403,960,2403,1257xe" filled="false" stroked="true" strokeweight="1pt" strokecolor="#6fac46">
              <v:path arrowok="t"/>
              <v:stroke dashstyle="solid"/>
            </v:shape>
            <v:shape style="position:absolute;left:5744;top:215;width:3520;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80"/>
                        <w:sz w:val="30"/>
                        <w:szCs w:val="30"/>
                        <w:rtl/>
                      </w:rPr>
                      <w:t>الحمض</w:t>
                    </w:r>
                    <w:r>
                      <w:rPr>
                        <w:rFonts w:ascii="Arial" w:cs="Arial"/>
                        <w:w w:val="38"/>
                        <w:sz w:val="30"/>
                        <w:szCs w:val="30"/>
                        <w:rtl/>
                      </w:rPr>
                      <w:t>ي</w:t>
                    </w:r>
                    <w:r>
                      <w:rPr>
                        <w:rFonts w:ascii="Arial" w:cs="Arial"/>
                        <w:w w:val="102"/>
                        <w:sz w:val="30"/>
                        <w:szCs w:val="30"/>
                        <w:rtl/>
                      </w:rPr>
                      <w:t>ا</w:t>
                    </w:r>
                    <w:r>
                      <w:rPr>
                        <w:rFonts w:ascii="Arial" w:cs="Arial"/>
                        <w:spacing w:val="-1"/>
                        <w:w w:val="102"/>
                        <w:sz w:val="30"/>
                        <w:szCs w:val="30"/>
                        <w:rtl/>
                      </w:rPr>
                      <w:t>ت</w:t>
                    </w:r>
                    <w:r>
                      <w:rPr>
                        <w:rFonts w:ascii="Arial" w:cs="Arial"/>
                        <w:spacing w:val="-2"/>
                        <w:sz w:val="30"/>
                        <w:szCs w:val="30"/>
                        <w:rtl/>
                      </w:rPr>
                      <w:t> </w:t>
                    </w:r>
                    <w:r>
                      <w:rPr>
                        <w:rFonts w:ascii="Arial" w:cs="Arial"/>
                        <w:sz w:val="30"/>
                        <w:szCs w:val="30"/>
                      </w:rPr>
                      <w:t>(</w:t>
                    </w:r>
                    <w:r>
                      <w:rPr>
                        <w:rFonts w:ascii="Arial" w:cs="Arial"/>
                        <w:w w:val="60"/>
                        <w:sz w:val="30"/>
                        <w:szCs w:val="30"/>
                        <w:rtl/>
                      </w:rPr>
                      <w:t>بر</w:t>
                    </w:r>
                    <w:r>
                      <w:rPr>
                        <w:rFonts w:ascii="Arial" w:cs="Arial"/>
                        <w:w w:val="34"/>
                        <w:sz w:val="30"/>
                        <w:szCs w:val="30"/>
                        <w:rtl/>
                      </w:rPr>
                      <w:t>ت</w:t>
                    </w:r>
                    <w:r>
                      <w:rPr>
                        <w:rFonts w:ascii="Arial" w:cs="Arial"/>
                        <w:spacing w:val="-2"/>
                        <w:w w:val="45"/>
                        <w:sz w:val="30"/>
                        <w:szCs w:val="30"/>
                        <w:rtl/>
                      </w:rPr>
                      <w:t>ق</w:t>
                    </w:r>
                    <w:r>
                      <w:rPr>
                        <w:rFonts w:ascii="Arial" w:cs="Arial"/>
                        <w:w w:val="102"/>
                        <w:sz w:val="30"/>
                        <w:szCs w:val="30"/>
                        <w:rtl/>
                      </w:rPr>
                      <w:t>ال</w:t>
                    </w:r>
                    <w:r>
                      <w:rPr>
                        <w:rFonts w:ascii="Arial" w:cs="Arial"/>
                        <w:w w:val="102"/>
                        <w:sz w:val="30"/>
                        <w:szCs w:val="30"/>
                      </w:rPr>
                      <w:t>,</w:t>
                    </w:r>
                    <w:r>
                      <w:rPr>
                        <w:rFonts w:ascii="Arial" w:cs="Arial"/>
                        <w:sz w:val="30"/>
                        <w:szCs w:val="30"/>
                        <w:rtl/>
                      </w:rPr>
                      <w:t> </w:t>
                    </w:r>
                    <w:r>
                      <w:rPr>
                        <w:rFonts w:ascii="Arial" w:cs="Arial"/>
                        <w:w w:val="116"/>
                        <w:sz w:val="30"/>
                        <w:szCs w:val="30"/>
                        <w:rtl/>
                      </w:rPr>
                      <w:t>م</w:t>
                    </w:r>
                    <w:r>
                      <w:rPr>
                        <w:rFonts w:ascii="Arial" w:cs="Arial"/>
                        <w:w w:val="110"/>
                        <w:sz w:val="30"/>
                        <w:szCs w:val="30"/>
                        <w:rtl/>
                      </w:rPr>
                      <w:t>ا</w:t>
                    </w:r>
                    <w:r>
                      <w:rPr>
                        <w:rFonts w:ascii="Arial" w:cs="Arial"/>
                        <w:w w:val="46"/>
                        <w:sz w:val="30"/>
                        <w:szCs w:val="30"/>
                        <w:rtl/>
                      </w:rPr>
                      <w:t>ن</w:t>
                    </w:r>
                    <w:r>
                      <w:rPr>
                        <w:rFonts w:ascii="Arial" w:cs="Arial"/>
                        <w:spacing w:val="-3"/>
                        <w:sz w:val="30"/>
                        <w:szCs w:val="30"/>
                        <w:rtl/>
                      </w:rPr>
                      <w:t>د</w:t>
                    </w:r>
                    <w:r>
                      <w:rPr>
                        <w:rFonts w:ascii="Arial" w:cs="Arial"/>
                        <w:sz w:val="30"/>
                        <w:szCs w:val="30"/>
                        <w:rtl/>
                      </w:rPr>
                      <w:t>ر</w:t>
                    </w:r>
                    <w:r>
                      <w:rPr>
                        <w:rFonts w:ascii="Arial" w:cs="Arial"/>
                        <w:spacing w:val="1"/>
                        <w:w w:val="66"/>
                        <w:sz w:val="30"/>
                        <w:szCs w:val="30"/>
                        <w:rtl/>
                      </w:rPr>
                      <w:t>ي</w:t>
                    </w:r>
                    <w:r>
                      <w:rPr>
                        <w:rFonts w:ascii="Arial" w:cs="Arial"/>
                        <w:w w:val="66"/>
                        <w:sz w:val="30"/>
                        <w:szCs w:val="30"/>
                        <w:rtl/>
                      </w:rPr>
                      <w:t>ن</w:t>
                    </w:r>
                    <w:r>
                      <w:rPr>
                        <w:rFonts w:ascii="Arial" w:cs="Arial"/>
                        <w:sz w:val="30"/>
                        <w:szCs w:val="30"/>
                      </w:rPr>
                      <w:t>,</w:t>
                    </w:r>
                    <w:r>
                      <w:rPr>
                        <w:rFonts w:ascii="Arial" w:cs="Arial"/>
                        <w:spacing w:val="-3"/>
                        <w:sz w:val="30"/>
                        <w:szCs w:val="30"/>
                        <w:rtl/>
                      </w:rPr>
                      <w:t> </w:t>
                    </w:r>
                    <w:r>
                      <w:rPr>
                        <w:rFonts w:ascii="Arial" w:cs="Arial"/>
                        <w:w w:val="40"/>
                        <w:sz w:val="30"/>
                        <w:szCs w:val="30"/>
                        <w:rtl/>
                      </w:rPr>
                      <w:t>ل</w:t>
                    </w:r>
                    <w:r>
                      <w:rPr>
                        <w:rFonts w:ascii="Arial" w:cs="Arial"/>
                        <w:w w:val="82"/>
                        <w:sz w:val="30"/>
                        <w:szCs w:val="30"/>
                        <w:rtl/>
                      </w:rPr>
                      <w:t>يمون</w:t>
                    </w:r>
                    <w:r>
                      <w:rPr>
                        <w:rFonts w:ascii="Arial" w:cs="Arial"/>
                        <w:spacing w:val="-2"/>
                        <w:sz w:val="30"/>
                        <w:szCs w:val="30"/>
                      </w:rPr>
                      <w:t>)</w:t>
                    </w:r>
                  </w:p>
                </w:txbxContent>
              </v:textbox>
              <w10:wrap type="none"/>
            </v:shape>
            <v:shape style="position:absolute;left:9938;top:215;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.48</w:t>
                    </w:r>
                  </w:p>
                </w:txbxContent>
              </v:textbox>
              <w10:wrap type="none"/>
            </v:shape>
            <v:shape style="position:absolute;left:2602;top:563;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563;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9101;top:563;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1610;top:930;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5264;top:930;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930;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87.472557pt;width:468.1pt;height:59.7pt;mso-position-horizontal-relative:page;mso-position-vertical-relative:paragraph;z-index:-15032832;mso-wrap-distance-left:0;mso-wrap-distance-right:0" coordorigin="1436,1749" coordsize="9362,1194">
            <v:shape style="position:absolute;left:1435;top:1749;width:9362;height:1194" coordorigin="1436,1749" coordsize="9362,1194" path="m10787,1749l1445,1749,1436,1749,1436,2943,1445,2943,10787,2943,10787,2933,1445,2933,1445,1759,10787,1759,10787,1749xm10797,1749l10788,1749,10788,2943,10797,2943,10797,1749xe" filled="true" fillcolor="#000000" stroked="false">
              <v:path arrowok="t"/>
              <v:fill type="solid"/>
            </v:shape>
            <v:shape style="position:absolute;left:2403;top:2172;width:7892;height:676" coordorigin="2403,2172" coordsize="7892,676" path="m9813,2470l10266,2470,10266,2189,9813,2189,9813,2470xm7920,2469l8389,2469,8389,2172,7920,2172,7920,2469xm4695,2454l5164,2454,5164,2173,4695,2173,4695,2454xm9827,2848l10295,2848,10295,2582,9827,2582,9827,2848xm7026,2830l7417,2830,7417,2533,7026,2533,7026,2830xm4710,2844l5195,2844,5195,2516,4710,2516,4710,2844xm2403,2815l2825,2815,2825,2518,2403,2518,2403,2815xe" filled="false" stroked="true" strokeweight="1pt" strokecolor="#6fac46">
              <v:path arrowok="t"/>
              <v:stroke dashstyle="solid"/>
            </v:shape>
            <v:shape style="position:absolute;left:1610;top:2488;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2121;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2121;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852;top:1773;width:1492;height:684" type="#_x0000_t202" filled="false" stroked="false">
              <v:textbox inset="0,0,0,0">
                <w:txbxContent>
                  <w:p>
                    <w:pPr>
                      <w:bidi/>
                      <w:spacing w:line="242" w:lineRule="auto" w:before="0"/>
                      <w:ind w:left="0" w:right="249" w:hanging="250"/>
                      <w:jc w:val="right"/>
                      <w:rPr>
                        <w:rFonts w:ascii="Arial" w:cs="Arial"/>
                        <w:sz w:val="30"/>
                        <w:szCs w:val="30"/>
                      </w:rPr>
                    </w:pPr>
                    <w:r>
                      <w:rPr>
                        <w:rFonts w:ascii="Arial" w:cs="Arial"/>
                        <w:spacing w:val="-6"/>
                        <w:sz w:val="30"/>
                        <w:szCs w:val="30"/>
                      </w:rPr>
                      <w:t>.49</w:t>
                    </w:r>
                    <w:r>
                      <w:rPr>
                        <w:rFonts w:ascii="Arial" w:cs="Arial"/>
                        <w:sz w:val="30"/>
                        <w:szCs w:val="30"/>
                        <w:rtl/>
                      </w:rPr>
                      <w:t> موز</w:t>
                    </w:r>
                    <w:r>
                      <w:rPr>
                        <w:rFonts w:ascii="Arial" w:cs="Arial"/>
                        <w:spacing w:val="-6"/>
                        <w:sz w:val="30"/>
                        <w:szCs w:val="30"/>
                        <w:rtl/>
                      </w:rPr>
                      <w:t> </w:t>
                    </w:r>
                    <w:r>
                      <w:rPr>
                        <w:rFonts w:ascii="Arial" w:cs="Arial"/>
                        <w:sz w:val="30"/>
                        <w:szCs w:val="30"/>
                        <w:rtl/>
                      </w:rPr>
                      <w:t>مطلق</w:t>
                    </w:r>
                    <w:r>
                      <w:rPr>
                        <w:rFonts w:ascii="Arial" w:cs="Arial"/>
                        <w:sz w:val="30"/>
                        <w:szCs w:val="30"/>
                        <w:rtl/>
                      </w:rPr>
                      <w:t>ا</w:t>
                    </w:r>
                  </w:p>
                </w:txbxContent>
              </v:textbox>
              <w10:wrap type="none"/>
            </v:shape>
            <v:shape style="position:absolute;left:5264;top:2488;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2488;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163.822556pt;width:468.1pt;height:60.85pt;mso-position-horizontal-relative:page;mso-position-vertical-relative:paragraph;z-index:-15029248;mso-wrap-distance-left:0;mso-wrap-distance-right:0" coordorigin="1436,3276" coordsize="9362,1217">
            <v:shape style="position:absolute;left:1435;top:3276;width:9362;height:1217" coordorigin="1436,3276" coordsize="9362,1217" path="m10787,4484l1445,4484,1436,4484,1436,4493,1445,4493,10787,4493,10787,4484xm10787,3276l1445,3276,1436,3276,1436,4484,1445,4484,1445,3286,10787,3286,10787,3276xm10797,4484l10788,4484,10788,4493,10797,4493,10797,4484xm10797,3276l10788,3276,10788,4484,10797,4484,10797,3276xe" filled="true" fillcolor="#000000" stroked="false">
              <v:path arrowok="t"/>
              <v:fill type="solid"/>
            </v:shape>
            <v:shape style="position:absolute;left:2403;top:3699;width:7892;height:676" coordorigin="2403,3700" coordsize="7892,676" path="m9813,3998l10266,3998,10266,3717,9813,3717,9813,3998xm7920,3997l8389,3997,8389,3700,7920,3700,7920,3997xm4695,3982l5164,3982,5164,3701,4695,3701,4695,3982xm9827,4375l10295,4375,10295,4109,9827,4109,9827,4375xm7026,4357l7417,4357,7417,4060,7026,4060,7026,4357xm4710,4371l5195,4371,5195,4043,4710,4043,4710,4371xm2403,4342l2825,4342,2825,4045,2403,4045,2403,4342xe" filled="false" stroked="true" strokeweight="1pt" strokecolor="#6fac46">
              <v:path arrowok="t"/>
              <v:stroke dashstyle="solid"/>
            </v:shape>
            <v:shape style="position:absolute;left:1610;top:4015;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3648;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3648;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041;top:3302;width:2303;height:681" type="#_x0000_t202" filled="false" stroked="false">
              <v:textbox inset="0,0,0,0">
                <w:txbxContent>
                  <w:p>
                    <w:pPr>
                      <w:bidi/>
                      <w:spacing w:line="240" w:lineRule="auto" w:before="0"/>
                      <w:ind w:left="0" w:right="1060" w:hanging="1061"/>
                      <w:jc w:val="right"/>
                      <w:rPr>
                        <w:rFonts w:ascii="Arial" w:cs="Arial"/>
                        <w:sz w:val="30"/>
                        <w:szCs w:val="30"/>
                      </w:rPr>
                    </w:pPr>
                    <w:r>
                      <w:rPr>
                        <w:rFonts w:ascii="Arial" w:cs="Arial"/>
                        <w:spacing w:val="-4"/>
                        <w:sz w:val="30"/>
                        <w:szCs w:val="30"/>
                      </w:rPr>
                      <w:t>.</w:t>
                    </w:r>
                    <w:r>
                      <w:rPr>
                        <w:rFonts w:ascii="Arial" w:cs="Arial"/>
                        <w:spacing w:val="-5"/>
                        <w:w w:val="91"/>
                        <w:sz w:val="30"/>
                        <w:szCs w:val="30"/>
                      </w:rPr>
                      <w:t>50</w:t>
                    </w:r>
                    <w:r>
                      <w:rPr>
                        <w:rFonts w:ascii="Arial" w:cs="Arial"/>
                        <w:spacing w:val="27"/>
                        <w:sz w:val="30"/>
                        <w:szCs w:val="30"/>
                        <w:rtl/>
                      </w:rPr>
                      <w:t> </w:t>
                    </w:r>
                    <w:r>
                      <w:rPr>
                        <w:rFonts w:ascii="Arial" w:cs="Arial"/>
                        <w:sz w:val="30"/>
                        <w:szCs w:val="30"/>
                        <w:rtl/>
                      </w:rPr>
                      <w:t>       </w:t>
                    </w:r>
                    <w:r>
                      <w:rPr>
                        <w:rFonts w:ascii="Arial" w:cs="Arial"/>
                        <w:w w:val="33"/>
                        <w:sz w:val="30"/>
                        <w:szCs w:val="30"/>
                        <w:rtl/>
                      </w:rPr>
                      <w:t>تف</w:t>
                    </w:r>
                    <w:r>
                      <w:rPr>
                        <w:rFonts w:ascii="Arial" w:cs="Arial"/>
                        <w:w w:val="110"/>
                        <w:sz w:val="30"/>
                        <w:szCs w:val="30"/>
                        <w:rtl/>
                      </w:rPr>
                      <w:t>ا</w:t>
                    </w:r>
                    <w:r>
                      <w:rPr>
                        <w:rFonts w:ascii="Arial" w:cs="Arial"/>
                        <w:spacing w:val="-1"/>
                        <w:sz w:val="30"/>
                        <w:szCs w:val="30"/>
                        <w:rtl/>
                      </w:rPr>
                      <w:t>ح</w:t>
                    </w:r>
                    <w:r>
                      <w:rPr>
                        <w:rFonts w:ascii="Arial" w:cs="Arial"/>
                        <w:sz w:val="30"/>
                        <w:szCs w:val="30"/>
                      </w:rPr>
                      <w:t>,</w:t>
                    </w:r>
                    <w:r>
                      <w:rPr>
                        <w:rFonts w:ascii="Arial" w:cs="Arial"/>
                        <w:spacing w:val="-2"/>
                        <w:sz w:val="30"/>
                        <w:szCs w:val="30"/>
                        <w:rtl/>
                      </w:rPr>
                      <w:t> </w:t>
                    </w:r>
                    <w:r>
                      <w:rPr>
                        <w:rFonts w:ascii="Arial" w:cs="Arial"/>
                        <w:w w:val="83"/>
                        <w:sz w:val="30"/>
                        <w:szCs w:val="30"/>
                        <w:rtl/>
                      </w:rPr>
                      <w:t>ك</w:t>
                    </w:r>
                    <w:r>
                      <w:rPr>
                        <w:rFonts w:ascii="Arial" w:cs="Arial"/>
                        <w:spacing w:val="-1"/>
                        <w:w w:val="83"/>
                        <w:sz w:val="30"/>
                        <w:szCs w:val="30"/>
                        <w:rtl/>
                      </w:rPr>
                      <w:t>م</w:t>
                    </w:r>
                    <w:r>
                      <w:rPr>
                        <w:rFonts w:ascii="Arial" w:cs="Arial"/>
                        <w:w w:val="60"/>
                        <w:sz w:val="30"/>
                        <w:szCs w:val="30"/>
                        <w:rtl/>
                      </w:rPr>
                      <w:t>ثر</w:t>
                    </w:r>
                    <w:r>
                      <w:rPr>
                        <w:rFonts w:ascii="Arial" w:cs="Arial"/>
                        <w:spacing w:val="-2"/>
                        <w:sz w:val="30"/>
                        <w:szCs w:val="30"/>
                        <w:rtl/>
                      </w:rPr>
                      <w:t>ي</w:t>
                    </w:r>
                    <w:r>
                      <w:rPr>
                        <w:rFonts w:ascii="Arial" w:cs="Arial"/>
                        <w:spacing w:val="-1"/>
                        <w:w w:val="91"/>
                        <w:sz w:val="30"/>
                        <w:szCs w:val="30"/>
                        <w:rtl/>
                      </w:rPr>
                      <w:t> </w:t>
                    </w:r>
                    <w:r>
                      <w:rPr>
                        <w:rFonts w:ascii="Arial" w:cs="Arial"/>
                        <w:w w:val="95"/>
                        <w:sz w:val="30"/>
                        <w:szCs w:val="30"/>
                        <w:rtl/>
                      </w:rPr>
                      <w:t>مطلق</w:t>
                    </w:r>
                    <w:r>
                      <w:rPr>
                        <w:rFonts w:ascii="Arial" w:cs="Arial"/>
                        <w:w w:val="95"/>
                        <w:sz w:val="30"/>
                        <w:szCs w:val="30"/>
                        <w:rtl/>
                      </w:rPr>
                      <w:t>ا</w:t>
                    </w:r>
                  </w:p>
                </w:txbxContent>
              </v:textbox>
              <w10:wrap type="none"/>
            </v:shape>
            <v:shape style="position:absolute;left:5264;top:4015;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4015;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p>
    <w:p>
      <w:pPr>
        <w:pStyle w:val="BodyText"/>
        <w:spacing w:before="1"/>
        <w:rPr>
          <w:rFonts w:ascii="Arial"/>
          <w:sz w:val="23"/>
        </w:rPr>
      </w:pPr>
    </w:p>
    <w:p>
      <w:pPr>
        <w:pStyle w:val="BodyText"/>
        <w:spacing w:before="1"/>
        <w:rPr>
          <w:rFonts w:ascii="Arial"/>
          <w:sz w:val="23"/>
        </w:rPr>
      </w:pPr>
    </w:p>
    <w:p>
      <w:pPr>
        <w:spacing w:after="0"/>
        <w:rPr>
          <w:rFonts w:ascii="Arial"/>
          <w:sz w:val="23"/>
        </w:rPr>
        <w:sectPr>
          <w:footerReference w:type="default" r:id="rId209"/>
          <w:pgSz w:w="12240" w:h="15840"/>
          <w:pgMar w:footer="0" w:header="0" w:top="1440" w:bottom="280" w:left="980" w:right="940"/>
        </w:sectPr>
      </w:pPr>
    </w:p>
    <w:p>
      <w:pPr>
        <w:pStyle w:val="BodyText"/>
        <w:ind w:left="455"/>
        <w:rPr>
          <w:rFonts w:ascii="Arial"/>
          <w:sz w:val="20"/>
        </w:rPr>
      </w:pPr>
      <w:r>
        <w:rPr>
          <w:rFonts w:ascii="Arial"/>
          <w:sz w:val="20"/>
        </w:rPr>
        <w:pict>
          <v:group style="width:468.1pt;height:59.7pt;mso-position-horizontal-relative:char;mso-position-vertical-relative:line" coordorigin="0,0" coordsize="9362,1194">
            <v:shape style="position:absolute;left:-1;top:0;width:9362;height:1194" coordorigin="0,0" coordsize="9362,1194" path="m9352,0l10,0,0,0,0,1193,10,1193,9352,1193,9352,1184,10,1184,10,10,9352,10,9352,0xm9362,0l9352,0,9352,1193,9362,1193,9362,0xe" filled="true" fillcolor="#000000" stroked="false">
              <v:path arrowok="t"/>
              <v:fill type="solid"/>
            </v:shape>
            <v:shape style="position:absolute;left:967;top:425;width:7892;height:676" coordorigin="967,425" coordsize="7892,676" path="m8377,723l8830,723,8830,442,8377,442,8377,723xm6484,722l6953,722,6953,425,6484,425,6484,722xm3259,707l3728,707,3728,426,3259,426,3259,707xm8391,1100l8859,1100,8859,834,8391,834,8391,1100xm5590,1082l5981,1082,5981,785,5590,785,5590,1082xm3274,1096l3759,1096,3759,768,3274,768,3274,1096xm967,1067l1389,1067,1389,770,967,770,967,1067xe" filled="false" stroked="true" strokeweight="1pt" strokecolor="#6fac46">
              <v:path arrowok="t"/>
              <v:stroke dashstyle="solid"/>
            </v:shape>
            <v:shape style="position:absolute;left:6022;top:26;width:1807;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74"/>
                        <w:sz w:val="30"/>
                        <w:szCs w:val="30"/>
                        <w:rtl/>
                      </w:rPr>
                      <w:t>توت</w:t>
                    </w:r>
                    <w:r>
                      <w:rPr>
                        <w:rFonts w:ascii="Arial" w:cs="Arial"/>
                        <w:sz w:val="30"/>
                        <w:szCs w:val="30"/>
                      </w:rPr>
                      <w:t>,</w:t>
                    </w:r>
                    <w:r>
                      <w:rPr>
                        <w:rFonts w:ascii="Arial" w:cs="Arial"/>
                        <w:spacing w:val="-2"/>
                        <w:sz w:val="30"/>
                        <w:szCs w:val="30"/>
                        <w:rtl/>
                      </w:rPr>
                      <w:t> </w:t>
                    </w:r>
                    <w:r>
                      <w:rPr>
                        <w:rFonts w:ascii="Arial" w:cs="Arial"/>
                        <w:w w:val="96"/>
                        <w:sz w:val="30"/>
                        <w:szCs w:val="30"/>
                        <w:rtl/>
                      </w:rPr>
                      <w:t>ع</w:t>
                    </w:r>
                    <w:r>
                      <w:rPr>
                        <w:rFonts w:ascii="Arial" w:cs="Arial"/>
                        <w:w w:val="81"/>
                        <w:sz w:val="30"/>
                        <w:szCs w:val="30"/>
                        <w:rtl/>
                      </w:rPr>
                      <w:t>نب</w:t>
                    </w:r>
                    <w:r>
                      <w:rPr>
                        <w:rFonts w:ascii="Arial" w:cs="Arial"/>
                        <w:w w:val="81"/>
                        <w:sz w:val="30"/>
                        <w:szCs w:val="30"/>
                      </w:rPr>
                      <w:t>,</w:t>
                    </w:r>
                    <w:r>
                      <w:rPr>
                        <w:rFonts w:ascii="Arial" w:cs="Arial"/>
                        <w:sz w:val="30"/>
                        <w:szCs w:val="30"/>
                        <w:rtl/>
                      </w:rPr>
                      <w:t> </w:t>
                    </w:r>
                    <w:r>
                      <w:rPr>
                        <w:rFonts w:ascii="Arial" w:cs="Arial"/>
                        <w:w w:val="66"/>
                        <w:sz w:val="30"/>
                        <w:szCs w:val="30"/>
                        <w:rtl/>
                      </w:rPr>
                      <w:t>ف</w:t>
                    </w:r>
                    <w:r>
                      <w:rPr>
                        <w:rFonts w:ascii="Arial" w:cs="Arial"/>
                        <w:spacing w:val="-1"/>
                        <w:w w:val="66"/>
                        <w:sz w:val="30"/>
                        <w:szCs w:val="30"/>
                        <w:rtl/>
                      </w:rPr>
                      <w:t>راول</w:t>
                    </w:r>
                    <w:r>
                      <w:rPr>
                        <w:rFonts w:ascii="Arial" w:cs="Arial"/>
                        <w:spacing w:val="-3"/>
                        <w:w w:val="132"/>
                        <w:sz w:val="30"/>
                        <w:szCs w:val="30"/>
                        <w:rtl/>
                      </w:rPr>
                      <w:t>ة</w:t>
                    </w:r>
                  </w:p>
                </w:txbxContent>
              </v:textbox>
              <w10:wrap type="none"/>
            </v:shape>
            <v:shape style="position:absolute;left:8502;top:26;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.51</w:t>
                    </w:r>
                  </w:p>
                </w:txbxContent>
              </v:textbox>
              <w10:wrap type="none"/>
            </v:shape>
            <v:shape style="position:absolute;left:1166;top:372;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4152;top:372;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7666;top:372;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175;top:739;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5"/>
                        <w:sz w:val="30"/>
                        <w:szCs w:val="30"/>
                        <w:rtl/>
                      </w:rPr>
                      <w:t>كل</w:t>
                    </w:r>
                    <w:r>
                      <w:rPr>
                        <w:rFonts w:ascii="Arial" w:cs="Arial"/>
                        <w:spacing w:val="-39"/>
                        <w:w w:val="85"/>
                        <w:sz w:val="30"/>
                        <w:szCs w:val="30"/>
                        <w:rtl/>
                      </w:rPr>
                      <w:t> </w:t>
                    </w:r>
                    <w:r>
                      <w:rPr>
                        <w:rFonts w:ascii="Arial" w:cs="Arial"/>
                        <w:w w:val="85"/>
                        <w:sz w:val="30"/>
                        <w:szCs w:val="30"/>
                        <w:rtl/>
                      </w:rPr>
                      <w:t>يو</w:t>
                    </w:r>
                    <w:r>
                      <w:rPr>
                        <w:rFonts w:ascii="Arial" w:cs="Arial"/>
                        <w:w w:val="85"/>
                        <w:sz w:val="30"/>
                        <w:szCs w:val="30"/>
                        <w:rtl/>
                      </w:rPr>
                      <w:t>م</w:t>
                    </w:r>
                  </w:p>
                </w:txbxContent>
              </v:textbox>
              <w10:wrap type="none"/>
            </v:shape>
            <v:shape style="position:absolute;left:3828;top:739;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6072;top:739;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v:group>
        </w:pict>
      </w:r>
      <w:r>
        <w:rPr>
          <w:rFonts w:ascii="Arial"/>
          <w:sz w:val="20"/>
        </w:rPr>
      </w:r>
    </w:p>
    <w:p>
      <w:pPr>
        <w:pStyle w:val="BodyText"/>
        <w:spacing w:before="8"/>
        <w:rPr>
          <w:rFonts w:ascii="Arial"/>
          <w:sz w:val="23"/>
        </w:rPr>
      </w:pPr>
      <w:r>
        <w:rPr/>
        <w:pict>
          <v:group style="position:absolute;margin-left:71.783997pt;margin-top:15.58999pt;width:468.1pt;height:60.85pt;mso-position-horizontal-relative:page;mso-position-vertical-relative:paragraph;z-index:-15020032;mso-wrap-distance-left:0;mso-wrap-distance-right:0" coordorigin="1436,312" coordsize="9362,1217">
            <v:shape style="position:absolute;left:1435;top:311;width:9362;height:1217" coordorigin="1436,312" coordsize="9362,1217" path="m10787,312l1445,312,1436,312,1436,1529,1445,1529,10787,1529,10787,1519,1445,1519,1445,321,10787,321,10787,312xm10797,312l10788,312,10788,1529,10797,1529,10797,312xe" filled="true" fillcolor="#000000" stroked="false">
              <v:path arrowok="t"/>
              <v:fill type="solid"/>
            </v:shape>
            <v:shape style="position:absolute;left:2403;top:737;width:7892;height:676" coordorigin="2403,738" coordsize="7892,676" path="m9813,1036l10266,1036,10266,755,9813,755,9813,1036xm7920,1035l8389,1035,8389,738,7920,738,7920,1035xm4695,1020l5164,1020,5164,739,4695,739,4695,1020xm9827,1413l10295,1413,10295,1147,9827,1147,9827,1413xm7026,1395l7417,1395,7417,1098,7026,1098,7026,1395xm4710,1409l5195,1409,5195,1081,4710,1081,4710,1409xm2403,1380l2825,1380,2825,1083,2403,1083,2403,1380xe" filled="false" stroked="true" strokeweight="1pt" strokecolor="#6fac46">
              <v:path arrowok="t"/>
              <v:stroke dashstyle="solid"/>
            </v:shape>
            <v:shape style="position:absolute;left:5710;top:337;width:3554;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72"/>
                        <w:sz w:val="30"/>
                        <w:szCs w:val="30"/>
                        <w:rtl/>
                      </w:rPr>
                      <w:t>فواكة</w:t>
                    </w:r>
                    <w:r>
                      <w:rPr>
                        <w:rFonts w:ascii="Arial" w:cs="Arial"/>
                        <w:sz w:val="30"/>
                        <w:szCs w:val="30"/>
                        <w:rtl/>
                      </w:rPr>
                      <w:t> </w:t>
                    </w:r>
                    <w:r>
                      <w:rPr>
                        <w:rFonts w:ascii="Arial" w:cs="Arial"/>
                        <w:w w:val="66"/>
                        <w:sz w:val="30"/>
                        <w:szCs w:val="30"/>
                        <w:rtl/>
                      </w:rPr>
                      <w:t>مجففة</w:t>
                    </w:r>
                    <w:r>
                      <w:rPr>
                        <w:rFonts w:ascii="Arial" w:cs="Arial"/>
                        <w:sz w:val="30"/>
                        <w:szCs w:val="30"/>
                        <w:rtl/>
                      </w:rPr>
                      <w:t> </w:t>
                    </w:r>
                    <w:r>
                      <w:rPr>
                        <w:rFonts w:ascii="Arial" w:cs="Arial"/>
                        <w:w w:val="108"/>
                        <w:sz w:val="30"/>
                        <w:szCs w:val="30"/>
                      </w:rPr>
                      <w:t>(</w:t>
                    </w:r>
                    <w:r>
                      <w:rPr>
                        <w:rFonts w:ascii="Arial" w:cs="Arial"/>
                        <w:spacing w:val="-1"/>
                        <w:w w:val="108"/>
                        <w:sz w:val="30"/>
                        <w:szCs w:val="30"/>
                        <w:rtl/>
                      </w:rPr>
                      <w:t>م</w:t>
                    </w:r>
                    <w:r>
                      <w:rPr>
                        <w:rFonts w:ascii="Arial" w:cs="Arial"/>
                        <w:spacing w:val="-2"/>
                        <w:w w:val="79"/>
                        <w:sz w:val="30"/>
                        <w:szCs w:val="30"/>
                        <w:rtl/>
                      </w:rPr>
                      <w:t>ش</w:t>
                    </w:r>
                    <w:r>
                      <w:rPr>
                        <w:rFonts w:ascii="Arial" w:cs="Arial"/>
                        <w:spacing w:val="-1"/>
                        <w:w w:val="79"/>
                        <w:sz w:val="30"/>
                        <w:szCs w:val="30"/>
                        <w:rtl/>
                      </w:rPr>
                      <w:t>م</w:t>
                    </w:r>
                    <w:r>
                      <w:rPr>
                        <w:rFonts w:ascii="Arial" w:cs="Arial"/>
                        <w:sz w:val="30"/>
                        <w:szCs w:val="30"/>
                        <w:rtl/>
                      </w:rPr>
                      <w:t>ش</w:t>
                    </w:r>
                    <w:r>
                      <w:rPr>
                        <w:rFonts w:ascii="Arial" w:cs="Arial"/>
                        <w:sz w:val="30"/>
                        <w:szCs w:val="30"/>
                      </w:rPr>
                      <w:t>,</w:t>
                    </w:r>
                    <w:r>
                      <w:rPr>
                        <w:rFonts w:ascii="Arial" w:cs="Arial"/>
                        <w:sz w:val="30"/>
                        <w:szCs w:val="30"/>
                        <w:rtl/>
                      </w:rPr>
                      <w:t> </w:t>
                    </w:r>
                    <w:r>
                      <w:rPr>
                        <w:rFonts w:ascii="Arial" w:cs="Arial"/>
                        <w:w w:val="34"/>
                        <w:sz w:val="30"/>
                        <w:szCs w:val="30"/>
                        <w:rtl/>
                      </w:rPr>
                      <w:t>ت</w:t>
                    </w:r>
                    <w:r>
                      <w:rPr>
                        <w:rFonts w:ascii="Arial" w:cs="Arial"/>
                        <w:spacing w:val="-2"/>
                        <w:w w:val="38"/>
                        <w:sz w:val="30"/>
                        <w:szCs w:val="30"/>
                        <w:rtl/>
                      </w:rPr>
                      <w:t>ي</w:t>
                    </w:r>
                    <w:r>
                      <w:rPr>
                        <w:rFonts w:ascii="Arial" w:cs="Arial"/>
                        <w:spacing w:val="-2"/>
                        <w:sz w:val="30"/>
                        <w:szCs w:val="30"/>
                        <w:rtl/>
                      </w:rPr>
                      <w:t>ن</w:t>
                    </w:r>
                    <w:r>
                      <w:rPr>
                        <w:rFonts w:ascii="Arial" w:cs="Arial"/>
                        <w:sz w:val="30"/>
                        <w:szCs w:val="30"/>
                      </w:rPr>
                      <w:t>,</w:t>
                    </w:r>
                    <w:r>
                      <w:rPr>
                        <w:rFonts w:ascii="Arial" w:cs="Arial"/>
                        <w:sz w:val="30"/>
                        <w:szCs w:val="30"/>
                        <w:rtl/>
                      </w:rPr>
                      <w:t> ز</w:t>
                    </w:r>
                    <w:r>
                      <w:rPr>
                        <w:rFonts w:ascii="Arial" w:cs="Arial"/>
                        <w:spacing w:val="1"/>
                        <w:w w:val="58"/>
                        <w:sz w:val="30"/>
                        <w:szCs w:val="30"/>
                        <w:rtl/>
                      </w:rPr>
                      <w:t>ب</w:t>
                    </w:r>
                    <w:r>
                      <w:rPr>
                        <w:rFonts w:ascii="Arial" w:cs="Arial"/>
                        <w:spacing w:val="-1"/>
                        <w:w w:val="58"/>
                        <w:sz w:val="30"/>
                        <w:szCs w:val="30"/>
                        <w:rtl/>
                      </w:rPr>
                      <w:t>يب</w:t>
                    </w:r>
                    <w:r>
                      <w:rPr>
                        <w:rFonts w:ascii="Arial" w:cs="Arial"/>
                        <w:spacing w:val="-2"/>
                        <w:sz w:val="30"/>
                        <w:szCs w:val="30"/>
                      </w:rPr>
                      <w:t>).</w:t>
                    </w:r>
                    <w:r>
                      <w:rPr>
                        <w:rFonts w:ascii="Arial" w:cs="Arial"/>
                        <w:sz w:val="30"/>
                        <w:szCs w:val="30"/>
                      </w:rPr>
                      <w:t>..</w:t>
                    </w:r>
                    <w:r>
                      <w:rPr>
                        <w:rFonts w:ascii="Arial" w:cs="Arial"/>
                        <w:spacing w:val="-2"/>
                        <w:sz w:val="30"/>
                        <w:szCs w:val="30"/>
                      </w:rPr>
                      <w:t>,</w:t>
                    </w:r>
                  </w:p>
                </w:txbxContent>
              </v:textbox>
              <w10:wrap type="none"/>
            </v:shape>
            <v:shape style="position:absolute;left:9938;top:337;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.52</w:t>
                    </w:r>
                  </w:p>
                </w:txbxContent>
              </v:textbox>
              <w10:wrap type="none"/>
            </v:shape>
            <v:shape style="position:absolute;left:2602;top:685;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685;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9101;top:685;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1610;top:1050;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5264;top:1050;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1050;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94.43pt;width:468.1pt;height:60.9pt;mso-position-horizontal-relative:page;mso-position-vertical-relative:paragraph;z-index:-15015424;mso-wrap-distance-left:0;mso-wrap-distance-right:0" coordorigin="1436,1889" coordsize="9362,1218">
            <v:shape style="position:absolute;left:1435;top:1888;width:9362;height:1218" coordorigin="1436,1889" coordsize="9362,1218" path="m10787,1889l1445,1889,1436,1889,1436,3106,1445,3106,10787,3106,10787,3096,1445,3096,1445,1898,10787,1898,10787,1889xm10797,1889l10788,1889,10788,3106,10797,3106,10797,1889xe" filled="true" fillcolor="#000000" stroked="false">
              <v:path arrowok="t"/>
              <v:fill type="solid"/>
            </v:shape>
            <v:shape style="position:absolute;left:2403;top:2312;width:7892;height:676" coordorigin="2403,2313" coordsize="7892,676" path="m9813,2611l10266,2611,10266,2330,9813,2330,9813,2611xm7920,2610l8389,2610,8389,2313,7920,2313,7920,2610xm4695,2595l5164,2595,5164,2314,4695,2314,4695,2595xm9827,2988l10295,2988,10295,2722,9827,2722,9827,2988xm7026,2970l7417,2970,7417,2673,7026,2673,7026,2970xm4710,2984l5195,2984,5195,2656,4710,2656,4710,2984xm2403,2955l2825,2955,2825,2658,2403,2658,2403,2955xe" filled="false" stroked="true" strokeweight="1pt" strokecolor="#6fac46">
              <v:path arrowok="t"/>
              <v:stroke dashstyle="solid"/>
            </v:shape>
            <v:shape style="position:absolute;left:6615;top:1912;width:2650;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2"/>
                        <w:w w:val="82"/>
                        <w:sz w:val="30"/>
                        <w:szCs w:val="30"/>
                        <w:rtl/>
                      </w:rPr>
                      <w:t>ك</w:t>
                    </w:r>
                    <w:r>
                      <w:rPr>
                        <w:rFonts w:ascii="Arial" w:cs="Arial"/>
                        <w:spacing w:val="-1"/>
                        <w:w w:val="82"/>
                        <w:sz w:val="30"/>
                        <w:szCs w:val="30"/>
                        <w:rtl/>
                      </w:rPr>
                      <w:t>سرات</w:t>
                    </w:r>
                    <w:r>
                      <w:rPr>
                        <w:rFonts w:ascii="Arial" w:cs="Arial"/>
                        <w:spacing w:val="1"/>
                        <w:sz w:val="30"/>
                        <w:szCs w:val="30"/>
                        <w:rtl/>
                      </w:rPr>
                      <w:t> </w:t>
                    </w:r>
                    <w:r>
                      <w:rPr>
                        <w:rFonts w:ascii="Arial" w:cs="Arial"/>
                        <w:w w:val="85"/>
                        <w:sz w:val="30"/>
                        <w:szCs w:val="30"/>
                      </w:rPr>
                      <w:t>(</w:t>
                    </w:r>
                    <w:r>
                      <w:rPr>
                        <w:rFonts w:ascii="Arial" w:cs="Arial"/>
                        <w:w w:val="85"/>
                        <w:sz w:val="30"/>
                        <w:szCs w:val="30"/>
                        <w:rtl/>
                      </w:rPr>
                      <w:t>لوز</w:t>
                    </w:r>
                    <w:r>
                      <w:rPr>
                        <w:rFonts w:ascii="Arial" w:cs="Arial"/>
                        <w:w w:val="85"/>
                        <w:sz w:val="30"/>
                        <w:szCs w:val="30"/>
                      </w:rPr>
                      <w:t>,</w:t>
                    </w:r>
                    <w:r>
                      <w:rPr>
                        <w:rFonts w:ascii="Arial" w:cs="Arial"/>
                        <w:sz w:val="30"/>
                        <w:szCs w:val="30"/>
                        <w:rtl/>
                      </w:rPr>
                      <w:t> </w:t>
                    </w:r>
                    <w:r>
                      <w:rPr>
                        <w:rFonts w:ascii="Arial" w:cs="Arial"/>
                        <w:w w:val="97"/>
                        <w:sz w:val="30"/>
                        <w:szCs w:val="30"/>
                        <w:rtl/>
                      </w:rPr>
                      <w:t>جوز</w:t>
                    </w:r>
                    <w:r>
                      <w:rPr>
                        <w:rFonts w:ascii="Arial" w:cs="Arial"/>
                        <w:sz w:val="30"/>
                        <w:szCs w:val="30"/>
                      </w:rPr>
                      <w:t>,</w:t>
                    </w:r>
                    <w:r>
                      <w:rPr>
                        <w:rFonts w:ascii="Arial" w:cs="Arial"/>
                        <w:sz w:val="30"/>
                        <w:szCs w:val="30"/>
                        <w:rtl/>
                      </w:rPr>
                      <w:t> </w:t>
                    </w:r>
                    <w:r>
                      <w:rPr>
                        <w:rFonts w:ascii="Arial" w:cs="Arial"/>
                        <w:w w:val="34"/>
                        <w:sz w:val="30"/>
                        <w:szCs w:val="30"/>
                        <w:rtl/>
                      </w:rPr>
                      <w:t>ب</w:t>
                    </w:r>
                    <w:r>
                      <w:rPr>
                        <w:rFonts w:ascii="Arial" w:cs="Arial"/>
                        <w:w w:val="46"/>
                        <w:sz w:val="30"/>
                        <w:szCs w:val="30"/>
                        <w:rtl/>
                      </w:rPr>
                      <w:t>ن</w:t>
                    </w:r>
                    <w:r>
                      <w:rPr>
                        <w:rFonts w:ascii="Arial" w:cs="Arial"/>
                        <w:spacing w:val="-2"/>
                        <w:sz w:val="30"/>
                        <w:szCs w:val="30"/>
                        <w:rtl/>
                      </w:rPr>
                      <w:t>د</w:t>
                    </w:r>
                    <w:r>
                      <w:rPr>
                        <w:rFonts w:ascii="Arial" w:cs="Arial"/>
                        <w:sz w:val="30"/>
                        <w:szCs w:val="30"/>
                        <w:rtl/>
                      </w:rPr>
                      <w:t>ق</w:t>
                    </w:r>
                    <w:r>
                      <w:rPr>
                        <w:rFonts w:ascii="Arial" w:cs="Arial"/>
                        <w:spacing w:val="-2"/>
                        <w:sz w:val="30"/>
                        <w:szCs w:val="30"/>
                      </w:rPr>
                      <w:t>)</w:t>
                    </w:r>
                  </w:p>
                </w:txbxContent>
              </v:textbox>
              <w10:wrap type="none"/>
            </v:shape>
            <v:shape style="position:absolute;left:9938;top:1912;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.53</w:t>
                    </w:r>
                  </w:p>
                </w:txbxContent>
              </v:textbox>
              <w10:wrap type="none"/>
            </v:shape>
            <v:shape style="position:absolute;left:2602;top:2260;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2260;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9101;top:2260;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1610;top:2628;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5264;top:2628;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2628;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p>
    <w:p>
      <w:pPr>
        <w:pStyle w:val="BodyText"/>
        <w:spacing w:before="4"/>
        <w:rPr>
          <w:rFonts w:ascii="Arial"/>
          <w:sz w:val="25"/>
        </w:rPr>
      </w:pPr>
    </w:p>
    <w:p>
      <w:pPr>
        <w:pStyle w:val="BodyText"/>
        <w:rPr>
          <w:rFonts w:ascii="Arial"/>
          <w:sz w:val="20"/>
        </w:rPr>
      </w:pPr>
    </w:p>
    <w:p>
      <w:pPr>
        <w:pStyle w:val="BodyText"/>
        <w:spacing w:before="6"/>
        <w:rPr>
          <w:rFonts w:ascii="Arial"/>
        </w:rPr>
      </w:pPr>
      <w:r>
        <w:rPr/>
        <w:pict>
          <v:group style="position:absolute;margin-left:71.783997pt;margin-top:16.090996pt;width:468.1pt;height:59.65pt;mso-position-horizontal-relative:page;mso-position-vertical-relative:paragraph;z-index:-15010816;mso-wrap-distance-left:0;mso-wrap-distance-right:0" coordorigin="1436,322" coordsize="9362,1193">
            <v:shape style="position:absolute;left:1435;top:321;width:9362;height:1193" coordorigin="1436,322" coordsize="9362,1193" path="m10787,322l1445,322,1436,322,1436,1515,1445,1515,10787,1515,10787,1505,1445,1505,1445,331,10787,331,10787,322xm10797,322l10788,322,10788,1515,10797,1515,10797,322xe" filled="true" fillcolor="#000000" stroked="false">
              <v:path arrowok="t"/>
              <v:fill type="solid"/>
            </v:shape>
            <v:shape style="position:absolute;left:2403;top:746;width:7892;height:676" coordorigin="2403,746" coordsize="7892,676" path="m9813,1044l10266,1044,10266,763,9813,763,9813,1044xm7920,1043l8389,1043,8389,746,7920,746,7920,1043xm4695,1028l5164,1028,5164,747,4695,747,4695,1028xm9827,1422l10295,1422,10295,1156,9827,1156,9827,1422xm7026,1404l7417,1404,7417,1107,7026,1107,7026,1404xm4710,1418l5195,1418,5195,1090,4710,1090,4710,1418xm2403,1389l2825,1389,2825,1092,2403,1092,2403,1389xe" filled="false" stroked="true" strokeweight="1pt" strokecolor="#6fac46">
              <v:path arrowok="t"/>
              <v:stroke dashstyle="solid"/>
            </v:shape>
            <v:shape style="position:absolute;left:7079;top:347;width:2187;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83"/>
                        <w:sz w:val="30"/>
                        <w:szCs w:val="30"/>
                        <w:rtl/>
                      </w:rPr>
                      <w:t>مك</w:t>
                    </w:r>
                    <w:r>
                      <w:rPr>
                        <w:rFonts w:ascii="Arial" w:cs="Arial"/>
                        <w:spacing w:val="-2"/>
                        <w:w w:val="86"/>
                        <w:sz w:val="30"/>
                        <w:szCs w:val="30"/>
                        <w:rtl/>
                      </w:rPr>
                      <w:t>س</w:t>
                    </w:r>
                    <w:r>
                      <w:rPr>
                        <w:rFonts w:ascii="Arial" w:cs="Arial"/>
                        <w:spacing w:val="-1"/>
                        <w:w w:val="86"/>
                        <w:sz w:val="30"/>
                        <w:szCs w:val="30"/>
                        <w:rtl/>
                      </w:rPr>
                      <w:t>رات</w:t>
                    </w:r>
                    <w:r>
                      <w:rPr>
                        <w:rFonts w:ascii="Arial" w:cs="Arial"/>
                        <w:spacing w:val="1"/>
                        <w:sz w:val="30"/>
                        <w:szCs w:val="30"/>
                        <w:rtl/>
                      </w:rPr>
                      <w:t> </w:t>
                    </w:r>
                    <w:r>
                      <w:rPr>
                        <w:rFonts w:ascii="Arial" w:cs="Arial"/>
                        <w:sz w:val="30"/>
                        <w:szCs w:val="30"/>
                      </w:rPr>
                      <w:t>(</w:t>
                    </w:r>
                    <w:r>
                      <w:rPr>
                        <w:rFonts w:ascii="Arial" w:cs="Arial"/>
                        <w:w w:val="34"/>
                        <w:sz w:val="30"/>
                        <w:szCs w:val="30"/>
                        <w:rtl/>
                      </w:rPr>
                      <w:t>ب</w:t>
                    </w:r>
                    <w:r>
                      <w:rPr>
                        <w:rFonts w:ascii="Arial" w:cs="Arial"/>
                        <w:spacing w:val="1"/>
                        <w:w w:val="80"/>
                        <w:sz w:val="30"/>
                        <w:szCs w:val="30"/>
                        <w:rtl/>
                      </w:rPr>
                      <w:t>ن</w:t>
                    </w:r>
                    <w:r>
                      <w:rPr>
                        <w:rFonts w:ascii="Arial" w:cs="Arial"/>
                        <w:w w:val="80"/>
                        <w:sz w:val="30"/>
                        <w:szCs w:val="30"/>
                        <w:rtl/>
                      </w:rPr>
                      <w:t>دق</w:t>
                    </w:r>
                    <w:r>
                      <w:rPr>
                        <w:rFonts w:ascii="Arial" w:cs="Arial"/>
                        <w:sz w:val="30"/>
                        <w:szCs w:val="30"/>
                      </w:rPr>
                      <w:t>,</w:t>
                    </w:r>
                    <w:r>
                      <w:rPr>
                        <w:rFonts w:ascii="Arial" w:cs="Arial"/>
                        <w:spacing w:val="-1"/>
                        <w:sz w:val="30"/>
                        <w:szCs w:val="30"/>
                        <w:rtl/>
                      </w:rPr>
                      <w:t> </w:t>
                    </w:r>
                    <w:r>
                      <w:rPr>
                        <w:rFonts w:ascii="Arial" w:cs="Arial"/>
                        <w:w w:val="87"/>
                        <w:sz w:val="30"/>
                        <w:szCs w:val="30"/>
                        <w:rtl/>
                      </w:rPr>
                      <w:t>ك</w:t>
                    </w:r>
                    <w:r>
                      <w:rPr>
                        <w:rFonts w:ascii="Arial" w:cs="Arial"/>
                        <w:spacing w:val="-1"/>
                        <w:w w:val="87"/>
                        <w:sz w:val="30"/>
                        <w:szCs w:val="30"/>
                        <w:rtl/>
                      </w:rPr>
                      <w:t>اجو</w:t>
                    </w:r>
                    <w:r>
                      <w:rPr>
                        <w:rFonts w:ascii="Arial" w:cs="Arial"/>
                        <w:spacing w:val="-2"/>
                        <w:sz w:val="30"/>
                        <w:szCs w:val="30"/>
                      </w:rPr>
                      <w:t>)</w:t>
                    </w:r>
                  </w:p>
                </w:txbxContent>
              </v:textbox>
              <w10:wrap type="none"/>
            </v:shape>
            <v:shape style="position:absolute;left:9938;top:347;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.54</w:t>
                    </w:r>
                  </w:p>
                </w:txbxContent>
              </v:textbox>
              <w10:wrap type="none"/>
            </v:shape>
            <v:shape style="position:absolute;left:2602;top:693;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693;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9101;top:693;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1610;top:1060;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5264;top:1060;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1060;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92.530998pt;width:468.1pt;height:59.7pt;mso-position-horizontal-relative:page;mso-position-vertical-relative:paragraph;z-index:-15007232;mso-wrap-distance-left:0;mso-wrap-distance-right:0" coordorigin="1436,1851" coordsize="9362,1194">
            <v:shape style="position:absolute;left:1435;top:1850;width:9362;height:1194" coordorigin="1436,1851" coordsize="9362,1194" path="m10787,1851l1445,1851,1436,1851,1436,3044,1445,3044,10787,3044,10787,3034,1445,3034,1445,1860,10787,1860,10787,1851xm10797,1851l10788,1851,10788,3044,10797,3044,10797,1851xe" filled="true" fillcolor="#000000" stroked="false">
              <v:path arrowok="t"/>
              <v:fill type="solid"/>
            </v:shape>
            <v:shape style="position:absolute;left:2403;top:2273;width:7892;height:676" coordorigin="2403,2274" coordsize="7892,676" path="m9813,2572l10266,2572,10266,2291,9813,2291,9813,2572xm7920,2571l8389,2571,8389,2274,7920,2274,7920,2571xm4695,2556l5164,2556,5164,2275,4695,2275,4695,2556xm9827,2949l10295,2949,10295,2683,9827,2683,9827,2949xm7026,2931l7417,2931,7417,2634,7026,2634,7026,2931xm4710,2945l5195,2945,5195,2617,4710,2617,4710,2945xm2403,2916l2825,2916,2825,2619,2403,2619,2403,2916xe" filled="false" stroked="true" strokeweight="1pt" strokecolor="#6fac46">
              <v:path arrowok="t"/>
              <v:stroke dashstyle="solid"/>
            </v:shape>
            <v:shape style="position:absolute;left:1610;top:2587;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2222;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2222;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154;top:1874;width:2191;height:684" type="#_x0000_t202" filled="false" stroked="false">
              <v:textbox inset="0,0,0,0">
                <w:txbxContent>
                  <w:p>
                    <w:pPr>
                      <w:bidi/>
                      <w:spacing w:line="242" w:lineRule="auto" w:before="0"/>
                      <w:ind w:left="0" w:right="947" w:hanging="948"/>
                      <w:jc w:val="right"/>
                      <w:rPr>
                        <w:rFonts w:ascii="Arial" w:cs="Arial"/>
                        <w:sz w:val="30"/>
                        <w:szCs w:val="30"/>
                      </w:rPr>
                    </w:pPr>
                    <w:r>
                      <w:rPr>
                        <w:rFonts w:ascii="Arial" w:cs="Arial"/>
                        <w:spacing w:val="-6"/>
                        <w:w w:val="95"/>
                        <w:sz w:val="30"/>
                        <w:szCs w:val="30"/>
                      </w:rPr>
                      <w:t>.55</w:t>
                    </w:r>
                    <w:r>
                      <w:rPr>
                        <w:rFonts w:ascii="Arial" w:cs="Arial"/>
                        <w:w w:val="95"/>
                        <w:sz w:val="30"/>
                        <w:szCs w:val="30"/>
                        <w:rtl/>
                      </w:rPr>
                      <w:t> بطيخ</w:t>
                    </w:r>
                    <w:r>
                      <w:rPr>
                        <w:rFonts w:ascii="Arial" w:cs="Arial"/>
                        <w:w w:val="95"/>
                        <w:sz w:val="30"/>
                        <w:szCs w:val="30"/>
                      </w:rPr>
                      <w:t>,</w:t>
                    </w:r>
                    <w:r>
                      <w:rPr>
                        <w:rFonts w:ascii="Arial" w:cs="Arial"/>
                        <w:w w:val="95"/>
                        <w:sz w:val="30"/>
                        <w:szCs w:val="30"/>
                        <w:rtl/>
                      </w:rPr>
                      <w:t> شمام</w:t>
                    </w:r>
                    <w:r>
                      <w:rPr>
                        <w:rFonts w:ascii="Arial" w:cs="Arial"/>
                        <w:spacing w:val="-6"/>
                        <w:w w:val="95"/>
                        <w:sz w:val="30"/>
                        <w:szCs w:val="30"/>
                        <w:rtl/>
                      </w:rPr>
                      <w:t> </w:t>
                    </w:r>
                    <w:r>
                      <w:rPr>
                        <w:rFonts w:ascii="Arial" w:cs="Arial"/>
                        <w:w w:val="95"/>
                        <w:sz w:val="30"/>
                        <w:szCs w:val="30"/>
                        <w:rtl/>
                      </w:rPr>
                      <w:t>مطلق</w:t>
                    </w:r>
                    <w:r>
                      <w:rPr>
                        <w:rFonts w:ascii="Arial" w:cs="Arial"/>
                        <w:w w:val="95"/>
                        <w:sz w:val="30"/>
                        <w:szCs w:val="30"/>
                        <w:rtl/>
                      </w:rPr>
                      <w:t>ا</w:t>
                    </w:r>
                  </w:p>
                </w:txbxContent>
              </v:textbox>
              <w10:wrap type="none"/>
            </v:shape>
            <v:shape style="position:absolute;left:5264;top:2587;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2587;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168.871002pt;width:468.1pt;height:60.85pt;mso-position-horizontal-relative:page;mso-position-vertical-relative:paragraph;z-index:-15003648;mso-wrap-distance-left:0;mso-wrap-distance-right:0" coordorigin="1436,3377" coordsize="9362,1217">
            <v:shape style="position:absolute;left:1435;top:3377;width:9362;height:1217" coordorigin="1436,3377" coordsize="9362,1217" path="m10787,3377l1445,3377,1436,3377,1436,4594,1445,4594,1445,4594,10787,4594,10787,4585,1445,4585,1445,3387,10787,3387,10787,3377xm10797,3377l10788,3377,10788,4594,10797,4594,10797,3377xe" filled="true" fillcolor="#000000" stroked="false">
              <v:path arrowok="t"/>
              <v:fill type="solid"/>
            </v:shape>
            <v:shape style="position:absolute;left:2403;top:3801;width:7892;height:676" coordorigin="2403,3801" coordsize="7892,676" path="m9813,4099l10266,4099,10266,3818,9813,3818,9813,4099xm7920,4098l8389,4098,8389,3801,7920,3801,7920,4098xm4695,4083l5164,4083,5164,3802,4695,3802,4695,4083xm9827,4476l10295,4476,10295,4210,9827,4210,9827,4476xm7026,4458l7417,4458,7417,4161,7026,4161,7026,4458xm4710,4472l5195,4472,5195,4144,4710,4144,4710,4472xm2403,4443l2825,4443,2825,4146,2403,4146,2403,4443xe" filled="false" stroked="true" strokeweight="1pt" strokecolor="#6fac46">
              <v:path arrowok="t"/>
              <v:stroke dashstyle="solid"/>
            </v:shape>
            <v:shape style="position:absolute;left:1610;top:4116;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3749;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3749;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216;top:3403;width:2128;height:681" type="#_x0000_t202" filled="false" stroked="false">
              <v:textbox inset="0,0,0,0">
                <w:txbxContent>
                  <w:p>
                    <w:pPr>
                      <w:bidi/>
                      <w:spacing w:line="240" w:lineRule="auto" w:before="0"/>
                      <w:ind w:left="0" w:right="885" w:hanging="886"/>
                      <w:jc w:val="right"/>
                      <w:rPr>
                        <w:rFonts w:ascii="Arial" w:cs="Arial"/>
                        <w:sz w:val="30"/>
                        <w:szCs w:val="30"/>
                      </w:rPr>
                    </w:pPr>
                    <w:r>
                      <w:rPr>
                        <w:rFonts w:ascii="Arial" w:cs="Arial"/>
                        <w:spacing w:val="-4"/>
                        <w:sz w:val="30"/>
                        <w:szCs w:val="30"/>
                      </w:rPr>
                      <w:t>.</w:t>
                    </w:r>
                    <w:r>
                      <w:rPr>
                        <w:rFonts w:ascii="Arial" w:cs="Arial"/>
                        <w:spacing w:val="-5"/>
                        <w:w w:val="91"/>
                        <w:sz w:val="30"/>
                        <w:szCs w:val="30"/>
                      </w:rPr>
                      <w:t>56</w:t>
                    </w:r>
                    <w:r>
                      <w:rPr>
                        <w:rFonts w:ascii="Arial" w:cs="Arial"/>
                        <w:spacing w:val="26"/>
                        <w:sz w:val="30"/>
                        <w:szCs w:val="30"/>
                        <w:rtl/>
                      </w:rPr>
                      <w:t> </w:t>
                    </w:r>
                    <w:r>
                      <w:rPr>
                        <w:rFonts w:ascii="Arial" w:cs="Arial"/>
                        <w:sz w:val="30"/>
                        <w:szCs w:val="30"/>
                        <w:rtl/>
                      </w:rPr>
                      <w:t>       </w:t>
                    </w:r>
                    <w:r>
                      <w:rPr>
                        <w:rFonts w:ascii="Arial" w:cs="Arial"/>
                        <w:w w:val="34"/>
                        <w:sz w:val="30"/>
                        <w:szCs w:val="30"/>
                        <w:rtl/>
                      </w:rPr>
                      <w:t>ت</w:t>
                    </w:r>
                    <w:r>
                      <w:rPr>
                        <w:rFonts w:ascii="Arial" w:cs="Arial"/>
                        <w:spacing w:val="1"/>
                        <w:w w:val="81"/>
                        <w:sz w:val="30"/>
                        <w:szCs w:val="30"/>
                        <w:rtl/>
                      </w:rPr>
                      <w:t>ي</w:t>
                    </w:r>
                    <w:r>
                      <w:rPr>
                        <w:rFonts w:ascii="Arial" w:cs="Arial"/>
                        <w:spacing w:val="-1"/>
                        <w:w w:val="81"/>
                        <w:sz w:val="30"/>
                        <w:szCs w:val="30"/>
                        <w:rtl/>
                      </w:rPr>
                      <w:t>ن</w:t>
                    </w:r>
                    <w:r>
                      <w:rPr>
                        <w:rFonts w:ascii="Arial" w:cs="Arial"/>
                        <w:spacing w:val="-1"/>
                        <w:w w:val="81"/>
                        <w:sz w:val="30"/>
                        <w:szCs w:val="30"/>
                      </w:rPr>
                      <w:t>,</w:t>
                    </w:r>
                    <w:r>
                      <w:rPr>
                        <w:rFonts w:ascii="Arial" w:cs="Arial"/>
                        <w:spacing w:val="-1"/>
                        <w:w w:val="81"/>
                        <w:sz w:val="30"/>
                        <w:szCs w:val="30"/>
                        <w:rtl/>
                      </w:rPr>
                      <w:t>م</w:t>
                    </w:r>
                    <w:r>
                      <w:rPr>
                        <w:rFonts w:ascii="Arial" w:cs="Arial"/>
                        <w:spacing w:val="-2"/>
                        <w:w w:val="79"/>
                        <w:sz w:val="30"/>
                        <w:szCs w:val="30"/>
                        <w:rtl/>
                      </w:rPr>
                      <w:t>ش</w:t>
                    </w:r>
                    <w:r>
                      <w:rPr>
                        <w:rFonts w:ascii="Arial" w:cs="Arial"/>
                        <w:spacing w:val="-1"/>
                        <w:w w:val="79"/>
                        <w:sz w:val="30"/>
                        <w:szCs w:val="30"/>
                        <w:rtl/>
                      </w:rPr>
                      <w:t>م</w:t>
                    </w:r>
                    <w:r>
                      <w:rPr>
                        <w:rFonts w:ascii="Arial" w:cs="Arial"/>
                        <w:spacing w:val="-2"/>
                        <w:sz w:val="30"/>
                        <w:szCs w:val="30"/>
                        <w:rtl/>
                      </w:rPr>
                      <w:t>ش</w:t>
                    </w:r>
                    <w:r>
                      <w:rPr>
                        <w:rFonts w:ascii="Arial" w:cs="Arial"/>
                        <w:spacing w:val="-1"/>
                        <w:w w:val="91"/>
                        <w:sz w:val="30"/>
                        <w:szCs w:val="30"/>
                        <w:rtl/>
                      </w:rPr>
                      <w:t> </w:t>
                    </w:r>
                    <w:r>
                      <w:rPr>
                        <w:rFonts w:ascii="Arial" w:cs="Arial"/>
                        <w:w w:val="90"/>
                        <w:sz w:val="30"/>
                        <w:szCs w:val="30"/>
                        <w:rtl/>
                      </w:rPr>
                      <w:t>مطلق</w:t>
                    </w:r>
                    <w:r>
                      <w:rPr>
                        <w:rFonts w:ascii="Arial" w:cs="Arial"/>
                        <w:w w:val="90"/>
                        <w:sz w:val="30"/>
                        <w:szCs w:val="30"/>
                        <w:rtl/>
                      </w:rPr>
                      <w:t>ا</w:t>
                    </w:r>
                  </w:p>
                </w:txbxContent>
              </v:textbox>
              <w10:wrap type="none"/>
            </v:shape>
            <v:shape style="position:absolute;left:5264;top:4116;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4116;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246.390991pt;width:468.1pt;height:60.9pt;mso-position-horizontal-relative:page;mso-position-vertical-relative:paragraph;z-index:-15000064;mso-wrap-distance-left:0;mso-wrap-distance-right:0" coordorigin="1436,4928" coordsize="9362,1218">
            <v:shape style="position:absolute;left:1435;top:4927;width:9362;height:1218" coordorigin="1436,4928" coordsize="9362,1218" path="m10787,4928l1445,4928,1436,4928,1436,6145,1445,6145,10787,6145,10787,6136,1445,6136,1445,4937,10787,4937,10787,4928xm10797,4928l10788,4928,10788,6145,10797,6145,10797,4928xe" filled="true" fillcolor="#000000" stroked="false">
              <v:path arrowok="t"/>
              <v:fill type="solid"/>
            </v:shape>
            <v:shape style="position:absolute;left:2403;top:5351;width:7892;height:676" coordorigin="2403,5351" coordsize="7892,676" path="m9813,5649l10266,5649,10266,5368,9813,5368,9813,5649xm7920,5648l8389,5648,8389,5351,7920,5351,7920,5648xm4695,5633l5164,5633,5164,5352,4695,5352,4695,5633xm9827,6027l10295,6027,10295,5761,9827,5761,9827,6027xm7026,6009l7417,6009,7417,5712,7026,5712,7026,6009xm4710,6023l5195,6023,5195,5695,4710,5695,4710,6023xm2403,5994l2825,5994,2825,5697,2403,5697,2403,5994xe" filled="false" stroked="true" strokeweight="1pt" strokecolor="#6fac46">
              <v:path arrowok="t"/>
              <v:stroke dashstyle="solid"/>
            </v:shape>
            <v:shape style="position:absolute;left:1610;top:5667;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5299;width:2021;height:715"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3"/>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5299;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783;top:4953;width:1562;height:681" type="#_x0000_t202" filled="false" stroked="false">
              <v:textbox inset="0,0,0,0">
                <w:txbxContent>
                  <w:p>
                    <w:pPr>
                      <w:bidi/>
                      <w:spacing w:line="240" w:lineRule="auto" w:before="0"/>
                      <w:ind w:left="0" w:right="318" w:hanging="319"/>
                      <w:jc w:val="right"/>
                      <w:rPr>
                        <w:rFonts w:ascii="Arial" w:cs="Arial"/>
                        <w:sz w:val="30"/>
                        <w:szCs w:val="30"/>
                      </w:rPr>
                    </w:pPr>
                    <w:r>
                      <w:rPr>
                        <w:rFonts w:ascii="Arial" w:cs="Arial"/>
                        <w:spacing w:val="-5"/>
                        <w:sz w:val="30"/>
                        <w:szCs w:val="30"/>
                      </w:rPr>
                      <w:t>.</w:t>
                    </w:r>
                    <w:r>
                      <w:rPr>
                        <w:rFonts w:ascii="Arial" w:cs="Arial"/>
                        <w:spacing w:val="-6"/>
                        <w:w w:val="91"/>
                        <w:sz w:val="30"/>
                        <w:szCs w:val="30"/>
                      </w:rPr>
                      <w:t>57</w:t>
                    </w:r>
                    <w:r>
                      <w:rPr>
                        <w:rFonts w:ascii="Arial" w:cs="Arial"/>
                        <w:spacing w:val="25"/>
                        <w:sz w:val="30"/>
                        <w:szCs w:val="30"/>
                        <w:rtl/>
                      </w:rPr>
                      <w:t> </w:t>
                    </w:r>
                    <w:r>
                      <w:rPr>
                        <w:rFonts w:ascii="Arial" w:cs="Arial"/>
                        <w:sz w:val="30"/>
                        <w:szCs w:val="30"/>
                        <w:rtl/>
                      </w:rPr>
                      <w:t>       </w:t>
                    </w:r>
                    <w:r>
                      <w:rPr>
                        <w:rFonts w:ascii="Arial" w:cs="Arial"/>
                        <w:w w:val="58"/>
                        <w:sz w:val="30"/>
                        <w:szCs w:val="30"/>
                        <w:rtl/>
                      </w:rPr>
                      <w:t>ال</w:t>
                    </w:r>
                    <w:r>
                      <w:rPr>
                        <w:rFonts w:ascii="Arial" w:cs="Arial"/>
                        <w:w w:val="34"/>
                        <w:sz w:val="30"/>
                        <w:szCs w:val="30"/>
                        <w:rtl/>
                      </w:rPr>
                      <w:t>ت</w:t>
                    </w:r>
                    <w:r>
                      <w:rPr>
                        <w:rFonts w:ascii="Arial" w:cs="Arial"/>
                        <w:spacing w:val="-1"/>
                        <w:w w:val="106"/>
                        <w:sz w:val="30"/>
                        <w:szCs w:val="30"/>
                        <w:rtl/>
                      </w:rPr>
                      <w:t>م</w:t>
                    </w:r>
                    <w:r>
                      <w:rPr>
                        <w:rFonts w:ascii="Arial" w:cs="Arial"/>
                        <w:w w:val="106"/>
                        <w:sz w:val="30"/>
                        <w:szCs w:val="30"/>
                        <w:rtl/>
                      </w:rPr>
                      <w:t>ر</w:t>
                    </w:r>
                    <w:r>
                      <w:rPr>
                        <w:rFonts w:ascii="Arial" w:cs="Arial"/>
                        <w:spacing w:val="-1"/>
                        <w:w w:val="91"/>
                        <w:sz w:val="30"/>
                        <w:szCs w:val="30"/>
                        <w:rtl/>
                      </w:rPr>
                      <w:t> </w:t>
                    </w:r>
                    <w:r>
                      <w:rPr>
                        <w:rFonts w:ascii="Arial" w:cs="Arial"/>
                        <w:w w:val="95"/>
                        <w:sz w:val="30"/>
                        <w:szCs w:val="30"/>
                        <w:rtl/>
                      </w:rPr>
                      <w:t>مطلق</w:t>
                    </w:r>
                    <w:r>
                      <w:rPr>
                        <w:rFonts w:ascii="Arial" w:cs="Arial"/>
                        <w:w w:val="95"/>
                        <w:sz w:val="30"/>
                        <w:szCs w:val="30"/>
                        <w:rtl/>
                      </w:rPr>
                      <w:t>ا</w:t>
                    </w:r>
                  </w:p>
                </w:txbxContent>
              </v:textbox>
              <w10:wrap type="none"/>
            </v:shape>
            <v:shape style="position:absolute;left:5264;top:5667;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5667;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323.94101pt;width:468.1pt;height:60.85pt;mso-position-horizontal-relative:page;mso-position-vertical-relative:paragraph;z-index:-14996480;mso-wrap-distance-left:0;mso-wrap-distance-right:0" coordorigin="1436,6479" coordsize="9362,1217">
            <v:shape style="position:absolute;left:1435;top:6478;width:9362;height:1217" coordorigin="1436,6479" coordsize="9362,1217" path="m10787,7686l1445,7686,1436,7686,1436,7696,1445,7696,10787,7696,10787,7686xm10787,6479l1445,6479,1436,6479,1436,7686,1445,7686,1445,6488,10787,6488,10787,6479xm10797,7686l10788,7686,10788,7696,10797,7696,10797,7686xm10797,6479l10788,6479,10788,7686,10797,7686,10797,6479xe" filled="true" fillcolor="#000000" stroked="false">
              <v:path arrowok="t"/>
              <v:fill type="solid"/>
            </v:shape>
            <v:shape style="position:absolute;left:2403;top:6901;width:7892;height:676" coordorigin="2403,6902" coordsize="7892,676" path="m9813,7200l10266,7200,10266,6919,9813,6919,9813,7200xm7920,7199l8389,7199,8389,6902,7920,6902,7920,7199xm4695,7184l5164,7184,5164,6903,4695,6903,4695,7184xm9827,7577l10295,7577,10295,7311,9827,7311,9827,7577xm7026,7559l7417,7559,7417,7262,7026,7262,7026,7559xm4710,7573l5195,7573,5195,7245,4710,7245,4710,7573xm2403,7544l2825,7544,2825,7247,2403,7247,2403,7544xe" filled="false" stroked="true" strokeweight="1pt" strokecolor="#6fac46">
              <v:path arrowok="t"/>
              <v:stroke dashstyle="solid"/>
            </v:shape>
            <v:shape style="position:absolute;left:1610;top:7217;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6850;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6850;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732;top:6504;width:1612;height:681" type="#_x0000_t202" filled="false" stroked="false">
              <v:textbox inset="0,0,0,0">
                <w:txbxContent>
                  <w:p>
                    <w:pPr>
                      <w:bidi/>
                      <w:spacing w:line="240" w:lineRule="auto" w:before="0"/>
                      <w:ind w:left="0" w:right="369" w:hanging="370"/>
                      <w:jc w:val="right"/>
                      <w:rPr>
                        <w:rFonts w:ascii="Arial" w:cs="Arial"/>
                        <w:sz w:val="30"/>
                        <w:szCs w:val="30"/>
                      </w:rPr>
                    </w:pPr>
                    <w:r>
                      <w:rPr>
                        <w:rFonts w:ascii="Arial" w:cs="Arial"/>
                        <w:spacing w:val="-6"/>
                        <w:w w:val="95"/>
                        <w:sz w:val="30"/>
                        <w:szCs w:val="30"/>
                      </w:rPr>
                      <w:t>.58</w:t>
                    </w:r>
                    <w:r>
                      <w:rPr>
                        <w:rFonts w:ascii="Arial" w:cs="Arial"/>
                        <w:w w:val="95"/>
                        <w:sz w:val="30"/>
                        <w:szCs w:val="30"/>
                        <w:rtl/>
                      </w:rPr>
                      <w:t> كيوي</w:t>
                    </w:r>
                    <w:r>
                      <w:rPr>
                        <w:rFonts w:ascii="Arial" w:cs="Arial"/>
                        <w:spacing w:val="-6"/>
                        <w:w w:val="95"/>
                        <w:sz w:val="30"/>
                        <w:szCs w:val="30"/>
                        <w:rtl/>
                      </w:rPr>
                      <w:t> </w:t>
                    </w:r>
                    <w:r>
                      <w:rPr>
                        <w:rFonts w:ascii="Arial" w:cs="Arial"/>
                        <w:w w:val="95"/>
                        <w:sz w:val="30"/>
                        <w:szCs w:val="30"/>
                        <w:rtl/>
                      </w:rPr>
                      <w:t>مطلق</w:t>
                    </w:r>
                    <w:r>
                      <w:rPr>
                        <w:rFonts w:ascii="Arial" w:cs="Arial"/>
                        <w:w w:val="95"/>
                        <w:sz w:val="30"/>
                        <w:szCs w:val="30"/>
                        <w:rtl/>
                      </w:rPr>
                      <w:t>ا</w:t>
                    </w:r>
                  </w:p>
                </w:txbxContent>
              </v:textbox>
              <w10:wrap type="none"/>
            </v:shape>
            <v:shape style="position:absolute;left:5264;top:7217;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7217;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p>
    <w:p>
      <w:pPr>
        <w:pStyle w:val="BodyText"/>
        <w:spacing w:before="3"/>
        <w:rPr>
          <w:rFonts w:ascii="Arial"/>
          <w:sz w:val="23"/>
        </w:rPr>
      </w:pPr>
    </w:p>
    <w:p>
      <w:pPr>
        <w:pStyle w:val="BodyText"/>
        <w:spacing w:before="1"/>
        <w:rPr>
          <w:rFonts w:ascii="Arial"/>
          <w:sz w:val="23"/>
        </w:rPr>
      </w:pPr>
    </w:p>
    <w:p>
      <w:pPr>
        <w:pStyle w:val="BodyText"/>
        <w:spacing w:before="1"/>
        <w:rPr>
          <w:rFonts w:ascii="Arial"/>
          <w:sz w:val="23"/>
        </w:rPr>
      </w:pPr>
    </w:p>
    <w:p>
      <w:pPr>
        <w:pStyle w:val="BodyText"/>
        <w:spacing w:before="1"/>
        <w:rPr>
          <w:rFonts w:ascii="Arial"/>
          <w:sz w:val="23"/>
        </w:rPr>
      </w:pPr>
    </w:p>
    <w:p>
      <w:pPr>
        <w:spacing w:after="0"/>
        <w:rPr>
          <w:rFonts w:ascii="Arial"/>
          <w:sz w:val="23"/>
        </w:rPr>
        <w:sectPr>
          <w:footerReference w:type="default" r:id="rId210"/>
          <w:pgSz w:w="12240" w:h="15840"/>
          <w:pgMar w:footer="0" w:header="0" w:top="1440" w:bottom="280" w:left="980" w:right="940"/>
        </w:sectPr>
      </w:pPr>
    </w:p>
    <w:p>
      <w:pPr>
        <w:pStyle w:val="BodyText"/>
        <w:ind w:left="455"/>
        <w:rPr>
          <w:rFonts w:ascii="Arial"/>
          <w:sz w:val="20"/>
        </w:rPr>
      </w:pPr>
      <w:r>
        <w:rPr>
          <w:rFonts w:ascii="Arial"/>
          <w:sz w:val="20"/>
        </w:rPr>
        <w:pict>
          <v:group style="width:468.1pt;height:60.9pt;mso-position-horizontal-relative:char;mso-position-vertical-relative:line" coordorigin="0,0" coordsize="9362,1218">
            <v:shape style="position:absolute;left:-1;top:0;width:9362;height:1218" coordorigin="0,0" coordsize="9362,1218" path="m9352,0l10,0,0,0,0,1217,10,1217,9352,1217,9352,1208,10,1208,10,10,9352,10,9352,0xm9362,0l9352,0,9352,1217,9362,1217,9362,0xe" filled="true" fillcolor="#000000" stroked="false">
              <v:path arrowok="t"/>
              <v:fill type="solid"/>
            </v:shape>
            <v:shape style="position:absolute;left:967;top:425;width:7892;height:676" coordorigin="967,425" coordsize="7892,676" path="m8377,723l8830,723,8830,442,8377,442,8377,723xm6484,722l6953,722,6953,425,6484,425,6484,722xm3259,707l3728,707,3728,426,3259,426,3259,707xm8391,1100l8859,1100,8859,834,8391,834,8391,1100xm5590,1082l5981,1082,5981,785,5590,785,5590,1082xm3274,1096l3759,1096,3759,768,3274,768,3274,1096xm967,1067l1389,1067,1389,770,967,770,967,1067xe" filled="false" stroked="true" strokeweight="1pt" strokecolor="#6fac46">
              <v:path arrowok="t"/>
              <v:stroke dashstyle="solid"/>
            </v:shape>
            <v:shape style="position:absolute;left:5693;top:26;width:213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5"/>
                        <w:sz w:val="30"/>
                        <w:szCs w:val="30"/>
                        <w:rtl/>
                      </w:rPr>
                      <w:t>افوكادو</w:t>
                    </w:r>
                    <w:r>
                      <w:rPr>
                        <w:rFonts w:ascii="Arial" w:cs="Arial"/>
                        <w:w w:val="85"/>
                        <w:sz w:val="30"/>
                        <w:szCs w:val="30"/>
                      </w:rPr>
                      <w:t>,</w:t>
                    </w:r>
                    <w:r>
                      <w:rPr>
                        <w:rFonts w:ascii="Arial" w:cs="Arial"/>
                        <w:spacing w:val="-39"/>
                        <w:w w:val="85"/>
                        <w:sz w:val="30"/>
                        <w:szCs w:val="30"/>
                        <w:rtl/>
                      </w:rPr>
                      <w:t> </w:t>
                    </w:r>
                    <w:r>
                      <w:rPr>
                        <w:rFonts w:ascii="Arial" w:cs="Arial"/>
                        <w:w w:val="85"/>
                        <w:sz w:val="30"/>
                        <w:szCs w:val="30"/>
                        <w:rtl/>
                      </w:rPr>
                      <w:t>مانجو</w:t>
                    </w:r>
                    <w:r>
                      <w:rPr>
                        <w:rFonts w:ascii="Arial" w:cs="Arial"/>
                        <w:w w:val="85"/>
                        <w:sz w:val="30"/>
                        <w:szCs w:val="30"/>
                      </w:rPr>
                      <w:t>,</w:t>
                    </w:r>
                    <w:r>
                      <w:rPr>
                        <w:rFonts w:ascii="Arial" w:cs="Arial"/>
                        <w:w w:val="85"/>
                        <w:sz w:val="30"/>
                        <w:szCs w:val="30"/>
                        <w:rtl/>
                      </w:rPr>
                      <w:t> جواف</w:t>
                    </w:r>
                    <w:r>
                      <w:rPr>
                        <w:rFonts w:ascii="Arial" w:cs="Arial"/>
                        <w:w w:val="85"/>
                        <w:sz w:val="30"/>
                        <w:szCs w:val="30"/>
                        <w:rtl/>
                      </w:rPr>
                      <w:t>ة</w:t>
                    </w:r>
                  </w:p>
                </w:txbxContent>
              </v:textbox>
              <w10:wrap type="none"/>
            </v:shape>
            <v:shape style="position:absolute;left:8502;top:26;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.59</w:t>
                    </w:r>
                  </w:p>
                </w:txbxContent>
              </v:textbox>
              <w10:wrap type="none"/>
            </v:shape>
            <v:shape style="position:absolute;left:1166;top:372;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4152;top:372;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7666;top:372;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175;top:739;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5"/>
                        <w:sz w:val="30"/>
                        <w:szCs w:val="30"/>
                        <w:rtl/>
                      </w:rPr>
                      <w:t>كل</w:t>
                    </w:r>
                    <w:r>
                      <w:rPr>
                        <w:rFonts w:ascii="Arial" w:cs="Arial"/>
                        <w:spacing w:val="-39"/>
                        <w:w w:val="85"/>
                        <w:sz w:val="30"/>
                        <w:szCs w:val="30"/>
                        <w:rtl/>
                      </w:rPr>
                      <w:t> </w:t>
                    </w:r>
                    <w:r>
                      <w:rPr>
                        <w:rFonts w:ascii="Arial" w:cs="Arial"/>
                        <w:w w:val="85"/>
                        <w:sz w:val="30"/>
                        <w:szCs w:val="30"/>
                        <w:rtl/>
                      </w:rPr>
                      <w:t>يو</w:t>
                    </w:r>
                    <w:r>
                      <w:rPr>
                        <w:rFonts w:ascii="Arial" w:cs="Arial"/>
                        <w:w w:val="85"/>
                        <w:sz w:val="30"/>
                        <w:szCs w:val="30"/>
                        <w:rtl/>
                      </w:rPr>
                      <w:t>م</w:t>
                    </w:r>
                  </w:p>
                </w:txbxContent>
              </v:textbox>
              <w10:wrap type="none"/>
            </v:shape>
            <v:shape style="position:absolute;left:3828;top:739;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6072;top:739;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v:group>
        </w:pict>
      </w:r>
      <w:r>
        <w:rPr>
          <w:rFonts w:ascii="Arial"/>
          <w:sz w:val="20"/>
        </w:rPr>
      </w:r>
    </w:p>
    <w:p>
      <w:pPr>
        <w:pStyle w:val="BodyText"/>
        <w:spacing w:before="9"/>
        <w:rPr>
          <w:rFonts w:ascii="Arial"/>
          <w:sz w:val="18"/>
        </w:rPr>
      </w:pPr>
    </w:p>
    <w:p>
      <w:pPr>
        <w:bidi/>
        <w:spacing w:before="90"/>
        <w:ind w:left="492" w:right="0" w:firstLine="0"/>
        <w:jc w:val="left"/>
        <w:rPr>
          <w:rFonts w:ascii="Arial" w:cs="Arial"/>
          <w:sz w:val="34"/>
          <w:szCs w:val="34"/>
        </w:rPr>
      </w:pPr>
      <w:r>
        <w:rPr>
          <w:rFonts w:ascii="Arial" w:cs="Arial"/>
          <w:w w:val="75"/>
          <w:sz w:val="34"/>
          <w:szCs w:val="34"/>
          <w:rtl/>
        </w:rPr>
        <w:t>الحبوب</w:t>
      </w:r>
      <w:r>
        <w:rPr>
          <w:rFonts w:ascii="Arial" w:cs="Arial"/>
          <w:w w:val="75"/>
          <w:sz w:val="34"/>
          <w:szCs w:val="34"/>
        </w:rPr>
        <w:t>:</w:t>
      </w:r>
    </w:p>
    <w:p>
      <w:pPr>
        <w:pStyle w:val="BodyText"/>
        <w:spacing w:before="1"/>
        <w:rPr>
          <w:rFonts w:ascii="Arial"/>
          <w:sz w:val="13"/>
        </w:rPr>
      </w:pPr>
      <w:r>
        <w:rPr/>
        <w:pict>
          <v:group style="position:absolute;margin-left:71.783997pt;margin-top:9.482539pt;width:468.1pt;height:60.85pt;mso-position-horizontal-relative:page;mso-position-vertical-relative:paragraph;z-index:-14988288;mso-wrap-distance-left:0;mso-wrap-distance-right:0" coordorigin="1436,190" coordsize="9362,1217">
            <v:shape style="position:absolute;left:1435;top:189;width:9362;height:1217" coordorigin="1436,190" coordsize="9362,1217" path="m10787,190l1445,190,1436,190,1436,1406,1445,1406,1455,1406,10787,1406,10787,1397,1455,1397,1445,1397,1445,199,10787,199,10787,190xm10797,190l10788,190,10788,1406,10797,1406,10797,190xe" filled="true" fillcolor="#000000" stroked="false">
              <v:path arrowok="t"/>
              <v:fill type="solid"/>
            </v:shape>
            <v:shape style="position:absolute;left:2403;top:615;width:7892;height:676" coordorigin="2403,615" coordsize="7892,676" path="m9813,913l10266,913,10266,632,9813,632,9813,913xm7920,912l8389,912,8389,615,7920,615,7920,912xm4695,898l5164,898,5164,617,4695,617,4695,898xm9827,1291l10295,1291,10295,1025,9827,1025,9827,1291xm7026,1273l7417,1273,7417,976,7026,976,7026,1273xm4710,1287l5195,1287,5195,959,4710,959,4710,1287xm2403,1258l2825,1258,2825,961,2403,961,2403,1258xe" filled="false" stroked="true" strokeweight="1pt" strokecolor="#6fac46">
              <v:path arrowok="t"/>
              <v:stroke dashstyle="solid"/>
            </v:shape>
            <v:shape style="position:absolute;left:1610;top:928;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563;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563;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430;top:215;width:1915;height:684" type="#_x0000_t202" filled="false" stroked="false">
              <v:textbox inset="0,0,0,0">
                <w:txbxContent>
                  <w:p>
                    <w:pPr>
                      <w:bidi/>
                      <w:spacing w:line="242" w:lineRule="auto" w:before="0"/>
                      <w:ind w:left="0" w:right="671" w:hanging="672"/>
                      <w:jc w:val="right"/>
                      <w:rPr>
                        <w:rFonts w:ascii="Arial" w:cs="Arial"/>
                        <w:sz w:val="30"/>
                        <w:szCs w:val="30"/>
                      </w:rPr>
                    </w:pPr>
                    <w:r>
                      <w:rPr>
                        <w:rFonts w:ascii="Arial" w:cs="Arial"/>
                        <w:spacing w:val="-6"/>
                        <w:w w:val="95"/>
                        <w:sz w:val="30"/>
                        <w:szCs w:val="30"/>
                      </w:rPr>
                      <w:t>.60</w:t>
                    </w:r>
                    <w:r>
                      <w:rPr>
                        <w:rFonts w:ascii="Arial" w:cs="Arial"/>
                        <w:w w:val="95"/>
                        <w:sz w:val="30"/>
                        <w:szCs w:val="30"/>
                        <w:rtl/>
                      </w:rPr>
                      <w:t> معكرونة</w:t>
                    </w:r>
                    <w:r>
                      <w:rPr>
                        <w:rFonts w:ascii="Arial" w:cs="Arial"/>
                        <w:spacing w:val="-6"/>
                        <w:w w:val="95"/>
                        <w:sz w:val="30"/>
                        <w:szCs w:val="30"/>
                        <w:rtl/>
                      </w:rPr>
                      <w:t> </w:t>
                    </w:r>
                    <w:r>
                      <w:rPr>
                        <w:rFonts w:ascii="Arial" w:cs="Arial"/>
                        <w:w w:val="95"/>
                        <w:sz w:val="30"/>
                        <w:szCs w:val="30"/>
                        <w:rtl/>
                      </w:rPr>
                      <w:t>مطلق</w:t>
                    </w:r>
                    <w:r>
                      <w:rPr>
                        <w:rFonts w:ascii="Arial" w:cs="Arial"/>
                        <w:w w:val="95"/>
                        <w:sz w:val="30"/>
                        <w:szCs w:val="30"/>
                        <w:rtl/>
                      </w:rPr>
                      <w:t>ا</w:t>
                    </w:r>
                  </w:p>
                </w:txbxContent>
              </v:textbox>
              <w10:wrap type="none"/>
            </v:shape>
            <v:shape style="position:absolute;left:5264;top:928;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928;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87.63253pt;width:468.1pt;height:60.85pt;mso-position-horizontal-relative:page;mso-position-vertical-relative:paragraph;z-index:-14984704;mso-wrap-distance-left:0;mso-wrap-distance-right:0" coordorigin="1436,1753" coordsize="9362,1217">
            <v:shape style="position:absolute;left:1435;top:1752;width:9362;height:1217" coordorigin="1436,1753" coordsize="9362,1217" path="m10787,1753l1455,1753,1445,1753,1436,1753,1436,2969,1445,2969,1445,2969,10787,2969,10787,2960,1445,2960,1445,1762,1455,1762,10787,1762,10787,1753xm10797,1753l10788,1753,10788,2969,10797,2969,10797,1753xe" filled="true" fillcolor="#000000" stroked="false">
              <v:path arrowok="t"/>
              <v:fill type="solid"/>
            </v:shape>
            <v:shape style="position:absolute;left:2403;top:2177;width:7892;height:676" coordorigin="2403,2177" coordsize="7892,676" path="m9813,2475l10266,2475,10266,2194,9813,2194,9813,2475xm7920,2474l8389,2474,8389,2177,7920,2177,7920,2474xm4695,2459l5164,2459,5164,2178,4695,2178,4695,2459xm9827,2852l10295,2852,10295,2586,9827,2586,9827,2852xm7026,2834l7417,2834,7417,2537,7026,2537,7026,2834xm4710,2848l5195,2848,5195,2520,4710,2520,4710,2848xm2403,2819l2825,2819,2825,2522,2403,2522,2403,2819xe" filled="false" stroked="true" strokeweight="1pt" strokecolor="#6fac46">
              <v:path arrowok="t"/>
              <v:stroke dashstyle="solid"/>
            </v:shape>
            <v:shape style="position:absolute;left:1610;top:2491;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2124;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2124;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514;top:1778;width:1831;height:681" type="#_x0000_t202" filled="false" stroked="false">
              <v:textbox inset="0,0,0,0">
                <w:txbxContent>
                  <w:p>
                    <w:pPr>
                      <w:bidi/>
                      <w:spacing w:line="240" w:lineRule="auto" w:before="0"/>
                      <w:ind w:left="0" w:right="587" w:hanging="588"/>
                      <w:jc w:val="right"/>
                      <w:rPr>
                        <w:rFonts w:ascii="Arial" w:cs="Arial"/>
                        <w:sz w:val="30"/>
                        <w:szCs w:val="30"/>
                      </w:rPr>
                    </w:pPr>
                    <w:r>
                      <w:rPr>
                        <w:rFonts w:ascii="Arial" w:cs="Arial"/>
                        <w:spacing w:val="-6"/>
                        <w:w w:val="95"/>
                        <w:sz w:val="30"/>
                        <w:szCs w:val="30"/>
                      </w:rPr>
                      <w:t>.61</w:t>
                    </w:r>
                    <w:r>
                      <w:rPr>
                        <w:rFonts w:ascii="Arial" w:cs="Arial"/>
                        <w:w w:val="95"/>
                        <w:sz w:val="30"/>
                        <w:szCs w:val="30"/>
                        <w:rtl/>
                      </w:rPr>
                      <w:t> كسكسي</w:t>
                    </w:r>
                    <w:r>
                      <w:rPr>
                        <w:rFonts w:ascii="Arial" w:cs="Arial"/>
                        <w:spacing w:val="-6"/>
                        <w:w w:val="95"/>
                        <w:sz w:val="30"/>
                        <w:szCs w:val="30"/>
                        <w:rtl/>
                      </w:rPr>
                      <w:t> </w:t>
                    </w:r>
                    <w:r>
                      <w:rPr>
                        <w:rFonts w:ascii="Arial" w:cs="Arial"/>
                        <w:w w:val="95"/>
                        <w:sz w:val="30"/>
                        <w:szCs w:val="30"/>
                        <w:rtl/>
                      </w:rPr>
                      <w:t>مطلق</w:t>
                    </w:r>
                    <w:r>
                      <w:rPr>
                        <w:rFonts w:ascii="Arial" w:cs="Arial"/>
                        <w:w w:val="95"/>
                        <w:sz w:val="30"/>
                        <w:szCs w:val="30"/>
                        <w:rtl/>
                      </w:rPr>
                      <w:t>ا</w:t>
                    </w:r>
                  </w:p>
                </w:txbxContent>
              </v:textbox>
              <w10:wrap type="none"/>
            </v:shape>
            <v:shape style="position:absolute;left:5264;top:2491;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2491;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p>
    <w:p>
      <w:pPr>
        <w:pStyle w:val="BodyText"/>
        <w:spacing w:before="2"/>
        <w:rPr>
          <w:rFonts w:ascii="Arial"/>
        </w:rPr>
      </w:pPr>
    </w:p>
    <w:p>
      <w:pPr>
        <w:pStyle w:val="BodyText"/>
        <w:rPr>
          <w:rFonts w:ascii="Arial"/>
          <w:sz w:val="20"/>
        </w:rPr>
      </w:pPr>
    </w:p>
    <w:p>
      <w:pPr>
        <w:pStyle w:val="BodyText"/>
        <w:spacing w:before="9"/>
        <w:rPr>
          <w:rFonts w:ascii="Arial"/>
        </w:rPr>
      </w:pPr>
      <w:r>
        <w:rPr/>
        <w:pict>
          <v:group style="position:absolute;margin-left:71.783997pt;margin-top:16.210966pt;width:468.1pt;height:60.75pt;mso-position-horizontal-relative:page;mso-position-vertical-relative:paragraph;z-index:-14980096;mso-wrap-distance-left:0;mso-wrap-distance-right:0" coordorigin="1436,324" coordsize="9362,1215">
            <v:shape style="position:absolute;left:1435;top:324;width:9362;height:1215" coordorigin="1436,324" coordsize="9362,1215" path="m10787,324l1445,324,1436,324,1436,1539,1445,1539,1445,1539,10787,1539,10787,1529,1445,1529,1445,334,10787,334,10787,324xm10797,324l10788,324,10788,1539,10797,1539,10797,324xe" filled="true" fillcolor="#000000" stroked="false">
              <v:path arrowok="t"/>
              <v:fill type="solid"/>
            </v:shape>
            <v:shape style="position:absolute;left:2403;top:747;width:7892;height:676" coordorigin="2403,747" coordsize="7892,676" path="m9813,1045l10266,1045,10266,764,9813,764,9813,1045xm7920,1044l8389,1044,8389,747,7920,747,7920,1044xm4695,1029l5164,1029,5164,748,4695,748,4695,1029xm9827,1422l10295,1422,10295,1156,9827,1156,9827,1422xm7026,1404l7417,1404,7417,1107,7026,1107,7026,1404xm4710,1418l5195,1418,5195,1090,4710,1090,4710,1418xm2403,1389l2825,1389,2825,1092,2403,1092,2403,1389xe" filled="false" stroked="true" strokeweight="1pt" strokecolor="#6fac46">
              <v:path arrowok="t"/>
              <v:stroke dashstyle="solid"/>
            </v:shape>
            <v:shape style="position:absolute;left:7064;top:347;width:2201;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7"/>
                        <w:sz w:val="30"/>
                        <w:szCs w:val="30"/>
                        <w:rtl/>
                      </w:rPr>
                      <w:t>عد</w:t>
                    </w:r>
                    <w:r>
                      <w:rPr>
                        <w:rFonts w:ascii="Arial" w:cs="Arial"/>
                        <w:spacing w:val="1"/>
                        <w:sz w:val="30"/>
                        <w:szCs w:val="30"/>
                        <w:rtl/>
                      </w:rPr>
                      <w:t>س</w:t>
                    </w:r>
                    <w:r>
                      <w:rPr>
                        <w:rFonts w:ascii="Arial" w:cs="Arial"/>
                        <w:sz w:val="30"/>
                        <w:szCs w:val="30"/>
                      </w:rPr>
                      <w:t>,</w:t>
                    </w:r>
                    <w:r>
                      <w:rPr>
                        <w:rFonts w:ascii="Arial" w:cs="Arial"/>
                        <w:sz w:val="30"/>
                        <w:szCs w:val="30"/>
                        <w:rtl/>
                      </w:rPr>
                      <w:t> </w:t>
                    </w:r>
                    <w:r>
                      <w:rPr>
                        <w:rFonts w:ascii="Arial" w:cs="Arial"/>
                        <w:w w:val="94"/>
                        <w:sz w:val="30"/>
                        <w:szCs w:val="30"/>
                        <w:rtl/>
                      </w:rPr>
                      <w:t>ح</w:t>
                    </w:r>
                    <w:r>
                      <w:rPr>
                        <w:rFonts w:ascii="Arial" w:cs="Arial"/>
                        <w:spacing w:val="-2"/>
                        <w:w w:val="103"/>
                        <w:sz w:val="30"/>
                        <w:szCs w:val="30"/>
                        <w:rtl/>
                      </w:rPr>
                      <w:t>م</w:t>
                    </w:r>
                    <w:r>
                      <w:rPr>
                        <w:rFonts w:ascii="Arial" w:cs="Arial"/>
                        <w:spacing w:val="-1"/>
                        <w:w w:val="103"/>
                        <w:sz w:val="30"/>
                        <w:szCs w:val="30"/>
                        <w:rtl/>
                      </w:rPr>
                      <w:t>ص</w:t>
                    </w:r>
                    <w:r>
                      <w:rPr>
                        <w:rFonts w:ascii="Arial" w:cs="Arial"/>
                        <w:sz w:val="30"/>
                        <w:szCs w:val="30"/>
                      </w:rPr>
                      <w:t>,</w:t>
                    </w:r>
                    <w:r>
                      <w:rPr>
                        <w:rFonts w:ascii="Arial" w:cs="Arial"/>
                        <w:spacing w:val="-2"/>
                        <w:sz w:val="30"/>
                        <w:szCs w:val="30"/>
                        <w:rtl/>
                      </w:rPr>
                      <w:t> </w:t>
                    </w:r>
                    <w:r>
                      <w:rPr>
                        <w:rFonts w:ascii="Arial" w:cs="Arial"/>
                        <w:w w:val="33"/>
                        <w:sz w:val="30"/>
                        <w:szCs w:val="30"/>
                        <w:rtl/>
                      </w:rPr>
                      <w:t>ف</w:t>
                    </w:r>
                    <w:r>
                      <w:rPr>
                        <w:rFonts w:ascii="Arial" w:cs="Arial"/>
                        <w:spacing w:val="1"/>
                        <w:w w:val="76"/>
                        <w:sz w:val="30"/>
                        <w:szCs w:val="30"/>
                        <w:rtl/>
                      </w:rPr>
                      <w:t>ا</w:t>
                    </w:r>
                    <w:r>
                      <w:rPr>
                        <w:rFonts w:ascii="Arial" w:cs="Arial"/>
                        <w:w w:val="76"/>
                        <w:sz w:val="30"/>
                        <w:szCs w:val="30"/>
                        <w:rtl/>
                      </w:rPr>
                      <w:t>صول</w:t>
                    </w:r>
                    <w:r>
                      <w:rPr>
                        <w:rFonts w:ascii="Arial" w:cs="Arial"/>
                        <w:spacing w:val="-2"/>
                        <w:w w:val="38"/>
                        <w:sz w:val="30"/>
                        <w:szCs w:val="30"/>
                        <w:rtl/>
                      </w:rPr>
                      <w:t>ي</w:t>
                    </w:r>
                    <w:r>
                      <w:rPr>
                        <w:rFonts w:ascii="Arial" w:cs="Arial"/>
                        <w:spacing w:val="-2"/>
                        <w:w w:val="110"/>
                        <w:sz w:val="30"/>
                        <w:szCs w:val="30"/>
                        <w:rtl/>
                      </w:rPr>
                      <w:t>ا</w:t>
                    </w:r>
                  </w:p>
                </w:txbxContent>
              </v:textbox>
              <w10:wrap type="none"/>
            </v:shape>
            <v:shape style="position:absolute;left:9938;top:347;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.62</w:t>
                    </w:r>
                  </w:p>
                </w:txbxContent>
              </v:textbox>
              <w10:wrap type="none"/>
            </v:shape>
            <v:shape style="position:absolute;left:2602;top:695;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695;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9101;top:695;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1610;top:1060;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5264;top:1060;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1060;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93.630997pt;width:468.1pt;height:63.25pt;mso-position-horizontal-relative:page;mso-position-vertical-relative:paragraph;z-index:-14976512;mso-wrap-distance-left:0;mso-wrap-distance-right:0" coordorigin="1436,1873" coordsize="9362,1265">
            <v:shape style="position:absolute;left:1435;top:1872;width:9362;height:1265" coordorigin="1436,1873" coordsize="9362,1265" path="m10787,1873l1445,1873,1436,1873,1436,3137,1445,3137,10787,3137,10787,3128,1445,3128,1445,1882,10787,1882,10787,1873xm10797,1873l10788,1873,10788,3137,10797,3137,10797,1873xe" filled="true" fillcolor="#000000" stroked="false">
              <v:path arrowok="t"/>
              <v:fill type="solid"/>
            </v:shape>
            <v:shape style="position:absolute;left:2403;top:2297;width:7892;height:676" coordorigin="2403,2298" coordsize="7892,676" path="m9813,2596l10266,2596,10266,2315,9813,2315,9813,2596xm7920,2595l8389,2595,8389,2298,7920,2298,7920,2595xm4695,2580l5164,2580,5164,2299,4695,2299,4695,2580xm9827,2973l10295,2973,10295,2707,9827,2707,9827,2973xm7026,2955l7417,2955,7417,2658,7026,2658,7026,2955xm4710,2969l5195,2969,5195,2641,4710,2641,4710,2969xm2403,2940l2825,2940,2825,2643,2403,2643,2403,2940xe" filled="false" stroked="true" strokeweight="1pt" strokecolor="#6fac46">
              <v:path arrowok="t"/>
              <v:stroke dashstyle="solid"/>
            </v:shape>
            <v:shape style="position:absolute;left:1610;top:2611;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2246;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2246;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699;top:1898;width:1646;height:684" type="#_x0000_t202" filled="false" stroked="false">
              <v:textbox inset="0,0,0,0">
                <w:txbxContent>
                  <w:p>
                    <w:pPr>
                      <w:bidi/>
                      <w:spacing w:line="242" w:lineRule="auto" w:before="0"/>
                      <w:ind w:left="5" w:right="402" w:hanging="403"/>
                      <w:jc w:val="right"/>
                      <w:rPr>
                        <w:rFonts w:ascii="Arial" w:cs="Arial"/>
                        <w:sz w:val="30"/>
                        <w:szCs w:val="30"/>
                      </w:rPr>
                    </w:pPr>
                    <w:r>
                      <w:rPr>
                        <w:rFonts w:ascii="Arial" w:cs="Arial"/>
                        <w:spacing w:val="-6"/>
                        <w:w w:val="95"/>
                        <w:sz w:val="30"/>
                        <w:szCs w:val="30"/>
                      </w:rPr>
                      <w:t>.63</w:t>
                    </w:r>
                    <w:r>
                      <w:rPr>
                        <w:rFonts w:ascii="Arial" w:cs="Arial"/>
                        <w:w w:val="95"/>
                        <w:sz w:val="30"/>
                        <w:szCs w:val="30"/>
                        <w:rtl/>
                      </w:rPr>
                      <w:t> قصب</w:t>
                    </w:r>
                    <w:r>
                      <w:rPr>
                        <w:rFonts w:ascii="Arial" w:cs="Arial"/>
                        <w:spacing w:val="-6"/>
                        <w:w w:val="95"/>
                        <w:sz w:val="30"/>
                        <w:szCs w:val="30"/>
                        <w:rtl/>
                      </w:rPr>
                      <w:t> </w:t>
                    </w:r>
                    <w:r>
                      <w:rPr>
                        <w:rFonts w:ascii="Arial" w:cs="Arial"/>
                        <w:w w:val="95"/>
                        <w:sz w:val="30"/>
                        <w:szCs w:val="30"/>
                        <w:rtl/>
                      </w:rPr>
                      <w:t>مطلق</w:t>
                    </w:r>
                    <w:r>
                      <w:rPr>
                        <w:rFonts w:ascii="Arial" w:cs="Arial"/>
                        <w:w w:val="95"/>
                        <w:sz w:val="30"/>
                        <w:szCs w:val="30"/>
                        <w:rtl/>
                      </w:rPr>
                      <w:t>ا</w:t>
                    </w:r>
                  </w:p>
                </w:txbxContent>
              </v:textbox>
              <w10:wrap type="none"/>
            </v:shape>
            <v:shape style="position:absolute;left:5264;top:2611;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2611;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173.550964pt;width:468.1pt;height:61.95pt;mso-position-horizontal-relative:page;mso-position-vertical-relative:paragraph;z-index:-14972928;mso-wrap-distance-left:0;mso-wrap-distance-right:0" coordorigin="1436,3471" coordsize="9362,1239">
            <v:shape style="position:absolute;left:1435;top:3471;width:9362;height:1239" coordorigin="1436,3471" coordsize="9362,1239" path="m10787,3471l1445,3471,1436,3471,1436,4709,1445,4709,10787,4709,10787,4700,1445,4700,1445,3481,10787,3481,10787,3471xm10797,3471l10788,3471,10788,4709,10797,4709,10797,3471xe" filled="true" fillcolor="#000000" stroked="false">
              <v:path arrowok="t"/>
              <v:fill type="solid"/>
            </v:shape>
            <v:shape style="position:absolute;left:2403;top:3894;width:7892;height:676" coordorigin="2403,3894" coordsize="7892,676" path="m9813,4192l10266,4192,10266,3911,9813,3911,9813,4192xm7920,4191l8389,4191,8389,3894,7920,3894,7920,4191xm4695,4176l5164,4176,5164,3895,4695,3895,4695,4176xm9827,4569l10295,4569,10295,4303,9827,4303,9827,4569xm7026,4551l7417,4551,7417,4254,7026,4254,7026,4551xm4710,4565l5195,4565,5195,4237,4710,4237,4710,4565xm2403,4536l2825,4536,2825,4239,2403,4239,2403,4536xe" filled="false" stroked="true" strokeweight="1pt" strokecolor="#6fac46">
              <v:path arrowok="t"/>
              <v:stroke dashstyle="solid"/>
            </v:shape>
            <v:shape style="position:absolute;left:1610;top:4207;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3842;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5"/>
                        <w:w w:val="91"/>
                        <w:sz w:val="30"/>
                        <w:szCs w:val="30"/>
                      </w:rPr>
                      <w:t>3</w:t>
                    </w:r>
                    <w:r>
                      <w:rPr>
                        <w:rFonts w:ascii="Arial" w:cs="Arial"/>
                        <w:spacing w:val="-4"/>
                        <w:sz w:val="30"/>
                        <w:szCs w:val="30"/>
                      </w:rPr>
                      <w:t>-</w:t>
                    </w:r>
                    <w:r>
                      <w:rPr>
                        <w:rFonts w:ascii="Arial" w:cs="Arial"/>
                        <w:spacing w:val="-4"/>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1"/>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3842;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891;top:3494;width:1454;height:684" type="#_x0000_t202" filled="false" stroked="false">
              <v:textbox inset="0,0,0,0">
                <w:txbxContent>
                  <w:p>
                    <w:pPr>
                      <w:bidi/>
                      <w:spacing w:line="242" w:lineRule="auto" w:before="0"/>
                      <w:ind w:left="0" w:right="210" w:hanging="211"/>
                      <w:jc w:val="right"/>
                      <w:rPr>
                        <w:rFonts w:ascii="Arial" w:cs="Arial"/>
                        <w:sz w:val="30"/>
                        <w:szCs w:val="30"/>
                      </w:rPr>
                    </w:pPr>
                    <w:r>
                      <w:rPr>
                        <w:rFonts w:ascii="Arial" w:cs="Arial"/>
                        <w:spacing w:val="-6"/>
                        <w:sz w:val="30"/>
                        <w:szCs w:val="30"/>
                      </w:rPr>
                      <w:t>.64</w:t>
                    </w:r>
                    <w:r>
                      <w:rPr>
                        <w:rFonts w:ascii="Arial" w:cs="Arial"/>
                        <w:sz w:val="30"/>
                        <w:szCs w:val="30"/>
                        <w:rtl/>
                      </w:rPr>
                      <w:t> ارز</w:t>
                    </w:r>
                    <w:r>
                      <w:rPr>
                        <w:rFonts w:ascii="Arial" w:cs="Arial"/>
                        <w:spacing w:val="-6"/>
                        <w:sz w:val="30"/>
                        <w:szCs w:val="30"/>
                        <w:rtl/>
                      </w:rPr>
                      <w:t> </w:t>
                    </w:r>
                    <w:r>
                      <w:rPr>
                        <w:rFonts w:ascii="Arial" w:cs="Arial"/>
                        <w:sz w:val="30"/>
                        <w:szCs w:val="30"/>
                        <w:rtl/>
                      </w:rPr>
                      <w:t>مطلق</w:t>
                    </w:r>
                    <w:r>
                      <w:rPr>
                        <w:rFonts w:ascii="Arial" w:cs="Arial"/>
                        <w:sz w:val="30"/>
                        <w:szCs w:val="30"/>
                        <w:rtl/>
                      </w:rPr>
                      <w:t>ا</w:t>
                    </w:r>
                  </w:p>
                </w:txbxContent>
              </v:textbox>
              <w10:wrap type="none"/>
            </v:shape>
            <v:shape style="position:absolute;left:5264;top:4207;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4207;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253.500931pt;width:468.1pt;height:76.350pt;mso-position-horizontal-relative:page;mso-position-vertical-relative:paragraph;z-index:-14967296;mso-wrap-distance-left:0;mso-wrap-distance-right:0" coordorigin="1436,5070" coordsize="9362,1527">
            <v:shape style="position:absolute;left:1435;top:5070;width:9362;height:1527" coordorigin="1436,5070" coordsize="9362,1527" path="m10787,6587l1445,6587,1436,6587,1436,6596,1445,6596,10787,6596,10787,6587xm10787,5070l1445,5070,1436,5070,1436,6587,1445,6587,1445,5080,10787,5080,10787,5070xm10797,6587l10788,6587,10788,6596,10797,6596,10797,6587xm10797,5070l10788,5070,10788,6587,10797,6587,10797,5070xe" filled="true" fillcolor="#000000" stroked="false">
              <v:path arrowok="t"/>
              <v:fill type="solid"/>
            </v:shape>
            <v:shape style="position:absolute;left:2403;top:5159;width:7892;height:1228" coordorigin="2403,5159" coordsize="7892,1228" path="m9813,6010l10266,6010,10266,5729,9813,5729,9813,6010xm7920,6009l8389,6009,8389,5712,7920,5712,7920,6009xm4695,5994l5164,5994,5164,5713,4695,5713,4695,5994xm9827,6387l10295,6387,10295,6121,9827,6121,9827,6387xm7026,6369l7417,6369,7417,6072,7026,6072,7026,6369xm4710,6383l5195,6383,5195,6055,4710,6055,4710,6383xm2403,6354l2825,6354,2825,6057,2403,6057,2403,6354xm8092,5472l8498,5472,8498,5175,8092,5175,8092,5472xm6683,5504l7152,5504,7152,5191,6683,5191,6683,5504xm4805,5503l5258,5503,5258,5175,4805,5175,4805,5503xm2880,5471l3333,5471,3333,5159,2880,5159,2880,5471xe" filled="false" stroked="true" strokeweight="1pt" strokecolor="#6fac46">
              <v:path arrowok="t"/>
              <v:stroke dashstyle="solid"/>
            </v:shape>
            <v:shape style="position:absolute;left:2237;top:5093;width:51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67"/>
                        <w:sz w:val="30"/>
                        <w:szCs w:val="30"/>
                        <w:rtl/>
                      </w:rPr>
                      <w:t>شع</w:t>
                    </w:r>
                    <w:r>
                      <w:rPr>
                        <w:rFonts w:ascii="Arial" w:cs="Arial"/>
                        <w:w w:val="38"/>
                        <w:sz w:val="30"/>
                        <w:szCs w:val="30"/>
                        <w:rtl/>
                      </w:rPr>
                      <w:t>ي</w:t>
                    </w:r>
                    <w:r>
                      <w:rPr>
                        <w:rFonts w:ascii="Arial" w:cs="Arial"/>
                        <w:spacing w:val="-3"/>
                        <w:sz w:val="30"/>
                        <w:szCs w:val="30"/>
                        <w:rtl/>
                      </w:rPr>
                      <w:t>ر</w:t>
                    </w:r>
                  </w:p>
                </w:txbxContent>
              </v:textbox>
              <w10:wrap type="none"/>
            </v:shape>
            <v:shape style="position:absolute;left:3481;top:5093;width:1184;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75"/>
                        <w:sz w:val="30"/>
                        <w:szCs w:val="30"/>
                        <w:rtl/>
                      </w:rPr>
                      <w:t>خبز الحبو</w:t>
                    </w:r>
                    <w:r>
                      <w:rPr>
                        <w:rFonts w:ascii="Arial" w:cs="Arial"/>
                        <w:w w:val="75"/>
                        <w:sz w:val="30"/>
                        <w:szCs w:val="30"/>
                        <w:rtl/>
                      </w:rPr>
                      <w:t>ب</w:t>
                    </w:r>
                  </w:p>
                </w:txbxContent>
              </v:textbox>
              <w10:wrap type="none"/>
            </v:shape>
            <v:shape style="position:absolute;left:5395;top:5093;width:116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القمح الكام</w:t>
                    </w:r>
                    <w:r>
                      <w:rPr>
                        <w:rFonts w:ascii="Arial" w:cs="Arial"/>
                        <w:w w:val="80"/>
                        <w:sz w:val="30"/>
                        <w:szCs w:val="30"/>
                        <w:rtl/>
                      </w:rPr>
                      <w:t>ل</w:t>
                    </w:r>
                  </w:p>
                </w:txbxContent>
              </v:textbox>
              <w10:wrap type="none"/>
            </v:shape>
            <v:shape style="position:absolute;left:7287;top:5093;width:721;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70"/>
                        <w:sz w:val="30"/>
                        <w:szCs w:val="30"/>
                        <w:rtl/>
                      </w:rPr>
                      <w:t>االبي</w:t>
                    </w:r>
                    <w:r>
                      <w:rPr>
                        <w:rFonts w:ascii="Arial" w:cs="Arial"/>
                        <w:w w:val="70"/>
                        <w:sz w:val="30"/>
                        <w:szCs w:val="30"/>
                        <w:rtl/>
                      </w:rPr>
                      <w:t>ض</w:t>
                    </w:r>
                  </w:p>
                </w:txbxContent>
              </v:textbox>
              <w10:wrap type="none"/>
            </v:shape>
            <v:shape style="position:absolute;left:1610;top:6027;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5660;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5660;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8654;top:5093;width:1690;height:902" type="#_x0000_t202" filled="false" stroked="false">
              <v:textbox inset="0,0,0,0">
                <w:txbxContent>
                  <w:p>
                    <w:pPr>
                      <w:spacing w:line="335" w:lineRule="exact" w:before="0"/>
                      <w:ind w:left="0" w:right="0" w:firstLine="0"/>
                      <w:jc w:val="left"/>
                      <w:rPr>
                        <w:rFonts w:ascii="Arial" w:cs="Arial"/>
                        <w:sz w:val="30"/>
                        <w:szCs w:val="30"/>
                      </w:rPr>
                    </w:pPr>
                    <w:r>
                      <w:rPr>
                        <w:rFonts w:ascii="Arial" w:cs="Arial"/>
                        <w:w w:val="95"/>
                        <w:sz w:val="30"/>
                        <w:szCs w:val="30"/>
                      </w:rPr>
                      <w:t>:</w:t>
                    </w:r>
                    <w:r>
                      <w:rPr>
                        <w:rFonts w:ascii="Arial" w:cs="Arial"/>
                        <w:w w:val="95"/>
                        <w:sz w:val="30"/>
                        <w:szCs w:val="30"/>
                        <w:rtl/>
                      </w:rPr>
                      <w:t>الخبز</w:t>
                    </w:r>
                    <w:r>
                      <w:rPr>
                        <w:rFonts w:ascii="Arial" w:cs="Arial"/>
                        <w:w w:val="95"/>
                        <w:sz w:val="30"/>
                        <w:szCs w:val="30"/>
                      </w:rPr>
                      <w:t>     </w:t>
                    </w:r>
                    <w:r>
                      <w:rPr>
                        <w:rFonts w:ascii="Arial" w:cs="Arial"/>
                        <w:spacing w:val="10"/>
                        <w:w w:val="95"/>
                        <w:sz w:val="30"/>
                        <w:szCs w:val="30"/>
                      </w:rPr>
                      <w:t> </w:t>
                    </w:r>
                    <w:r>
                      <w:rPr>
                        <w:rFonts w:ascii="Arial" w:cs="Arial"/>
                        <w:w w:val="95"/>
                        <w:sz w:val="30"/>
                        <w:szCs w:val="30"/>
                      </w:rPr>
                      <w:t>.6</w:t>
                    </w:r>
                    <w:r>
                      <w:rPr>
                        <w:rFonts w:ascii="Arial" w:cs="Arial"/>
                        <w:w w:val="95"/>
                        <w:sz w:val="30"/>
                        <w:szCs w:val="30"/>
                      </w:rPr>
                      <w:t>5</w:t>
                    </w:r>
                  </w:p>
                  <w:p>
                    <w:pPr>
                      <w:bidi/>
                      <w:spacing w:before="221"/>
                      <w:ind w:left="0" w:right="447" w:firstLine="0"/>
                      <w:jc w:val="right"/>
                      <w:rPr>
                        <w:rFonts w:ascii="Arial" w:cs="Arial"/>
                        <w:sz w:val="30"/>
                        <w:szCs w:val="30"/>
                      </w:rPr>
                    </w:pPr>
                    <w:r>
                      <w:rPr>
                        <w:rFonts w:ascii="Arial" w:cs="Arial"/>
                        <w:w w:val="95"/>
                        <w:sz w:val="30"/>
                        <w:szCs w:val="30"/>
                        <w:rtl/>
                      </w:rPr>
                      <w:t>مطلق</w:t>
                    </w:r>
                    <w:r>
                      <w:rPr>
                        <w:rFonts w:ascii="Arial" w:cs="Arial"/>
                        <w:w w:val="95"/>
                        <w:sz w:val="30"/>
                        <w:szCs w:val="30"/>
                        <w:rtl/>
                      </w:rPr>
                      <w:t>ا</w:t>
                    </w:r>
                  </w:p>
                </w:txbxContent>
              </v:textbox>
              <w10:wrap type="none"/>
            </v:shape>
            <v:shape style="position:absolute;left:5264;top:6027;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6027;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p>
    <w:p>
      <w:pPr>
        <w:pStyle w:val="BodyText"/>
        <w:spacing w:before="1"/>
        <w:rPr>
          <w:rFonts w:ascii="Arial"/>
          <w:sz w:val="23"/>
        </w:rPr>
      </w:pPr>
    </w:p>
    <w:p>
      <w:pPr>
        <w:pStyle w:val="BodyText"/>
        <w:spacing w:before="1"/>
        <w:rPr>
          <w:rFonts w:ascii="Arial"/>
          <w:sz w:val="23"/>
        </w:rPr>
      </w:pPr>
    </w:p>
    <w:p>
      <w:pPr>
        <w:pStyle w:val="BodyText"/>
        <w:spacing w:before="5"/>
        <w:rPr>
          <w:rFonts w:ascii="Arial"/>
          <w:sz w:val="25"/>
        </w:rPr>
      </w:pPr>
    </w:p>
    <w:p>
      <w:pPr>
        <w:spacing w:after="0"/>
        <w:rPr>
          <w:rFonts w:ascii="Arial"/>
          <w:sz w:val="25"/>
        </w:rPr>
        <w:sectPr>
          <w:footerReference w:type="default" r:id="rId211"/>
          <w:pgSz w:w="12240" w:h="15840"/>
          <w:pgMar w:footer="0" w:header="0" w:top="1440" w:bottom="280" w:left="980" w:right="940"/>
        </w:sectPr>
      </w:pPr>
    </w:p>
    <w:p>
      <w:pPr>
        <w:pStyle w:val="BodyText"/>
        <w:ind w:left="455"/>
        <w:rPr>
          <w:rFonts w:ascii="Arial"/>
          <w:sz w:val="20"/>
        </w:rPr>
      </w:pPr>
      <w:r>
        <w:rPr/>
        <w:pict>
          <v:rect style="position:absolute;margin-left:490.649994pt;margin-top:681.491028pt;width:22.65pt;height:14.05pt;mso-position-horizontal-relative:page;mso-position-vertical-relative:page;z-index:-22669824" filled="false" stroked="true" strokeweight="1pt" strokecolor="#6fac46">
            <v:stroke dashstyle="solid"/>
            <w10:wrap type="none"/>
          </v:rect>
        </w:pict>
      </w:r>
      <w:r>
        <w:rPr/>
        <w:pict>
          <v:rect style="position:absolute;margin-left:396pt;margin-top:680.640991pt;width:23.45pt;height:14.85pt;mso-position-horizontal-relative:page;mso-position-vertical-relative:page;z-index:-22669312" filled="false" stroked="true" strokeweight="1pt" strokecolor="#6fac46">
            <v:stroke dashstyle="solid"/>
            <w10:wrap type="none"/>
          </v:rect>
        </w:pict>
      </w:r>
      <w:r>
        <w:rPr/>
        <w:pict>
          <v:shape style="position:absolute;margin-left:234.75pt;margin-top:680.690979pt;width:25pt;height:33.550pt;mso-position-horizontal-relative:page;mso-position-vertical-relative:page;z-index:-22668800" coordorigin="4695,13614" coordsize="500,671" path="m4695,13895l5164,13895,5164,13614,4695,13614,4695,13895xm4710,14284l5195,14284,5195,13956,4710,13956,4710,14284xe" filled="false" stroked="true" strokeweight="1pt" strokecolor="#6fac46">
            <v:path arrowok="t"/>
            <v:stroke dashstyle="solid"/>
            <w10:wrap type="none"/>
          </v:shape>
        </w:pict>
      </w:r>
      <w:r>
        <w:rPr/>
        <w:pict>
          <v:rect style="position:absolute;margin-left:491.350006pt;margin-top:701.10199pt;width:23.4pt;height:13.3pt;mso-position-horizontal-relative:page;mso-position-vertical-relative:page;z-index:-22668288" filled="false" stroked="true" strokeweight="1pt" strokecolor="#6fac46">
            <v:stroke dashstyle="solid"/>
            <w10:wrap type="none"/>
          </v:rect>
        </w:pict>
      </w:r>
      <w:r>
        <w:rPr/>
        <w:pict>
          <v:rect style="position:absolute;margin-left:351.299988pt;margin-top:698.651978pt;width:19.55pt;height:14.85pt;mso-position-horizontal-relative:page;mso-position-vertical-relative:page;z-index:-22667776" filled="false" stroked="true" strokeweight="1pt" strokecolor="#6fac46">
            <v:stroke dashstyle="solid"/>
            <w10:wrap type="none"/>
          </v:rect>
        </w:pict>
      </w:r>
      <w:r>
        <w:rPr/>
        <w:pict>
          <v:rect style="position:absolute;margin-left:120.150002pt;margin-top:697.901978pt;width:21.1pt;height:14.85pt;mso-position-horizontal-relative:page;mso-position-vertical-relative:page;z-index:-22667264" filled="false" stroked="true" strokeweight="1pt" strokecolor="#6fac46">
            <v:stroke dashstyle="solid"/>
            <w10:wrap type="none"/>
          </v:rect>
        </w:pict>
      </w:r>
      <w:r>
        <w:rPr/>
        <w:pict>
          <v:rect style="position:absolute;margin-left:393.649994pt;margin-top:652.380005pt;width:25.75pt;height:15.65pt;mso-position-horizontal-relative:page;mso-position-vertical-relative:page;z-index:-22666752" filled="false" stroked="true" strokeweight="1pt" strokecolor="#6fac46">
            <v:stroke dashstyle="solid"/>
            <w10:wrap type="none"/>
          </v:rect>
        </w:pict>
      </w:r>
      <w:r>
        <w:rPr/>
        <w:pict>
          <v:rect style="position:absolute;margin-left:313.850006pt;margin-top:652.380005pt;width:27.35pt;height:15.65pt;mso-position-horizontal-relative:page;mso-position-vertical-relative:page;z-index:-22666240" filled="false" stroked="true" strokeweight="1pt" strokecolor="#6fac46">
            <v:stroke dashstyle="solid"/>
            <w10:wrap type="none"/>
          </v:rect>
        </w:pict>
      </w:r>
      <w:r>
        <w:rPr>
          <w:rFonts w:ascii="Arial"/>
          <w:sz w:val="20"/>
        </w:rPr>
        <w:pict>
          <v:group style="width:468.1pt;height:94.25pt;mso-position-horizontal-relative:char;mso-position-vertical-relative:line" coordorigin="0,0" coordsize="9362,1885">
            <v:shape style="position:absolute;left:-1;top:0;width:9362;height:1885" coordorigin="0,0" coordsize="9362,1885" path="m9352,0l10,0,0,0,0,1884,10,1884,9352,1884,9352,1875,10,1875,10,10,9352,10,9352,0xm9362,0l9352,0,9352,1884,9362,1884,9362,0xe" filled="true" fillcolor="#000000" stroked="false">
              <v:path arrowok="t"/>
              <v:fill type="solid"/>
            </v:shape>
            <v:shape style="position:absolute;left:967;top:425;width:7892;height:676" coordorigin="967,425" coordsize="7892,676" path="m8377,723l8830,723,8830,442,8377,442,8377,723xm6484,722l6953,722,6953,425,6484,425,6484,722xm3259,707l3728,707,3728,426,3259,426,3259,707xm8391,1100l8859,1100,8859,834,8391,834,8391,1100xm5590,1082l5981,1082,5981,785,5590,785,5590,1082xm3274,1096l3759,1096,3759,768,3274,768,3274,1096xm967,1067l1389,1067,1389,770,967,770,967,1067xe" filled="false" stroked="true" strokeweight="1pt" strokecolor="#6fac46">
              <v:path arrowok="t"/>
              <v:stroke dashstyle="solid"/>
            </v:shape>
            <v:shape style="position:absolute;left:2962;top:26;width:486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94"/>
                        <w:sz w:val="30"/>
                        <w:szCs w:val="30"/>
                        <w:rtl/>
                      </w:rPr>
                      <w:t>ح</w:t>
                    </w:r>
                    <w:r>
                      <w:rPr>
                        <w:rFonts w:ascii="Arial" w:cs="Arial"/>
                        <w:spacing w:val="1"/>
                        <w:w w:val="74"/>
                        <w:sz w:val="30"/>
                        <w:szCs w:val="30"/>
                        <w:rtl/>
                      </w:rPr>
                      <w:t>ب</w:t>
                    </w:r>
                    <w:r>
                      <w:rPr>
                        <w:rFonts w:ascii="Arial" w:cs="Arial"/>
                        <w:spacing w:val="-1"/>
                        <w:w w:val="74"/>
                        <w:sz w:val="30"/>
                        <w:szCs w:val="30"/>
                        <w:rtl/>
                      </w:rPr>
                      <w:t>وب</w:t>
                    </w:r>
                    <w:r>
                      <w:rPr>
                        <w:rFonts w:ascii="Arial" w:cs="Arial"/>
                        <w:sz w:val="30"/>
                        <w:szCs w:val="30"/>
                        <w:rtl/>
                      </w:rPr>
                      <w:t> </w:t>
                    </w:r>
                    <w:r>
                      <w:rPr>
                        <w:rFonts w:ascii="Arial" w:cs="Arial"/>
                        <w:w w:val="81"/>
                        <w:sz w:val="30"/>
                        <w:szCs w:val="30"/>
                        <w:rtl/>
                      </w:rPr>
                      <w:t>اال</w:t>
                    </w:r>
                    <w:r>
                      <w:rPr>
                        <w:rFonts w:ascii="Arial" w:cs="Arial"/>
                        <w:spacing w:val="-2"/>
                        <w:w w:val="33"/>
                        <w:sz w:val="30"/>
                        <w:szCs w:val="30"/>
                        <w:rtl/>
                      </w:rPr>
                      <w:t>ف</w:t>
                    </w:r>
                    <w:r>
                      <w:rPr>
                        <w:rFonts w:ascii="Arial" w:cs="Arial"/>
                        <w:w w:val="101"/>
                        <w:sz w:val="30"/>
                        <w:szCs w:val="30"/>
                        <w:rtl/>
                      </w:rPr>
                      <w:t>طار</w:t>
                    </w:r>
                    <w:r>
                      <w:rPr>
                        <w:rFonts w:ascii="Arial" w:cs="Arial"/>
                        <w:sz w:val="30"/>
                        <w:szCs w:val="30"/>
                      </w:rPr>
                      <w:t>:</w:t>
                    </w:r>
                    <w:r>
                      <w:rPr>
                        <w:rFonts w:ascii="Arial" w:cs="Arial"/>
                        <w:spacing w:val="-1"/>
                        <w:sz w:val="30"/>
                        <w:szCs w:val="30"/>
                        <w:rtl/>
                      </w:rPr>
                      <w:t> </w:t>
                    </w:r>
                    <w:r>
                      <w:rPr>
                        <w:rFonts w:ascii="Arial" w:cs="Arial"/>
                        <w:w w:val="86"/>
                        <w:sz w:val="30"/>
                        <w:szCs w:val="30"/>
                        <w:rtl/>
                      </w:rPr>
                      <w:t>كور</w:t>
                    </w:r>
                    <w:r>
                      <w:rPr>
                        <w:rFonts w:ascii="Arial" w:cs="Arial"/>
                        <w:sz w:val="30"/>
                        <w:szCs w:val="30"/>
                        <w:rtl/>
                      </w:rPr>
                      <w:t>ن</w:t>
                    </w:r>
                    <w:r>
                      <w:rPr>
                        <w:rFonts w:ascii="Arial" w:cs="Arial"/>
                        <w:spacing w:val="-1"/>
                        <w:sz w:val="30"/>
                        <w:szCs w:val="30"/>
                        <w:rtl/>
                      </w:rPr>
                      <w:t> </w:t>
                    </w:r>
                    <w:r>
                      <w:rPr>
                        <w:rFonts w:ascii="Arial" w:cs="Arial"/>
                        <w:w w:val="36"/>
                        <w:sz w:val="30"/>
                        <w:szCs w:val="30"/>
                        <w:rtl/>
                      </w:rPr>
                      <w:t>فل</w:t>
                    </w:r>
                    <w:r>
                      <w:rPr>
                        <w:rFonts w:ascii="Arial" w:cs="Arial"/>
                        <w:spacing w:val="-4"/>
                        <w:w w:val="65"/>
                        <w:sz w:val="30"/>
                        <w:szCs w:val="30"/>
                        <w:rtl/>
                      </w:rPr>
                      <w:t>ك</w:t>
                    </w:r>
                    <w:r>
                      <w:rPr>
                        <w:rFonts w:ascii="Arial" w:cs="Arial"/>
                        <w:sz w:val="30"/>
                        <w:szCs w:val="30"/>
                        <w:rtl/>
                      </w:rPr>
                      <w:t>س</w:t>
                    </w:r>
                    <w:r>
                      <w:rPr>
                        <w:rFonts w:ascii="Arial" w:cs="Arial"/>
                        <w:sz w:val="30"/>
                        <w:szCs w:val="30"/>
                      </w:rPr>
                      <w:t>,</w:t>
                    </w:r>
                    <w:r>
                      <w:rPr>
                        <w:rFonts w:ascii="Arial" w:cs="Arial"/>
                        <w:spacing w:val="-1"/>
                        <w:sz w:val="30"/>
                        <w:szCs w:val="30"/>
                        <w:rtl/>
                      </w:rPr>
                      <w:t> </w:t>
                    </w:r>
                    <w:r>
                      <w:rPr>
                        <w:rFonts w:ascii="Arial" w:cs="Arial"/>
                        <w:w w:val="76"/>
                        <w:sz w:val="30"/>
                        <w:szCs w:val="30"/>
                        <w:rtl/>
                      </w:rPr>
                      <w:t>ش</w:t>
                    </w:r>
                    <w:r>
                      <w:rPr>
                        <w:rFonts w:ascii="Arial" w:cs="Arial"/>
                        <w:spacing w:val="-1"/>
                        <w:w w:val="76"/>
                        <w:sz w:val="30"/>
                        <w:szCs w:val="30"/>
                        <w:rtl/>
                      </w:rPr>
                      <w:t>و</w:t>
                    </w:r>
                    <w:r>
                      <w:rPr>
                        <w:rFonts w:ascii="Arial" w:cs="Arial"/>
                        <w:spacing w:val="-2"/>
                        <w:w w:val="33"/>
                        <w:sz w:val="30"/>
                        <w:szCs w:val="30"/>
                        <w:rtl/>
                      </w:rPr>
                      <w:t>ف</w:t>
                    </w:r>
                    <w:r>
                      <w:rPr>
                        <w:rFonts w:ascii="Arial" w:cs="Arial"/>
                        <w:w w:val="110"/>
                        <w:sz w:val="30"/>
                        <w:szCs w:val="30"/>
                        <w:rtl/>
                      </w:rPr>
                      <w:t>ا</w:t>
                    </w:r>
                    <w:r>
                      <w:rPr>
                        <w:rFonts w:ascii="Arial" w:cs="Arial"/>
                        <w:sz w:val="30"/>
                        <w:szCs w:val="30"/>
                        <w:rtl/>
                      </w:rPr>
                      <w:t>ن</w:t>
                    </w:r>
                    <w:r>
                      <w:rPr>
                        <w:rFonts w:ascii="Arial" w:cs="Arial"/>
                        <w:sz w:val="30"/>
                        <w:szCs w:val="30"/>
                      </w:rPr>
                      <w:t>,</w:t>
                    </w:r>
                    <w:r>
                      <w:rPr>
                        <w:rFonts w:ascii="Arial" w:cs="Arial"/>
                        <w:sz w:val="30"/>
                        <w:szCs w:val="30"/>
                        <w:rtl/>
                      </w:rPr>
                      <w:t> </w:t>
                    </w:r>
                    <w:r>
                      <w:rPr>
                        <w:rFonts w:ascii="Arial" w:cs="Arial"/>
                        <w:w w:val="94"/>
                        <w:sz w:val="30"/>
                        <w:szCs w:val="30"/>
                        <w:rtl/>
                      </w:rPr>
                      <w:t>ح</w:t>
                    </w:r>
                    <w:r>
                      <w:rPr>
                        <w:rFonts w:ascii="Arial" w:cs="Arial"/>
                        <w:spacing w:val="1"/>
                        <w:w w:val="74"/>
                        <w:sz w:val="30"/>
                        <w:szCs w:val="30"/>
                        <w:rtl/>
                      </w:rPr>
                      <w:t>ب</w:t>
                    </w:r>
                    <w:r>
                      <w:rPr>
                        <w:rFonts w:ascii="Arial" w:cs="Arial"/>
                        <w:spacing w:val="-1"/>
                        <w:w w:val="74"/>
                        <w:sz w:val="30"/>
                        <w:szCs w:val="30"/>
                        <w:rtl/>
                      </w:rPr>
                      <w:t>وب</w:t>
                    </w:r>
                    <w:r>
                      <w:rPr>
                        <w:rFonts w:ascii="Arial" w:cs="Arial"/>
                        <w:spacing w:val="-3"/>
                        <w:sz w:val="30"/>
                        <w:szCs w:val="30"/>
                        <w:rtl/>
                      </w:rPr>
                      <w:t> </w:t>
                    </w:r>
                    <w:r>
                      <w:rPr>
                        <w:rFonts w:ascii="Arial" w:cs="Arial"/>
                        <w:w w:val="116"/>
                        <w:sz w:val="30"/>
                        <w:szCs w:val="30"/>
                        <w:rtl/>
                      </w:rPr>
                      <w:t>م</w:t>
                    </w:r>
                    <w:r>
                      <w:rPr>
                        <w:rFonts w:ascii="Arial" w:cs="Arial"/>
                        <w:w w:val="34"/>
                        <w:sz w:val="30"/>
                        <w:szCs w:val="30"/>
                        <w:rtl/>
                      </w:rPr>
                      <w:t>ت</w:t>
                    </w:r>
                    <w:r>
                      <w:rPr>
                        <w:rFonts w:ascii="Arial" w:cs="Arial"/>
                        <w:spacing w:val="-2"/>
                        <w:w w:val="82"/>
                        <w:sz w:val="30"/>
                        <w:szCs w:val="30"/>
                        <w:rtl/>
                      </w:rPr>
                      <w:t>ع</w:t>
                    </w:r>
                    <w:r>
                      <w:rPr>
                        <w:rFonts w:ascii="Arial" w:cs="Arial"/>
                        <w:spacing w:val="-1"/>
                        <w:w w:val="82"/>
                        <w:sz w:val="30"/>
                        <w:szCs w:val="30"/>
                        <w:rtl/>
                      </w:rPr>
                      <w:t>د</w:t>
                    </w:r>
                    <w:r>
                      <w:rPr>
                        <w:rFonts w:ascii="Arial" w:cs="Arial"/>
                        <w:spacing w:val="-1"/>
                        <w:sz w:val="30"/>
                        <w:szCs w:val="30"/>
                        <w:rtl/>
                      </w:rPr>
                      <w:t>د</w:t>
                    </w:r>
                    <w:r>
                      <w:rPr>
                        <w:rFonts w:ascii="Arial" w:cs="Arial"/>
                        <w:spacing w:val="-1"/>
                        <w:sz w:val="30"/>
                        <w:szCs w:val="30"/>
                        <w:rtl/>
                      </w:rPr>
                      <w:t>ة</w:t>
                    </w:r>
                  </w:p>
                </w:txbxContent>
              </v:textbox>
              <w10:wrap type="none"/>
            </v:shape>
            <v:shape style="position:absolute;left:8502;top:26;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.66</w:t>
                    </w:r>
                  </w:p>
                </w:txbxContent>
              </v:textbox>
              <w10:wrap type="none"/>
            </v:shape>
            <v:shape style="position:absolute;left:1166;top:372;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4152;top:372;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7666;top:372;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175;top:739;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5"/>
                        <w:sz w:val="30"/>
                        <w:szCs w:val="30"/>
                        <w:rtl/>
                      </w:rPr>
                      <w:t>كل</w:t>
                    </w:r>
                    <w:r>
                      <w:rPr>
                        <w:rFonts w:ascii="Arial" w:cs="Arial"/>
                        <w:spacing w:val="-39"/>
                        <w:w w:val="85"/>
                        <w:sz w:val="30"/>
                        <w:szCs w:val="30"/>
                        <w:rtl/>
                      </w:rPr>
                      <w:t> </w:t>
                    </w:r>
                    <w:r>
                      <w:rPr>
                        <w:rFonts w:ascii="Arial" w:cs="Arial"/>
                        <w:w w:val="85"/>
                        <w:sz w:val="30"/>
                        <w:szCs w:val="30"/>
                        <w:rtl/>
                      </w:rPr>
                      <w:t>يو</w:t>
                    </w:r>
                    <w:r>
                      <w:rPr>
                        <w:rFonts w:ascii="Arial" w:cs="Arial"/>
                        <w:w w:val="85"/>
                        <w:sz w:val="30"/>
                        <w:szCs w:val="30"/>
                        <w:rtl/>
                      </w:rPr>
                      <w:t>م</w:t>
                    </w:r>
                  </w:p>
                </w:txbxContent>
              </v:textbox>
              <w10:wrap type="none"/>
            </v:shape>
            <v:shape style="position:absolute;left:3828;top:739;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6072;top:739;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v:shape style="position:absolute;left:3742;top:1103;width:4207;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pacing w:val="-1"/>
                        <w:w w:val="69"/>
                        <w:sz w:val="34"/>
                        <w:szCs w:val="34"/>
                        <w:rtl/>
                      </w:rPr>
                      <w:t>اكتب</w:t>
                    </w:r>
                    <w:r>
                      <w:rPr>
                        <w:rFonts w:ascii="Arial" w:cs="Arial"/>
                        <w:sz w:val="34"/>
                        <w:szCs w:val="34"/>
                        <w:rtl/>
                      </w:rPr>
                      <w:t> </w:t>
                    </w:r>
                    <w:r>
                      <w:rPr>
                        <w:rFonts w:ascii="Arial" w:cs="Arial"/>
                        <w:w w:val="46"/>
                        <w:sz w:val="34"/>
                        <w:szCs w:val="34"/>
                        <w:rtl/>
                      </w:rPr>
                      <w:t>ن</w:t>
                    </w:r>
                    <w:r>
                      <w:rPr>
                        <w:rFonts w:ascii="Arial" w:cs="Arial"/>
                        <w:spacing w:val="-1"/>
                        <w:w w:val="100"/>
                        <w:sz w:val="34"/>
                        <w:szCs w:val="34"/>
                        <w:rtl/>
                      </w:rPr>
                      <w:t>و</w:t>
                    </w:r>
                    <w:r>
                      <w:rPr>
                        <w:rFonts w:ascii="Arial" w:cs="Arial"/>
                        <w:w w:val="100"/>
                        <w:sz w:val="34"/>
                        <w:szCs w:val="34"/>
                        <w:rtl/>
                      </w:rPr>
                      <w:t>ع</w:t>
                    </w:r>
                    <w:r>
                      <w:rPr>
                        <w:rFonts w:ascii="Arial" w:cs="Arial"/>
                        <w:sz w:val="34"/>
                        <w:szCs w:val="34"/>
                        <w:rtl/>
                      </w:rPr>
                      <w:t> </w:t>
                    </w:r>
                    <w:r>
                      <w:rPr>
                        <w:rFonts w:ascii="Arial" w:cs="Arial"/>
                        <w:w w:val="100"/>
                        <w:sz w:val="34"/>
                        <w:szCs w:val="34"/>
                        <w:rtl/>
                      </w:rPr>
                      <w:t>ا</w:t>
                    </w:r>
                    <w:r>
                      <w:rPr>
                        <w:rFonts w:ascii="Arial" w:cs="Arial"/>
                        <w:spacing w:val="-2"/>
                        <w:w w:val="63"/>
                        <w:sz w:val="34"/>
                        <w:szCs w:val="34"/>
                        <w:rtl/>
                      </w:rPr>
                      <w:t>ل</w:t>
                    </w:r>
                    <w:r>
                      <w:rPr>
                        <w:rFonts w:ascii="Arial" w:cs="Arial"/>
                        <w:spacing w:val="-1"/>
                        <w:w w:val="63"/>
                        <w:sz w:val="34"/>
                        <w:szCs w:val="34"/>
                        <w:rtl/>
                      </w:rPr>
                      <w:t>حبو</w:t>
                    </w:r>
                    <w:r>
                      <w:rPr>
                        <w:rFonts w:ascii="Arial" w:cs="Arial"/>
                        <w:spacing w:val="-2"/>
                        <w:w w:val="100"/>
                        <w:sz w:val="34"/>
                        <w:szCs w:val="34"/>
                        <w:rtl/>
                      </w:rPr>
                      <w:t>ب</w:t>
                    </w:r>
                    <w:r>
                      <w:rPr>
                        <w:rFonts w:ascii="Arial" w:cs="Arial"/>
                        <w:sz w:val="34"/>
                        <w:szCs w:val="34"/>
                        <w:rtl/>
                      </w:rPr>
                      <w:t> </w:t>
                    </w:r>
                    <w:r>
                      <w:rPr>
                        <w:rFonts w:ascii="Arial" w:cs="Arial"/>
                        <w:w w:val="58"/>
                        <w:sz w:val="34"/>
                        <w:szCs w:val="34"/>
                        <w:rtl/>
                      </w:rPr>
                      <w:t>ا</w:t>
                    </w:r>
                    <w:r>
                      <w:rPr>
                        <w:rFonts w:ascii="Arial" w:cs="Arial"/>
                        <w:spacing w:val="-1"/>
                        <w:w w:val="58"/>
                        <w:sz w:val="34"/>
                        <w:szCs w:val="34"/>
                        <w:rtl/>
                      </w:rPr>
                      <w:t>ل</w:t>
                    </w:r>
                    <w:r>
                      <w:rPr>
                        <w:rFonts w:ascii="Arial" w:cs="Arial"/>
                        <w:spacing w:val="1"/>
                        <w:w w:val="61"/>
                        <w:sz w:val="34"/>
                        <w:szCs w:val="34"/>
                        <w:rtl/>
                      </w:rPr>
                      <w:t>ت</w:t>
                    </w:r>
                    <w:r>
                      <w:rPr>
                        <w:rFonts w:ascii="Arial" w:cs="Arial"/>
                        <w:spacing w:val="-1"/>
                        <w:w w:val="61"/>
                        <w:sz w:val="34"/>
                        <w:szCs w:val="34"/>
                        <w:rtl/>
                      </w:rPr>
                      <w:t>ي</w:t>
                    </w:r>
                    <w:r>
                      <w:rPr>
                        <w:rFonts w:ascii="Arial" w:cs="Arial"/>
                        <w:sz w:val="34"/>
                        <w:szCs w:val="34"/>
                        <w:rtl/>
                      </w:rPr>
                      <w:t> </w:t>
                    </w:r>
                    <w:r>
                      <w:rPr>
                        <w:rFonts w:ascii="Arial" w:cs="Arial"/>
                        <w:w w:val="76"/>
                        <w:sz w:val="34"/>
                        <w:szCs w:val="34"/>
                        <w:rtl/>
                      </w:rPr>
                      <w:t>غ</w:t>
                    </w:r>
                    <w:r>
                      <w:rPr>
                        <w:rFonts w:ascii="Arial" w:cs="Arial"/>
                        <w:spacing w:val="-1"/>
                        <w:w w:val="76"/>
                        <w:sz w:val="34"/>
                        <w:szCs w:val="34"/>
                        <w:rtl/>
                      </w:rPr>
                      <w:t>ال</w:t>
                    </w:r>
                    <w:r>
                      <w:rPr>
                        <w:rFonts w:ascii="Arial" w:cs="Arial"/>
                        <w:spacing w:val="-2"/>
                        <w:w w:val="51"/>
                        <w:sz w:val="34"/>
                        <w:szCs w:val="34"/>
                        <w:rtl/>
                      </w:rPr>
                      <w:t>ب</w:t>
                    </w:r>
                    <w:r>
                      <w:rPr>
                        <w:rFonts w:ascii="Arial" w:cs="Arial"/>
                        <w:spacing w:val="-1"/>
                        <w:w w:val="51"/>
                        <w:sz w:val="34"/>
                        <w:szCs w:val="34"/>
                        <w:rtl/>
                      </w:rPr>
                      <w:t>ا</w:t>
                    </w:r>
                    <w:r>
                      <w:rPr>
                        <w:rFonts w:ascii="Arial" w:cs="Arial"/>
                        <w:sz w:val="34"/>
                        <w:szCs w:val="34"/>
                        <w:rtl/>
                      </w:rPr>
                      <w:t> </w:t>
                    </w:r>
                    <w:r>
                      <w:rPr>
                        <w:rFonts w:ascii="Arial" w:cs="Arial"/>
                        <w:w w:val="116"/>
                        <w:sz w:val="34"/>
                        <w:szCs w:val="34"/>
                        <w:rtl/>
                      </w:rPr>
                      <w:t>م</w:t>
                    </w:r>
                    <w:r>
                      <w:rPr>
                        <w:rFonts w:ascii="Arial" w:cs="Arial"/>
                        <w:w w:val="111"/>
                        <w:sz w:val="34"/>
                        <w:szCs w:val="34"/>
                        <w:rtl/>
                      </w:rPr>
                      <w:t>ا</w:t>
                    </w:r>
                    <w:r>
                      <w:rPr>
                        <w:rFonts w:ascii="Arial" w:cs="Arial"/>
                        <w:spacing w:val="-3"/>
                        <w:sz w:val="34"/>
                        <w:szCs w:val="34"/>
                        <w:rtl/>
                      </w:rPr>
                      <w:t> </w:t>
                    </w:r>
                    <w:r>
                      <w:rPr>
                        <w:rFonts w:ascii="Arial" w:cs="Arial"/>
                        <w:w w:val="34"/>
                        <w:sz w:val="34"/>
                        <w:szCs w:val="34"/>
                        <w:rtl/>
                      </w:rPr>
                      <w:t>ت</w:t>
                    </w:r>
                    <w:r>
                      <w:rPr>
                        <w:rFonts w:ascii="Arial" w:cs="Arial"/>
                        <w:spacing w:val="1"/>
                        <w:w w:val="39"/>
                        <w:sz w:val="34"/>
                        <w:szCs w:val="34"/>
                        <w:rtl/>
                      </w:rPr>
                      <w:t>ت</w:t>
                    </w:r>
                    <w:r>
                      <w:rPr>
                        <w:rFonts w:ascii="Arial" w:cs="Arial"/>
                        <w:spacing w:val="-1"/>
                        <w:w w:val="39"/>
                        <w:sz w:val="34"/>
                        <w:szCs w:val="34"/>
                        <w:rtl/>
                      </w:rPr>
                      <w:t>ن</w:t>
                    </w:r>
                    <w:r>
                      <w:rPr>
                        <w:rFonts w:ascii="Arial" w:cs="Arial"/>
                        <w:w w:val="111"/>
                        <w:sz w:val="34"/>
                        <w:szCs w:val="34"/>
                        <w:rtl/>
                      </w:rPr>
                      <w:t>ا</w:t>
                    </w:r>
                    <w:r>
                      <w:rPr>
                        <w:rFonts w:ascii="Arial" w:cs="Arial"/>
                        <w:spacing w:val="-2"/>
                        <w:w w:val="84"/>
                        <w:sz w:val="34"/>
                        <w:szCs w:val="34"/>
                        <w:rtl/>
                      </w:rPr>
                      <w:t>و</w:t>
                    </w:r>
                    <w:r>
                      <w:rPr>
                        <w:rFonts w:ascii="Arial" w:cs="Arial"/>
                        <w:spacing w:val="-1"/>
                        <w:w w:val="84"/>
                        <w:sz w:val="34"/>
                        <w:szCs w:val="34"/>
                        <w:rtl/>
                      </w:rPr>
                      <w:t>له</w:t>
                    </w:r>
                    <w:r>
                      <w:rPr>
                        <w:rFonts w:ascii="Arial" w:cs="Arial"/>
                        <w:spacing w:val="-2"/>
                        <w:w w:val="111"/>
                        <w:sz w:val="34"/>
                        <w:szCs w:val="34"/>
                        <w:rtl/>
                      </w:rPr>
                      <w:t>ا</w:t>
                    </w:r>
                  </w:p>
                </w:txbxContent>
              </v:textbox>
              <w10:wrap type="none"/>
            </v:shape>
          </v:group>
        </w:pict>
      </w:r>
      <w:r>
        <w:rPr>
          <w:rFonts w:ascii="Arial"/>
          <w:sz w:val="20"/>
        </w:rPr>
      </w:r>
    </w:p>
    <w:p>
      <w:pPr>
        <w:pStyle w:val="BodyText"/>
        <w:spacing w:before="10"/>
        <w:rPr>
          <w:rFonts w:ascii="Arial"/>
          <w:sz w:val="25"/>
        </w:rPr>
      </w:pPr>
      <w:r>
        <w:rPr/>
        <w:pict>
          <v:group style="position:absolute;margin-left:71.783997pt;margin-top:16.850pt;width:468.1pt;height:62.1pt;mso-position-horizontal-relative:page;mso-position-vertical-relative:paragraph;z-index:-14957568;mso-wrap-distance-left:0;mso-wrap-distance-right:0" coordorigin="1436,337" coordsize="9362,1242">
            <v:shape style="position:absolute;left:1435;top:337;width:9362;height:1242" coordorigin="1436,337" coordsize="9362,1242" path="m10787,337l1445,337,1436,337,1436,1578,1445,1578,10787,1578,10787,1568,1445,1568,1445,347,10787,347,10787,337xm10797,337l10788,337,10788,1578,10797,1578,10797,337xe" filled="true" fillcolor="#000000" stroked="false">
              <v:path arrowok="t"/>
              <v:fill type="solid"/>
            </v:shape>
            <v:shape style="position:absolute;left:2403;top:762;width:7892;height:676" coordorigin="2403,762" coordsize="7892,676" path="m9813,1060l10266,1060,10266,779,9813,779,9813,1060xm7920,1059l8389,1059,8389,762,7920,762,7920,1059xm4695,1044l5164,1044,5164,763,4695,763,4695,1044xm9827,1438l10295,1438,10295,1172,9827,1172,9827,1438xm7026,1420l7417,1420,7417,1123,7026,1123,7026,1420xm4710,1434l5195,1434,5195,1106,4710,1106,4710,1434xm2403,1405l2825,1405,2825,1108,2403,1108,2403,1405xe" filled="false" stroked="true" strokeweight="1pt" strokecolor="#6fac46">
              <v:path arrowok="t"/>
              <v:stroke dashstyle="solid"/>
            </v:shape>
            <v:shape style="position:absolute;left:7203;top:363;width:2063;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95"/>
                        <w:sz w:val="30"/>
                        <w:szCs w:val="30"/>
                        <w:rtl/>
                      </w:rPr>
                      <w:t>خبز</w:t>
                    </w:r>
                    <w:r>
                      <w:rPr>
                        <w:rFonts w:ascii="Arial" w:cs="Arial"/>
                        <w:spacing w:val="-38"/>
                        <w:w w:val="95"/>
                        <w:sz w:val="30"/>
                        <w:szCs w:val="30"/>
                        <w:rtl/>
                      </w:rPr>
                      <w:t> </w:t>
                    </w:r>
                    <w:r>
                      <w:rPr>
                        <w:rFonts w:ascii="Arial" w:cs="Arial"/>
                        <w:w w:val="95"/>
                        <w:sz w:val="30"/>
                        <w:szCs w:val="30"/>
                        <w:rtl/>
                      </w:rPr>
                      <w:t>ذرة</w:t>
                    </w:r>
                    <w:r>
                      <w:rPr>
                        <w:rFonts w:ascii="Arial" w:cs="Arial"/>
                        <w:spacing w:val="-38"/>
                        <w:w w:val="95"/>
                        <w:sz w:val="30"/>
                        <w:szCs w:val="30"/>
                        <w:rtl/>
                      </w:rPr>
                      <w:t> </w:t>
                    </w:r>
                    <w:r>
                      <w:rPr>
                        <w:rFonts w:ascii="Arial" w:cs="Arial"/>
                        <w:w w:val="95"/>
                        <w:sz w:val="30"/>
                        <w:szCs w:val="30"/>
                        <w:rtl/>
                      </w:rPr>
                      <w:t>او</w:t>
                    </w:r>
                    <w:r>
                      <w:rPr>
                        <w:rFonts w:ascii="Arial" w:cs="Arial"/>
                        <w:spacing w:val="-38"/>
                        <w:w w:val="95"/>
                        <w:sz w:val="30"/>
                        <w:szCs w:val="30"/>
                        <w:rtl/>
                      </w:rPr>
                      <w:t> </w:t>
                    </w:r>
                    <w:r>
                      <w:rPr>
                        <w:rFonts w:ascii="Arial" w:cs="Arial"/>
                        <w:w w:val="95"/>
                        <w:sz w:val="30"/>
                        <w:szCs w:val="30"/>
                        <w:rtl/>
                      </w:rPr>
                      <w:t>وجبة</w:t>
                    </w:r>
                    <w:r>
                      <w:rPr>
                        <w:rFonts w:ascii="Arial" w:cs="Arial"/>
                        <w:spacing w:val="-38"/>
                        <w:w w:val="95"/>
                        <w:sz w:val="30"/>
                        <w:szCs w:val="30"/>
                        <w:rtl/>
                      </w:rPr>
                      <w:t> </w:t>
                    </w:r>
                    <w:r>
                      <w:rPr>
                        <w:rFonts w:ascii="Arial" w:cs="Arial"/>
                        <w:w w:val="95"/>
                        <w:sz w:val="30"/>
                        <w:szCs w:val="30"/>
                        <w:rtl/>
                      </w:rPr>
                      <w:t>ذر</w:t>
                    </w:r>
                    <w:r>
                      <w:rPr>
                        <w:rFonts w:ascii="Arial" w:cs="Arial"/>
                        <w:w w:val="95"/>
                        <w:sz w:val="30"/>
                        <w:szCs w:val="30"/>
                        <w:rtl/>
                      </w:rPr>
                      <w:t>ة</w:t>
                    </w:r>
                  </w:p>
                </w:txbxContent>
              </v:textbox>
              <w10:wrap type="none"/>
            </v:shape>
            <v:shape style="position:absolute;left:9938;top:363;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.67</w:t>
                    </w:r>
                  </w:p>
                </w:txbxContent>
              </v:textbox>
              <w10:wrap type="none"/>
            </v:shape>
            <v:shape style="position:absolute;left:2602;top:708;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708;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9101;top:708;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1610;top:1075;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5264;top:1075;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1075;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r>
        <w:rPr/>
        <w:pict>
          <v:group style="position:absolute;margin-left:71.783997pt;margin-top:98.000023pt;width:468.1pt;height:74.650pt;mso-position-horizontal-relative:page;mso-position-vertical-relative:paragraph;z-index:-14952960;mso-wrap-distance-left:0;mso-wrap-distance-right:0" coordorigin="1436,1960" coordsize="9362,1493">
            <v:shape style="position:absolute;left:1435;top:1960;width:9362;height:1493" coordorigin="1436,1960" coordsize="9362,1493" path="m10787,1960l1445,1960,1436,1960,1436,3453,1445,3453,10787,3453,10787,3443,1445,3443,1445,1970,10787,1970,10787,1960xm10797,1960l10788,1960,10788,3453,10797,3453,10797,1960xe" filled="true" fillcolor="#000000" stroked="false">
              <v:path arrowok="t"/>
              <v:fill type="solid"/>
            </v:shape>
            <v:shape style="position:absolute;left:2403;top:2385;width:7892;height:676" coordorigin="2403,2385" coordsize="7892,676" path="m9813,2683l10266,2683,10266,2402,9813,2402,9813,2683xm7920,2682l8389,2682,8389,2385,7920,2385,7920,2682xm4695,2667l5164,2667,5164,2386,4695,2386,4695,2667xm9827,3061l10295,3061,10295,2795,9827,2795,9827,3061xm7026,3043l7417,3043,7417,2746,7026,2746,7026,3043xm4710,3057l5195,3057,5195,2729,4710,2729,4710,3057xm2403,3028l2825,3028,2825,2731,2403,2731,2403,3028xe" filled="false" stroked="true" strokeweight="1pt" strokecolor="#6fac46">
              <v:path arrowok="t"/>
              <v:stroke dashstyle="solid"/>
            </v:shape>
            <v:shape style="position:absolute;left:6613;top:1986;width:2651;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34"/>
                        <w:sz w:val="30"/>
                        <w:szCs w:val="30"/>
                        <w:rtl/>
                      </w:rPr>
                      <w:t>ب</w:t>
                    </w:r>
                    <w:r>
                      <w:rPr>
                        <w:rFonts w:ascii="Arial" w:cs="Arial"/>
                        <w:spacing w:val="-2"/>
                        <w:w w:val="73"/>
                        <w:sz w:val="30"/>
                        <w:szCs w:val="30"/>
                        <w:rtl/>
                      </w:rPr>
                      <w:t>س</w:t>
                    </w:r>
                    <w:r>
                      <w:rPr>
                        <w:rFonts w:ascii="Arial" w:cs="Arial"/>
                        <w:spacing w:val="-1"/>
                        <w:w w:val="73"/>
                        <w:sz w:val="30"/>
                        <w:szCs w:val="30"/>
                        <w:rtl/>
                      </w:rPr>
                      <w:t>كو</w:t>
                    </w:r>
                    <w:r>
                      <w:rPr>
                        <w:rFonts w:ascii="Arial" w:cs="Arial"/>
                        <w:spacing w:val="1"/>
                        <w:w w:val="75"/>
                        <w:sz w:val="30"/>
                        <w:szCs w:val="30"/>
                        <w:rtl/>
                      </w:rPr>
                      <w:t>ي</w:t>
                    </w:r>
                    <w:r>
                      <w:rPr>
                        <w:rFonts w:ascii="Arial" w:cs="Arial"/>
                        <w:w w:val="75"/>
                        <w:sz w:val="30"/>
                        <w:szCs w:val="30"/>
                        <w:rtl/>
                      </w:rPr>
                      <w:t>ت</w:t>
                    </w:r>
                    <w:r>
                      <w:rPr>
                        <w:rFonts w:ascii="Arial" w:cs="Arial"/>
                        <w:w w:val="75"/>
                        <w:sz w:val="30"/>
                        <w:szCs w:val="30"/>
                      </w:rPr>
                      <w:t>,</w:t>
                    </w:r>
                    <w:r>
                      <w:rPr>
                        <w:rFonts w:ascii="Arial" w:cs="Arial"/>
                        <w:sz w:val="30"/>
                        <w:szCs w:val="30"/>
                        <w:rtl/>
                      </w:rPr>
                      <w:t> </w:t>
                    </w:r>
                    <w:r>
                      <w:rPr>
                        <w:rFonts w:ascii="Arial" w:cs="Arial"/>
                        <w:w w:val="116"/>
                        <w:sz w:val="30"/>
                        <w:szCs w:val="30"/>
                        <w:rtl/>
                      </w:rPr>
                      <w:t>م</w:t>
                    </w:r>
                    <w:r>
                      <w:rPr>
                        <w:rFonts w:ascii="Arial" w:cs="Arial"/>
                        <w:spacing w:val="-2"/>
                        <w:w w:val="83"/>
                        <w:sz w:val="30"/>
                        <w:szCs w:val="30"/>
                        <w:rtl/>
                      </w:rPr>
                      <w:t>ع</w:t>
                    </w:r>
                    <w:r>
                      <w:rPr>
                        <w:rFonts w:ascii="Arial" w:cs="Arial"/>
                        <w:w w:val="83"/>
                        <w:sz w:val="30"/>
                        <w:szCs w:val="30"/>
                        <w:rtl/>
                      </w:rPr>
                      <w:t>ج</w:t>
                    </w:r>
                    <w:r>
                      <w:rPr>
                        <w:rFonts w:ascii="Arial" w:cs="Arial"/>
                        <w:spacing w:val="1"/>
                        <w:w w:val="82"/>
                        <w:sz w:val="30"/>
                        <w:szCs w:val="30"/>
                        <w:rtl/>
                      </w:rPr>
                      <w:t>ن</w:t>
                    </w:r>
                    <w:r>
                      <w:rPr>
                        <w:rFonts w:ascii="Arial" w:cs="Arial"/>
                        <w:spacing w:val="-1"/>
                        <w:w w:val="82"/>
                        <w:sz w:val="30"/>
                        <w:szCs w:val="30"/>
                        <w:rtl/>
                      </w:rPr>
                      <w:t>ات</w:t>
                    </w:r>
                    <w:r>
                      <w:rPr>
                        <w:rFonts w:ascii="Arial" w:cs="Arial"/>
                        <w:sz w:val="30"/>
                        <w:szCs w:val="30"/>
                      </w:rPr>
                      <w:t>,</w:t>
                    </w:r>
                    <w:r>
                      <w:rPr>
                        <w:rFonts w:ascii="Arial" w:cs="Arial"/>
                        <w:spacing w:val="-1"/>
                        <w:sz w:val="30"/>
                        <w:szCs w:val="30"/>
                        <w:rtl/>
                      </w:rPr>
                      <w:t> </w:t>
                    </w:r>
                    <w:r>
                      <w:rPr>
                        <w:rFonts w:ascii="Arial" w:cs="Arial"/>
                        <w:w w:val="86"/>
                        <w:sz w:val="30"/>
                        <w:szCs w:val="30"/>
                        <w:rtl/>
                      </w:rPr>
                      <w:t>ك</w:t>
                    </w:r>
                    <w:r>
                      <w:rPr>
                        <w:rFonts w:ascii="Arial" w:cs="Arial"/>
                        <w:spacing w:val="-1"/>
                        <w:w w:val="86"/>
                        <w:sz w:val="30"/>
                        <w:szCs w:val="30"/>
                        <w:rtl/>
                      </w:rPr>
                      <w:t>رو</w:t>
                    </w:r>
                    <w:r>
                      <w:rPr>
                        <w:rFonts w:ascii="Arial" w:cs="Arial"/>
                        <w:spacing w:val="-1"/>
                        <w:w w:val="64"/>
                        <w:sz w:val="30"/>
                        <w:szCs w:val="30"/>
                        <w:rtl/>
                      </w:rPr>
                      <w:t>س</w:t>
                    </w:r>
                    <w:r>
                      <w:rPr>
                        <w:rFonts w:ascii="Arial" w:cs="Arial"/>
                        <w:w w:val="110"/>
                        <w:sz w:val="30"/>
                        <w:szCs w:val="30"/>
                        <w:rtl/>
                      </w:rPr>
                      <w:t>ا</w:t>
                    </w:r>
                    <w:r>
                      <w:rPr>
                        <w:rFonts w:ascii="Arial" w:cs="Arial"/>
                        <w:spacing w:val="-2"/>
                        <w:sz w:val="30"/>
                        <w:szCs w:val="30"/>
                        <w:rtl/>
                      </w:rPr>
                      <w:t>ن</w:t>
                    </w:r>
                  </w:p>
                </w:txbxContent>
              </v:textbox>
              <w10:wrap type="none"/>
            </v:shape>
            <v:shape style="position:absolute;left:9938;top:1986;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.68</w:t>
                    </w:r>
                  </w:p>
                </w:txbxContent>
              </v:textbox>
              <w10:wrap type="none"/>
            </v:shape>
            <v:shape style="position:absolute;left:2602;top:2334;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2334;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9101;top:2334;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1610;top:2698;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5264;top:2698;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2698;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p>
    <w:p>
      <w:pPr>
        <w:pStyle w:val="BodyText"/>
        <w:spacing w:before="3"/>
        <w:rPr>
          <w:rFonts w:ascii="Arial"/>
          <w:sz w:val="27"/>
        </w:rPr>
      </w:pPr>
    </w:p>
    <w:p>
      <w:pPr>
        <w:pStyle w:val="BodyText"/>
        <w:rPr>
          <w:rFonts w:ascii="Arial"/>
          <w:sz w:val="20"/>
        </w:rPr>
      </w:pPr>
    </w:p>
    <w:p>
      <w:pPr>
        <w:pStyle w:val="BodyText"/>
        <w:rPr>
          <w:rFonts w:ascii="Arial"/>
          <w:sz w:val="16"/>
        </w:rPr>
      </w:pPr>
      <w:r>
        <w:rPr/>
        <w:pict>
          <v:group style="position:absolute;margin-left:71.783997pt;margin-top:11.170966pt;width:468.1pt;height:74.7pt;mso-position-horizontal-relative:page;mso-position-vertical-relative:paragraph;z-index:-14949376;mso-wrap-distance-left:0;mso-wrap-distance-right:0" coordorigin="1436,223" coordsize="9362,1494">
            <v:shape style="position:absolute;left:1435;top:223;width:9362;height:1494" coordorigin="1436,223" coordsize="9362,1494" path="m10787,223l1445,223,1436,223,1436,1717,1445,1717,1445,1717,10787,1717,10787,1707,1445,1707,1445,233,10787,233,10787,223xm10797,223l10788,223,10788,1717,10797,1717,10797,223xe" filled="true" fillcolor="#000000" stroked="false">
              <v:path arrowok="t"/>
              <v:fill type="solid"/>
            </v:shape>
            <v:shape style="position:absolute;left:2403;top:648;width:7892;height:676" coordorigin="2403,649" coordsize="7892,676" path="m9813,947l10266,947,10266,666,9813,666,9813,947xm7920,946l8389,946,8389,649,7920,649,7920,946xm4695,931l5164,931,5164,650,4695,650,4695,931xm9827,1324l10295,1324,10295,1058,9827,1058,9827,1324xm7026,1306l7417,1306,7417,1009,7026,1009,7026,1306xm4710,1320l5195,1320,5195,992,4710,992,4710,1320xm2403,1291l2825,1291,2825,994,2403,994,2403,1291xe" filled="false" stroked="true" strokeweight="1pt" strokecolor="#6fac46">
              <v:path arrowok="t"/>
              <v:stroke dashstyle="solid"/>
            </v:shape>
            <v:shape style="position:absolute;left:1610;top:962;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597;width:2021;height:712"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0"/>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597;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7871;top:249;width:1753;height:684"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65"/>
                        <w:sz w:val="30"/>
                        <w:szCs w:val="30"/>
                        <w:rtl/>
                      </w:rPr>
                      <w:t>ك</w:t>
                    </w:r>
                    <w:r>
                      <w:rPr>
                        <w:rFonts w:ascii="Arial" w:cs="Arial"/>
                        <w:w w:val="68"/>
                        <w:sz w:val="30"/>
                        <w:szCs w:val="30"/>
                        <w:rtl/>
                      </w:rPr>
                      <w:t>ي</w:t>
                    </w:r>
                    <w:r>
                      <w:rPr>
                        <w:rFonts w:ascii="Arial" w:cs="Arial"/>
                        <w:spacing w:val="-1"/>
                        <w:w w:val="68"/>
                        <w:sz w:val="30"/>
                        <w:szCs w:val="30"/>
                        <w:rtl/>
                      </w:rPr>
                      <w:t>ك</w:t>
                    </w:r>
                    <w:r>
                      <w:rPr>
                        <w:rFonts w:ascii="Arial" w:cs="Arial"/>
                        <w:sz w:val="30"/>
                        <w:szCs w:val="30"/>
                      </w:rPr>
                      <w:t>,</w:t>
                    </w:r>
                    <w:r>
                      <w:rPr>
                        <w:rFonts w:ascii="Arial" w:cs="Arial"/>
                        <w:spacing w:val="-1"/>
                        <w:sz w:val="30"/>
                        <w:szCs w:val="30"/>
                        <w:rtl/>
                      </w:rPr>
                      <w:t> </w:t>
                    </w:r>
                    <w:r>
                      <w:rPr>
                        <w:rFonts w:ascii="Arial" w:cs="Arial"/>
                        <w:w w:val="82"/>
                        <w:sz w:val="30"/>
                        <w:szCs w:val="30"/>
                        <w:rtl/>
                      </w:rPr>
                      <w:t>و</w:t>
                    </w:r>
                    <w:r>
                      <w:rPr>
                        <w:rFonts w:ascii="Arial" w:cs="Arial"/>
                        <w:spacing w:val="-1"/>
                        <w:w w:val="82"/>
                        <w:sz w:val="30"/>
                        <w:szCs w:val="30"/>
                        <w:rtl/>
                      </w:rPr>
                      <w:t>حلو</w:t>
                    </w:r>
                    <w:r>
                      <w:rPr>
                        <w:rFonts w:ascii="Arial" w:cs="Arial"/>
                        <w:w w:val="38"/>
                        <w:sz w:val="30"/>
                        <w:szCs w:val="30"/>
                        <w:rtl/>
                      </w:rPr>
                      <w:t>ي</w:t>
                    </w:r>
                    <w:r>
                      <w:rPr>
                        <w:rFonts w:ascii="Arial" w:cs="Arial"/>
                        <w:w w:val="110"/>
                        <w:sz w:val="30"/>
                        <w:szCs w:val="30"/>
                        <w:rtl/>
                      </w:rPr>
                      <w:t>ا</w:t>
                    </w:r>
                    <w:r>
                      <w:rPr>
                        <w:rFonts w:ascii="Arial" w:cs="Arial"/>
                        <w:spacing w:val="-3"/>
                        <w:sz w:val="30"/>
                        <w:szCs w:val="30"/>
                        <w:rtl/>
                      </w:rPr>
                      <w:t>ت</w:t>
                    </w:r>
                  </w:p>
                  <w:p>
                    <w:pPr>
                      <w:bidi/>
                      <w:spacing w:before="3"/>
                      <w:ind w:left="0" w:right="123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9938;top:249;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.69</w:t>
                    </w:r>
                  </w:p>
                </w:txbxContent>
              </v:textbox>
              <w10:wrap type="none"/>
            </v:shape>
            <v:shape style="position:absolute;left:5264;top:962;width:4412;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بوع</w:t>
                    </w:r>
                    <w:r>
                      <w:rPr>
                        <w:rFonts w:ascii="Arial" w:cs="Arial"/>
                        <w:spacing w:val="-1"/>
                        <w:sz w:val="30"/>
                        <w:szCs w:val="30"/>
                        <w:rtl/>
                      </w:rPr>
                      <w:t> </w:t>
                    </w:r>
                    <w:r>
                      <w:rPr>
                        <w:rFonts w:ascii="Arial" w:cs="Arial"/>
                        <w:sz w:val="30"/>
                        <w:szCs w:val="30"/>
                        <w:rtl/>
                      </w:rPr>
                      <w:t>       </w:t>
                    </w: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w10:wrap type="topAndBottom"/>
          </v:group>
        </w:pict>
      </w:r>
    </w:p>
    <w:p>
      <w:pPr>
        <w:pStyle w:val="BodyText"/>
        <w:spacing w:before="8"/>
        <w:rPr>
          <w:rFonts w:ascii="Arial"/>
          <w:sz w:val="18"/>
        </w:rPr>
      </w:pPr>
    </w:p>
    <w:p>
      <w:pPr>
        <w:bidi/>
        <w:spacing w:before="90"/>
        <w:ind w:left="492" w:right="0" w:firstLine="0"/>
        <w:jc w:val="left"/>
        <w:rPr>
          <w:rFonts w:ascii="Arial" w:cs="Arial"/>
          <w:sz w:val="34"/>
          <w:szCs w:val="34"/>
        </w:rPr>
      </w:pPr>
      <w:r>
        <w:rPr>
          <w:rFonts w:ascii="Arial" w:cs="Arial"/>
          <w:w w:val="95"/>
          <w:sz w:val="34"/>
          <w:szCs w:val="34"/>
          <w:rtl/>
        </w:rPr>
        <w:t>اخرى</w:t>
      </w:r>
      <w:r>
        <w:rPr>
          <w:rFonts w:ascii="Arial" w:cs="Arial"/>
          <w:w w:val="95"/>
          <w:sz w:val="34"/>
          <w:szCs w:val="34"/>
        </w:rPr>
        <w:t>:</w:t>
      </w:r>
    </w:p>
    <w:p>
      <w:pPr>
        <w:pStyle w:val="BodyText"/>
        <w:spacing w:before="3"/>
        <w:rPr>
          <w:rFonts w:ascii="Arial"/>
          <w:sz w:val="13"/>
        </w:rPr>
      </w:pPr>
      <w:r>
        <w:rPr/>
        <w:pict>
          <v:group style="position:absolute;margin-left:71.783997pt;margin-top:9.592529pt;width:468.1pt;height:63.15pt;mso-position-horizontal-relative:page;mso-position-vertical-relative:paragraph;z-index:-14945792;mso-wrap-distance-left:0;mso-wrap-distance-right:0" coordorigin="1436,192" coordsize="9362,1263">
            <v:shape style="position:absolute;left:1435;top:191;width:9362;height:1263" coordorigin="1436,192" coordsize="9362,1263" path="m10787,192l1445,192,1436,192,1436,1454,1445,1454,10787,1454,10787,1445,1445,1445,1445,201,10787,201,10787,192xm10797,192l10788,192,10788,1454,10797,1454,10797,192xe" filled="true" fillcolor="#000000" stroked="false">
              <v:path arrowok="t"/>
              <v:fill type="solid"/>
            </v:shape>
            <v:shape style="position:absolute;left:2403;top:615;width:7892;height:676" coordorigin="2403,615" coordsize="7892,676" path="m9813,913l10266,913,10266,632,9813,632,9813,913xm7920,912l8389,912,8389,615,7920,615,7920,912xm4695,897l5164,897,5164,616,4695,616,4695,897xm9827,1291l10295,1291,10295,1025,9827,1025,9827,1291xm7026,1273l7417,1273,7417,976,7026,976,7026,1273xm4710,1287l5195,1287,5195,959,4710,959,4710,1287xm2403,1258l2825,1258,2825,961,2403,961,2403,1258xe" filled="false" stroked="true" strokeweight="1pt" strokecolor="#6fac46">
              <v:path arrowok="t"/>
              <v:stroke dashstyle="solid"/>
            </v:shape>
            <v:shape style="position:absolute;left:1610;top:930;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563;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563;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7621;top:217;width:2003;height:681"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68"/>
                        <w:sz w:val="30"/>
                        <w:szCs w:val="30"/>
                        <w:rtl/>
                      </w:rPr>
                      <w:t>حل</w:t>
                    </w:r>
                    <w:r>
                      <w:rPr>
                        <w:rFonts w:ascii="Arial" w:cs="Arial"/>
                        <w:spacing w:val="1"/>
                        <w:w w:val="70"/>
                        <w:sz w:val="30"/>
                        <w:szCs w:val="30"/>
                        <w:rtl/>
                      </w:rPr>
                      <w:t>ي</w:t>
                    </w:r>
                    <w:r>
                      <w:rPr>
                        <w:rFonts w:ascii="Arial" w:cs="Arial"/>
                        <w:spacing w:val="-1"/>
                        <w:w w:val="70"/>
                        <w:sz w:val="30"/>
                        <w:szCs w:val="30"/>
                        <w:rtl/>
                      </w:rPr>
                      <w:t>ب</w:t>
                    </w:r>
                    <w:r>
                      <w:rPr>
                        <w:rFonts w:ascii="Arial" w:cs="Arial"/>
                        <w:spacing w:val="1"/>
                        <w:sz w:val="30"/>
                        <w:szCs w:val="30"/>
                        <w:rtl/>
                      </w:rPr>
                      <w:t> </w:t>
                    </w:r>
                    <w:r>
                      <w:rPr>
                        <w:rFonts w:ascii="Arial" w:cs="Arial"/>
                        <w:w w:val="34"/>
                        <w:sz w:val="30"/>
                        <w:szCs w:val="30"/>
                        <w:rtl/>
                      </w:rPr>
                      <w:t>ب</w:t>
                    </w:r>
                    <w:r>
                      <w:rPr>
                        <w:rFonts w:ascii="Arial" w:cs="Arial"/>
                        <w:w w:val="63"/>
                        <w:sz w:val="30"/>
                        <w:szCs w:val="30"/>
                        <w:rtl/>
                      </w:rPr>
                      <w:t>ا</w:t>
                    </w:r>
                    <w:r>
                      <w:rPr>
                        <w:rFonts w:ascii="Arial" w:cs="Arial"/>
                        <w:spacing w:val="-1"/>
                        <w:w w:val="63"/>
                        <w:sz w:val="30"/>
                        <w:szCs w:val="30"/>
                        <w:rtl/>
                      </w:rPr>
                      <w:t>لشيكو</w:t>
                    </w:r>
                    <w:r>
                      <w:rPr>
                        <w:rFonts w:ascii="Arial" w:cs="Arial"/>
                        <w:spacing w:val="-3"/>
                        <w:w w:val="76"/>
                        <w:sz w:val="30"/>
                        <w:szCs w:val="30"/>
                        <w:rtl/>
                      </w:rPr>
                      <w:t>ا</w:t>
                    </w:r>
                    <w:r>
                      <w:rPr>
                        <w:rFonts w:ascii="Arial" w:cs="Arial"/>
                        <w:w w:val="76"/>
                        <w:sz w:val="30"/>
                        <w:szCs w:val="30"/>
                        <w:rtl/>
                      </w:rPr>
                      <w:t>ل</w:t>
                    </w:r>
                    <w:r>
                      <w:rPr>
                        <w:rFonts w:ascii="Arial" w:cs="Arial"/>
                        <w:w w:val="34"/>
                        <w:sz w:val="30"/>
                        <w:szCs w:val="30"/>
                        <w:rtl/>
                      </w:rPr>
                      <w:t>ت</w:t>
                    </w:r>
                    <w:r>
                      <w:rPr>
                        <w:rFonts w:ascii="Arial" w:cs="Arial"/>
                        <w:spacing w:val="-3"/>
                        <w:w w:val="132"/>
                        <w:sz w:val="30"/>
                        <w:szCs w:val="30"/>
                        <w:rtl/>
                      </w:rPr>
                      <w:t>ة</w:t>
                    </w:r>
                  </w:p>
                  <w:p>
                    <w:pPr>
                      <w:bidi/>
                      <w:spacing w:before="0"/>
                      <w:ind w:left="0" w:right="148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9938;top:217;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.70</w:t>
                    </w:r>
                  </w:p>
                </w:txbxContent>
              </v:textbox>
              <w10:wrap type="none"/>
            </v:shape>
            <v:shape style="position:absolute;left:5264;top:930;width:4412;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بوع</w:t>
                    </w:r>
                    <w:r>
                      <w:rPr>
                        <w:rFonts w:ascii="Arial" w:cs="Arial"/>
                        <w:spacing w:val="-1"/>
                        <w:sz w:val="30"/>
                        <w:szCs w:val="30"/>
                        <w:rtl/>
                      </w:rPr>
                      <w:t> </w:t>
                    </w:r>
                    <w:r>
                      <w:rPr>
                        <w:rFonts w:ascii="Arial" w:cs="Arial"/>
                        <w:sz w:val="30"/>
                        <w:szCs w:val="30"/>
                        <w:rtl/>
                      </w:rPr>
                      <w:t>       </w:t>
                    </w: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w10:wrap type="topAndBottom"/>
          </v:group>
        </w:pict>
      </w:r>
      <w:r>
        <w:rPr/>
        <w:pict>
          <v:group style="position:absolute;margin-left:71.783997pt;margin-top:91.91256pt;width:468.1pt;height:60.9pt;mso-position-horizontal-relative:page;mso-position-vertical-relative:paragraph;z-index:-14942208;mso-wrap-distance-left:0;mso-wrap-distance-right:0" coordorigin="1436,1838" coordsize="9362,1218">
            <v:shape style="position:absolute;left:1435;top:1838;width:9362;height:1218" coordorigin="1436,1838" coordsize="9362,1218" path="m10787,1838l1445,1838,1436,1838,1436,3056,1445,3056,10787,3056,10787,3046,1445,3046,1445,1848,10787,1848,10787,1838xm10797,1838l10788,1838,10788,3056,10797,3056,10797,1838xe" filled="true" fillcolor="#000000" stroked="false">
              <v:path arrowok="t"/>
              <v:fill type="solid"/>
            </v:shape>
            <v:shape style="position:absolute;left:2403;top:2261;width:7892;height:676" coordorigin="2403,2261" coordsize="7892,676" path="m9813,2559l10266,2559,10266,2278,9813,2278,9813,2559xm7920,2558l8389,2558,8389,2261,7920,2261,7920,2558xm4695,2543l5164,2543,5164,2262,4695,2262,4695,2543xm9827,2937l10295,2937,10295,2671,9827,2671,9827,2937xm7026,2919l7417,2919,7417,2622,7026,2622,7026,2919xm4710,2933l5195,2933,5195,2605,4710,2605,4710,2933xm2403,2904l2825,2904,2825,2607,2403,2607,2403,2904xe" filled="false" stroked="true" strokeweight="1pt" strokecolor="#6fac46">
              <v:path arrowok="t"/>
              <v:stroke dashstyle="solid"/>
            </v:shape>
            <v:shape style="position:absolute;left:1610;top:2577;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2210;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2210;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7758;top:1862;width:1866;height:684"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66"/>
                        <w:sz w:val="30"/>
                        <w:szCs w:val="30"/>
                        <w:rtl/>
                      </w:rPr>
                      <w:t>شيكوال</w:t>
                    </w:r>
                    <w:r>
                      <w:rPr>
                        <w:rFonts w:ascii="Arial" w:cs="Arial"/>
                        <w:w w:val="34"/>
                        <w:sz w:val="30"/>
                        <w:szCs w:val="30"/>
                        <w:rtl/>
                      </w:rPr>
                      <w:t>ت</w:t>
                    </w:r>
                    <w:r>
                      <w:rPr>
                        <w:rFonts w:ascii="Arial" w:cs="Arial"/>
                        <w:w w:val="132"/>
                        <w:sz w:val="30"/>
                        <w:szCs w:val="30"/>
                        <w:rtl/>
                      </w:rPr>
                      <w:t>ة</w:t>
                    </w:r>
                    <w:r>
                      <w:rPr>
                        <w:rFonts w:ascii="Arial" w:cs="Arial"/>
                        <w:spacing w:val="-1"/>
                        <w:sz w:val="30"/>
                        <w:szCs w:val="30"/>
                        <w:rtl/>
                      </w:rPr>
                      <w:t> </w:t>
                    </w:r>
                    <w:r>
                      <w:rPr>
                        <w:rFonts w:ascii="Arial" w:cs="Arial"/>
                        <w:w w:val="83"/>
                        <w:sz w:val="30"/>
                        <w:szCs w:val="30"/>
                        <w:rtl/>
                      </w:rPr>
                      <w:t>سودا</w:t>
                    </w:r>
                    <w:r>
                      <w:rPr>
                        <w:rFonts w:ascii="Arial" w:cs="Arial"/>
                        <w:spacing w:val="-2"/>
                        <w:sz w:val="30"/>
                        <w:szCs w:val="30"/>
                        <w:rtl/>
                      </w:rPr>
                      <w:t>ء</w:t>
                    </w:r>
                  </w:p>
                  <w:p>
                    <w:pPr>
                      <w:bidi/>
                      <w:spacing w:before="3"/>
                      <w:ind w:left="0" w:right="1343"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9938;top:1862;width:407;height:347" type="#_x0000_t202" filled="false" stroked="false">
              <v:textbox inset="0,0,0,0">
                <w:txbxContent>
                  <w:p>
                    <w:pPr>
                      <w:spacing w:line="335" w:lineRule="exact" w:before="0"/>
                      <w:ind w:left="0" w:right="0" w:firstLine="0"/>
                      <w:jc w:val="left"/>
                      <w:rPr>
                        <w:rFonts w:ascii="Arial"/>
                        <w:sz w:val="30"/>
                      </w:rPr>
                    </w:pPr>
                    <w:r>
                      <w:rPr>
                        <w:rFonts w:ascii="Arial"/>
                        <w:w w:val="95"/>
                        <w:sz w:val="30"/>
                      </w:rPr>
                      <w:t>.71</w:t>
                    </w:r>
                  </w:p>
                </w:txbxContent>
              </v:textbox>
              <w10:wrap type="none"/>
            </v:shape>
            <v:shape style="position:absolute;left:5264;top:2577;width:4412;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بوع</w:t>
                    </w:r>
                    <w:r>
                      <w:rPr>
                        <w:rFonts w:ascii="Arial" w:cs="Arial"/>
                        <w:spacing w:val="-1"/>
                        <w:sz w:val="30"/>
                        <w:szCs w:val="30"/>
                        <w:rtl/>
                      </w:rPr>
                      <w:t> </w:t>
                    </w:r>
                    <w:r>
                      <w:rPr>
                        <w:rFonts w:ascii="Arial" w:cs="Arial"/>
                        <w:sz w:val="30"/>
                        <w:szCs w:val="30"/>
                        <w:rtl/>
                      </w:rPr>
                      <w:t>       </w:t>
                    </w: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w10:wrap type="topAndBottom"/>
          </v:group>
        </w:pict>
      </w:r>
    </w:p>
    <w:p>
      <w:pPr>
        <w:pStyle w:val="BodyText"/>
        <w:spacing w:before="5"/>
        <w:rPr>
          <w:rFonts w:ascii="Arial"/>
          <w:sz w:val="27"/>
        </w:rPr>
      </w:pPr>
    </w:p>
    <w:p>
      <w:pPr>
        <w:pStyle w:val="BodyText"/>
        <w:rPr>
          <w:rFonts w:ascii="Arial"/>
          <w:sz w:val="20"/>
        </w:rPr>
      </w:pPr>
    </w:p>
    <w:p>
      <w:pPr>
        <w:pStyle w:val="BodyText"/>
        <w:spacing w:before="7"/>
        <w:rPr>
          <w:rFonts w:ascii="Arial"/>
          <w:sz w:val="10"/>
        </w:rPr>
      </w:pPr>
    </w:p>
    <w:tbl>
      <w:tblPr>
        <w:tblW w:w="0" w:type="auto"/>
        <w:jc w:val="left"/>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42"/>
        <w:gridCol w:w="610"/>
        <w:gridCol w:w="5800"/>
      </w:tblGrid>
      <w:tr>
        <w:trPr>
          <w:trHeight w:val="404" w:hRule="atLeast"/>
        </w:trPr>
        <w:tc>
          <w:tcPr>
            <w:tcW w:w="2942" w:type="dxa"/>
            <w:tcBorders>
              <w:bottom w:val="nil"/>
              <w:right w:val="single" w:sz="8" w:space="0" w:color="6FAC46"/>
            </w:tcBorders>
          </w:tcPr>
          <w:p>
            <w:pPr>
              <w:pStyle w:val="TableParagraph"/>
              <w:bidi/>
              <w:spacing w:before="6"/>
              <w:ind w:left="0" w:right="1425"/>
              <w:jc w:val="right"/>
              <w:rPr>
                <w:rFonts w:ascii="Arial" w:cs="Arial"/>
                <w:sz w:val="30"/>
                <w:szCs w:val="30"/>
              </w:rPr>
            </w:pPr>
            <w:r>
              <w:rPr>
                <w:rFonts w:ascii="Arial" w:cs="Arial"/>
                <w:sz w:val="30"/>
                <w:szCs w:val="30"/>
                <w:rtl/>
              </w:rPr>
              <w:t>ــــــــــــــــــــــ</w:t>
            </w:r>
            <w:r>
              <w:rPr>
                <w:rFonts w:ascii="Arial" w:cs="Arial"/>
                <w:sz w:val="30"/>
                <w:szCs w:val="30"/>
                <w:rtl/>
              </w:rPr>
              <w:t>ـ</w:t>
            </w:r>
          </w:p>
        </w:tc>
        <w:tc>
          <w:tcPr>
            <w:tcW w:w="610" w:type="dxa"/>
            <w:tcBorders>
              <w:top w:val="single" w:sz="4" w:space="0" w:color="6FAC46"/>
              <w:left w:val="single" w:sz="8" w:space="0" w:color="6FAC46"/>
              <w:bottom w:val="single" w:sz="8" w:space="0" w:color="6FAC46"/>
              <w:right w:val="single" w:sz="8" w:space="0" w:color="6FAC46"/>
            </w:tcBorders>
          </w:tcPr>
          <w:p>
            <w:pPr>
              <w:pStyle w:val="TableParagraph"/>
              <w:rPr>
                <w:sz w:val="30"/>
              </w:rPr>
            </w:pPr>
          </w:p>
        </w:tc>
        <w:tc>
          <w:tcPr>
            <w:tcW w:w="5800" w:type="dxa"/>
            <w:tcBorders>
              <w:left w:val="single" w:sz="8" w:space="0" w:color="6FAC46"/>
              <w:bottom w:val="nil"/>
            </w:tcBorders>
          </w:tcPr>
          <w:p>
            <w:pPr>
              <w:pStyle w:val="TableParagraph"/>
              <w:spacing w:before="6"/>
              <w:ind w:left="294"/>
              <w:rPr>
                <w:rFonts w:ascii="Arial" w:cs="Arial"/>
                <w:sz w:val="30"/>
                <w:szCs w:val="30"/>
              </w:rPr>
            </w:pPr>
            <w:r>
              <w:rPr>
                <w:rFonts w:ascii="Arial" w:cs="Arial"/>
                <w:w w:val="95"/>
                <w:sz w:val="30"/>
                <w:szCs w:val="30"/>
                <w:rtl/>
              </w:rPr>
              <w:t>نسكوك</w:t>
            </w:r>
            <w:r>
              <w:rPr>
                <w:rFonts w:ascii="Arial" w:cs="Arial"/>
                <w:w w:val="95"/>
                <w:sz w:val="30"/>
                <w:szCs w:val="30"/>
              </w:rPr>
              <w:t>              </w:t>
            </w:r>
            <w:r>
              <w:rPr>
                <w:rFonts w:ascii="Arial" w:cs="Arial"/>
                <w:w w:val="95"/>
                <w:sz w:val="30"/>
                <w:szCs w:val="30"/>
                <w:rtl/>
              </w:rPr>
              <w:t>بوردة</w:t>
            </w:r>
            <w:r>
              <w:rPr>
                <w:rFonts w:ascii="Arial" w:cs="Arial"/>
                <w:w w:val="95"/>
                <w:sz w:val="30"/>
                <w:szCs w:val="30"/>
              </w:rPr>
              <w:t>          :</w:t>
            </w:r>
            <w:r>
              <w:rPr>
                <w:rFonts w:ascii="Arial" w:cs="Arial"/>
                <w:w w:val="95"/>
                <w:sz w:val="30"/>
                <w:szCs w:val="30"/>
                <w:rtl/>
              </w:rPr>
              <w:t>كاكاو</w:t>
            </w:r>
            <w:r>
              <w:rPr>
                <w:rFonts w:ascii="Arial" w:cs="Arial"/>
                <w:w w:val="95"/>
                <w:sz w:val="30"/>
                <w:szCs w:val="30"/>
              </w:rPr>
              <w:t>      </w:t>
            </w:r>
            <w:r>
              <w:rPr>
                <w:rFonts w:ascii="Arial" w:cs="Arial"/>
                <w:spacing w:val="12"/>
                <w:w w:val="95"/>
                <w:sz w:val="30"/>
                <w:szCs w:val="30"/>
              </w:rPr>
              <w:t> </w:t>
            </w:r>
            <w:r>
              <w:rPr>
                <w:rFonts w:ascii="Arial" w:cs="Arial"/>
                <w:w w:val="95"/>
                <w:sz w:val="30"/>
                <w:szCs w:val="30"/>
              </w:rPr>
              <w:t>.7</w:t>
            </w:r>
            <w:r>
              <w:rPr>
                <w:rFonts w:ascii="Arial" w:cs="Arial"/>
                <w:w w:val="95"/>
                <w:sz w:val="30"/>
                <w:szCs w:val="30"/>
              </w:rPr>
              <w:t>2</w:t>
            </w:r>
          </w:p>
        </w:tc>
      </w:tr>
      <w:tr>
        <w:trPr>
          <w:trHeight w:val="1003" w:hRule="atLeast"/>
        </w:trPr>
        <w:tc>
          <w:tcPr>
            <w:tcW w:w="9352" w:type="dxa"/>
            <w:gridSpan w:val="3"/>
            <w:tcBorders>
              <w:top w:val="nil"/>
            </w:tcBorders>
          </w:tcPr>
          <w:p>
            <w:pPr>
              <w:pStyle w:val="TableParagraph"/>
              <w:bidi/>
              <w:spacing w:line="254" w:lineRule="auto" w:before="182"/>
              <w:ind w:left="918" w:right="170" w:firstLine="991"/>
              <w:jc w:val="right"/>
              <w:rPr>
                <w:rFonts w:ascii="Arial" w:cs="Arial"/>
                <w:sz w:val="30"/>
                <w:szCs w:val="30"/>
              </w:rPr>
            </w:pPr>
            <w:r>
              <w:rPr>
                <w:rFonts w:ascii="Arial" w:cs="Arial"/>
                <w:w w:val="116"/>
                <w:sz w:val="30"/>
                <w:szCs w:val="30"/>
                <w:rtl/>
              </w:rPr>
              <w:t>م</w:t>
            </w:r>
            <w:r>
              <w:rPr>
                <w:rFonts w:ascii="Arial" w:cs="Arial"/>
                <w:spacing w:val="-2"/>
                <w:w w:val="62"/>
                <w:sz w:val="30"/>
                <w:szCs w:val="30"/>
                <w:rtl/>
              </w:rPr>
              <w:t>ط</w:t>
            </w:r>
            <w:r>
              <w:rPr>
                <w:rFonts w:ascii="Arial" w:cs="Arial"/>
                <w:w w:val="62"/>
                <w:sz w:val="30"/>
                <w:szCs w:val="30"/>
                <w:rtl/>
              </w:rPr>
              <w:t>لق</w:t>
            </w:r>
            <w:r>
              <w:rPr>
                <w:rFonts w:ascii="Arial" w:cs="Arial"/>
                <w:w w:val="110"/>
                <w:sz w:val="30"/>
                <w:szCs w:val="30"/>
                <w:rtl/>
              </w:rPr>
              <w:t>ا</w:t>
            </w:r>
            <w:r>
              <w:rPr>
                <w:rFonts w:ascii="Arial" w:cs="Arial"/>
                <w:spacing w:val="-9"/>
                <w:sz w:val="30"/>
                <w:szCs w:val="30"/>
                <w:rtl/>
              </w:rPr>
              <w:t> </w:t>
            </w:r>
            <w:r>
              <w:rPr>
                <w:rFonts w:ascii="Arial" w:cs="Arial"/>
                <w:sz w:val="30"/>
                <w:szCs w:val="30"/>
                <w:rtl/>
              </w:rPr>
              <w:t>                  </w:t>
            </w: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r>
              <w:rPr>
                <w:rFonts w:ascii="Arial" w:cs="Arial"/>
                <w:spacing w:val="-15"/>
                <w:sz w:val="30"/>
                <w:szCs w:val="30"/>
                <w:rtl/>
              </w:rPr>
              <w:t> </w:t>
            </w:r>
            <w:r>
              <w:rPr>
                <w:rFonts w:ascii="Arial" w:cs="Arial"/>
                <w:sz w:val="30"/>
                <w:szCs w:val="30"/>
                <w:rtl/>
              </w:rPr>
              <w:t>           </w:t>
            </w: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r>
              <w:rPr>
                <w:rFonts w:ascii="Arial" w:cs="Arial"/>
                <w:w w:val="116"/>
                <w:sz w:val="30"/>
                <w:szCs w:val="30"/>
                <w:rtl/>
              </w:rPr>
              <w:t> </w:t>
            </w: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بوع</w:t>
            </w:r>
            <w:r>
              <w:rPr>
                <w:rFonts w:ascii="Arial" w:cs="Arial"/>
                <w:spacing w:val="-1"/>
                <w:sz w:val="30"/>
                <w:szCs w:val="30"/>
                <w:rtl/>
              </w:rPr>
              <w:t> </w:t>
            </w:r>
            <w:r>
              <w:rPr>
                <w:rFonts w:ascii="Arial" w:cs="Arial"/>
                <w:sz w:val="30"/>
                <w:szCs w:val="30"/>
                <w:rtl/>
              </w:rPr>
              <w:t>       </w:t>
            </w: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r>
              <w:rPr>
                <w:rFonts w:ascii="Arial" w:cs="Arial"/>
                <w:spacing w:val="1"/>
                <w:sz w:val="30"/>
                <w:szCs w:val="30"/>
                <w:rtl/>
              </w:rPr>
              <w:t> </w:t>
            </w:r>
            <w:r>
              <w:rPr>
                <w:rFonts w:ascii="Arial" w:cs="Arial"/>
                <w:sz w:val="30"/>
                <w:szCs w:val="30"/>
                <w:rtl/>
              </w:rPr>
              <w:t>       </w:t>
            </w: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r>
              <w:rPr>
                <w:rFonts w:ascii="Arial" w:cs="Arial"/>
                <w:spacing w:val="1"/>
                <w:sz w:val="30"/>
                <w:szCs w:val="30"/>
                <w:rtl/>
              </w:rPr>
              <w:t> </w:t>
            </w:r>
            <w:r>
              <w:rPr>
                <w:rFonts w:ascii="Arial" w:cs="Arial"/>
                <w:sz w:val="30"/>
                <w:szCs w:val="30"/>
                <w:rtl/>
              </w:rPr>
              <w:t>       </w:t>
            </w:r>
            <w:r>
              <w:rPr>
                <w:rFonts w:ascii="Arial" w:cs="Arial"/>
                <w:w w:val="81"/>
                <w:sz w:val="30"/>
                <w:szCs w:val="30"/>
                <w:rtl/>
              </w:rPr>
              <w:t>ك</w:t>
            </w:r>
            <w:r>
              <w:rPr>
                <w:rFonts w:ascii="Arial" w:cs="Arial"/>
                <w:spacing w:val="-1"/>
                <w:w w:val="81"/>
                <w:sz w:val="30"/>
                <w:szCs w:val="30"/>
                <w:rtl/>
              </w:rPr>
              <w:t>ل</w:t>
            </w:r>
            <w:r>
              <w:rPr>
                <w:rFonts w:ascii="Arial" w:cs="Arial"/>
                <w:sz w:val="30"/>
                <w:szCs w:val="30"/>
                <w:rtl/>
              </w:rPr>
              <w:t> </w:t>
            </w:r>
            <w:r>
              <w:rPr>
                <w:rFonts w:ascii="Arial" w:cs="Arial"/>
                <w:w w:val="63"/>
                <w:sz w:val="30"/>
                <w:szCs w:val="30"/>
                <w:rtl/>
              </w:rPr>
              <w:t>ي</w:t>
            </w:r>
            <w:r>
              <w:rPr>
                <w:rFonts w:ascii="Arial" w:cs="Arial"/>
                <w:spacing w:val="-1"/>
                <w:w w:val="63"/>
                <w:sz w:val="30"/>
                <w:szCs w:val="30"/>
                <w:rtl/>
              </w:rPr>
              <w:t>و</w:t>
            </w:r>
            <w:r>
              <w:rPr>
                <w:rFonts w:ascii="Arial" w:cs="Arial"/>
                <w:spacing w:val="-3"/>
                <w:sz w:val="30"/>
                <w:szCs w:val="30"/>
                <w:rtl/>
              </w:rPr>
              <w:t>م</w:t>
            </w:r>
          </w:p>
        </w:tc>
      </w:tr>
    </w:tbl>
    <w:p>
      <w:pPr>
        <w:spacing w:after="0" w:line="254" w:lineRule="auto"/>
        <w:jc w:val="right"/>
        <w:rPr>
          <w:rFonts w:ascii="Arial" w:cs="Arial"/>
          <w:sz w:val="30"/>
          <w:szCs w:val="30"/>
        </w:rPr>
        <w:sectPr>
          <w:footerReference w:type="default" r:id="rId212"/>
          <w:pgSz w:w="12240" w:h="15840"/>
          <w:pgMar w:footer="0" w:header="0" w:top="1440" w:bottom="280" w:left="980" w:right="940"/>
        </w:sectPr>
      </w:pPr>
    </w:p>
    <w:p>
      <w:pPr>
        <w:pStyle w:val="BodyText"/>
        <w:ind w:left="455"/>
        <w:rPr>
          <w:rFonts w:ascii="Arial"/>
          <w:sz w:val="20"/>
        </w:rPr>
      </w:pPr>
      <w:r>
        <w:rPr>
          <w:rFonts w:ascii="Arial"/>
          <w:sz w:val="20"/>
        </w:rPr>
        <w:pict>
          <v:group style="width:468.1pt;height:75.9pt;mso-position-horizontal-relative:char;mso-position-vertical-relative:line" coordorigin="0,0" coordsize="9362,1518">
            <v:shape style="position:absolute;left:-1;top:0;width:9362;height:1518" coordorigin="0,0" coordsize="9362,1518" path="m9352,0l10,0,0,0,0,1517,10,1517,9352,1517,9352,1508,10,1508,10,10,9352,10,9352,0xm9362,0l9352,0,9352,1517,9362,1517,9362,0xe" filled="true" fillcolor="#000000" stroked="false">
              <v:path arrowok="t"/>
              <v:fill type="solid"/>
            </v:shape>
            <v:shape style="position:absolute;left:967;top:425;width:7892;height:676" coordorigin="967,425" coordsize="7892,676" path="m8377,723l8830,723,8830,442,8377,442,8377,723xm6484,722l6953,722,6953,425,6484,425,6484,722xm3259,707l3728,707,3728,426,3259,426,3259,707xm8391,1100l8859,1100,8859,834,8391,834,8391,1100xm5590,1082l5981,1082,5981,785,5590,785,5590,1082xm3274,1096l3759,1096,3759,768,3274,768,3274,1096xm967,1067l1389,1067,1389,770,967,770,967,1067xe" filled="false" stroked="true" strokeweight="1pt" strokecolor="#6fac46">
              <v:path arrowok="t"/>
              <v:stroke dashstyle="solid"/>
            </v:shape>
            <v:shape style="position:absolute;left:175;top:739;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5"/>
                        <w:sz w:val="30"/>
                        <w:szCs w:val="30"/>
                        <w:rtl/>
                      </w:rPr>
                      <w:t>كل</w:t>
                    </w:r>
                    <w:r>
                      <w:rPr>
                        <w:rFonts w:ascii="Arial" w:cs="Arial"/>
                        <w:spacing w:val="-39"/>
                        <w:w w:val="85"/>
                        <w:sz w:val="30"/>
                        <w:szCs w:val="30"/>
                        <w:rtl/>
                      </w:rPr>
                      <w:t> </w:t>
                    </w:r>
                    <w:r>
                      <w:rPr>
                        <w:rFonts w:ascii="Arial" w:cs="Arial"/>
                        <w:w w:val="85"/>
                        <w:sz w:val="30"/>
                        <w:szCs w:val="30"/>
                        <w:rtl/>
                      </w:rPr>
                      <w:t>يو</w:t>
                    </w:r>
                    <w:r>
                      <w:rPr>
                        <w:rFonts w:ascii="Arial" w:cs="Arial"/>
                        <w:w w:val="85"/>
                        <w:sz w:val="30"/>
                        <w:szCs w:val="30"/>
                        <w:rtl/>
                      </w:rPr>
                      <w:t>م</w:t>
                    </w:r>
                  </w:p>
                </w:txbxContent>
              </v:textbox>
              <w10:wrap type="none"/>
            </v:shape>
            <v:shape style="position:absolute;left:1166;top:372;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4152;top:372;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7121;top:26;width:1787;height:681" type="#_x0000_t202" filled="false" stroked="false">
              <v:textbox inset="0,0,0,0">
                <w:txbxContent>
                  <w:p>
                    <w:pPr>
                      <w:bidi/>
                      <w:spacing w:line="240" w:lineRule="auto" w:before="0"/>
                      <w:ind w:left="17" w:right="544" w:hanging="545"/>
                      <w:jc w:val="right"/>
                      <w:rPr>
                        <w:rFonts w:ascii="Arial" w:cs="Arial"/>
                        <w:sz w:val="30"/>
                        <w:szCs w:val="30"/>
                      </w:rPr>
                    </w:pPr>
                    <w:r>
                      <w:rPr>
                        <w:rFonts w:ascii="Arial" w:cs="Arial"/>
                        <w:spacing w:val="-4"/>
                        <w:sz w:val="30"/>
                        <w:szCs w:val="30"/>
                      </w:rPr>
                      <w:t>.</w:t>
                    </w:r>
                    <w:r>
                      <w:rPr>
                        <w:rFonts w:ascii="Arial" w:cs="Arial"/>
                        <w:spacing w:val="-5"/>
                        <w:w w:val="91"/>
                        <w:sz w:val="30"/>
                        <w:szCs w:val="30"/>
                      </w:rPr>
                      <w:t>73</w:t>
                    </w:r>
                    <w:r>
                      <w:rPr>
                        <w:rFonts w:ascii="Arial" w:cs="Arial"/>
                        <w:spacing w:val="25"/>
                        <w:sz w:val="30"/>
                        <w:szCs w:val="30"/>
                        <w:rtl/>
                      </w:rPr>
                      <w:t> </w:t>
                    </w:r>
                    <w:r>
                      <w:rPr>
                        <w:rFonts w:ascii="Arial" w:cs="Arial"/>
                        <w:sz w:val="30"/>
                        <w:szCs w:val="30"/>
                        <w:rtl/>
                      </w:rPr>
                      <w:t>       </w:t>
                    </w:r>
                    <w:r>
                      <w:rPr>
                        <w:rFonts w:ascii="Arial" w:cs="Arial"/>
                        <w:w w:val="72"/>
                        <w:sz w:val="30"/>
                        <w:szCs w:val="30"/>
                        <w:rtl/>
                      </w:rPr>
                      <w:t>ك</w:t>
                    </w:r>
                    <w:r>
                      <w:rPr>
                        <w:rFonts w:ascii="Arial" w:cs="Arial"/>
                        <w:spacing w:val="-1"/>
                        <w:w w:val="72"/>
                        <w:sz w:val="30"/>
                        <w:szCs w:val="30"/>
                        <w:rtl/>
                      </w:rPr>
                      <w:t>اك</w:t>
                    </w:r>
                    <w:r>
                      <w:rPr>
                        <w:rFonts w:ascii="Arial" w:cs="Arial"/>
                        <w:w w:val="103"/>
                        <w:sz w:val="30"/>
                        <w:szCs w:val="30"/>
                        <w:rtl/>
                      </w:rPr>
                      <w:t>ا</w:t>
                    </w:r>
                    <w:r>
                      <w:rPr>
                        <w:rFonts w:ascii="Arial" w:cs="Arial"/>
                        <w:spacing w:val="-1"/>
                        <w:w w:val="103"/>
                        <w:sz w:val="30"/>
                        <w:szCs w:val="30"/>
                        <w:rtl/>
                      </w:rPr>
                      <w:t>و</w:t>
                    </w:r>
                    <w:r>
                      <w:rPr>
                        <w:rFonts w:ascii="Arial" w:cs="Arial"/>
                        <w:w w:val="38"/>
                        <w:sz w:val="30"/>
                        <w:szCs w:val="30"/>
                        <w:rtl/>
                      </w:rPr>
                      <w:t>ي</w:t>
                    </w:r>
                    <w:r>
                      <w:rPr>
                        <w:rFonts w:ascii="Arial" w:cs="Arial"/>
                        <w:spacing w:val="-3"/>
                        <w:w w:val="132"/>
                        <w:sz w:val="30"/>
                        <w:szCs w:val="30"/>
                        <w:rtl/>
                      </w:rPr>
                      <w:t>ة</w:t>
                    </w:r>
                    <w:r>
                      <w:rPr>
                        <w:rFonts w:ascii="Arial" w:cs="Arial"/>
                        <w:spacing w:val="-1"/>
                        <w:w w:val="91"/>
                        <w:sz w:val="30"/>
                        <w:szCs w:val="30"/>
                        <w:rtl/>
                      </w:rPr>
                      <w:t> </w:t>
                    </w:r>
                    <w:r>
                      <w:rPr>
                        <w:rFonts w:ascii="Arial" w:cs="Arial"/>
                        <w:sz w:val="30"/>
                        <w:szCs w:val="30"/>
                        <w:rtl/>
                      </w:rPr>
                      <w:t>مطلق</w:t>
                    </w:r>
                    <w:r>
                      <w:rPr>
                        <w:rFonts w:ascii="Arial" w:cs="Arial"/>
                        <w:sz w:val="30"/>
                        <w:szCs w:val="30"/>
                        <w:rtl/>
                      </w:rPr>
                      <w:t>ا</w:t>
                    </w:r>
                  </w:p>
                </w:txbxContent>
              </v:textbox>
              <w10:wrap type="none"/>
            </v:shape>
            <v:shape style="position:absolute;left:3828;top:739;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6072;top:739;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v:group>
        </w:pict>
      </w:r>
      <w:r>
        <w:rPr>
          <w:rFonts w:ascii="Arial"/>
          <w:sz w:val="20"/>
        </w:rPr>
      </w:r>
    </w:p>
    <w:p>
      <w:pPr>
        <w:pStyle w:val="BodyText"/>
        <w:spacing w:before="2"/>
        <w:rPr>
          <w:rFonts w:ascii="Arial"/>
          <w:sz w:val="23"/>
        </w:rPr>
      </w:pPr>
      <w:r>
        <w:rPr/>
        <w:pict>
          <v:group style="position:absolute;margin-left:71.783997pt;margin-top:15.29pt;width:468.1pt;height:74.650pt;mso-position-horizontal-relative:page;mso-position-vertical-relative:paragraph;z-index:-14930944;mso-wrap-distance-left:0;mso-wrap-distance-right:0" coordorigin="1436,306" coordsize="9362,1493">
            <v:shape style="position:absolute;left:1435;top:305;width:9362;height:1493" coordorigin="1436,306" coordsize="9362,1493" path="m10787,306l1445,306,1436,306,1436,1799,1445,1799,10787,1799,10787,1789,1445,1789,1445,315,10787,315,10787,306xm10797,306l10788,306,10788,1799,10797,1799,10797,306xe" filled="true" fillcolor="#000000" stroked="false">
              <v:path arrowok="t"/>
              <v:fill type="solid"/>
            </v:shape>
            <v:shape style="position:absolute;left:2403;top:730;width:7892;height:676" coordorigin="2403,731" coordsize="7892,676" path="m9813,1029l10266,1029,10266,748,9813,748,9813,1029xm7920,1028l8389,1028,8389,731,7920,731,7920,1028xm4695,1013l5164,1013,5164,732,4695,732,4695,1013xm9827,1406l10295,1406,10295,1140,9827,1140,9827,1406xm7026,1388l7417,1388,7417,1091,7026,1091,7026,1388xm4710,1402l5195,1402,5195,1074,4710,1074,4710,1402xm2403,1373l2825,1373,2825,1076,2403,1076,2403,1373xe" filled="false" stroked="true" strokeweight="1pt" strokecolor="#6fac46">
              <v:path arrowok="t"/>
              <v:stroke dashstyle="solid"/>
            </v:shape>
            <v:shape style="position:absolute;left:1610;top:1044;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2602;top:677;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677;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7935;top:331;width:2409;height:681" type="#_x0000_t202" filled="false" stroked="false">
              <v:textbox inset="0,0,0,0">
                <w:txbxContent>
                  <w:p>
                    <w:pPr>
                      <w:bidi/>
                      <w:spacing w:line="240" w:lineRule="auto" w:before="0"/>
                      <w:ind w:left="0" w:right="1166" w:hanging="1167"/>
                      <w:jc w:val="right"/>
                      <w:rPr>
                        <w:rFonts w:ascii="Arial" w:cs="Arial"/>
                        <w:sz w:val="30"/>
                        <w:szCs w:val="30"/>
                      </w:rPr>
                    </w:pPr>
                    <w:r>
                      <w:rPr>
                        <w:rFonts w:ascii="Arial" w:cs="Arial"/>
                        <w:spacing w:val="-4"/>
                        <w:sz w:val="30"/>
                        <w:szCs w:val="30"/>
                      </w:rPr>
                      <w:t>.</w:t>
                    </w:r>
                    <w:r>
                      <w:rPr>
                        <w:rFonts w:ascii="Arial" w:cs="Arial"/>
                        <w:spacing w:val="-5"/>
                        <w:w w:val="91"/>
                        <w:sz w:val="30"/>
                        <w:szCs w:val="30"/>
                      </w:rPr>
                      <w:t>74</w:t>
                    </w:r>
                    <w:r>
                      <w:rPr>
                        <w:rFonts w:ascii="Arial" w:cs="Arial"/>
                        <w:spacing w:val="26"/>
                        <w:sz w:val="30"/>
                        <w:szCs w:val="30"/>
                        <w:rtl/>
                      </w:rPr>
                      <w:t> </w:t>
                    </w:r>
                    <w:r>
                      <w:rPr>
                        <w:rFonts w:ascii="Arial" w:cs="Arial"/>
                        <w:sz w:val="30"/>
                        <w:szCs w:val="30"/>
                        <w:rtl/>
                      </w:rPr>
                      <w:t>       ر</w:t>
                    </w:r>
                    <w:r>
                      <w:rPr>
                        <w:rFonts w:ascii="Arial" w:cs="Arial"/>
                        <w:spacing w:val="-2"/>
                        <w:w w:val="46"/>
                        <w:sz w:val="30"/>
                        <w:szCs w:val="30"/>
                        <w:rtl/>
                      </w:rPr>
                      <w:t>ق</w:t>
                    </w:r>
                    <w:r>
                      <w:rPr>
                        <w:rFonts w:ascii="Arial" w:cs="Arial"/>
                        <w:w w:val="110"/>
                        <w:sz w:val="30"/>
                        <w:szCs w:val="30"/>
                        <w:rtl/>
                      </w:rPr>
                      <w:t>ا</w:t>
                    </w:r>
                    <w:r>
                      <w:rPr>
                        <w:rFonts w:ascii="Arial" w:cs="Arial"/>
                        <w:w w:val="38"/>
                        <w:sz w:val="30"/>
                        <w:szCs w:val="30"/>
                        <w:rtl/>
                      </w:rPr>
                      <w:t>ئ</w:t>
                    </w:r>
                    <w:r>
                      <w:rPr>
                        <w:rFonts w:ascii="Arial" w:cs="Arial"/>
                        <w:spacing w:val="1"/>
                        <w:sz w:val="30"/>
                        <w:szCs w:val="30"/>
                        <w:rtl/>
                      </w:rPr>
                      <w:t>ق</w:t>
                    </w:r>
                    <w:r>
                      <w:rPr>
                        <w:rFonts w:ascii="Arial" w:cs="Arial"/>
                        <w:sz w:val="30"/>
                        <w:szCs w:val="30"/>
                        <w:rtl/>
                      </w:rPr>
                      <w:t> ا</w:t>
                    </w:r>
                    <w:r>
                      <w:rPr>
                        <w:rFonts w:ascii="Arial" w:cs="Arial"/>
                        <w:spacing w:val="-3"/>
                        <w:w w:val="40"/>
                        <w:sz w:val="30"/>
                        <w:szCs w:val="30"/>
                        <w:rtl/>
                      </w:rPr>
                      <w:t>ل</w:t>
                    </w:r>
                    <w:r>
                      <w:rPr>
                        <w:rFonts w:ascii="Arial" w:cs="Arial"/>
                        <w:spacing w:val="1"/>
                        <w:w w:val="63"/>
                        <w:sz w:val="30"/>
                        <w:szCs w:val="30"/>
                        <w:rtl/>
                      </w:rPr>
                      <w:t>ب</w:t>
                    </w:r>
                    <w:r>
                      <w:rPr>
                        <w:rFonts w:ascii="Arial" w:cs="Arial"/>
                        <w:w w:val="63"/>
                        <w:sz w:val="30"/>
                        <w:szCs w:val="30"/>
                        <w:rtl/>
                      </w:rPr>
                      <w:t>ط</w:t>
                    </w:r>
                    <w:r>
                      <w:rPr>
                        <w:rFonts w:ascii="Arial" w:cs="Arial"/>
                        <w:w w:val="110"/>
                        <w:sz w:val="30"/>
                        <w:szCs w:val="30"/>
                        <w:rtl/>
                      </w:rPr>
                      <w:t>ا</w:t>
                    </w:r>
                    <w:r>
                      <w:rPr>
                        <w:rFonts w:ascii="Arial" w:cs="Arial"/>
                        <w:spacing w:val="-2"/>
                        <w:sz w:val="30"/>
                        <w:szCs w:val="30"/>
                        <w:rtl/>
                      </w:rPr>
                      <w:t>ط</w:t>
                    </w:r>
                    <w:r>
                      <w:rPr>
                        <w:rFonts w:ascii="Arial" w:cs="Arial"/>
                        <w:spacing w:val="-2"/>
                        <w:w w:val="110"/>
                        <w:sz w:val="30"/>
                        <w:szCs w:val="30"/>
                        <w:rtl/>
                      </w:rPr>
                      <w:t>ا</w:t>
                    </w:r>
                    <w:r>
                      <w:rPr>
                        <w:rFonts w:ascii="Arial" w:cs="Arial"/>
                        <w:spacing w:val="-1"/>
                        <w:w w:val="91"/>
                        <w:sz w:val="30"/>
                        <w:szCs w:val="30"/>
                        <w:rtl/>
                      </w:rPr>
                      <w:t> </w:t>
                    </w:r>
                    <w:r>
                      <w:rPr>
                        <w:rFonts w:ascii="Arial" w:cs="Arial"/>
                        <w:w w:val="95"/>
                        <w:sz w:val="30"/>
                        <w:szCs w:val="30"/>
                        <w:rtl/>
                      </w:rPr>
                      <w:t>مطلق</w:t>
                    </w:r>
                    <w:r>
                      <w:rPr>
                        <w:rFonts w:ascii="Arial" w:cs="Arial"/>
                        <w:w w:val="95"/>
                        <w:sz w:val="30"/>
                        <w:szCs w:val="30"/>
                        <w:rtl/>
                      </w:rPr>
                      <w:t>ا</w:t>
                    </w:r>
                  </w:p>
                </w:txbxContent>
              </v:textbox>
              <w10:wrap type="none"/>
            </v:shape>
            <v:shape style="position:absolute;left:5264;top:1044;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1044;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w10:wrap type="topAndBottom"/>
          </v:group>
        </w:pict>
      </w:r>
    </w:p>
    <w:p>
      <w:pPr>
        <w:pStyle w:val="BodyText"/>
        <w:spacing w:before="5"/>
        <w:rPr>
          <w:rFonts w:ascii="Arial"/>
          <w:sz w:val="26"/>
        </w:rPr>
      </w:pPr>
    </w:p>
    <w:p>
      <w:pPr>
        <w:bidi/>
        <w:spacing w:before="90"/>
        <w:ind w:left="0" w:right="3209" w:firstLine="0"/>
        <w:jc w:val="right"/>
        <w:rPr>
          <w:rFonts w:ascii="Arial" w:cs="Arial"/>
          <w:sz w:val="34"/>
          <w:szCs w:val="34"/>
        </w:rPr>
      </w:pPr>
      <w:r>
        <w:rPr>
          <w:rFonts w:ascii="Arial" w:cs="Arial"/>
          <w:w w:val="100"/>
          <w:sz w:val="34"/>
          <w:szCs w:val="34"/>
          <w:rtl/>
        </w:rPr>
        <w:t>ا</w:t>
      </w:r>
      <w:r>
        <w:rPr>
          <w:rFonts w:ascii="Arial" w:cs="Arial"/>
          <w:spacing w:val="-1"/>
          <w:w w:val="100"/>
          <w:sz w:val="34"/>
          <w:szCs w:val="34"/>
          <w:rtl/>
        </w:rPr>
        <w:t>ر</w:t>
      </w:r>
      <w:r>
        <w:rPr>
          <w:rFonts w:ascii="Arial" w:cs="Arial"/>
          <w:spacing w:val="-2"/>
          <w:w w:val="96"/>
          <w:sz w:val="34"/>
          <w:szCs w:val="34"/>
          <w:rtl/>
        </w:rPr>
        <w:t>ج</w:t>
      </w:r>
      <w:r>
        <w:rPr>
          <w:rFonts w:ascii="Arial" w:cs="Arial"/>
          <w:spacing w:val="-1"/>
          <w:w w:val="96"/>
          <w:sz w:val="34"/>
          <w:szCs w:val="34"/>
          <w:rtl/>
        </w:rPr>
        <w:t>و</w:t>
      </w:r>
      <w:r>
        <w:rPr>
          <w:rFonts w:ascii="Arial" w:cs="Arial"/>
          <w:spacing w:val="-1"/>
          <w:sz w:val="34"/>
          <w:szCs w:val="34"/>
          <w:rtl/>
        </w:rPr>
        <w:t> </w:t>
      </w:r>
      <w:r>
        <w:rPr>
          <w:rFonts w:ascii="Arial" w:cs="Arial"/>
          <w:w w:val="95"/>
          <w:sz w:val="34"/>
          <w:szCs w:val="34"/>
          <w:rtl/>
        </w:rPr>
        <w:t>اخ</w:t>
      </w:r>
      <w:r>
        <w:rPr>
          <w:rFonts w:ascii="Arial" w:cs="Arial"/>
          <w:spacing w:val="1"/>
          <w:w w:val="36"/>
          <w:sz w:val="34"/>
          <w:szCs w:val="34"/>
          <w:rtl/>
        </w:rPr>
        <w:t>ت</w:t>
      </w:r>
      <w:r>
        <w:rPr>
          <w:rFonts w:ascii="Arial" w:cs="Arial"/>
          <w:spacing w:val="-1"/>
          <w:w w:val="36"/>
          <w:sz w:val="34"/>
          <w:szCs w:val="34"/>
          <w:rtl/>
        </w:rPr>
        <w:t>ي</w:t>
      </w:r>
      <w:r>
        <w:rPr>
          <w:rFonts w:ascii="Arial" w:cs="Arial"/>
          <w:w w:val="111"/>
          <w:sz w:val="34"/>
          <w:szCs w:val="34"/>
          <w:rtl/>
        </w:rPr>
        <w:t>ا</w:t>
      </w:r>
      <w:r>
        <w:rPr>
          <w:rFonts w:ascii="Arial" w:cs="Arial"/>
          <w:spacing w:val="-1"/>
          <w:w w:val="100"/>
          <w:sz w:val="34"/>
          <w:szCs w:val="34"/>
          <w:rtl/>
        </w:rPr>
        <w:t>ر</w:t>
      </w:r>
      <w:r>
        <w:rPr>
          <w:rFonts w:ascii="Arial" w:cs="Arial"/>
          <w:spacing w:val="-3"/>
          <w:sz w:val="34"/>
          <w:szCs w:val="34"/>
          <w:rtl/>
        </w:rPr>
        <w:t> </w:t>
      </w:r>
      <w:r>
        <w:rPr>
          <w:rFonts w:ascii="Arial" w:cs="Arial"/>
          <w:w w:val="58"/>
          <w:sz w:val="34"/>
          <w:szCs w:val="34"/>
          <w:rtl/>
        </w:rPr>
        <w:t>ا</w:t>
      </w:r>
      <w:r>
        <w:rPr>
          <w:rFonts w:ascii="Arial" w:cs="Arial"/>
          <w:spacing w:val="-1"/>
          <w:w w:val="58"/>
          <w:sz w:val="34"/>
          <w:szCs w:val="34"/>
          <w:rtl/>
        </w:rPr>
        <w:t>ل</w:t>
      </w:r>
      <w:r>
        <w:rPr>
          <w:rFonts w:ascii="Arial" w:cs="Arial"/>
          <w:spacing w:val="-2"/>
          <w:w w:val="95"/>
          <w:sz w:val="34"/>
          <w:szCs w:val="34"/>
          <w:rtl/>
        </w:rPr>
        <w:t>ح</w:t>
      </w:r>
      <w:r>
        <w:rPr>
          <w:rFonts w:ascii="Arial" w:cs="Arial"/>
          <w:w w:val="95"/>
          <w:sz w:val="34"/>
          <w:szCs w:val="34"/>
          <w:rtl/>
        </w:rPr>
        <w:t>جم</w:t>
      </w:r>
      <w:r>
        <w:rPr>
          <w:rFonts w:ascii="Arial" w:cs="Arial"/>
          <w:sz w:val="34"/>
          <w:szCs w:val="34"/>
          <w:rtl/>
        </w:rPr>
        <w:t> </w:t>
      </w:r>
      <w:r>
        <w:rPr>
          <w:rFonts w:ascii="Arial" w:cs="Arial"/>
          <w:w w:val="66"/>
          <w:sz w:val="34"/>
          <w:szCs w:val="34"/>
          <w:rtl/>
        </w:rPr>
        <w:t>ا</w:t>
      </w:r>
      <w:r>
        <w:rPr>
          <w:rFonts w:ascii="Arial" w:cs="Arial"/>
          <w:spacing w:val="-1"/>
          <w:w w:val="66"/>
          <w:sz w:val="34"/>
          <w:szCs w:val="34"/>
          <w:rtl/>
        </w:rPr>
        <w:t>لمن</w:t>
      </w:r>
      <w:r>
        <w:rPr>
          <w:rFonts w:ascii="Arial" w:cs="Arial"/>
          <w:w w:val="111"/>
          <w:sz w:val="34"/>
          <w:szCs w:val="34"/>
          <w:rtl/>
        </w:rPr>
        <w:t>ا</w:t>
      </w:r>
      <w:r>
        <w:rPr>
          <w:rFonts w:ascii="Arial" w:cs="Arial"/>
          <w:spacing w:val="-2"/>
          <w:w w:val="81"/>
          <w:sz w:val="34"/>
          <w:szCs w:val="34"/>
          <w:rtl/>
        </w:rPr>
        <w:t>س</w:t>
      </w:r>
      <w:r>
        <w:rPr>
          <w:rFonts w:ascii="Arial" w:cs="Arial"/>
          <w:spacing w:val="-1"/>
          <w:w w:val="81"/>
          <w:sz w:val="34"/>
          <w:szCs w:val="34"/>
          <w:rtl/>
        </w:rPr>
        <w:t>ب</w:t>
      </w:r>
      <w:r>
        <w:rPr>
          <w:rFonts w:ascii="Arial" w:cs="Arial"/>
          <w:spacing w:val="-2"/>
          <w:sz w:val="34"/>
          <w:szCs w:val="34"/>
          <w:rtl/>
        </w:rPr>
        <w:t> </w:t>
      </w:r>
      <w:r>
        <w:rPr>
          <w:rFonts w:ascii="Arial" w:cs="Arial"/>
          <w:w w:val="40"/>
          <w:sz w:val="34"/>
          <w:szCs w:val="34"/>
          <w:rtl/>
        </w:rPr>
        <w:t>ل</w:t>
      </w:r>
      <w:r>
        <w:rPr>
          <w:rFonts w:ascii="Arial" w:cs="Arial"/>
          <w:spacing w:val="-2"/>
          <w:w w:val="100"/>
          <w:sz w:val="34"/>
          <w:szCs w:val="34"/>
          <w:rtl/>
        </w:rPr>
        <w:t>ك</w:t>
      </w:r>
      <w:r>
        <w:rPr>
          <w:rFonts w:ascii="Arial" w:cs="Arial"/>
          <w:sz w:val="34"/>
          <w:szCs w:val="34"/>
          <w:rtl/>
        </w:rPr>
        <w:t> </w:t>
      </w:r>
      <w:r>
        <w:rPr>
          <w:rFonts w:ascii="Arial" w:cs="Arial"/>
          <w:w w:val="106"/>
          <w:sz w:val="34"/>
          <w:szCs w:val="34"/>
          <w:rtl/>
        </w:rPr>
        <w:t>من</w:t>
      </w:r>
      <w:r>
        <w:rPr>
          <w:rFonts w:ascii="Arial" w:cs="Arial"/>
          <w:spacing w:val="-2"/>
          <w:sz w:val="34"/>
          <w:szCs w:val="34"/>
          <w:rtl/>
        </w:rPr>
        <w:t> </w:t>
      </w:r>
      <w:r>
        <w:rPr>
          <w:rFonts w:ascii="Arial" w:cs="Arial"/>
          <w:w w:val="75"/>
          <w:sz w:val="34"/>
          <w:szCs w:val="34"/>
          <w:rtl/>
        </w:rPr>
        <w:t>ا</w:t>
      </w:r>
      <w:r>
        <w:rPr>
          <w:rFonts w:ascii="Arial" w:cs="Arial"/>
          <w:spacing w:val="-1"/>
          <w:w w:val="75"/>
          <w:sz w:val="34"/>
          <w:szCs w:val="34"/>
          <w:rtl/>
        </w:rPr>
        <w:t>لطع</w:t>
      </w:r>
      <w:r>
        <w:rPr>
          <w:rFonts w:ascii="Arial" w:cs="Arial"/>
          <w:w w:val="104"/>
          <w:sz w:val="34"/>
          <w:szCs w:val="34"/>
          <w:rtl/>
        </w:rPr>
        <w:t>ام</w:t>
      </w:r>
      <w:r>
        <w:rPr>
          <w:rFonts w:ascii="Arial" w:cs="Arial"/>
          <w:spacing w:val="-1"/>
          <w:sz w:val="34"/>
          <w:szCs w:val="34"/>
          <w:rtl/>
        </w:rPr>
        <w:t> </w:t>
      </w:r>
      <w:r>
        <w:rPr>
          <w:rFonts w:ascii="Arial" w:cs="Arial"/>
          <w:w w:val="34"/>
          <w:sz w:val="34"/>
          <w:szCs w:val="34"/>
          <w:rtl/>
        </w:rPr>
        <w:t>ف</w:t>
      </w:r>
      <w:r>
        <w:rPr>
          <w:rFonts w:ascii="Arial" w:cs="Arial"/>
          <w:w w:val="92"/>
          <w:sz w:val="34"/>
          <w:szCs w:val="34"/>
          <w:rtl/>
        </w:rPr>
        <w:t>ي</w:t>
      </w:r>
      <w:r>
        <w:rPr>
          <w:rFonts w:ascii="Arial" w:cs="Arial"/>
          <w:spacing w:val="-3"/>
          <w:sz w:val="34"/>
          <w:szCs w:val="34"/>
          <w:rtl/>
        </w:rPr>
        <w:t> </w:t>
      </w:r>
      <w:r>
        <w:rPr>
          <w:rFonts w:ascii="Arial" w:cs="Arial"/>
          <w:w w:val="58"/>
          <w:sz w:val="34"/>
          <w:szCs w:val="34"/>
          <w:rtl/>
        </w:rPr>
        <w:t>ا</w:t>
      </w:r>
      <w:r>
        <w:rPr>
          <w:rFonts w:ascii="Arial" w:cs="Arial"/>
          <w:spacing w:val="-1"/>
          <w:w w:val="58"/>
          <w:sz w:val="34"/>
          <w:szCs w:val="34"/>
          <w:rtl/>
        </w:rPr>
        <w:t>ل</w:t>
      </w:r>
      <w:r>
        <w:rPr>
          <w:rFonts w:ascii="Arial" w:cs="Arial"/>
          <w:spacing w:val="-2"/>
          <w:w w:val="79"/>
          <w:sz w:val="34"/>
          <w:szCs w:val="34"/>
          <w:rtl/>
        </w:rPr>
        <w:t>و</w:t>
      </w:r>
      <w:r>
        <w:rPr>
          <w:rFonts w:ascii="Arial" w:cs="Arial"/>
          <w:w w:val="79"/>
          <w:sz w:val="34"/>
          <w:szCs w:val="34"/>
          <w:rtl/>
        </w:rPr>
        <w:t>جبة</w:t>
      </w:r>
      <w:r>
        <w:rPr>
          <w:rFonts w:ascii="Arial" w:cs="Arial"/>
          <w:spacing w:val="-2"/>
          <w:sz w:val="34"/>
          <w:szCs w:val="34"/>
          <w:rtl/>
        </w:rPr>
        <w:t> </w:t>
      </w:r>
      <w:r>
        <w:rPr>
          <w:rFonts w:ascii="Arial" w:cs="Arial"/>
          <w:w w:val="74"/>
          <w:sz w:val="34"/>
          <w:szCs w:val="34"/>
          <w:rtl/>
        </w:rPr>
        <w:t>ا</w:t>
      </w:r>
      <w:r>
        <w:rPr>
          <w:rFonts w:ascii="Arial" w:cs="Arial"/>
          <w:spacing w:val="-1"/>
          <w:w w:val="74"/>
          <w:sz w:val="34"/>
          <w:szCs w:val="34"/>
          <w:rtl/>
        </w:rPr>
        <w:t>لو</w:t>
      </w:r>
      <w:r>
        <w:rPr>
          <w:rFonts w:ascii="Arial" w:cs="Arial"/>
          <w:spacing w:val="-2"/>
          <w:w w:val="97"/>
          <w:sz w:val="34"/>
          <w:szCs w:val="34"/>
          <w:rtl/>
        </w:rPr>
        <w:t>ا</w:t>
      </w:r>
      <w:r>
        <w:rPr>
          <w:rFonts w:ascii="Arial" w:cs="Arial"/>
          <w:spacing w:val="-1"/>
          <w:w w:val="97"/>
          <w:sz w:val="34"/>
          <w:szCs w:val="34"/>
          <w:rtl/>
        </w:rPr>
        <w:t>حدة</w:t>
      </w:r>
      <w:r>
        <w:rPr>
          <w:rFonts w:ascii="Arial" w:cs="Arial"/>
          <w:spacing w:val="1"/>
          <w:w w:val="100"/>
          <w:sz w:val="34"/>
          <w:szCs w:val="34"/>
        </w:rPr>
        <w:t>:</w:t>
      </w:r>
    </w:p>
    <w:p>
      <w:pPr>
        <w:pStyle w:val="BodyText"/>
        <w:spacing w:before="4"/>
        <w:rPr>
          <w:rFonts w:ascii="Arial"/>
          <w:sz w:val="29"/>
        </w:rPr>
      </w:pPr>
      <w:r>
        <w:rPr/>
        <w:pict>
          <v:group style="position:absolute;margin-left:71.783997pt;margin-top:18.852921pt;width:468.35pt;height:43.35pt;mso-position-horizontal-relative:page;mso-position-vertical-relative:paragraph;z-index:-14927360;mso-wrap-distance-left:0;mso-wrap-distance-right:0" coordorigin="1436,377" coordsize="9367,867">
            <v:shape style="position:absolute;left:1435;top:377;width:9367;height:867" coordorigin="1436,377" coordsize="9367,867" path="m10787,387l1445,387,1436,387,1436,1243,1445,1243,10787,1243,10787,1234,1445,1234,1445,396,10787,396,10787,387xm10797,387l10788,387,10788,1243,10797,1243,10797,387xm10802,377l1450,377,1450,387,10802,387,10802,377xe" filled="true" fillcolor="#000000" stroked="false">
              <v:path arrowok="t"/>
              <v:fill type="solid"/>
            </v:shape>
            <v:shape style="position:absolute;left:2629;top:765;width:7772;height:344" coordorigin="2629,765" coordsize="7772,344" path="m9948,1109l10401,1109,10401,828,9948,828,9948,1109xm8454,1062l8923,1062,8923,765,8454,765,8454,1062xm7020,1048l7489,1048,7489,767,7020,767,7020,1048xm5008,1070l5383,1070,5383,789,5008,789,5008,1070xm3568,1069l3912,1069,3912,773,3568,773,3568,1069xm2629,1022l3004,1022,3004,773,2629,773,2629,1022xe" filled="false" stroked="true" strokeweight="1pt" strokecolor="#6fac46">
              <v:path arrowok="t"/>
              <v:stroke dashstyle="solid"/>
            </v:shape>
            <v:shape style="position:absolute;left:2230;top:758;width:28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05"/>
                        <w:sz w:val="30"/>
                        <w:szCs w:val="30"/>
                        <w:rtl/>
                      </w:rPr>
                      <w:t>م</w:t>
                    </w:r>
                    <w:r>
                      <w:rPr>
                        <w:rFonts w:ascii="Arial" w:cs="Arial"/>
                        <w:w w:val="105"/>
                        <w:sz w:val="30"/>
                        <w:szCs w:val="30"/>
                        <w:rtl/>
                      </w:rPr>
                      <w:t>ل</w:t>
                    </w:r>
                  </w:p>
                </w:txbxContent>
              </v:textbox>
              <w10:wrap type="none"/>
            </v:shape>
            <v:shape style="position:absolute;left:3168;top:758;width:301;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55"/>
                        <w:sz w:val="30"/>
                        <w:szCs w:val="30"/>
                        <w:rtl/>
                      </w:rPr>
                      <w:t>لت</w:t>
                    </w:r>
                    <w:r>
                      <w:rPr>
                        <w:rFonts w:ascii="Arial" w:cs="Arial"/>
                        <w:w w:val="55"/>
                        <w:sz w:val="30"/>
                        <w:szCs w:val="30"/>
                        <w:rtl/>
                      </w:rPr>
                      <w:t>ر</w:t>
                    </w:r>
                  </w:p>
                </w:txbxContent>
              </v:textbox>
              <w10:wrap type="none"/>
            </v:shape>
            <v:shape style="position:absolute;left:3947;top:758;width:94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46"/>
                        <w:sz w:val="30"/>
                        <w:szCs w:val="30"/>
                        <w:rtl/>
                      </w:rPr>
                      <w:t>ن</w:t>
                    </w:r>
                    <w:r>
                      <w:rPr>
                        <w:rFonts w:ascii="Arial" w:cs="Arial"/>
                        <w:spacing w:val="-2"/>
                        <w:w w:val="77"/>
                        <w:sz w:val="30"/>
                        <w:szCs w:val="30"/>
                        <w:rtl/>
                      </w:rPr>
                      <w:t>ص</w:t>
                    </w:r>
                    <w:r>
                      <w:rPr>
                        <w:rFonts w:ascii="Arial" w:cs="Arial"/>
                        <w:spacing w:val="1"/>
                        <w:sz w:val="30"/>
                        <w:szCs w:val="30"/>
                        <w:rtl/>
                      </w:rPr>
                      <w:t>ف</w:t>
                    </w:r>
                    <w:r>
                      <w:rPr>
                        <w:rFonts w:ascii="Arial" w:cs="Arial"/>
                        <w:spacing w:val="-3"/>
                        <w:sz w:val="30"/>
                        <w:szCs w:val="30"/>
                        <w:rtl/>
                      </w:rPr>
                      <w:t> </w:t>
                    </w:r>
                    <w:r>
                      <w:rPr>
                        <w:rFonts w:ascii="Arial" w:cs="Arial"/>
                        <w:w w:val="40"/>
                        <w:sz w:val="30"/>
                        <w:szCs w:val="30"/>
                        <w:rtl/>
                      </w:rPr>
                      <w:t>ل</w:t>
                    </w:r>
                    <w:r>
                      <w:rPr>
                        <w:rFonts w:ascii="Arial" w:cs="Arial"/>
                        <w:spacing w:val="1"/>
                        <w:w w:val="60"/>
                        <w:sz w:val="30"/>
                        <w:szCs w:val="30"/>
                        <w:rtl/>
                      </w:rPr>
                      <w:t>ت</w:t>
                    </w:r>
                    <w:r>
                      <w:rPr>
                        <w:rFonts w:ascii="Arial" w:cs="Arial"/>
                        <w:w w:val="60"/>
                        <w:sz w:val="30"/>
                        <w:szCs w:val="30"/>
                        <w:rtl/>
                      </w:rPr>
                      <w:t>ر</w:t>
                    </w:r>
                  </w:p>
                </w:txbxContent>
              </v:textbox>
              <w10:wrap type="none"/>
            </v:shape>
            <v:shape style="position:absolute;left:5541;top:758;width:1495;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95"/>
                        <w:sz w:val="30"/>
                        <w:szCs w:val="30"/>
                      </w:rPr>
                      <w:t>250</w:t>
                    </w:r>
                    <w:r>
                      <w:rPr>
                        <w:rFonts w:ascii="Arial" w:cs="Arial"/>
                        <w:w w:val="95"/>
                        <w:sz w:val="30"/>
                        <w:szCs w:val="30"/>
                        <w:rtl/>
                      </w:rPr>
                      <w:t>مل </w:t>
                    </w:r>
                    <w:r>
                      <w:rPr>
                        <w:rFonts w:ascii="Arial" w:cs="Arial"/>
                        <w:w w:val="95"/>
                        <w:sz w:val="30"/>
                        <w:szCs w:val="30"/>
                      </w:rPr>
                      <w:t>(</w:t>
                    </w:r>
                    <w:r>
                      <w:rPr>
                        <w:rFonts w:ascii="Arial" w:cs="Arial"/>
                        <w:w w:val="95"/>
                        <w:sz w:val="30"/>
                        <w:szCs w:val="30"/>
                        <w:rtl/>
                      </w:rPr>
                      <w:t>كوب</w:t>
                    </w:r>
                    <w:r>
                      <w:rPr>
                        <w:rFonts w:ascii="Arial" w:cs="Arial"/>
                        <w:w w:val="95"/>
                        <w:sz w:val="30"/>
                        <w:szCs w:val="30"/>
                      </w:rPr>
                      <w:t>)</w:t>
                    </w:r>
                  </w:p>
                </w:txbxContent>
              </v:textbox>
              <w10:wrap type="none"/>
            </v:shape>
            <v:shape style="position:absolute;left:7587;top:758;width:743;height:347" type="#_x0000_t202" filled="false" stroked="false">
              <v:textbox inset="0,0,0,0">
                <w:txbxContent>
                  <w:p>
                    <w:pPr>
                      <w:spacing w:line="335" w:lineRule="exact" w:before="0"/>
                      <w:ind w:left="0" w:right="0" w:firstLine="0"/>
                      <w:jc w:val="left"/>
                      <w:rPr>
                        <w:rFonts w:ascii="Arial" w:cs="Arial"/>
                        <w:sz w:val="30"/>
                        <w:szCs w:val="30"/>
                      </w:rPr>
                    </w:pPr>
                    <w:r>
                      <w:rPr>
                        <w:rFonts w:ascii="Arial" w:cs="Arial"/>
                        <w:w w:val="95"/>
                        <w:sz w:val="30"/>
                        <w:szCs w:val="30"/>
                        <w:rtl/>
                      </w:rPr>
                      <w:t>مل</w:t>
                    </w:r>
                    <w:r>
                      <w:rPr>
                        <w:rFonts w:ascii="Arial" w:cs="Arial"/>
                        <w:w w:val="95"/>
                        <w:sz w:val="30"/>
                        <w:szCs w:val="30"/>
                      </w:rPr>
                      <w:t>20</w:t>
                    </w:r>
                    <w:r>
                      <w:rPr>
                        <w:rFonts w:ascii="Arial" w:cs="Arial"/>
                        <w:w w:val="95"/>
                        <w:sz w:val="30"/>
                        <w:szCs w:val="30"/>
                      </w:rPr>
                      <w:t>0</w:t>
                    </w:r>
                  </w:p>
                </w:txbxContent>
              </v:textbox>
              <w10:wrap type="none"/>
            </v:shape>
            <v:shape style="position:absolute;left:8737;top:410;width:1607;height:695" type="#_x0000_t202" filled="false" stroked="false">
              <v:textbox inset="0,0,0,0">
                <w:txbxContent>
                  <w:p>
                    <w:pPr>
                      <w:bidi/>
                      <w:spacing w:line="242" w:lineRule="auto" w:before="0"/>
                      <w:ind w:left="0" w:right="311" w:hanging="312"/>
                      <w:jc w:val="right"/>
                      <w:rPr>
                        <w:rFonts w:ascii="Arial" w:cs="Arial"/>
                        <w:sz w:val="30"/>
                        <w:szCs w:val="30"/>
                      </w:rPr>
                    </w:pPr>
                    <w:r>
                      <w:rPr>
                        <w:rFonts w:ascii="Arial" w:cs="Arial"/>
                        <w:spacing w:val="-6"/>
                        <w:sz w:val="30"/>
                        <w:szCs w:val="30"/>
                      </w:rPr>
                      <w:t>.75</w:t>
                    </w:r>
                    <w:r>
                      <w:rPr>
                        <w:rFonts w:ascii="Arial" w:cs="Arial"/>
                        <w:sz w:val="30"/>
                        <w:szCs w:val="30"/>
                        <w:rtl/>
                      </w:rPr>
                      <w:t> حليب</w:t>
                    </w:r>
                    <w:r>
                      <w:rPr>
                        <w:rFonts w:ascii="Arial" w:cs="Arial"/>
                        <w:spacing w:val="-6"/>
                        <w:sz w:val="30"/>
                        <w:szCs w:val="30"/>
                        <w:rtl/>
                      </w:rPr>
                      <w:t> </w:t>
                    </w:r>
                    <w:r>
                      <w:rPr>
                        <w:rFonts w:ascii="Arial" w:cs="Arial"/>
                        <w:sz w:val="30"/>
                        <w:szCs w:val="30"/>
                      </w:rPr>
                      <w:t>100</w:t>
                    </w:r>
                    <w:r>
                      <w:rPr>
                        <w:rFonts w:ascii="Arial" w:cs="Arial"/>
                        <w:sz w:val="30"/>
                        <w:szCs w:val="30"/>
                        <w:rtl/>
                      </w:rPr>
                      <w:t>م</w:t>
                    </w:r>
                    <w:r>
                      <w:rPr>
                        <w:rFonts w:ascii="Arial" w:cs="Arial"/>
                        <w:sz w:val="30"/>
                        <w:szCs w:val="30"/>
                        <w:rtl/>
                      </w:rPr>
                      <w:t>ل</w:t>
                    </w:r>
                  </w:p>
                </w:txbxContent>
              </v:textbox>
              <w10:wrap type="none"/>
            </v:shape>
            <w10:wrap type="topAndBottom"/>
          </v:group>
        </w:pict>
      </w:r>
      <w:r>
        <w:rPr/>
        <w:pict>
          <v:group style="position:absolute;margin-left:71.783997pt;margin-top:79.332947pt;width:468.1pt;height:159.3pt;mso-position-horizontal-relative:page;mso-position-vertical-relative:paragraph;z-index:-14923776;mso-wrap-distance-left:0;mso-wrap-distance-right:0" coordorigin="1436,1587" coordsize="9362,3186">
            <v:shape style="position:absolute;left:1435;top:1586;width:9362;height:3186" coordorigin="1436,1587" coordsize="9362,3186" path="m10787,1587l1445,1587,1436,1587,1436,4772,1445,4772,10787,4772,10787,4762,1445,4762,1445,1596,10787,1596,10787,1587xm10797,1587l10788,1587,10788,4772,10797,4772,10797,1587xe" filled="true" fillcolor="#000000" stroked="false">
              <v:path arrowok="t"/>
              <v:fill type="solid"/>
            </v:shape>
            <v:shape style="position:absolute;left:1986;top:2570;width:8460;height:2163" type="#_x0000_t75" stroked="false">
              <v:imagedata r:id="rId214" o:title=""/>
            </v:shape>
            <v:shape style="position:absolute;left:7645;top:1614;width:1622;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80"/>
                        <w:sz w:val="34"/>
                        <w:szCs w:val="34"/>
                        <w:rtl/>
                      </w:rPr>
                      <w:t>جبنة</w:t>
                    </w:r>
                    <w:r>
                      <w:rPr>
                        <w:rFonts w:ascii="Arial" w:cs="Arial"/>
                        <w:spacing w:val="-48"/>
                        <w:w w:val="80"/>
                        <w:sz w:val="34"/>
                        <w:szCs w:val="34"/>
                        <w:rtl/>
                      </w:rPr>
                      <w:t> </w:t>
                    </w:r>
                    <w:r>
                      <w:rPr>
                        <w:rFonts w:ascii="Arial" w:cs="Arial"/>
                        <w:w w:val="80"/>
                        <w:sz w:val="34"/>
                        <w:szCs w:val="34"/>
                        <w:rtl/>
                      </w:rPr>
                      <w:t>ادم</w:t>
                    </w:r>
                    <w:r>
                      <w:rPr>
                        <w:rFonts w:ascii="Arial" w:cs="Arial"/>
                        <w:w w:val="80"/>
                        <w:sz w:val="34"/>
                        <w:szCs w:val="34"/>
                      </w:rPr>
                      <w:t>,</w:t>
                    </w:r>
                    <w:r>
                      <w:rPr>
                        <w:rFonts w:ascii="Arial" w:cs="Arial"/>
                        <w:w w:val="80"/>
                        <w:sz w:val="34"/>
                        <w:szCs w:val="34"/>
                        <w:rtl/>
                      </w:rPr>
                      <w:t> شيد</w:t>
                    </w:r>
                    <w:r>
                      <w:rPr>
                        <w:rFonts w:ascii="Arial" w:cs="Arial"/>
                        <w:w w:val="80"/>
                        <w:sz w:val="34"/>
                        <w:szCs w:val="34"/>
                        <w:rtl/>
                      </w:rPr>
                      <w:t>ر</w:t>
                    </w:r>
                  </w:p>
                </w:txbxContent>
              </v:textbox>
              <w10:wrap type="none"/>
            </v:shape>
            <v:shape style="position:absolute;left:9885;top:1614;width:462;height:394" type="#_x0000_t202" filled="false" stroked="false">
              <v:textbox inset="0,0,0,0">
                <w:txbxContent>
                  <w:p>
                    <w:pPr>
                      <w:spacing w:line="381" w:lineRule="exact" w:before="0"/>
                      <w:ind w:left="0" w:right="0" w:firstLine="0"/>
                      <w:jc w:val="left"/>
                      <w:rPr>
                        <w:rFonts w:ascii="Arial"/>
                        <w:sz w:val="34"/>
                      </w:rPr>
                    </w:pPr>
                    <w:r>
                      <w:rPr>
                        <w:rFonts w:ascii="Arial"/>
                        <w:w w:val="95"/>
                        <w:sz w:val="34"/>
                      </w:rPr>
                      <w:t>.76</w:t>
                    </w:r>
                  </w:p>
                </w:txbxContent>
              </v:textbox>
              <w10:wrap type="none"/>
            </v:shape>
            <v:shape style="position:absolute;left:2827;top:2007;width:966;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62</w:t>
                    </w:r>
                    <w:r>
                      <w:rPr>
                        <w:rFonts w:ascii="Arial" w:cs="Arial"/>
                        <w:spacing w:val="-36"/>
                        <w:sz w:val="34"/>
                        <w:szCs w:val="34"/>
                      </w:rPr>
                      <w:t> </w:t>
                    </w:r>
                    <w:r>
                      <w:rPr>
                        <w:rFonts w:ascii="Arial" w:cs="Arial"/>
                        <w:sz w:val="34"/>
                        <w:szCs w:val="34"/>
                      </w:rPr>
                      <w:t>.</w:t>
                    </w:r>
                    <w:r>
                      <w:rPr>
                        <w:rFonts w:ascii="Arial" w:cs="Arial"/>
                        <w:sz w:val="34"/>
                        <w:szCs w:val="34"/>
                        <w:rtl/>
                      </w:rPr>
                      <w:t>د</w:t>
                    </w:r>
                  </w:p>
                </w:txbxContent>
              </v:textbox>
              <w10:wrap type="none"/>
            </v:shape>
            <v:shape style="position:absolute;left:4526;top:2007;width:1310;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125 .</w:t>
                    </w:r>
                    <w:r>
                      <w:rPr>
                        <w:rFonts w:ascii="Arial" w:cs="Arial"/>
                        <w:sz w:val="34"/>
                        <w:szCs w:val="34"/>
                        <w:rtl/>
                      </w:rPr>
                      <w:t>ج</w:t>
                    </w:r>
                  </w:p>
                </w:txbxContent>
              </v:textbox>
              <w10:wrap type="none"/>
            </v:shape>
            <v:shape style="position:absolute;left:6663;top:2007;width:1267;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187</w:t>
                    </w:r>
                    <w:r>
                      <w:rPr>
                        <w:rFonts w:ascii="Arial" w:cs="Arial"/>
                        <w:spacing w:val="-49"/>
                        <w:sz w:val="34"/>
                        <w:szCs w:val="34"/>
                      </w:rPr>
                      <w:t> </w:t>
                    </w:r>
                    <w:r>
                      <w:rPr>
                        <w:rFonts w:ascii="Arial" w:cs="Arial"/>
                        <w:sz w:val="34"/>
                        <w:szCs w:val="34"/>
                      </w:rPr>
                      <w:t>.</w:t>
                    </w:r>
                    <w:r>
                      <w:rPr>
                        <w:rFonts w:ascii="Arial" w:cs="Arial"/>
                        <w:sz w:val="34"/>
                        <w:szCs w:val="34"/>
                        <w:rtl/>
                      </w:rPr>
                      <w:t>ب</w:t>
                    </w:r>
                  </w:p>
                </w:txbxContent>
              </v:textbox>
              <w10:wrap type="none"/>
            </v:shape>
            <v:shape style="position:absolute;left:8567;top:2007;width:1195;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250 .</w:t>
                    </w:r>
                    <w:r>
                      <w:rPr>
                        <w:rFonts w:ascii="Arial" w:cs="Arial"/>
                        <w:sz w:val="34"/>
                        <w:szCs w:val="34"/>
                        <w:rtl/>
                      </w:rPr>
                      <w:t>أ</w:t>
                    </w:r>
                  </w:p>
                </w:txbxContent>
              </v:textbox>
              <w10:wrap type="none"/>
            </v:shape>
            <w10:wrap type="topAndBottom"/>
          </v:group>
        </w:pict>
      </w:r>
      <w:r>
        <w:rPr/>
        <w:pict>
          <v:group style="position:absolute;margin-left:71.783997pt;margin-top:257.792938pt;width:468.1pt;height:40.35pt;mso-position-horizontal-relative:page;mso-position-vertical-relative:paragraph;z-index:-14920704;mso-wrap-distance-left:0;mso-wrap-distance-right:0" coordorigin="1436,5156" coordsize="9362,807">
            <v:shape style="position:absolute;left:1435;top:5155;width:9362;height:807" coordorigin="1436,5156" coordsize="9362,807" path="m10787,5953l1445,5953,1436,5953,1436,5962,1445,5962,10787,5962,10787,5953xm10787,5156l1445,5156,1436,5156,1436,5953,1445,5953,1445,5165,10787,5165,10787,5156xm10797,5953l10788,5953,10788,5962,10797,5962,10797,5953xm10797,5156l10788,5156,10788,5953,10797,5953,10797,5156xe" filled="true" fillcolor="#000000" stroked="false">
              <v:path arrowok="t"/>
              <v:fill type="solid"/>
            </v:shape>
            <v:shape style="position:absolute;left:3866;top:5592;width:6087;height:297" coordorigin="3866,5593" coordsize="6087,297" path="m9500,5877l9953,5877,9953,5611,9500,5611,9500,5877xm7372,5890l7904,5890,7904,5640,7372,5640,7372,5890xm5728,5874l6275,5874,6275,5593,5728,5593,5728,5874xm3866,5874l4366,5874,4366,5593,3866,5593,3866,5874xe" filled="false" stroked="true" strokeweight="1pt" strokecolor="#6fac46">
              <v:path arrowok="t"/>
              <v:stroke dashstyle="solid"/>
            </v:shape>
            <v:shape style="position:absolute;left:3130;top:5572;width:655;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z w:val="34"/>
                        <w:szCs w:val="34"/>
                        <w:rtl/>
                      </w:rPr>
                      <w:t>اخر</w:t>
                    </w:r>
                    <w:r>
                      <w:rPr>
                        <w:rFonts w:ascii="Arial" w:cs="Arial"/>
                        <w:sz w:val="34"/>
                        <w:szCs w:val="34"/>
                        <w:rtl/>
                      </w:rPr>
                      <w:t>ى</w:t>
                    </w:r>
                  </w:p>
                </w:txbxContent>
              </v:textbox>
              <w10:wrap type="none"/>
            </v:shape>
            <v:shape style="position:absolute;left:4517;top:5572;width:1087;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34"/>
                        <w:sz w:val="34"/>
                        <w:szCs w:val="34"/>
                        <w:rtl/>
                      </w:rPr>
                      <w:t>ث</w:t>
                    </w:r>
                    <w:r>
                      <w:rPr>
                        <w:rFonts w:ascii="Arial" w:cs="Arial"/>
                        <w:spacing w:val="-2"/>
                        <w:w w:val="92"/>
                        <w:sz w:val="34"/>
                        <w:szCs w:val="34"/>
                        <w:rtl/>
                      </w:rPr>
                      <w:t>ا</w:t>
                    </w:r>
                    <w:r>
                      <w:rPr>
                        <w:rFonts w:ascii="Arial" w:cs="Arial"/>
                        <w:spacing w:val="-1"/>
                        <w:w w:val="92"/>
                        <w:sz w:val="34"/>
                        <w:szCs w:val="34"/>
                        <w:rtl/>
                      </w:rPr>
                      <w:t>لث</w:t>
                    </w:r>
                    <w:r>
                      <w:rPr>
                        <w:rFonts w:ascii="Arial" w:cs="Arial"/>
                        <w:spacing w:val="-1"/>
                        <w:sz w:val="34"/>
                        <w:szCs w:val="34"/>
                        <w:rtl/>
                      </w:rPr>
                      <w:t> </w:t>
                    </w:r>
                    <w:r>
                      <w:rPr>
                        <w:rFonts w:ascii="Arial" w:cs="Arial"/>
                        <w:w w:val="46"/>
                        <w:sz w:val="34"/>
                        <w:szCs w:val="34"/>
                        <w:rtl/>
                      </w:rPr>
                      <w:t>ق</w:t>
                    </w:r>
                    <w:r>
                      <w:rPr>
                        <w:rFonts w:ascii="Arial" w:cs="Arial"/>
                        <w:w w:val="91"/>
                        <w:sz w:val="34"/>
                        <w:szCs w:val="34"/>
                        <w:rtl/>
                      </w:rPr>
                      <w:t>ط</w:t>
                    </w:r>
                    <w:r>
                      <w:rPr>
                        <w:rFonts w:ascii="Arial" w:cs="Arial"/>
                        <w:spacing w:val="-1"/>
                        <w:w w:val="91"/>
                        <w:sz w:val="34"/>
                        <w:szCs w:val="34"/>
                        <w:rtl/>
                      </w:rPr>
                      <w:t>ع</w:t>
                    </w:r>
                  </w:p>
                </w:txbxContent>
              </v:textbox>
              <w10:wrap type="none"/>
            </v:shape>
            <v:shape style="position:absolute;left:6431;top:5572;width:792;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60"/>
                        <w:sz w:val="34"/>
                        <w:szCs w:val="34"/>
                        <w:rtl/>
                      </w:rPr>
                      <w:t>قطعتي</w:t>
                    </w:r>
                    <w:r>
                      <w:rPr>
                        <w:rFonts w:ascii="Arial" w:cs="Arial"/>
                        <w:w w:val="60"/>
                        <w:sz w:val="34"/>
                        <w:szCs w:val="34"/>
                        <w:rtl/>
                      </w:rPr>
                      <w:t>ن</w:t>
                    </w:r>
                  </w:p>
                </w:txbxContent>
              </v:textbox>
              <w10:wrap type="none"/>
            </v:shape>
            <v:shape style="position:absolute;left:7892;top:5180;width:1431;height:772" type="#_x0000_t202" filled="false" stroked="false">
              <v:textbox inset="0,0,0,0">
                <w:txbxContent>
                  <w:p>
                    <w:pPr>
                      <w:bidi/>
                      <w:spacing w:line="240" w:lineRule="auto" w:before="0"/>
                      <w:ind w:left="1" w:right="158" w:hanging="159"/>
                      <w:jc w:val="right"/>
                      <w:rPr>
                        <w:rFonts w:ascii="Arial" w:cs="Arial"/>
                        <w:sz w:val="34"/>
                        <w:szCs w:val="34"/>
                      </w:rPr>
                    </w:pPr>
                    <w:r>
                      <w:rPr>
                        <w:rFonts w:ascii="Arial" w:cs="Arial"/>
                        <w:w w:val="70"/>
                        <w:sz w:val="34"/>
                        <w:szCs w:val="34"/>
                        <w:rtl/>
                      </w:rPr>
                      <w:t>جبنة مثلثاث</w:t>
                    </w:r>
                    <w:r>
                      <w:rPr>
                        <w:rFonts w:ascii="Arial" w:cs="Arial"/>
                        <w:w w:val="70"/>
                        <w:sz w:val="34"/>
                        <w:szCs w:val="34"/>
                      </w:rPr>
                      <w:t>:</w:t>
                    </w:r>
                    <w:r>
                      <w:rPr>
                        <w:rFonts w:ascii="Arial" w:cs="Arial"/>
                        <w:w w:val="70"/>
                        <w:sz w:val="34"/>
                        <w:szCs w:val="34"/>
                        <w:rtl/>
                      </w:rPr>
                      <w:t> </w:t>
                    </w:r>
                    <w:r>
                      <w:rPr>
                        <w:rFonts w:ascii="Arial" w:cs="Arial"/>
                        <w:w w:val="90"/>
                        <w:sz w:val="34"/>
                        <w:szCs w:val="34"/>
                        <w:rtl/>
                      </w:rPr>
                      <w:t>قطعة واحد</w:t>
                    </w:r>
                    <w:r>
                      <w:rPr>
                        <w:rFonts w:ascii="Arial" w:cs="Arial"/>
                        <w:w w:val="90"/>
                        <w:sz w:val="34"/>
                        <w:szCs w:val="34"/>
                        <w:rtl/>
                      </w:rPr>
                      <w:t>ة</w:t>
                    </w:r>
                  </w:p>
                </w:txbxContent>
              </v:textbox>
              <w10:wrap type="none"/>
            </v:shape>
            <v:shape style="position:absolute;left:9885;top:5180;width:462;height:394" type="#_x0000_t202" filled="false" stroked="false">
              <v:textbox inset="0,0,0,0">
                <w:txbxContent>
                  <w:p>
                    <w:pPr>
                      <w:spacing w:line="381" w:lineRule="exact" w:before="0"/>
                      <w:ind w:left="0" w:right="0" w:firstLine="0"/>
                      <w:jc w:val="left"/>
                      <w:rPr>
                        <w:rFonts w:ascii="Arial"/>
                        <w:sz w:val="34"/>
                      </w:rPr>
                    </w:pPr>
                    <w:r>
                      <w:rPr>
                        <w:rFonts w:ascii="Arial"/>
                        <w:w w:val="95"/>
                        <w:sz w:val="34"/>
                      </w:rPr>
                      <w:t>.77</w:t>
                    </w:r>
                  </w:p>
                </w:txbxContent>
              </v:textbox>
              <w10:wrap type="none"/>
            </v:shape>
            <w10:wrap type="topAndBottom"/>
          </v:group>
        </w:pict>
      </w:r>
    </w:p>
    <w:p>
      <w:pPr>
        <w:pStyle w:val="BodyText"/>
        <w:spacing w:before="10"/>
        <w:rPr>
          <w:rFonts w:ascii="Arial"/>
          <w:sz w:val="23"/>
        </w:rPr>
      </w:pPr>
    </w:p>
    <w:p>
      <w:pPr>
        <w:pStyle w:val="BodyText"/>
        <w:spacing w:before="5"/>
        <w:rPr>
          <w:rFonts w:ascii="Arial"/>
          <w:sz w:val="27"/>
        </w:rPr>
      </w:pPr>
    </w:p>
    <w:p>
      <w:pPr>
        <w:spacing w:after="0"/>
        <w:rPr>
          <w:rFonts w:ascii="Arial"/>
          <w:sz w:val="27"/>
        </w:rPr>
        <w:sectPr>
          <w:footerReference w:type="default" r:id="rId213"/>
          <w:pgSz w:w="12240" w:h="15840"/>
          <w:pgMar w:footer="0" w:header="0" w:top="1440" w:bottom="280" w:left="980" w:right="940"/>
        </w:sectPr>
      </w:pPr>
    </w:p>
    <w:p>
      <w:pPr>
        <w:pStyle w:val="BodyText"/>
        <w:ind w:left="455"/>
        <w:rPr>
          <w:rFonts w:ascii="Arial"/>
          <w:sz w:val="20"/>
        </w:rPr>
      </w:pPr>
      <w:r>
        <w:rPr>
          <w:rFonts w:ascii="Arial"/>
          <w:sz w:val="20"/>
        </w:rPr>
        <w:pict>
          <v:group style="width:468.1pt;height:171.15pt;mso-position-horizontal-relative:char;mso-position-vertical-relative:line" coordorigin="0,0" coordsize="9362,3423">
            <v:shape style="position:absolute;left:-1;top:0;width:9362;height:3423" coordorigin="0,0" coordsize="9362,3423" path="m9352,0l10,0,0,0,0,3423,10,3423,9352,3423,9352,3413,10,3413,10,10,9352,10,9352,0xm9362,0l9352,0,9352,3423,9362,3423,9362,0xe" filled="true" fillcolor="#000000" stroked="false">
              <v:path arrowok="t"/>
              <v:fill type="solid"/>
            </v:shape>
            <v:shape style="position:absolute;left:1397;top:823;width:7196;height:2314" type="#_x0000_t75" stroked="false">
              <v:imagedata r:id="rId216" o:title=""/>
            </v:shape>
            <v:shape style="position:absolute;left:6562;top:25;width:1269;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75"/>
                        <w:sz w:val="34"/>
                        <w:szCs w:val="34"/>
                        <w:rtl/>
                      </w:rPr>
                      <w:t>جبنة</w:t>
                    </w:r>
                    <w:r>
                      <w:rPr>
                        <w:rFonts w:ascii="Arial" w:cs="Arial"/>
                        <w:spacing w:val="-36"/>
                        <w:w w:val="75"/>
                        <w:sz w:val="34"/>
                        <w:szCs w:val="34"/>
                        <w:rtl/>
                      </w:rPr>
                      <w:t> </w:t>
                    </w:r>
                    <w:r>
                      <w:rPr>
                        <w:rFonts w:ascii="Arial" w:cs="Arial"/>
                        <w:w w:val="75"/>
                        <w:sz w:val="34"/>
                        <w:szCs w:val="34"/>
                        <w:rtl/>
                      </w:rPr>
                      <w:t>شرائ</w:t>
                    </w:r>
                    <w:r>
                      <w:rPr>
                        <w:rFonts w:ascii="Arial" w:cs="Arial"/>
                        <w:w w:val="75"/>
                        <w:sz w:val="34"/>
                        <w:szCs w:val="34"/>
                        <w:rtl/>
                      </w:rPr>
                      <w:t>ح</w:t>
                    </w:r>
                  </w:p>
                </w:txbxContent>
              </v:textbox>
              <w10:wrap type="none"/>
            </v:shape>
            <v:shape style="position:absolute;left:8449;top:25;width:462;height:394" type="#_x0000_t202" filled="false" stroked="false">
              <v:textbox inset="0,0,0,0">
                <w:txbxContent>
                  <w:p>
                    <w:pPr>
                      <w:spacing w:line="381" w:lineRule="exact" w:before="0"/>
                      <w:ind w:left="0" w:right="0" w:firstLine="0"/>
                      <w:jc w:val="left"/>
                      <w:rPr>
                        <w:rFonts w:ascii="Arial"/>
                        <w:sz w:val="34"/>
                      </w:rPr>
                    </w:pPr>
                    <w:r>
                      <w:rPr>
                        <w:rFonts w:ascii="Arial"/>
                        <w:w w:val="95"/>
                        <w:sz w:val="34"/>
                      </w:rPr>
                      <w:t>.78</w:t>
                    </w:r>
                  </w:p>
                </w:txbxContent>
              </v:textbox>
              <w10:wrap type="none"/>
            </v:shape>
            <v:shape style="position:absolute;left:1533;top:421;width:1359;height:381"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      </w:t>
                    </w:r>
                    <w:r>
                      <w:rPr>
                        <w:rFonts w:ascii="Arial" w:cs="Arial"/>
                        <w:spacing w:val="85"/>
                        <w:sz w:val="34"/>
                        <w:szCs w:val="34"/>
                      </w:rPr>
                      <w:t> </w:t>
                    </w:r>
                    <w:r>
                      <w:rPr>
                        <w:rFonts w:ascii="Arial" w:cs="Arial"/>
                        <w:sz w:val="34"/>
                        <w:szCs w:val="34"/>
                        <w:rtl/>
                      </w:rPr>
                      <w:t>ج</w:t>
                    </w:r>
                  </w:p>
                </w:txbxContent>
              </v:textbox>
              <w10:wrap type="none"/>
            </v:shape>
            <v:shape style="position:absolute;left:4006;top:421;width:997;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5"/>
                        <w:sz w:val="34"/>
                        <w:szCs w:val="34"/>
                        <w:rtl/>
                      </w:rPr>
                      <w:t>ب</w:t>
                    </w:r>
                    <w:r>
                      <w:rPr>
                        <w:rFonts w:ascii="Arial" w:cs="Arial"/>
                        <w:w w:val="95"/>
                        <w:sz w:val="34"/>
                        <w:szCs w:val="34"/>
                      </w:rPr>
                      <w:t>25.</w:t>
                    </w:r>
                    <w:r>
                      <w:rPr>
                        <w:rFonts w:ascii="Arial" w:cs="Arial"/>
                        <w:w w:val="95"/>
                        <w:sz w:val="34"/>
                        <w:szCs w:val="34"/>
                        <w:rtl/>
                      </w:rPr>
                      <w:t>ج</w:t>
                    </w:r>
                    <w:r>
                      <w:rPr>
                        <w:rFonts w:ascii="Arial" w:cs="Arial"/>
                        <w:w w:val="95"/>
                        <w:sz w:val="34"/>
                        <w:szCs w:val="34"/>
                        <w:rtl/>
                      </w:rPr>
                      <w:t>م</w:t>
                    </w:r>
                  </w:p>
                </w:txbxContent>
              </v:textbox>
              <w10:wrap type="none"/>
            </v:shape>
            <v:shape style="position:absolute;left:7530;top:421;width:1022;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50</w:t>
                    </w:r>
                    <w:r>
                      <w:rPr>
                        <w:rFonts w:ascii="Arial" w:cs="Arial"/>
                        <w:spacing w:val="60"/>
                        <w:sz w:val="34"/>
                        <w:szCs w:val="34"/>
                      </w:rPr>
                      <w:t> </w:t>
                    </w:r>
                    <w:r>
                      <w:rPr>
                        <w:rFonts w:ascii="Arial" w:cs="Arial"/>
                        <w:sz w:val="34"/>
                        <w:szCs w:val="34"/>
                      </w:rPr>
                      <w:t>.</w:t>
                    </w:r>
                    <w:r>
                      <w:rPr>
                        <w:rFonts w:ascii="Arial" w:cs="Arial"/>
                        <w:sz w:val="34"/>
                        <w:szCs w:val="34"/>
                        <w:rtl/>
                      </w:rPr>
                      <w:t>أ</w:t>
                    </w:r>
                  </w:p>
                </w:txbxContent>
              </v:textbox>
              <w10:wrap type="none"/>
            </v:shape>
          </v:group>
        </w:pict>
      </w:r>
      <w:r>
        <w:rPr>
          <w:rFonts w:ascii="Arial"/>
          <w:sz w:val="20"/>
        </w:rPr>
      </w:r>
    </w:p>
    <w:p>
      <w:pPr>
        <w:pStyle w:val="BodyText"/>
        <w:spacing w:before="8"/>
        <w:rPr>
          <w:rFonts w:ascii="Arial"/>
          <w:sz w:val="25"/>
        </w:rPr>
      </w:pPr>
      <w:r>
        <w:rPr/>
        <w:pict>
          <v:group style="position:absolute;margin-left:71.783997pt;margin-top:16.769991pt;width:468.1pt;height:183.65pt;mso-position-horizontal-relative:page;mso-position-vertical-relative:paragraph;z-index:-14914560;mso-wrap-distance-left:0;mso-wrap-distance-right:0" coordorigin="1436,335" coordsize="9362,3673">
            <v:shape style="position:absolute;left:1435;top:335;width:9362;height:3673" coordorigin="1436,335" coordsize="9362,3673" path="m10787,335l1445,335,1436,335,1436,4008,1445,4008,10787,4008,10787,3998,1445,3998,1445,345,10787,345,10787,335xm10797,335l10788,335,10788,4008,10797,4008,10797,335xe" filled="true" fillcolor="#000000" stroked="false">
              <v:path arrowok="t"/>
              <v:fill type="solid"/>
            </v:shape>
            <v:shape style="position:absolute;left:1763;top:1196;width:8265;height:2801" type="#_x0000_t75" stroked="false">
              <v:imagedata r:id="rId217" o:title=""/>
            </v:shape>
            <v:shape style="position:absolute;left:6173;top:360;width:3092;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4"/>
                        <w:sz w:val="34"/>
                        <w:szCs w:val="34"/>
                        <w:rtl/>
                      </w:rPr>
                      <w:t>ج</w:t>
                    </w:r>
                    <w:r>
                      <w:rPr>
                        <w:rFonts w:ascii="Arial" w:cs="Arial"/>
                        <w:spacing w:val="1"/>
                        <w:w w:val="39"/>
                        <w:sz w:val="34"/>
                        <w:szCs w:val="34"/>
                        <w:rtl/>
                      </w:rPr>
                      <w:t>ب</w:t>
                    </w:r>
                    <w:r>
                      <w:rPr>
                        <w:rFonts w:ascii="Arial" w:cs="Arial"/>
                        <w:spacing w:val="-1"/>
                        <w:w w:val="39"/>
                        <w:sz w:val="34"/>
                        <w:szCs w:val="34"/>
                        <w:rtl/>
                      </w:rPr>
                      <w:t>ن</w:t>
                    </w:r>
                    <w:r>
                      <w:rPr>
                        <w:rFonts w:ascii="Arial" w:cs="Arial"/>
                        <w:spacing w:val="-2"/>
                        <w:w w:val="133"/>
                        <w:sz w:val="34"/>
                        <w:szCs w:val="34"/>
                        <w:rtl/>
                      </w:rPr>
                      <w:t>ة</w:t>
                    </w:r>
                    <w:r>
                      <w:rPr>
                        <w:rFonts w:ascii="Arial" w:cs="Arial"/>
                        <w:sz w:val="34"/>
                        <w:szCs w:val="34"/>
                        <w:rtl/>
                      </w:rPr>
                      <w:t> </w:t>
                    </w:r>
                    <w:r>
                      <w:rPr>
                        <w:rFonts w:ascii="Arial" w:cs="Arial"/>
                        <w:w w:val="35"/>
                        <w:sz w:val="34"/>
                        <w:szCs w:val="34"/>
                        <w:rtl/>
                      </w:rPr>
                      <w:t>ف</w:t>
                    </w:r>
                    <w:r>
                      <w:rPr>
                        <w:rFonts w:ascii="Arial" w:cs="Arial"/>
                        <w:spacing w:val="-1"/>
                        <w:w w:val="35"/>
                        <w:sz w:val="34"/>
                        <w:szCs w:val="34"/>
                        <w:rtl/>
                      </w:rPr>
                      <w:t>ي</w:t>
                    </w:r>
                    <w:r>
                      <w:rPr>
                        <w:rFonts w:ascii="Arial" w:cs="Arial"/>
                        <w:spacing w:val="-2"/>
                        <w:w w:val="55"/>
                        <w:sz w:val="34"/>
                        <w:szCs w:val="34"/>
                        <w:rtl/>
                      </w:rPr>
                      <w:t>ا</w:t>
                    </w:r>
                    <w:r>
                      <w:rPr>
                        <w:rFonts w:ascii="Arial" w:cs="Arial"/>
                        <w:spacing w:val="-1"/>
                        <w:w w:val="55"/>
                        <w:sz w:val="34"/>
                        <w:szCs w:val="34"/>
                        <w:rtl/>
                      </w:rPr>
                      <w:t>لدلفي</w:t>
                    </w:r>
                    <w:r>
                      <w:rPr>
                        <w:rFonts w:ascii="Arial" w:cs="Arial"/>
                        <w:w w:val="111"/>
                        <w:sz w:val="34"/>
                        <w:szCs w:val="34"/>
                        <w:rtl/>
                      </w:rPr>
                      <w:t>ا</w:t>
                    </w:r>
                    <w:r>
                      <w:rPr>
                        <w:rFonts w:ascii="Arial" w:cs="Arial"/>
                        <w:spacing w:val="-3"/>
                        <w:sz w:val="34"/>
                        <w:szCs w:val="34"/>
                        <w:rtl/>
                      </w:rPr>
                      <w:t> </w:t>
                    </w:r>
                    <w:r>
                      <w:rPr>
                        <w:rFonts w:ascii="Arial" w:cs="Arial"/>
                        <w:w w:val="100"/>
                        <w:sz w:val="34"/>
                        <w:szCs w:val="34"/>
                        <w:rtl/>
                      </w:rPr>
                      <w:t>و</w:t>
                    </w:r>
                    <w:r>
                      <w:rPr>
                        <w:rFonts w:ascii="Arial" w:cs="Arial"/>
                        <w:spacing w:val="-1"/>
                        <w:w w:val="100"/>
                        <w:sz w:val="34"/>
                        <w:szCs w:val="34"/>
                        <w:rtl/>
                      </w:rPr>
                      <w:t>اي</w:t>
                    </w:r>
                    <w:r>
                      <w:rPr>
                        <w:rFonts w:ascii="Arial" w:cs="Arial"/>
                        <w:sz w:val="34"/>
                        <w:szCs w:val="34"/>
                        <w:rtl/>
                      </w:rPr>
                      <w:t> </w:t>
                    </w:r>
                    <w:r>
                      <w:rPr>
                        <w:rFonts w:ascii="Arial" w:cs="Arial"/>
                        <w:w w:val="60"/>
                        <w:sz w:val="34"/>
                        <w:szCs w:val="34"/>
                        <w:rtl/>
                      </w:rPr>
                      <w:t>ج</w:t>
                    </w:r>
                    <w:r>
                      <w:rPr>
                        <w:rFonts w:ascii="Arial" w:cs="Arial"/>
                        <w:spacing w:val="-1"/>
                        <w:w w:val="60"/>
                        <w:sz w:val="34"/>
                        <w:szCs w:val="34"/>
                        <w:rtl/>
                      </w:rPr>
                      <w:t>ب</w:t>
                    </w:r>
                    <w:r>
                      <w:rPr>
                        <w:rFonts w:ascii="Arial" w:cs="Arial"/>
                        <w:spacing w:val="-3"/>
                        <w:w w:val="76"/>
                        <w:sz w:val="34"/>
                        <w:szCs w:val="34"/>
                        <w:rtl/>
                      </w:rPr>
                      <w:t>ن</w:t>
                    </w:r>
                    <w:r>
                      <w:rPr>
                        <w:rFonts w:ascii="Arial" w:cs="Arial"/>
                        <w:w w:val="76"/>
                        <w:sz w:val="34"/>
                        <w:szCs w:val="34"/>
                        <w:rtl/>
                      </w:rPr>
                      <w:t>ة</w:t>
                    </w:r>
                    <w:r>
                      <w:rPr>
                        <w:rFonts w:ascii="Arial" w:cs="Arial"/>
                        <w:spacing w:val="-1"/>
                        <w:sz w:val="34"/>
                        <w:szCs w:val="34"/>
                        <w:rtl/>
                      </w:rPr>
                      <w:t> </w:t>
                    </w:r>
                    <w:r>
                      <w:rPr>
                        <w:rFonts w:ascii="Arial" w:cs="Arial"/>
                        <w:w w:val="71"/>
                        <w:sz w:val="34"/>
                        <w:szCs w:val="34"/>
                        <w:rtl/>
                      </w:rPr>
                      <w:t>كري</w:t>
                    </w:r>
                    <w:r>
                      <w:rPr>
                        <w:rFonts w:ascii="Arial" w:cs="Arial"/>
                        <w:w w:val="71"/>
                        <w:sz w:val="34"/>
                        <w:szCs w:val="34"/>
                        <w:rtl/>
                      </w:rPr>
                      <w:t>م</w:t>
                    </w:r>
                  </w:p>
                </w:txbxContent>
              </v:textbox>
              <w10:wrap type="none"/>
            </v:shape>
            <v:shape style="position:absolute;left:9885;top:360;width:462;height:394" type="#_x0000_t202" filled="false" stroked="false">
              <v:textbox inset="0,0,0,0">
                <w:txbxContent>
                  <w:p>
                    <w:pPr>
                      <w:spacing w:line="381" w:lineRule="exact" w:before="0"/>
                      <w:ind w:left="0" w:right="0" w:firstLine="0"/>
                      <w:jc w:val="left"/>
                      <w:rPr>
                        <w:rFonts w:ascii="Arial"/>
                        <w:sz w:val="34"/>
                      </w:rPr>
                    </w:pPr>
                    <w:r>
                      <w:rPr>
                        <w:rFonts w:ascii="Arial"/>
                        <w:w w:val="95"/>
                        <w:sz w:val="34"/>
                      </w:rPr>
                      <w:t>.79</w:t>
                    </w:r>
                  </w:p>
                </w:txbxContent>
              </v:textbox>
              <w10:wrap type="none"/>
            </v:shape>
            <v:shape style="position:absolute;left:2076;top:756;width:1043;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20</w:t>
                    </w:r>
                    <w:r>
                      <w:rPr>
                        <w:rFonts w:ascii="Arial" w:cs="Arial"/>
                        <w:spacing w:val="-36"/>
                        <w:sz w:val="34"/>
                        <w:szCs w:val="34"/>
                      </w:rPr>
                      <w:t> </w:t>
                    </w:r>
                    <w:r>
                      <w:rPr>
                        <w:rFonts w:ascii="Arial" w:cs="Arial"/>
                        <w:sz w:val="34"/>
                        <w:szCs w:val="34"/>
                      </w:rPr>
                      <w:t>.</w:t>
                    </w:r>
                    <w:r>
                      <w:rPr>
                        <w:rFonts w:ascii="Arial" w:cs="Arial"/>
                        <w:sz w:val="34"/>
                        <w:szCs w:val="34"/>
                        <w:rtl/>
                      </w:rPr>
                      <w:t>ج</w:t>
                    </w:r>
                  </w:p>
                </w:txbxContent>
              </v:textbox>
              <w10:wrap type="none"/>
            </v:shape>
            <v:shape style="position:absolute;left:5647;top:756;width:1093;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32</w:t>
                    </w:r>
                    <w:r>
                      <w:rPr>
                        <w:rFonts w:ascii="Arial" w:cs="Arial"/>
                        <w:spacing w:val="-37"/>
                        <w:sz w:val="34"/>
                        <w:szCs w:val="34"/>
                      </w:rPr>
                      <w:t> </w:t>
                    </w:r>
                    <w:r>
                      <w:rPr>
                        <w:rFonts w:ascii="Arial" w:cs="Arial"/>
                        <w:sz w:val="34"/>
                        <w:szCs w:val="34"/>
                      </w:rPr>
                      <w:t>.</w:t>
                    </w:r>
                    <w:r>
                      <w:rPr>
                        <w:rFonts w:ascii="Arial" w:cs="Arial"/>
                        <w:sz w:val="34"/>
                        <w:szCs w:val="34"/>
                        <w:rtl/>
                      </w:rPr>
                      <w:t>ب</w:t>
                    </w:r>
                  </w:p>
                </w:txbxContent>
              </v:textbox>
              <w10:wrap type="none"/>
            </v:shape>
            <v:shape style="position:absolute;left:8605;top:756;width:1023;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45</w:t>
                    </w:r>
                    <w:r>
                      <w:rPr>
                        <w:rFonts w:ascii="Arial" w:cs="Arial"/>
                        <w:spacing w:val="61"/>
                        <w:sz w:val="34"/>
                        <w:szCs w:val="34"/>
                      </w:rPr>
                      <w:t> </w:t>
                    </w:r>
                    <w:r>
                      <w:rPr>
                        <w:rFonts w:ascii="Arial" w:cs="Arial"/>
                        <w:sz w:val="34"/>
                        <w:szCs w:val="34"/>
                      </w:rPr>
                      <w:t>.</w:t>
                    </w:r>
                    <w:r>
                      <w:rPr>
                        <w:rFonts w:ascii="Arial" w:cs="Arial"/>
                        <w:sz w:val="34"/>
                        <w:szCs w:val="34"/>
                        <w:rtl/>
                      </w:rPr>
                      <w:t>أ</w:t>
                    </w:r>
                  </w:p>
                </w:txbxContent>
              </v:textbox>
              <w10:wrap type="none"/>
            </v:shape>
            <w10:wrap type="topAndBottom"/>
          </v:group>
        </w:pict>
      </w:r>
    </w:p>
    <w:p>
      <w:pPr>
        <w:pStyle w:val="BodyText"/>
        <w:rPr>
          <w:rFonts w:ascii="Arial"/>
          <w:sz w:val="20"/>
        </w:rPr>
      </w:pPr>
    </w:p>
    <w:p>
      <w:pPr>
        <w:pStyle w:val="BodyText"/>
        <w:spacing w:before="9"/>
        <w:rPr>
          <w:rFonts w:ascii="Arial"/>
        </w:rPr>
      </w:pPr>
      <w:r>
        <w:rPr/>
        <w:pict>
          <v:group style="position:absolute;margin-left:71.783997pt;margin-top:16.210966pt;width:468.1pt;height:180.55pt;mso-position-horizontal-relative:page;mso-position-vertical-relative:paragraph;z-index:-14911488;mso-wrap-distance-left:0;mso-wrap-distance-right:0" coordorigin="1436,324" coordsize="9362,3611">
            <v:shape style="position:absolute;left:1435;top:324;width:9362;height:3611" coordorigin="1436,324" coordsize="9362,3611" path="m10787,324l1445,324,1436,324,1436,3934,1445,3934,10787,3934,10787,3925,1445,3925,1445,334,10787,334,10787,324xm10797,324l10788,324,10788,3934,10797,3934,10797,324xe" filled="true" fillcolor="#000000" stroked="false">
              <v:path arrowok="t"/>
              <v:fill type="solid"/>
            </v:shape>
            <v:shape style="position:absolute;left:1827;top:1281;width:8707;height:2629" type="#_x0000_t75" stroked="false">
              <v:imagedata r:id="rId218" o:title=""/>
            </v:shape>
            <v:shape style="position:absolute;left:8413;top:349;width:855;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65"/>
                        <w:sz w:val="34"/>
                        <w:szCs w:val="34"/>
                        <w:rtl/>
                      </w:rPr>
                      <w:t>الريكوت</w:t>
                    </w:r>
                    <w:r>
                      <w:rPr>
                        <w:rFonts w:ascii="Arial" w:cs="Arial"/>
                        <w:w w:val="65"/>
                        <w:sz w:val="34"/>
                        <w:szCs w:val="34"/>
                        <w:rtl/>
                      </w:rPr>
                      <w:t>ا</w:t>
                    </w:r>
                  </w:p>
                </w:txbxContent>
              </v:textbox>
              <w10:wrap type="none"/>
            </v:shape>
            <v:shape style="position:absolute;left:9885;top:349;width:462;height:394" type="#_x0000_t202" filled="false" stroked="false">
              <v:textbox inset="0,0,0,0">
                <w:txbxContent>
                  <w:p>
                    <w:pPr>
                      <w:spacing w:line="381" w:lineRule="exact" w:before="0"/>
                      <w:ind w:left="0" w:right="0" w:firstLine="0"/>
                      <w:jc w:val="left"/>
                      <w:rPr>
                        <w:rFonts w:ascii="Arial"/>
                        <w:sz w:val="34"/>
                      </w:rPr>
                    </w:pPr>
                    <w:r>
                      <w:rPr>
                        <w:rFonts w:ascii="Arial"/>
                        <w:w w:val="95"/>
                        <w:sz w:val="34"/>
                      </w:rPr>
                      <w:t>.80</w:t>
                    </w:r>
                  </w:p>
                </w:txbxContent>
              </v:textbox>
              <w10:wrap type="none"/>
            </v:shape>
            <v:shape style="position:absolute;left:2750;top:745;width:949;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5"/>
                        <w:sz w:val="34"/>
                        <w:szCs w:val="34"/>
                        <w:rtl/>
                      </w:rPr>
                      <w:t>ج</w:t>
                    </w:r>
                    <w:r>
                      <w:rPr>
                        <w:rFonts w:ascii="Arial" w:cs="Arial"/>
                        <w:w w:val="95"/>
                        <w:sz w:val="34"/>
                        <w:szCs w:val="34"/>
                      </w:rPr>
                      <w:t>62.</w:t>
                    </w:r>
                    <w:r>
                      <w:rPr>
                        <w:rFonts w:ascii="Arial" w:cs="Arial"/>
                        <w:w w:val="95"/>
                        <w:sz w:val="34"/>
                        <w:szCs w:val="34"/>
                        <w:rtl/>
                      </w:rPr>
                      <w:t>ج</w:t>
                    </w:r>
                    <w:r>
                      <w:rPr>
                        <w:rFonts w:ascii="Arial" w:cs="Arial"/>
                        <w:w w:val="95"/>
                        <w:sz w:val="34"/>
                        <w:szCs w:val="34"/>
                        <w:rtl/>
                      </w:rPr>
                      <w:t>م</w:t>
                    </w:r>
                  </w:p>
                </w:txbxContent>
              </v:textbox>
              <w10:wrap type="none"/>
            </v:shape>
            <v:shape style="position:absolute;left:5753;top:745;width:1267;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125</w:t>
                    </w:r>
                    <w:r>
                      <w:rPr>
                        <w:rFonts w:ascii="Arial" w:cs="Arial"/>
                        <w:spacing w:val="-49"/>
                        <w:sz w:val="34"/>
                        <w:szCs w:val="34"/>
                      </w:rPr>
                      <w:t> </w:t>
                    </w:r>
                    <w:r>
                      <w:rPr>
                        <w:rFonts w:ascii="Arial" w:cs="Arial"/>
                        <w:sz w:val="34"/>
                        <w:szCs w:val="34"/>
                      </w:rPr>
                      <w:t>.</w:t>
                    </w:r>
                    <w:r>
                      <w:rPr>
                        <w:rFonts w:ascii="Arial" w:cs="Arial"/>
                        <w:sz w:val="34"/>
                        <w:szCs w:val="34"/>
                        <w:rtl/>
                      </w:rPr>
                      <w:t>ب</w:t>
                    </w:r>
                  </w:p>
                </w:txbxContent>
              </v:textbox>
              <w10:wrap type="none"/>
            </v:shape>
            <v:shape style="position:absolute;left:8792;top:745;width:1196;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250 .</w:t>
                    </w:r>
                    <w:r>
                      <w:rPr>
                        <w:rFonts w:ascii="Arial" w:cs="Arial"/>
                        <w:sz w:val="34"/>
                        <w:szCs w:val="34"/>
                        <w:rtl/>
                      </w:rPr>
                      <w:t>أ</w:t>
                    </w:r>
                  </w:p>
                </w:txbxContent>
              </v:textbox>
              <w10:wrap type="none"/>
            </v:shape>
            <w10:wrap type="topAndBottom"/>
          </v:group>
        </w:pict>
      </w:r>
    </w:p>
    <w:p>
      <w:pPr>
        <w:spacing w:after="0"/>
        <w:rPr>
          <w:rFonts w:ascii="Arial"/>
        </w:rPr>
        <w:sectPr>
          <w:footerReference w:type="default" r:id="rId215"/>
          <w:pgSz w:w="12240" w:h="15840"/>
          <w:pgMar w:footer="0" w:header="0" w:top="1440" w:bottom="280" w:left="980" w:right="940"/>
        </w:sectPr>
      </w:pPr>
    </w:p>
    <w:p>
      <w:pPr>
        <w:pStyle w:val="BodyText"/>
        <w:ind w:left="455"/>
        <w:rPr>
          <w:rFonts w:ascii="Arial"/>
          <w:sz w:val="20"/>
        </w:rPr>
      </w:pPr>
      <w:r>
        <w:rPr>
          <w:rFonts w:ascii="Arial"/>
          <w:sz w:val="20"/>
        </w:rPr>
        <w:pict>
          <v:group style="width:468.1pt;height:156.4pt;mso-position-horizontal-relative:char;mso-position-vertical-relative:line" coordorigin="0,0" coordsize="9362,3128">
            <v:shape style="position:absolute;left:-1;top:0;width:9362;height:3128" coordorigin="0,0" coordsize="9362,3128" path="m9352,0l10,0,0,0,0,3128,10,3128,9352,3128,9352,3118,10,3118,10,10,9352,10,9352,0xm9362,0l9352,0,9352,3128,9362,3128,9362,0xe" filled="true" fillcolor="#000000" stroked="false">
              <v:path arrowok="t"/>
              <v:fill type="solid"/>
            </v:shape>
            <v:shape style="position:absolute;left:9;top:1077;width:9233;height:2034" type="#_x0000_t75" stroked="false">
              <v:imagedata r:id="rId220" o:title=""/>
            </v:shape>
            <v:shape style="position:absolute;left:5996;top:25;width:1835;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4"/>
                        <w:sz w:val="34"/>
                        <w:szCs w:val="34"/>
                        <w:rtl/>
                      </w:rPr>
                      <w:t>ج</w:t>
                    </w:r>
                    <w:r>
                      <w:rPr>
                        <w:rFonts w:ascii="Arial" w:cs="Arial"/>
                        <w:spacing w:val="1"/>
                        <w:w w:val="39"/>
                        <w:sz w:val="34"/>
                        <w:szCs w:val="34"/>
                        <w:rtl/>
                      </w:rPr>
                      <w:t>ب</w:t>
                    </w:r>
                    <w:r>
                      <w:rPr>
                        <w:rFonts w:ascii="Arial" w:cs="Arial"/>
                        <w:spacing w:val="-1"/>
                        <w:w w:val="39"/>
                        <w:sz w:val="34"/>
                        <w:szCs w:val="34"/>
                        <w:rtl/>
                      </w:rPr>
                      <w:t>ن</w:t>
                    </w:r>
                    <w:r>
                      <w:rPr>
                        <w:rFonts w:ascii="Arial" w:cs="Arial"/>
                        <w:spacing w:val="-2"/>
                        <w:w w:val="133"/>
                        <w:sz w:val="34"/>
                        <w:szCs w:val="34"/>
                        <w:rtl/>
                      </w:rPr>
                      <w:t>ة</w:t>
                    </w:r>
                    <w:r>
                      <w:rPr>
                        <w:rFonts w:ascii="Arial" w:cs="Arial"/>
                        <w:sz w:val="34"/>
                        <w:szCs w:val="34"/>
                        <w:rtl/>
                      </w:rPr>
                      <w:t> </w:t>
                    </w:r>
                    <w:r>
                      <w:rPr>
                        <w:rFonts w:ascii="Arial" w:cs="Arial"/>
                        <w:w w:val="79"/>
                        <w:sz w:val="34"/>
                        <w:szCs w:val="34"/>
                        <w:rtl/>
                      </w:rPr>
                      <w:t>م</w:t>
                    </w:r>
                    <w:r>
                      <w:rPr>
                        <w:rFonts w:ascii="Arial" w:cs="Arial"/>
                        <w:spacing w:val="-1"/>
                        <w:w w:val="79"/>
                        <w:sz w:val="34"/>
                        <w:szCs w:val="34"/>
                        <w:rtl/>
                      </w:rPr>
                      <w:t>ال</w:t>
                    </w:r>
                    <w:r>
                      <w:rPr>
                        <w:rFonts w:ascii="Arial" w:cs="Arial"/>
                        <w:spacing w:val="-2"/>
                        <w:w w:val="107"/>
                        <w:sz w:val="34"/>
                        <w:szCs w:val="34"/>
                        <w:rtl/>
                      </w:rPr>
                      <w:t>ح</w:t>
                    </w:r>
                    <w:r>
                      <w:rPr>
                        <w:rFonts w:ascii="Arial" w:cs="Arial"/>
                        <w:w w:val="107"/>
                        <w:sz w:val="34"/>
                        <w:szCs w:val="34"/>
                        <w:rtl/>
                      </w:rPr>
                      <w:t>ة</w:t>
                    </w:r>
                    <w:r>
                      <w:rPr>
                        <w:rFonts w:ascii="Arial" w:cs="Arial"/>
                        <w:spacing w:val="-2"/>
                        <w:sz w:val="34"/>
                        <w:szCs w:val="34"/>
                        <w:rtl/>
                      </w:rPr>
                      <w:t> </w:t>
                    </w:r>
                    <w:r>
                      <w:rPr>
                        <w:rFonts w:ascii="Arial" w:cs="Arial"/>
                        <w:w w:val="53"/>
                        <w:sz w:val="34"/>
                        <w:szCs w:val="34"/>
                      </w:rPr>
                      <w:t>(</w:t>
                    </w:r>
                    <w:r>
                      <w:rPr>
                        <w:rFonts w:ascii="Arial" w:cs="Arial"/>
                        <w:w w:val="53"/>
                        <w:sz w:val="34"/>
                        <w:szCs w:val="34"/>
                        <w:rtl/>
                      </w:rPr>
                      <w:t>ف</w:t>
                    </w:r>
                    <w:r>
                      <w:rPr>
                        <w:rFonts w:ascii="Arial" w:cs="Arial"/>
                        <w:spacing w:val="1"/>
                        <w:w w:val="36"/>
                        <w:sz w:val="34"/>
                        <w:szCs w:val="34"/>
                        <w:rtl/>
                      </w:rPr>
                      <w:t>ي</w:t>
                    </w:r>
                    <w:r>
                      <w:rPr>
                        <w:rFonts w:ascii="Arial" w:cs="Arial"/>
                        <w:spacing w:val="-1"/>
                        <w:w w:val="36"/>
                        <w:sz w:val="34"/>
                        <w:szCs w:val="34"/>
                        <w:rtl/>
                      </w:rPr>
                      <w:t>ت</w:t>
                    </w:r>
                    <w:r>
                      <w:rPr>
                        <w:rFonts w:ascii="Arial" w:cs="Arial"/>
                        <w:w w:val="111"/>
                        <w:sz w:val="34"/>
                        <w:szCs w:val="34"/>
                        <w:rtl/>
                      </w:rPr>
                      <w:t>ا</w:t>
                    </w:r>
                    <w:r>
                      <w:rPr>
                        <w:rFonts w:ascii="Arial" w:cs="Arial"/>
                        <w:spacing w:val="-4"/>
                        <w:w w:val="100"/>
                        <w:sz w:val="34"/>
                        <w:szCs w:val="34"/>
                      </w:rPr>
                      <w:t>)</w:t>
                    </w:r>
                  </w:p>
                </w:txbxContent>
              </v:textbox>
              <w10:wrap type="none"/>
            </v:shape>
            <v:shape style="position:absolute;left:8449;top:25;width:462;height:394" type="#_x0000_t202" filled="false" stroked="false">
              <v:textbox inset="0,0,0,0">
                <w:txbxContent>
                  <w:p>
                    <w:pPr>
                      <w:spacing w:line="381" w:lineRule="exact" w:before="0"/>
                      <w:ind w:left="0" w:right="0" w:firstLine="0"/>
                      <w:jc w:val="left"/>
                      <w:rPr>
                        <w:rFonts w:ascii="Arial"/>
                        <w:sz w:val="34"/>
                      </w:rPr>
                    </w:pPr>
                    <w:r>
                      <w:rPr>
                        <w:rFonts w:ascii="Arial"/>
                        <w:w w:val="95"/>
                        <w:sz w:val="34"/>
                      </w:rPr>
                      <w:t>.81</w:t>
                    </w:r>
                  </w:p>
                </w:txbxContent>
              </v:textbox>
              <w10:wrap type="none"/>
            </v:shape>
            <v:shape style="position:absolute;left:448;top:421;width:966;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30</w:t>
                    </w:r>
                    <w:r>
                      <w:rPr>
                        <w:rFonts w:ascii="Arial" w:cs="Arial"/>
                        <w:spacing w:val="-36"/>
                        <w:sz w:val="34"/>
                        <w:szCs w:val="34"/>
                      </w:rPr>
                      <w:t> </w:t>
                    </w:r>
                    <w:r>
                      <w:rPr>
                        <w:rFonts w:ascii="Arial" w:cs="Arial"/>
                        <w:sz w:val="34"/>
                        <w:szCs w:val="34"/>
                      </w:rPr>
                      <w:t>.</w:t>
                    </w:r>
                    <w:r>
                      <w:rPr>
                        <w:rFonts w:ascii="Arial" w:cs="Arial"/>
                        <w:sz w:val="34"/>
                        <w:szCs w:val="34"/>
                        <w:rtl/>
                      </w:rPr>
                      <w:t>د</w:t>
                    </w:r>
                  </w:p>
                </w:txbxContent>
              </v:textbox>
              <w10:wrap type="none"/>
            </v:shape>
            <v:shape style="position:absolute;left:2810;top:421;width:947;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5"/>
                        <w:sz w:val="34"/>
                        <w:szCs w:val="34"/>
                        <w:rtl/>
                      </w:rPr>
                      <w:t>ج</w:t>
                    </w:r>
                    <w:r>
                      <w:rPr>
                        <w:rFonts w:ascii="Arial" w:cs="Arial"/>
                        <w:w w:val="95"/>
                        <w:sz w:val="34"/>
                        <w:szCs w:val="34"/>
                      </w:rPr>
                      <w:t>60.</w:t>
                    </w:r>
                    <w:r>
                      <w:rPr>
                        <w:rFonts w:ascii="Arial" w:cs="Arial"/>
                        <w:w w:val="95"/>
                        <w:sz w:val="34"/>
                        <w:szCs w:val="34"/>
                        <w:rtl/>
                      </w:rPr>
                      <w:t>ج</w:t>
                    </w:r>
                    <w:r>
                      <w:rPr>
                        <w:rFonts w:ascii="Arial" w:cs="Arial"/>
                        <w:w w:val="95"/>
                        <w:sz w:val="34"/>
                        <w:szCs w:val="34"/>
                        <w:rtl/>
                      </w:rPr>
                      <w:t>م</w:t>
                    </w:r>
                  </w:p>
                </w:txbxContent>
              </v:textbox>
              <w10:wrap type="none"/>
            </v:shape>
            <v:shape style="position:absolute;left:4870;top:421;width:1092;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90</w:t>
                    </w:r>
                    <w:r>
                      <w:rPr>
                        <w:rFonts w:ascii="Arial" w:cs="Arial"/>
                        <w:spacing w:val="-38"/>
                        <w:sz w:val="34"/>
                        <w:szCs w:val="34"/>
                      </w:rPr>
                      <w:t> </w:t>
                    </w:r>
                    <w:r>
                      <w:rPr>
                        <w:rFonts w:ascii="Arial" w:cs="Arial"/>
                        <w:sz w:val="34"/>
                        <w:szCs w:val="34"/>
                      </w:rPr>
                      <w:t>.</w:t>
                    </w:r>
                    <w:r>
                      <w:rPr>
                        <w:rFonts w:ascii="Arial" w:cs="Arial"/>
                        <w:sz w:val="34"/>
                        <w:szCs w:val="34"/>
                        <w:rtl/>
                      </w:rPr>
                      <w:t>ب</w:t>
                    </w:r>
                  </w:p>
                </w:txbxContent>
              </v:textbox>
              <w10:wrap type="none"/>
            </v:shape>
            <v:shape style="position:absolute;left:7357;top:421;width:1195;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120 .</w:t>
                    </w:r>
                    <w:r>
                      <w:rPr>
                        <w:rFonts w:ascii="Arial" w:cs="Arial"/>
                        <w:sz w:val="34"/>
                        <w:szCs w:val="34"/>
                        <w:rtl/>
                      </w:rPr>
                      <w:t>أ</w:t>
                    </w:r>
                  </w:p>
                </w:txbxContent>
              </v:textbox>
              <w10:wrap type="none"/>
            </v:shape>
          </v:group>
        </w:pict>
      </w:r>
      <w:r>
        <w:rPr>
          <w:rFonts w:ascii="Arial"/>
          <w:sz w:val="20"/>
        </w:rPr>
      </w:r>
    </w:p>
    <w:p>
      <w:pPr>
        <w:pStyle w:val="BodyText"/>
        <w:rPr>
          <w:rFonts w:ascii="Arial"/>
          <w:sz w:val="20"/>
        </w:rPr>
      </w:pPr>
    </w:p>
    <w:p>
      <w:pPr>
        <w:pStyle w:val="BodyText"/>
        <w:spacing w:before="6"/>
        <w:rPr>
          <w:rFonts w:ascii="Arial"/>
        </w:rPr>
      </w:pPr>
      <w:r>
        <w:rPr/>
        <w:pict>
          <v:group style="position:absolute;margin-left:71.783997pt;margin-top:16.070967pt;width:468.1pt;height:40.35pt;mso-position-horizontal-relative:page;mso-position-vertical-relative:paragraph;z-index:-14904832;mso-wrap-distance-left:0;mso-wrap-distance-right:0" coordorigin="1436,321" coordsize="9362,807">
            <v:shape style="position:absolute;left:1435;top:321;width:9362;height:807" coordorigin="1436,321" coordsize="9362,807" path="m10787,321l1445,321,1436,321,1436,1128,1445,1128,10787,1128,10787,1118,1445,1118,1445,331,10787,331,10787,321xm10797,321l10788,321,10788,1128,10797,1128,10797,321xe" filled="true" fillcolor="#000000" stroked="false">
              <v:path arrowok="t"/>
              <v:fill type="solid"/>
            </v:shape>
            <v:shape style="position:absolute;left:3866;top:758;width:6087;height:297" coordorigin="3866,758" coordsize="6087,297" path="m9500,1042l9953,1042,9953,776,9500,776,9500,1042xm7372,1055l7904,1055,7904,805,7372,805,7372,1055xm5728,1039l6275,1039,6275,758,5728,758,5728,1039xm3866,1039l4366,1039,4366,758,3866,758,3866,1039xe" filled="false" stroked="true" strokeweight="1pt" strokecolor="#6fac46">
              <v:path arrowok="t"/>
              <v:stroke dashstyle="solid"/>
            </v:shape>
            <v:shape style="position:absolute;left:3185;top:737;width:657;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z w:val="34"/>
                        <w:szCs w:val="34"/>
                        <w:rtl/>
                      </w:rPr>
                      <w:t>اخر</w:t>
                    </w:r>
                    <w:r>
                      <w:rPr>
                        <w:rFonts w:ascii="Arial" w:cs="Arial"/>
                        <w:sz w:val="34"/>
                        <w:szCs w:val="34"/>
                        <w:rtl/>
                      </w:rPr>
                      <w:t>ى</w:t>
                    </w:r>
                  </w:p>
                </w:txbxContent>
              </v:textbox>
              <w10:wrap type="none"/>
            </v:shape>
            <v:shape style="position:absolute;left:4576;top:737;width:1087;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34"/>
                        <w:sz w:val="34"/>
                        <w:szCs w:val="34"/>
                        <w:rtl/>
                      </w:rPr>
                      <w:t>ث</w:t>
                    </w:r>
                    <w:r>
                      <w:rPr>
                        <w:rFonts w:ascii="Arial" w:cs="Arial"/>
                        <w:spacing w:val="-2"/>
                        <w:w w:val="92"/>
                        <w:sz w:val="34"/>
                        <w:szCs w:val="34"/>
                        <w:rtl/>
                      </w:rPr>
                      <w:t>ا</w:t>
                    </w:r>
                    <w:r>
                      <w:rPr>
                        <w:rFonts w:ascii="Arial" w:cs="Arial"/>
                        <w:spacing w:val="-1"/>
                        <w:w w:val="92"/>
                        <w:sz w:val="34"/>
                        <w:szCs w:val="34"/>
                        <w:rtl/>
                      </w:rPr>
                      <w:t>لث</w:t>
                    </w:r>
                    <w:r>
                      <w:rPr>
                        <w:rFonts w:ascii="Arial" w:cs="Arial"/>
                        <w:spacing w:val="-1"/>
                        <w:sz w:val="34"/>
                        <w:szCs w:val="34"/>
                        <w:rtl/>
                      </w:rPr>
                      <w:t> </w:t>
                    </w:r>
                    <w:r>
                      <w:rPr>
                        <w:rFonts w:ascii="Arial" w:cs="Arial"/>
                        <w:w w:val="46"/>
                        <w:sz w:val="34"/>
                        <w:szCs w:val="34"/>
                        <w:rtl/>
                      </w:rPr>
                      <w:t>ق</w:t>
                    </w:r>
                    <w:r>
                      <w:rPr>
                        <w:rFonts w:ascii="Arial" w:cs="Arial"/>
                        <w:w w:val="91"/>
                        <w:sz w:val="34"/>
                        <w:szCs w:val="34"/>
                        <w:rtl/>
                      </w:rPr>
                      <w:t>ط</w:t>
                    </w:r>
                    <w:r>
                      <w:rPr>
                        <w:rFonts w:ascii="Arial" w:cs="Arial"/>
                        <w:spacing w:val="-1"/>
                        <w:w w:val="91"/>
                        <w:sz w:val="34"/>
                        <w:szCs w:val="34"/>
                        <w:rtl/>
                      </w:rPr>
                      <w:t>ع</w:t>
                    </w:r>
                  </w:p>
                </w:txbxContent>
              </v:textbox>
              <w10:wrap type="none"/>
            </v:shape>
            <v:shape style="position:absolute;left:6489;top:737;width:792;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60"/>
                        <w:sz w:val="34"/>
                        <w:szCs w:val="34"/>
                        <w:rtl/>
                      </w:rPr>
                      <w:t>قطعتي</w:t>
                    </w:r>
                    <w:r>
                      <w:rPr>
                        <w:rFonts w:ascii="Arial" w:cs="Arial"/>
                        <w:w w:val="60"/>
                        <w:sz w:val="34"/>
                        <w:szCs w:val="34"/>
                        <w:rtl/>
                      </w:rPr>
                      <w:t>ن</w:t>
                    </w:r>
                  </w:p>
                </w:txbxContent>
              </v:textbox>
              <w10:wrap type="none"/>
            </v:shape>
            <v:shape style="position:absolute;left:8108;top:346;width:1275;height:772" type="#_x0000_t202" filled="false" stroked="false">
              <v:textbox inset="0,0,0,0">
                <w:txbxContent>
                  <w:p>
                    <w:pPr>
                      <w:bidi/>
                      <w:spacing w:line="240" w:lineRule="auto" w:before="0"/>
                      <w:ind w:left="6" w:right="0" w:firstLine="443"/>
                      <w:jc w:val="right"/>
                      <w:rPr>
                        <w:rFonts w:ascii="Arial" w:cs="Arial"/>
                        <w:sz w:val="34"/>
                        <w:szCs w:val="34"/>
                      </w:rPr>
                    </w:pPr>
                    <w:r>
                      <w:rPr>
                        <w:rFonts w:ascii="Arial" w:cs="Arial"/>
                        <w:w w:val="85"/>
                        <w:sz w:val="34"/>
                        <w:szCs w:val="34"/>
                        <w:rtl/>
                      </w:rPr>
                      <w:t>كيري</w:t>
                    </w:r>
                    <w:r>
                      <w:rPr>
                        <w:rFonts w:ascii="Arial" w:cs="Arial"/>
                        <w:w w:val="85"/>
                        <w:sz w:val="34"/>
                        <w:szCs w:val="34"/>
                      </w:rPr>
                      <w:t>:</w:t>
                    </w:r>
                    <w:r>
                      <w:rPr>
                        <w:rFonts w:ascii="Arial" w:cs="Arial"/>
                        <w:w w:val="85"/>
                        <w:sz w:val="34"/>
                        <w:szCs w:val="34"/>
                        <w:rtl/>
                      </w:rPr>
                      <w:t> </w:t>
                    </w:r>
                    <w:r>
                      <w:rPr>
                        <w:rFonts w:ascii="Arial" w:cs="Arial"/>
                        <w:spacing w:val="-4"/>
                        <w:w w:val="95"/>
                        <w:sz w:val="34"/>
                        <w:szCs w:val="34"/>
                        <w:rtl/>
                      </w:rPr>
                      <w:t>قطعة</w:t>
                    </w:r>
                    <w:r>
                      <w:rPr>
                        <w:rFonts w:ascii="Arial" w:cs="Arial"/>
                        <w:spacing w:val="-56"/>
                        <w:w w:val="95"/>
                        <w:sz w:val="34"/>
                        <w:szCs w:val="34"/>
                        <w:rtl/>
                      </w:rPr>
                      <w:t> </w:t>
                    </w:r>
                    <w:r>
                      <w:rPr>
                        <w:rFonts w:ascii="Arial" w:cs="Arial"/>
                        <w:w w:val="95"/>
                        <w:sz w:val="34"/>
                        <w:szCs w:val="34"/>
                        <w:rtl/>
                      </w:rPr>
                      <w:t>واحد</w:t>
                    </w:r>
                    <w:r>
                      <w:rPr>
                        <w:rFonts w:ascii="Arial" w:cs="Arial"/>
                        <w:w w:val="95"/>
                        <w:sz w:val="34"/>
                        <w:szCs w:val="34"/>
                        <w:rtl/>
                      </w:rPr>
                      <w:t>ة</w:t>
                    </w:r>
                  </w:p>
                </w:txbxContent>
              </v:textbox>
              <w10:wrap type="none"/>
            </v:shape>
            <v:shape style="position:absolute;left:9885;top:346;width:462;height:394" type="#_x0000_t202" filled="false" stroked="false">
              <v:textbox inset="0,0,0,0">
                <w:txbxContent>
                  <w:p>
                    <w:pPr>
                      <w:spacing w:line="381" w:lineRule="exact" w:before="0"/>
                      <w:ind w:left="0" w:right="0" w:firstLine="0"/>
                      <w:jc w:val="left"/>
                      <w:rPr>
                        <w:rFonts w:ascii="Arial"/>
                        <w:sz w:val="34"/>
                      </w:rPr>
                    </w:pPr>
                    <w:r>
                      <w:rPr>
                        <w:rFonts w:ascii="Arial"/>
                        <w:w w:val="95"/>
                        <w:sz w:val="34"/>
                      </w:rPr>
                      <w:t>.82</w:t>
                    </w:r>
                  </w:p>
                </w:txbxContent>
              </v:textbox>
              <w10:wrap type="none"/>
            </v:shape>
            <w10:wrap type="topAndBottom"/>
          </v:group>
        </w:pict>
      </w:r>
      <w:r>
        <w:rPr/>
        <w:pict>
          <v:group style="position:absolute;margin-left:71.783997pt;margin-top:76.79097pt;width:468.1pt;height:40.35pt;mso-position-horizontal-relative:page;mso-position-vertical-relative:paragraph;z-index:-14902784;mso-wrap-distance-left:0;mso-wrap-distance-right:0" coordorigin="1436,1536" coordsize="9362,807">
            <v:shape style="position:absolute;left:1435;top:1535;width:9362;height:807" coordorigin="1436,1536" coordsize="9362,807" path="m10787,1536l1445,1536,1436,1536,1436,2342,1445,2342,10787,2342,10787,2333,1445,2333,1445,1545,10787,1545,10787,1536xm10797,1536l10788,1536,10788,2342,10797,2342,10797,1536xe" filled="true" fillcolor="#000000" stroked="false">
              <v:path arrowok="t"/>
              <v:fill type="solid"/>
            </v:shape>
            <v:shape style="position:absolute;left:7372;top:1991;width:2581;height:279" coordorigin="7372,1991" coordsize="2581,279" path="m9500,2257l9953,2257,9953,1991,9500,1991,9500,2257xm7372,2270l7904,2270,7904,2020,7372,2020,7372,2270xe" filled="false" stroked="true" strokeweight="1pt" strokecolor="#6fac46">
              <v:path arrowok="t"/>
              <v:stroke dashstyle="solid"/>
            </v:shape>
            <v:shape style="position:absolute;left:6627;top:1952;width:657;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z w:val="34"/>
                        <w:szCs w:val="34"/>
                        <w:rtl/>
                      </w:rPr>
                      <w:t>اخر</w:t>
                    </w:r>
                    <w:r>
                      <w:rPr>
                        <w:rFonts w:ascii="Arial" w:cs="Arial"/>
                        <w:sz w:val="34"/>
                        <w:szCs w:val="34"/>
                        <w:rtl/>
                      </w:rPr>
                      <w:t>ى</w:t>
                    </w:r>
                  </w:p>
                </w:txbxContent>
              </v:textbox>
              <w10:wrap type="none"/>
            </v:shape>
            <v:shape style="position:absolute;left:8110;top:1560;width:1275;height:772" type="#_x0000_t202" filled="false" stroked="false">
              <v:textbox inset="0,0,0,0">
                <w:txbxContent>
                  <w:p>
                    <w:pPr>
                      <w:bidi/>
                      <w:spacing w:line="240" w:lineRule="auto" w:before="0"/>
                      <w:ind w:left="3" w:right="0" w:firstLine="360"/>
                      <w:jc w:val="right"/>
                      <w:rPr>
                        <w:rFonts w:ascii="Arial" w:cs="Arial"/>
                        <w:sz w:val="34"/>
                        <w:szCs w:val="34"/>
                      </w:rPr>
                    </w:pPr>
                    <w:r>
                      <w:rPr>
                        <w:rFonts w:ascii="Arial" w:cs="Arial"/>
                        <w:w w:val="46"/>
                        <w:sz w:val="34"/>
                        <w:szCs w:val="34"/>
                        <w:rtl/>
                      </w:rPr>
                      <w:t>الب</w:t>
                    </w:r>
                    <w:r>
                      <w:rPr>
                        <w:rFonts w:ascii="Arial" w:cs="Arial"/>
                        <w:w w:val="77"/>
                        <w:sz w:val="34"/>
                        <w:szCs w:val="34"/>
                        <w:rtl/>
                      </w:rPr>
                      <w:t>يض</w:t>
                    </w:r>
                    <w:r>
                      <w:rPr>
                        <w:rFonts w:ascii="Arial" w:cs="Arial"/>
                        <w:w w:val="100"/>
                        <w:sz w:val="34"/>
                        <w:szCs w:val="34"/>
                      </w:rPr>
                      <w:t>:</w:t>
                    </w:r>
                    <w:r>
                      <w:rPr>
                        <w:rFonts w:ascii="Arial" w:cs="Arial"/>
                        <w:w w:val="46"/>
                        <w:sz w:val="34"/>
                        <w:szCs w:val="34"/>
                        <w:rtl/>
                      </w:rPr>
                      <w:t> </w:t>
                    </w:r>
                    <w:r>
                      <w:rPr>
                        <w:rFonts w:ascii="Arial" w:cs="Arial"/>
                        <w:w w:val="90"/>
                        <w:sz w:val="34"/>
                        <w:szCs w:val="34"/>
                        <w:rtl/>
                      </w:rPr>
                      <w:t>قطعة واحد</w:t>
                    </w:r>
                    <w:r>
                      <w:rPr>
                        <w:rFonts w:ascii="Arial" w:cs="Arial"/>
                        <w:w w:val="90"/>
                        <w:sz w:val="34"/>
                        <w:szCs w:val="34"/>
                        <w:rtl/>
                      </w:rPr>
                      <w:t>ة</w:t>
                    </w:r>
                  </w:p>
                </w:txbxContent>
              </v:textbox>
              <w10:wrap type="none"/>
            </v:shape>
            <v:shape style="position:absolute;left:9885;top:1560;width:462;height:394" type="#_x0000_t202" filled="false" stroked="false">
              <v:textbox inset="0,0,0,0">
                <w:txbxContent>
                  <w:p>
                    <w:pPr>
                      <w:spacing w:line="381" w:lineRule="exact" w:before="0"/>
                      <w:ind w:left="0" w:right="0" w:firstLine="0"/>
                      <w:jc w:val="left"/>
                      <w:rPr>
                        <w:rFonts w:ascii="Arial"/>
                        <w:sz w:val="34"/>
                      </w:rPr>
                    </w:pPr>
                    <w:r>
                      <w:rPr>
                        <w:rFonts w:ascii="Arial"/>
                        <w:w w:val="95"/>
                        <w:sz w:val="34"/>
                      </w:rPr>
                      <w:t>.83</w:t>
                    </w:r>
                  </w:p>
                </w:txbxContent>
              </v:textbox>
              <w10:wrap type="none"/>
            </v:shape>
            <w10:wrap type="topAndBottom"/>
          </v:group>
        </w:pict>
      </w:r>
    </w:p>
    <w:p>
      <w:pPr>
        <w:pStyle w:val="BodyText"/>
        <w:spacing w:before="6"/>
        <w:rPr>
          <w:rFonts w:ascii="Arial"/>
          <w:sz w:val="29"/>
        </w:rPr>
      </w:pPr>
    </w:p>
    <w:p>
      <w:pPr>
        <w:pStyle w:val="BodyText"/>
        <w:rPr>
          <w:rFonts w:ascii="Arial"/>
          <w:sz w:val="20"/>
        </w:rPr>
      </w:pPr>
    </w:p>
    <w:p>
      <w:pPr>
        <w:pStyle w:val="BodyText"/>
        <w:rPr>
          <w:rFonts w:ascii="Arial"/>
          <w:sz w:val="16"/>
        </w:rPr>
      </w:pPr>
      <w:r>
        <w:rPr/>
        <w:pict>
          <v:group style="position:absolute;margin-left:71.783997pt;margin-top:11.170966pt;width:468.1pt;height:169.1pt;mso-position-horizontal-relative:page;mso-position-vertical-relative:paragraph;z-index:-14900736;mso-wrap-distance-left:0;mso-wrap-distance-right:0" coordorigin="1436,223" coordsize="9362,3382">
            <v:shape style="position:absolute;left:1435;top:223;width:9362;height:3383" coordorigin="1436,223" coordsize="9362,3383" path="m10787,223l1445,223,1436,223,1436,3605,1445,3605,1445,3605,10787,3605,10787,3596,1445,3596,1445,233,10787,233,10787,223xm10797,223l10788,223,10788,3605,10797,3605,10797,223xe" filled="true" fillcolor="#000000" stroked="false">
              <v:path arrowok="t"/>
              <v:fill type="solid"/>
            </v:shape>
            <v:shape style="position:absolute;left:1958;top:1104;width:8093;height:2490" type="#_x0000_t75" stroked="false">
              <v:imagedata r:id="rId221" o:title=""/>
            </v:shape>
            <v:shape style="position:absolute;left:3768;top:644;width:1265;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100</w:t>
                    </w:r>
                    <w:r>
                      <w:rPr>
                        <w:rFonts w:ascii="Arial" w:cs="Arial"/>
                        <w:spacing w:val="-51"/>
                        <w:sz w:val="34"/>
                        <w:szCs w:val="34"/>
                      </w:rPr>
                      <w:t> </w:t>
                    </w:r>
                    <w:r>
                      <w:rPr>
                        <w:rFonts w:ascii="Arial" w:cs="Arial"/>
                        <w:sz w:val="34"/>
                        <w:szCs w:val="34"/>
                      </w:rPr>
                      <w:t>.</w:t>
                    </w:r>
                    <w:r>
                      <w:rPr>
                        <w:rFonts w:ascii="Arial" w:cs="Arial"/>
                        <w:sz w:val="34"/>
                        <w:szCs w:val="34"/>
                        <w:rtl/>
                      </w:rPr>
                      <w:t>ب</w:t>
                    </w:r>
                  </w:p>
                </w:txbxContent>
              </v:textbox>
              <w10:wrap type="none"/>
            </v:shape>
            <v:shape style="position:absolute;left:5362;top:248;width:4340;height:79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pacing w:val="-1"/>
                        <w:w w:val="58"/>
                        <w:sz w:val="34"/>
                        <w:szCs w:val="34"/>
                        <w:rtl/>
                      </w:rPr>
                      <w:t>ال</w:t>
                    </w:r>
                    <w:r>
                      <w:rPr>
                        <w:rFonts w:ascii="Arial" w:cs="Arial"/>
                        <w:spacing w:val="-2"/>
                        <w:w w:val="76"/>
                        <w:sz w:val="34"/>
                        <w:szCs w:val="34"/>
                        <w:rtl/>
                      </w:rPr>
                      <w:t>ل</w:t>
                    </w:r>
                    <w:r>
                      <w:rPr>
                        <w:rFonts w:ascii="Arial" w:cs="Arial"/>
                        <w:w w:val="76"/>
                        <w:sz w:val="34"/>
                        <w:szCs w:val="34"/>
                        <w:rtl/>
                      </w:rPr>
                      <w:t>حم</w:t>
                    </w:r>
                    <w:r>
                      <w:rPr>
                        <w:rFonts w:ascii="Arial" w:cs="Arial"/>
                        <w:sz w:val="34"/>
                        <w:szCs w:val="34"/>
                        <w:rtl/>
                      </w:rPr>
                      <w:t> </w:t>
                    </w:r>
                    <w:r>
                      <w:rPr>
                        <w:rFonts w:ascii="Arial" w:cs="Arial"/>
                        <w:w w:val="100"/>
                        <w:sz w:val="34"/>
                        <w:szCs w:val="34"/>
                      </w:rPr>
                      <w:t>(</w:t>
                    </w:r>
                    <w:r>
                      <w:rPr>
                        <w:rFonts w:ascii="Arial" w:cs="Arial"/>
                        <w:spacing w:val="-1"/>
                        <w:w w:val="100"/>
                        <w:sz w:val="34"/>
                        <w:szCs w:val="34"/>
                        <w:rtl/>
                      </w:rPr>
                      <w:t>ا</w:t>
                    </w:r>
                    <w:r>
                      <w:rPr>
                        <w:rFonts w:ascii="Arial" w:cs="Arial"/>
                        <w:spacing w:val="-2"/>
                        <w:w w:val="65"/>
                        <w:sz w:val="34"/>
                        <w:szCs w:val="34"/>
                        <w:rtl/>
                      </w:rPr>
                      <w:t>ل</w:t>
                    </w:r>
                    <w:r>
                      <w:rPr>
                        <w:rFonts w:ascii="Arial" w:cs="Arial"/>
                        <w:spacing w:val="-1"/>
                        <w:w w:val="65"/>
                        <w:sz w:val="34"/>
                        <w:szCs w:val="34"/>
                        <w:rtl/>
                      </w:rPr>
                      <w:t>ض</w:t>
                    </w:r>
                    <w:r>
                      <w:rPr>
                        <w:rFonts w:ascii="Arial" w:cs="Arial"/>
                        <w:spacing w:val="1"/>
                        <w:w w:val="103"/>
                        <w:sz w:val="34"/>
                        <w:szCs w:val="34"/>
                        <w:rtl/>
                      </w:rPr>
                      <w:t>ا</w:t>
                    </w:r>
                    <w:r>
                      <w:rPr>
                        <w:rFonts w:ascii="Arial" w:cs="Arial"/>
                        <w:w w:val="103"/>
                        <w:sz w:val="34"/>
                        <w:szCs w:val="34"/>
                        <w:rtl/>
                      </w:rPr>
                      <w:t>ن</w:t>
                    </w:r>
                    <w:r>
                      <w:rPr>
                        <w:rFonts w:ascii="Arial" w:cs="Arial"/>
                        <w:spacing w:val="-1"/>
                        <w:w w:val="100"/>
                        <w:sz w:val="34"/>
                        <w:szCs w:val="34"/>
                      </w:rPr>
                      <w:t>,</w:t>
                    </w:r>
                    <w:r>
                      <w:rPr>
                        <w:rFonts w:ascii="Arial" w:cs="Arial"/>
                        <w:spacing w:val="-3"/>
                        <w:sz w:val="34"/>
                        <w:szCs w:val="34"/>
                        <w:rtl/>
                      </w:rPr>
                      <w:t> </w:t>
                    </w:r>
                    <w:r>
                      <w:rPr>
                        <w:rFonts w:ascii="Arial" w:cs="Arial"/>
                        <w:w w:val="77"/>
                        <w:sz w:val="34"/>
                        <w:szCs w:val="34"/>
                        <w:rtl/>
                      </w:rPr>
                      <w:t>ا</w:t>
                    </w:r>
                    <w:r>
                      <w:rPr>
                        <w:rFonts w:ascii="Arial" w:cs="Arial"/>
                        <w:spacing w:val="-1"/>
                        <w:w w:val="77"/>
                        <w:sz w:val="34"/>
                        <w:szCs w:val="34"/>
                        <w:rtl/>
                      </w:rPr>
                      <w:t>لم</w:t>
                    </w:r>
                    <w:r>
                      <w:rPr>
                        <w:rFonts w:ascii="Arial" w:cs="Arial"/>
                        <w:spacing w:val="1"/>
                        <w:w w:val="100"/>
                        <w:sz w:val="34"/>
                        <w:szCs w:val="34"/>
                        <w:rtl/>
                      </w:rPr>
                      <w:t>ا</w:t>
                    </w:r>
                    <w:r>
                      <w:rPr>
                        <w:rFonts w:ascii="Arial" w:cs="Arial"/>
                        <w:w w:val="100"/>
                        <w:sz w:val="34"/>
                        <w:szCs w:val="34"/>
                        <w:rtl/>
                      </w:rPr>
                      <w:t>ع</w:t>
                    </w:r>
                    <w:r>
                      <w:rPr>
                        <w:rFonts w:ascii="Arial" w:cs="Arial"/>
                        <w:spacing w:val="-1"/>
                        <w:w w:val="100"/>
                        <w:sz w:val="34"/>
                        <w:szCs w:val="34"/>
                        <w:rtl/>
                      </w:rPr>
                      <w:t>ز</w:t>
                    </w:r>
                    <w:r>
                      <w:rPr>
                        <w:rFonts w:ascii="Arial" w:cs="Arial"/>
                        <w:spacing w:val="1"/>
                        <w:w w:val="100"/>
                        <w:sz w:val="34"/>
                        <w:szCs w:val="34"/>
                      </w:rPr>
                      <w:t>,</w:t>
                    </w:r>
                    <w:r>
                      <w:rPr>
                        <w:rFonts w:ascii="Arial" w:cs="Arial"/>
                        <w:spacing w:val="-3"/>
                        <w:sz w:val="34"/>
                        <w:szCs w:val="34"/>
                        <w:rtl/>
                      </w:rPr>
                      <w:t> </w:t>
                    </w:r>
                    <w:r>
                      <w:rPr>
                        <w:rFonts w:ascii="Arial" w:cs="Arial"/>
                        <w:w w:val="45"/>
                        <w:sz w:val="34"/>
                        <w:szCs w:val="34"/>
                        <w:rtl/>
                      </w:rPr>
                      <w:t>البق</w:t>
                    </w:r>
                    <w:r>
                      <w:rPr>
                        <w:rFonts w:ascii="Arial" w:cs="Arial"/>
                        <w:spacing w:val="-1"/>
                        <w:w w:val="100"/>
                        <w:sz w:val="34"/>
                        <w:szCs w:val="34"/>
                        <w:rtl/>
                      </w:rPr>
                      <w:t>ر</w:t>
                    </w:r>
                    <w:r>
                      <w:rPr>
                        <w:rFonts w:ascii="Arial" w:cs="Arial"/>
                        <w:spacing w:val="1"/>
                        <w:w w:val="100"/>
                        <w:sz w:val="34"/>
                        <w:szCs w:val="34"/>
                      </w:rPr>
                      <w:t>,</w:t>
                    </w:r>
                    <w:r>
                      <w:rPr>
                        <w:rFonts w:ascii="Arial" w:cs="Arial"/>
                        <w:spacing w:val="-2"/>
                        <w:sz w:val="34"/>
                        <w:szCs w:val="34"/>
                        <w:rtl/>
                      </w:rPr>
                      <w:t> </w:t>
                    </w:r>
                    <w:r>
                      <w:rPr>
                        <w:rFonts w:ascii="Arial" w:cs="Arial"/>
                        <w:w w:val="88"/>
                        <w:sz w:val="34"/>
                        <w:szCs w:val="34"/>
                        <w:rtl/>
                      </w:rPr>
                      <w:t>الجمل</w:t>
                    </w:r>
                    <w:r>
                      <w:rPr>
                        <w:rFonts w:ascii="Arial" w:cs="Arial"/>
                        <w:w w:val="88"/>
                        <w:sz w:val="34"/>
                        <w:szCs w:val="34"/>
                      </w:rPr>
                      <w:t>)</w:t>
                    </w:r>
                  </w:p>
                  <w:p>
                    <w:pPr>
                      <w:spacing w:before="5"/>
                      <w:ind w:left="3049" w:right="0" w:firstLine="0"/>
                      <w:jc w:val="left"/>
                      <w:rPr>
                        <w:rFonts w:ascii="Arial" w:cs="Arial"/>
                        <w:sz w:val="34"/>
                        <w:szCs w:val="34"/>
                      </w:rPr>
                    </w:pPr>
                    <w:r>
                      <w:rPr>
                        <w:rFonts w:ascii="Arial" w:cs="Arial"/>
                        <w:sz w:val="34"/>
                        <w:szCs w:val="34"/>
                        <w:rtl/>
                      </w:rPr>
                      <w:t>جم</w:t>
                    </w:r>
                    <w:r>
                      <w:rPr>
                        <w:rFonts w:ascii="Arial" w:cs="Arial"/>
                        <w:sz w:val="34"/>
                        <w:szCs w:val="34"/>
                      </w:rPr>
                      <w:t> 200 .</w:t>
                    </w:r>
                    <w:r>
                      <w:rPr>
                        <w:rFonts w:ascii="Arial" w:cs="Arial"/>
                        <w:sz w:val="34"/>
                        <w:szCs w:val="34"/>
                        <w:rtl/>
                      </w:rPr>
                      <w:t>أ</w:t>
                    </w:r>
                  </w:p>
                </w:txbxContent>
              </v:textbox>
              <w10:wrap type="none"/>
            </v:shape>
            <v:shape style="position:absolute;left:9885;top:248;width:462;height:394" type="#_x0000_t202" filled="false" stroked="false">
              <v:textbox inset="0,0,0,0">
                <w:txbxContent>
                  <w:p>
                    <w:pPr>
                      <w:spacing w:line="381" w:lineRule="exact" w:before="0"/>
                      <w:ind w:left="0" w:right="0" w:firstLine="0"/>
                      <w:jc w:val="left"/>
                      <w:rPr>
                        <w:rFonts w:ascii="Arial"/>
                        <w:sz w:val="34"/>
                      </w:rPr>
                    </w:pPr>
                    <w:r>
                      <w:rPr>
                        <w:rFonts w:ascii="Arial"/>
                        <w:w w:val="95"/>
                        <w:sz w:val="34"/>
                      </w:rPr>
                      <w:t>.84</w:t>
                    </w:r>
                  </w:p>
                </w:txbxContent>
              </v:textbox>
              <w10:wrap type="none"/>
            </v:shape>
            <w10:wrap type="topAndBottom"/>
          </v:group>
        </w:pic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6"/>
        <w:rPr>
          <w:rFonts w:ascii="Arial"/>
          <w:sz w:val="16"/>
        </w:rPr>
      </w:pPr>
      <w:r>
        <w:rPr/>
        <w:pict>
          <v:shape style="position:absolute;margin-left:72.024002pt;margin-top:11.728769pt;width:467.6pt;height:21.25pt;mso-position-horizontal-relative:page;mso-position-vertical-relative:paragraph;z-index:-14900224;mso-wrap-distance-left:0;mso-wrap-distance-right:0" type="#_x0000_t202" filled="false" stroked="true" strokeweight=".48004pt" strokecolor="#000000">
            <v:textbox inset="0,0,0,0">
              <w:txbxContent>
                <w:p>
                  <w:pPr>
                    <w:bidi/>
                    <w:spacing w:before="5"/>
                    <w:ind w:left="98" w:right="0" w:firstLine="0"/>
                    <w:jc w:val="left"/>
                    <w:rPr>
                      <w:rFonts w:ascii="Arial" w:cs="Arial"/>
                      <w:sz w:val="34"/>
                      <w:szCs w:val="34"/>
                    </w:rPr>
                  </w:pPr>
                  <w:r>
                    <w:rPr>
                      <w:rFonts w:ascii="Arial" w:cs="Arial"/>
                      <w:w w:val="95"/>
                      <w:sz w:val="34"/>
                      <w:szCs w:val="34"/>
                    </w:rPr>
                    <w:t>.85</w:t>
                  </w:r>
                  <w:r>
                    <w:rPr>
                      <w:rFonts w:ascii="Arial" w:cs="Arial"/>
                      <w:spacing w:val="-67"/>
                      <w:w w:val="95"/>
                      <w:sz w:val="34"/>
                      <w:szCs w:val="34"/>
                      <w:rtl/>
                    </w:rPr>
                    <w:t> </w:t>
                  </w:r>
                  <w:r>
                    <w:rPr>
                      <w:rFonts w:ascii="Arial" w:cs="Arial"/>
                      <w:w w:val="95"/>
                      <w:sz w:val="34"/>
                      <w:szCs w:val="34"/>
                      <w:rtl/>
                    </w:rPr>
                    <w:t>لحم دجا</w:t>
                  </w:r>
                  <w:r>
                    <w:rPr>
                      <w:rFonts w:ascii="Arial" w:cs="Arial"/>
                      <w:w w:val="95"/>
                      <w:sz w:val="34"/>
                      <w:szCs w:val="34"/>
                      <w:rtl/>
                    </w:rPr>
                    <w:t>ج</w:t>
                  </w:r>
                </w:p>
              </w:txbxContent>
            </v:textbox>
            <v:stroke dashstyle="solid"/>
            <w10:wrap type="topAndBottom"/>
          </v:shape>
        </w:pict>
      </w:r>
    </w:p>
    <w:p>
      <w:pPr>
        <w:spacing w:after="0"/>
        <w:rPr>
          <w:rFonts w:ascii="Arial"/>
          <w:sz w:val="16"/>
        </w:rPr>
        <w:sectPr>
          <w:footerReference w:type="default" r:id="rId219"/>
          <w:pgSz w:w="12240" w:h="15840"/>
          <w:pgMar w:footer="0" w:header="0" w:top="1440" w:bottom="280" w:left="980" w:right="940"/>
        </w:sectPr>
      </w:pPr>
    </w:p>
    <w:p>
      <w:pPr>
        <w:pStyle w:val="BodyText"/>
        <w:ind w:left="455"/>
        <w:rPr>
          <w:rFonts w:ascii="Arial"/>
          <w:sz w:val="20"/>
        </w:rPr>
      </w:pPr>
      <w:r>
        <w:rPr>
          <w:rFonts w:ascii="Arial"/>
          <w:sz w:val="20"/>
        </w:rPr>
        <w:pict>
          <v:group style="width:468.1pt;height:152.9pt;mso-position-horizontal-relative:char;mso-position-vertical-relative:line" coordorigin="0,0" coordsize="9362,3058">
            <v:shape style="position:absolute;left:484;top:498;width:8389;height:2547" type="#_x0000_t75" stroked="false">
              <v:imagedata r:id="rId223" o:title=""/>
            </v:shape>
            <v:shape style="position:absolute;left:4;top:4;width:9352;height:3049" type="#_x0000_t202" filled="false" stroked="true" strokeweight=".48004pt" strokecolor="#000000">
              <v:textbox inset="0,0,0,0">
                <w:txbxContent>
                  <w:p>
                    <w:pPr>
                      <w:spacing w:before="5"/>
                      <w:ind w:left="1278" w:right="840" w:firstLine="0"/>
                      <w:jc w:val="center"/>
                      <w:rPr>
                        <w:rFonts w:ascii="Arial" w:cs="Arial"/>
                        <w:sz w:val="34"/>
                        <w:szCs w:val="34"/>
                      </w:rPr>
                    </w:pPr>
                    <w:r>
                      <w:rPr>
                        <w:rFonts w:ascii="Arial" w:cs="Arial"/>
                        <w:sz w:val="34"/>
                        <w:szCs w:val="34"/>
                        <w:rtl/>
                      </w:rPr>
                      <w:t>جم</w:t>
                    </w:r>
                    <w:r>
                      <w:rPr>
                        <w:rFonts w:ascii="Arial" w:cs="Arial"/>
                        <w:sz w:val="34"/>
                        <w:szCs w:val="34"/>
                      </w:rPr>
                      <w:t>190 .</w:t>
                    </w:r>
                    <w:r>
                      <w:rPr>
                        <w:rFonts w:ascii="Arial" w:cs="Arial"/>
                        <w:sz w:val="34"/>
                        <w:szCs w:val="34"/>
                        <w:rtl/>
                      </w:rPr>
                      <w:t>ج</w:t>
                    </w:r>
                    <w:r>
                      <w:rPr>
                        <w:rFonts w:ascii="Arial" w:cs="Arial"/>
                        <w:sz w:val="34"/>
                        <w:szCs w:val="34"/>
                      </w:rPr>
                      <w:t>                  </w:t>
                    </w:r>
                    <w:r>
                      <w:rPr>
                        <w:rFonts w:ascii="Arial" w:cs="Arial"/>
                        <w:sz w:val="34"/>
                        <w:szCs w:val="34"/>
                        <w:rtl/>
                      </w:rPr>
                      <w:t>جم</w:t>
                    </w:r>
                    <w:r>
                      <w:rPr>
                        <w:rFonts w:ascii="Arial" w:cs="Arial"/>
                        <w:sz w:val="34"/>
                        <w:szCs w:val="34"/>
                      </w:rPr>
                      <w:t>230 .</w:t>
                    </w:r>
                    <w:r>
                      <w:rPr>
                        <w:rFonts w:ascii="Arial" w:cs="Arial"/>
                        <w:sz w:val="34"/>
                        <w:szCs w:val="34"/>
                        <w:rtl/>
                      </w:rPr>
                      <w:t>ب</w:t>
                    </w:r>
                    <w:r>
                      <w:rPr>
                        <w:rFonts w:ascii="Arial" w:cs="Arial"/>
                        <w:sz w:val="34"/>
                        <w:szCs w:val="34"/>
                      </w:rPr>
                      <w:t>                   </w:t>
                    </w:r>
                    <w:r>
                      <w:rPr>
                        <w:rFonts w:ascii="Arial" w:cs="Arial"/>
                        <w:sz w:val="34"/>
                        <w:szCs w:val="34"/>
                        <w:rtl/>
                      </w:rPr>
                      <w:t>جم</w:t>
                    </w:r>
                    <w:r>
                      <w:rPr>
                        <w:rFonts w:ascii="Arial" w:cs="Arial"/>
                        <w:sz w:val="34"/>
                        <w:szCs w:val="34"/>
                      </w:rPr>
                      <w:t>424</w:t>
                    </w:r>
                    <w:r>
                      <w:rPr>
                        <w:rFonts w:ascii="Arial" w:cs="Arial"/>
                        <w:spacing w:val="-4"/>
                        <w:sz w:val="34"/>
                        <w:szCs w:val="34"/>
                      </w:rPr>
                      <w:t> </w:t>
                    </w:r>
                    <w:r>
                      <w:rPr>
                        <w:rFonts w:ascii="Arial" w:cs="Arial"/>
                        <w:sz w:val="34"/>
                        <w:szCs w:val="34"/>
                      </w:rPr>
                      <w:t>.</w:t>
                    </w:r>
                    <w:r>
                      <w:rPr>
                        <w:rFonts w:ascii="Arial" w:cs="Arial"/>
                        <w:sz w:val="34"/>
                        <w:szCs w:val="34"/>
                        <w:rtl/>
                      </w:rPr>
                      <w:t>أ</w:t>
                    </w:r>
                  </w:p>
                </w:txbxContent>
              </v:textbox>
              <v:stroke dashstyle="solid"/>
              <w10:wrap type="none"/>
            </v:shape>
          </v:group>
        </w:pict>
      </w:r>
      <w:r>
        <w:rPr>
          <w:rFonts w:ascii="Arial"/>
          <w:sz w:val="20"/>
        </w:rPr>
      </w:r>
    </w:p>
    <w:p>
      <w:pPr>
        <w:pStyle w:val="BodyText"/>
        <w:rPr>
          <w:rFonts w:ascii="Arial"/>
          <w:sz w:val="20"/>
        </w:rPr>
      </w:pPr>
    </w:p>
    <w:p>
      <w:pPr>
        <w:pStyle w:val="BodyText"/>
        <w:spacing w:before="4"/>
        <w:rPr>
          <w:rFonts w:ascii="Arial"/>
          <w:sz w:val="26"/>
        </w:rPr>
      </w:pPr>
      <w:r>
        <w:rPr/>
        <w:pict>
          <v:group style="position:absolute;margin-left:71.783997pt;margin-top:17.121006pt;width:468.1pt;height:178.1pt;mso-position-horizontal-relative:page;mso-position-vertical-relative:paragraph;z-index:-14896640;mso-wrap-distance-left:0;mso-wrap-distance-right:0" coordorigin="1436,342" coordsize="9362,3562">
            <v:shape style="position:absolute;left:1435;top:342;width:9362;height:3562" coordorigin="1436,342" coordsize="9362,3562" path="m10787,342l1445,342,1436,342,1436,3904,1445,3904,10787,3904,10787,3895,1445,3895,1445,352,10787,352,10787,342xm10797,342l10788,342,10788,3904,10797,3904,10797,342xe" filled="true" fillcolor="#000000" stroked="false">
              <v:path arrowok="t"/>
              <v:fill type="solid"/>
            </v:shape>
            <v:shape style="position:absolute;left:1502;top:1216;width:9218;height:2676" type="#_x0000_t75" stroked="false">
              <v:imagedata r:id="rId224" o:title=""/>
            </v:shape>
            <v:shape style="position:absolute;left:6870;top:367;width:3837;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80"/>
                        <w:sz w:val="34"/>
                        <w:szCs w:val="34"/>
                      </w:rPr>
                      <w:t>.86</w:t>
                    </w:r>
                    <w:r>
                      <w:rPr>
                        <w:rFonts w:ascii="Arial" w:cs="Arial"/>
                        <w:w w:val="80"/>
                        <w:sz w:val="34"/>
                        <w:szCs w:val="34"/>
                        <w:rtl/>
                      </w:rPr>
                      <w:t> المعالق </w:t>
                    </w:r>
                    <w:r>
                      <w:rPr>
                        <w:rFonts w:ascii="Arial" w:cs="Arial"/>
                        <w:w w:val="80"/>
                        <w:sz w:val="34"/>
                        <w:szCs w:val="34"/>
                      </w:rPr>
                      <w:t>(</w:t>
                    </w:r>
                    <w:r>
                      <w:rPr>
                        <w:rFonts w:ascii="Arial" w:cs="Arial"/>
                        <w:w w:val="80"/>
                        <w:sz w:val="34"/>
                        <w:szCs w:val="34"/>
                        <w:rtl/>
                      </w:rPr>
                      <w:t>الكبد</w:t>
                    </w:r>
                    <w:r>
                      <w:rPr>
                        <w:rFonts w:ascii="Arial" w:cs="Arial"/>
                        <w:w w:val="80"/>
                        <w:sz w:val="34"/>
                        <w:szCs w:val="34"/>
                      </w:rPr>
                      <w:t>,</w:t>
                    </w:r>
                    <w:r>
                      <w:rPr>
                        <w:rFonts w:ascii="Arial" w:cs="Arial"/>
                        <w:w w:val="80"/>
                        <w:sz w:val="34"/>
                        <w:szCs w:val="34"/>
                        <w:rtl/>
                      </w:rPr>
                      <w:t> القلب</w:t>
                    </w:r>
                    <w:r>
                      <w:rPr>
                        <w:rFonts w:ascii="Arial" w:cs="Arial"/>
                        <w:w w:val="80"/>
                        <w:sz w:val="34"/>
                        <w:szCs w:val="34"/>
                      </w:rPr>
                      <w:t>,</w:t>
                    </w:r>
                    <w:r>
                      <w:rPr>
                        <w:rFonts w:ascii="Arial" w:cs="Arial"/>
                        <w:w w:val="80"/>
                        <w:sz w:val="34"/>
                        <w:szCs w:val="34"/>
                        <w:rtl/>
                      </w:rPr>
                      <w:t> والرئة</w:t>
                    </w:r>
                    <w:r>
                      <w:rPr>
                        <w:rFonts w:ascii="Arial" w:cs="Arial"/>
                        <w:w w:val="80"/>
                        <w:sz w:val="34"/>
                        <w:szCs w:val="34"/>
                      </w:rPr>
                      <w:t>)</w:t>
                    </w:r>
                  </w:p>
                </w:txbxContent>
              </v:textbox>
              <w10:wrap type="none"/>
            </v:shape>
            <v:shape style="position:absolute;left:2928;top:782;width:1216;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175</w:t>
                    </w:r>
                    <w:r>
                      <w:rPr>
                        <w:rFonts w:ascii="Arial" w:cs="Arial"/>
                        <w:spacing w:val="-49"/>
                        <w:sz w:val="34"/>
                        <w:szCs w:val="34"/>
                      </w:rPr>
                      <w:t> </w:t>
                    </w:r>
                    <w:r>
                      <w:rPr>
                        <w:rFonts w:ascii="Arial" w:cs="Arial"/>
                        <w:sz w:val="34"/>
                        <w:szCs w:val="34"/>
                      </w:rPr>
                      <w:t>.</w:t>
                    </w:r>
                    <w:r>
                      <w:rPr>
                        <w:rFonts w:ascii="Arial" w:cs="Arial"/>
                        <w:sz w:val="34"/>
                        <w:szCs w:val="34"/>
                        <w:rtl/>
                      </w:rPr>
                      <w:t>ج</w:t>
                    </w:r>
                  </w:p>
                </w:txbxContent>
              </v:textbox>
              <w10:wrap type="none"/>
            </v:shape>
            <v:shape style="position:absolute;left:5916;top:782;width:1265;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135</w:t>
                    </w:r>
                    <w:r>
                      <w:rPr>
                        <w:rFonts w:ascii="Arial" w:cs="Arial"/>
                        <w:spacing w:val="-51"/>
                        <w:sz w:val="34"/>
                        <w:szCs w:val="34"/>
                      </w:rPr>
                      <w:t> </w:t>
                    </w:r>
                    <w:r>
                      <w:rPr>
                        <w:rFonts w:ascii="Arial" w:cs="Arial"/>
                        <w:sz w:val="34"/>
                        <w:szCs w:val="34"/>
                      </w:rPr>
                      <w:t>.</w:t>
                    </w:r>
                    <w:r>
                      <w:rPr>
                        <w:rFonts w:ascii="Arial" w:cs="Arial"/>
                        <w:sz w:val="34"/>
                        <w:szCs w:val="34"/>
                        <w:rtl/>
                      </w:rPr>
                      <w:t>ب</w:t>
                    </w:r>
                  </w:p>
                </w:txbxContent>
              </v:textbox>
              <w10:wrap type="none"/>
            </v:shape>
            <v:shape style="position:absolute;left:9049;top:782;width:1091;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175</w:t>
                    </w:r>
                    <w:r>
                      <w:rPr>
                        <w:rFonts w:ascii="Arial" w:cs="Arial"/>
                        <w:spacing w:val="-53"/>
                        <w:sz w:val="34"/>
                        <w:szCs w:val="34"/>
                      </w:rPr>
                      <w:t> </w:t>
                    </w:r>
                    <w:r>
                      <w:rPr>
                        <w:rFonts w:ascii="Arial" w:cs="Arial"/>
                        <w:sz w:val="34"/>
                        <w:szCs w:val="34"/>
                      </w:rPr>
                      <w:t>.</w:t>
                    </w:r>
                    <w:r>
                      <w:rPr>
                        <w:rFonts w:ascii="Arial" w:cs="Arial"/>
                        <w:sz w:val="34"/>
                        <w:szCs w:val="34"/>
                        <w:rtl/>
                      </w:rPr>
                      <w:t>أ</w:t>
                    </w:r>
                  </w:p>
                </w:txbxContent>
              </v:textbox>
              <w10:wrap type="none"/>
            </v:shape>
            <w10:wrap type="topAndBottom"/>
          </v:group>
        </w:pict>
      </w:r>
    </w:p>
    <w:p>
      <w:pPr>
        <w:pStyle w:val="BodyText"/>
        <w:rPr>
          <w:rFonts w:ascii="Arial"/>
          <w:sz w:val="20"/>
        </w:rPr>
      </w:pPr>
    </w:p>
    <w:p>
      <w:pPr>
        <w:pStyle w:val="BodyText"/>
        <w:spacing w:before="6"/>
        <w:rPr>
          <w:rFonts w:ascii="Arial"/>
        </w:rPr>
      </w:pPr>
      <w:r>
        <w:rPr/>
        <w:pict>
          <v:group style="position:absolute;margin-left:71.783997pt;margin-top:16.090967pt;width:468.1pt;height:163.25pt;mso-position-horizontal-relative:page;mso-position-vertical-relative:paragraph;z-index:-14894080;mso-wrap-distance-left:0;mso-wrap-distance-right:0" coordorigin="1436,322" coordsize="9362,3265">
            <v:shape style="position:absolute;left:1435;top:321;width:9362;height:3265" coordorigin="1436,322" coordsize="9362,3265" path="m10787,3577l1445,3577,1436,3577,1436,3586,1445,3586,10787,3586,10787,3577xm10787,322l1445,322,1436,322,1436,3577,1445,3577,1445,331,10787,331,10787,322xm10797,3577l10788,3577,10788,3586,10797,3586,10797,3577xm10797,322l10788,322,10788,3577,10797,3577,10797,322xe" filled="true" fillcolor="#000000" stroked="false">
              <v:path arrowok="t"/>
              <v:fill type="solid"/>
            </v:shape>
            <v:shape style="position:absolute;left:1445;top:1204;width:9282;height:2363" type="#_x0000_t75" stroked="false">
              <v:imagedata r:id="rId225" o:title=""/>
            </v:shape>
            <v:shape style="position:absolute;left:2254;top:762;width:966;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46</w:t>
                    </w:r>
                    <w:r>
                      <w:rPr>
                        <w:rFonts w:ascii="Arial" w:cs="Arial"/>
                        <w:spacing w:val="-36"/>
                        <w:sz w:val="34"/>
                        <w:szCs w:val="34"/>
                      </w:rPr>
                      <w:t> </w:t>
                    </w:r>
                    <w:r>
                      <w:rPr>
                        <w:rFonts w:ascii="Arial" w:cs="Arial"/>
                        <w:sz w:val="34"/>
                        <w:szCs w:val="34"/>
                      </w:rPr>
                      <w:t>.</w:t>
                    </w:r>
                    <w:r>
                      <w:rPr>
                        <w:rFonts w:ascii="Arial" w:cs="Arial"/>
                        <w:sz w:val="34"/>
                        <w:szCs w:val="34"/>
                        <w:rtl/>
                      </w:rPr>
                      <w:t>د</w:t>
                    </w:r>
                  </w:p>
                </w:txbxContent>
              </v:textbox>
              <w10:wrap type="none"/>
            </v:shape>
            <v:shape style="position:absolute;left:4612;top:762;width:1043;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93</w:t>
                    </w:r>
                    <w:r>
                      <w:rPr>
                        <w:rFonts w:ascii="Arial" w:cs="Arial"/>
                        <w:spacing w:val="-36"/>
                        <w:sz w:val="34"/>
                        <w:szCs w:val="34"/>
                      </w:rPr>
                      <w:t> </w:t>
                    </w:r>
                    <w:r>
                      <w:rPr>
                        <w:rFonts w:ascii="Arial" w:cs="Arial"/>
                        <w:sz w:val="34"/>
                        <w:szCs w:val="34"/>
                      </w:rPr>
                      <w:t>.</w:t>
                    </w:r>
                    <w:r>
                      <w:rPr>
                        <w:rFonts w:ascii="Arial" w:cs="Arial"/>
                        <w:sz w:val="34"/>
                        <w:szCs w:val="34"/>
                        <w:rtl/>
                      </w:rPr>
                      <w:t>ج</w:t>
                    </w:r>
                  </w:p>
                </w:txbxContent>
              </v:textbox>
              <w10:wrap type="none"/>
            </v:shape>
            <v:shape style="position:absolute;left:6860;top:762;width:1267;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133</w:t>
                    </w:r>
                    <w:r>
                      <w:rPr>
                        <w:rFonts w:ascii="Arial" w:cs="Arial"/>
                        <w:spacing w:val="-49"/>
                        <w:sz w:val="34"/>
                        <w:szCs w:val="34"/>
                      </w:rPr>
                      <w:t> </w:t>
                    </w:r>
                    <w:r>
                      <w:rPr>
                        <w:rFonts w:ascii="Arial" w:cs="Arial"/>
                        <w:sz w:val="34"/>
                        <w:szCs w:val="34"/>
                      </w:rPr>
                      <w:t>.</w:t>
                    </w:r>
                    <w:r>
                      <w:rPr>
                        <w:rFonts w:ascii="Arial" w:cs="Arial"/>
                        <w:sz w:val="34"/>
                        <w:szCs w:val="34"/>
                        <w:rtl/>
                      </w:rPr>
                      <w:t>ب</w:t>
                    </w:r>
                  </w:p>
                </w:txbxContent>
              </v:textbox>
              <w10:wrap type="none"/>
            </v:shape>
            <v:shape style="position:absolute;left:8975;top:346;width:1732;height:809" type="#_x0000_t202" filled="false" stroked="false">
              <v:textbox inset="0,0,0,0">
                <w:txbxContent>
                  <w:p>
                    <w:pPr>
                      <w:bidi/>
                      <w:spacing w:line="254" w:lineRule="auto" w:before="0"/>
                      <w:ind w:left="7" w:right="357" w:hanging="358"/>
                      <w:jc w:val="right"/>
                      <w:rPr>
                        <w:rFonts w:ascii="Arial" w:cs="Arial"/>
                        <w:sz w:val="34"/>
                        <w:szCs w:val="34"/>
                      </w:rPr>
                    </w:pPr>
                    <w:r>
                      <w:rPr>
                        <w:rFonts w:ascii="Arial" w:cs="Arial"/>
                        <w:spacing w:val="-6"/>
                        <w:w w:val="95"/>
                        <w:sz w:val="34"/>
                        <w:szCs w:val="34"/>
                      </w:rPr>
                      <w:t>.87</w:t>
                    </w:r>
                    <w:r>
                      <w:rPr>
                        <w:rFonts w:ascii="Arial" w:cs="Arial"/>
                        <w:spacing w:val="-50"/>
                        <w:w w:val="95"/>
                        <w:sz w:val="34"/>
                        <w:szCs w:val="34"/>
                        <w:rtl/>
                      </w:rPr>
                      <w:t> </w:t>
                    </w:r>
                    <w:r>
                      <w:rPr>
                        <w:rFonts w:ascii="Arial" w:cs="Arial"/>
                        <w:w w:val="95"/>
                        <w:sz w:val="34"/>
                        <w:szCs w:val="34"/>
                        <w:rtl/>
                      </w:rPr>
                      <w:t>شواء</w:t>
                    </w:r>
                    <w:r>
                      <w:rPr>
                        <w:rFonts w:ascii="Arial" w:cs="Arial"/>
                        <w:spacing w:val="-51"/>
                        <w:w w:val="95"/>
                        <w:sz w:val="34"/>
                        <w:szCs w:val="34"/>
                        <w:rtl/>
                      </w:rPr>
                      <w:t> </w:t>
                    </w:r>
                    <w:r>
                      <w:rPr>
                        <w:rFonts w:ascii="Arial" w:cs="Arial"/>
                        <w:w w:val="95"/>
                        <w:sz w:val="34"/>
                        <w:szCs w:val="34"/>
                        <w:rtl/>
                      </w:rPr>
                      <w:t>ضان</w:t>
                    </w:r>
                    <w:r>
                      <w:rPr>
                        <w:rFonts w:ascii="Arial" w:cs="Arial"/>
                        <w:spacing w:val="-6"/>
                        <w:w w:val="95"/>
                        <w:sz w:val="34"/>
                        <w:szCs w:val="34"/>
                        <w:rtl/>
                      </w:rPr>
                      <w:t> </w:t>
                    </w:r>
                    <w:r>
                      <w:rPr>
                        <w:rFonts w:ascii="Arial" w:cs="Arial"/>
                        <w:sz w:val="34"/>
                        <w:szCs w:val="34"/>
                        <w:rtl/>
                      </w:rPr>
                      <w:t>أ</w:t>
                    </w:r>
                    <w:r>
                      <w:rPr>
                        <w:rFonts w:ascii="Arial" w:cs="Arial"/>
                        <w:sz w:val="34"/>
                        <w:szCs w:val="34"/>
                      </w:rPr>
                      <w:t>163.</w:t>
                    </w:r>
                    <w:r>
                      <w:rPr>
                        <w:rFonts w:ascii="Arial" w:cs="Arial"/>
                        <w:sz w:val="34"/>
                        <w:szCs w:val="34"/>
                        <w:rtl/>
                      </w:rPr>
                      <w:t>ج</w:t>
                    </w:r>
                    <w:r>
                      <w:rPr>
                        <w:rFonts w:ascii="Arial" w:cs="Arial"/>
                        <w:sz w:val="34"/>
                        <w:szCs w:val="34"/>
                        <w:rtl/>
                      </w:rPr>
                      <w:t>م</w:t>
                    </w:r>
                  </w:p>
                </w:txbxContent>
              </v:textbox>
              <w10:wrap type="none"/>
            </v:shape>
            <w10:wrap type="topAndBottom"/>
          </v:group>
        </w:pict>
      </w:r>
    </w:p>
    <w:p>
      <w:pPr>
        <w:spacing w:after="0"/>
        <w:rPr>
          <w:rFonts w:ascii="Arial"/>
        </w:rPr>
        <w:sectPr>
          <w:footerReference w:type="default" r:id="rId222"/>
          <w:pgSz w:w="12240" w:h="15840"/>
          <w:pgMar w:footer="0" w:header="0" w:top="1440" w:bottom="280" w:left="980" w:right="940"/>
        </w:sectPr>
      </w:pPr>
    </w:p>
    <w:p>
      <w:pPr>
        <w:pStyle w:val="BodyText"/>
        <w:ind w:left="455"/>
        <w:rPr>
          <w:rFonts w:ascii="Arial"/>
          <w:sz w:val="20"/>
        </w:rPr>
      </w:pPr>
      <w:r>
        <w:rPr>
          <w:rFonts w:ascii="Arial"/>
          <w:sz w:val="20"/>
        </w:rPr>
        <w:pict>
          <v:group style="width:468.1pt;height:193.5pt;mso-position-horizontal-relative:char;mso-position-vertical-relative:line" coordorigin="0,0" coordsize="9362,3870">
            <v:shape style="position:absolute;left:-1;top:0;width:9362;height:3870" coordorigin="0,0" coordsize="9362,3870" path="m9352,0l10,0,0,0,0,3870,10,3870,9352,3870,9352,3860,10,3860,10,10,9352,10,9352,0xm9362,0l9352,0,9352,3870,9362,3870,9362,0xe" filled="true" fillcolor="#000000" stroked="false">
              <v:path arrowok="t"/>
              <v:fill type="solid"/>
            </v:shape>
            <v:shape style="position:absolute;left:282;top:859;width:8961;height:2989" type="#_x0000_t75" stroked="false">
              <v:imagedata r:id="rId227" o:title=""/>
            </v:shape>
            <v:shape style="position:absolute;left:1475;top:440;width:1043;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56</w:t>
                    </w:r>
                    <w:r>
                      <w:rPr>
                        <w:rFonts w:ascii="Arial" w:cs="Arial"/>
                        <w:spacing w:val="-36"/>
                        <w:sz w:val="34"/>
                        <w:szCs w:val="34"/>
                      </w:rPr>
                      <w:t> </w:t>
                    </w:r>
                    <w:r>
                      <w:rPr>
                        <w:rFonts w:ascii="Arial" w:cs="Arial"/>
                        <w:sz w:val="34"/>
                        <w:szCs w:val="34"/>
                      </w:rPr>
                      <w:t>.</w:t>
                    </w:r>
                    <w:r>
                      <w:rPr>
                        <w:rFonts w:ascii="Arial" w:cs="Arial"/>
                        <w:sz w:val="34"/>
                        <w:szCs w:val="34"/>
                        <w:rtl/>
                      </w:rPr>
                      <w:t>ج</w:t>
                    </w:r>
                  </w:p>
                </w:txbxContent>
              </v:textbox>
              <w10:wrap type="none"/>
            </v:shape>
            <v:shape style="position:absolute;left:4574;top:440;width:1268;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117</w:t>
                    </w:r>
                    <w:r>
                      <w:rPr>
                        <w:rFonts w:ascii="Arial" w:cs="Arial"/>
                        <w:spacing w:val="-48"/>
                        <w:sz w:val="34"/>
                        <w:szCs w:val="34"/>
                      </w:rPr>
                      <w:t> </w:t>
                    </w:r>
                    <w:r>
                      <w:rPr>
                        <w:rFonts w:ascii="Arial" w:cs="Arial"/>
                        <w:sz w:val="34"/>
                        <w:szCs w:val="34"/>
                      </w:rPr>
                      <w:t>.</w:t>
                    </w:r>
                    <w:r>
                      <w:rPr>
                        <w:rFonts w:ascii="Arial" w:cs="Arial"/>
                        <w:sz w:val="34"/>
                        <w:szCs w:val="34"/>
                        <w:rtl/>
                      </w:rPr>
                      <w:t>ب</w:t>
                    </w:r>
                  </w:p>
                </w:txbxContent>
              </v:textbox>
              <w10:wrap type="none"/>
            </v:shape>
            <v:shape style="position:absolute;left:7378;top:25;width:1893;height:809" type="#_x0000_t202" filled="false" stroked="false">
              <v:textbox inset="0,0,0,0">
                <w:txbxContent>
                  <w:p>
                    <w:pPr>
                      <w:bidi/>
                      <w:spacing w:line="254" w:lineRule="auto" w:before="0"/>
                      <w:ind w:left="5" w:right="518" w:hanging="519"/>
                      <w:jc w:val="right"/>
                      <w:rPr>
                        <w:rFonts w:ascii="Arial" w:cs="Arial"/>
                        <w:sz w:val="34"/>
                        <w:szCs w:val="34"/>
                      </w:rPr>
                    </w:pPr>
                    <w:r>
                      <w:rPr>
                        <w:rFonts w:ascii="Arial" w:cs="Arial"/>
                        <w:spacing w:val="-6"/>
                        <w:w w:val="95"/>
                        <w:sz w:val="34"/>
                        <w:szCs w:val="34"/>
                      </w:rPr>
                      <w:t>.88</w:t>
                    </w:r>
                    <w:r>
                      <w:rPr>
                        <w:rFonts w:ascii="Arial" w:cs="Arial"/>
                        <w:spacing w:val="-59"/>
                        <w:w w:val="95"/>
                        <w:sz w:val="34"/>
                        <w:szCs w:val="34"/>
                        <w:rtl/>
                      </w:rPr>
                      <w:t> </w:t>
                    </w:r>
                    <w:r>
                      <w:rPr>
                        <w:rFonts w:ascii="Arial" w:cs="Arial"/>
                        <w:w w:val="95"/>
                        <w:sz w:val="34"/>
                        <w:szCs w:val="34"/>
                        <w:rtl/>
                      </w:rPr>
                      <w:t>شواء</w:t>
                    </w:r>
                    <w:r>
                      <w:rPr>
                        <w:rFonts w:ascii="Arial" w:cs="Arial"/>
                        <w:spacing w:val="-58"/>
                        <w:w w:val="95"/>
                        <w:sz w:val="34"/>
                        <w:szCs w:val="34"/>
                        <w:rtl/>
                      </w:rPr>
                      <w:t> </w:t>
                    </w:r>
                    <w:r>
                      <w:rPr>
                        <w:rFonts w:ascii="Arial" w:cs="Arial"/>
                        <w:w w:val="95"/>
                        <w:sz w:val="34"/>
                        <w:szCs w:val="34"/>
                        <w:rtl/>
                      </w:rPr>
                      <w:t>الدجاج</w:t>
                    </w:r>
                    <w:r>
                      <w:rPr>
                        <w:rFonts w:ascii="Arial" w:cs="Arial"/>
                        <w:spacing w:val="-6"/>
                        <w:w w:val="95"/>
                        <w:sz w:val="34"/>
                        <w:szCs w:val="34"/>
                        <w:rtl/>
                      </w:rPr>
                      <w:t> </w:t>
                    </w:r>
                    <w:r>
                      <w:rPr>
                        <w:rFonts w:ascii="Arial" w:cs="Arial"/>
                        <w:sz w:val="34"/>
                        <w:szCs w:val="34"/>
                        <w:rtl/>
                      </w:rPr>
                      <w:t>أ</w:t>
                    </w:r>
                    <w:r>
                      <w:rPr>
                        <w:rFonts w:ascii="Arial" w:cs="Arial"/>
                        <w:sz w:val="34"/>
                        <w:szCs w:val="34"/>
                      </w:rPr>
                      <w:t>.</w:t>
                    </w:r>
                    <w:r>
                      <w:rPr>
                        <w:rFonts w:ascii="Arial" w:cs="Arial"/>
                        <w:sz w:val="34"/>
                        <w:szCs w:val="34"/>
                        <w:rtl/>
                      </w:rPr>
                      <w:t> </w:t>
                    </w:r>
                    <w:r>
                      <w:rPr>
                        <w:rFonts w:ascii="Arial" w:cs="Arial"/>
                        <w:sz w:val="34"/>
                        <w:szCs w:val="34"/>
                      </w:rPr>
                      <w:t>200</w:t>
                    </w:r>
                    <w:r>
                      <w:rPr>
                        <w:rFonts w:ascii="Arial" w:cs="Arial"/>
                        <w:sz w:val="34"/>
                        <w:szCs w:val="34"/>
                        <w:rtl/>
                      </w:rPr>
                      <w:t>ج</w:t>
                    </w:r>
                    <w:r>
                      <w:rPr>
                        <w:rFonts w:ascii="Arial" w:cs="Arial"/>
                        <w:sz w:val="34"/>
                        <w:szCs w:val="34"/>
                        <w:rtl/>
                      </w:rPr>
                      <w:t>م</w:t>
                    </w:r>
                  </w:p>
                </w:txbxContent>
              </v:textbox>
              <w10:wrap type="none"/>
            </v:shape>
          </v:group>
        </w:pict>
      </w:r>
      <w:r>
        <w:rPr>
          <w:rFonts w:ascii="Arial"/>
          <w:sz w:val="20"/>
        </w:rPr>
      </w:r>
    </w:p>
    <w:p>
      <w:pPr>
        <w:pStyle w:val="BodyText"/>
        <w:rPr>
          <w:rFonts w:ascii="Arial"/>
          <w:sz w:val="20"/>
        </w:rPr>
      </w:pPr>
    </w:p>
    <w:p>
      <w:pPr>
        <w:pStyle w:val="BodyText"/>
        <w:rPr>
          <w:rFonts w:ascii="Arial"/>
          <w:sz w:val="22"/>
        </w:rPr>
      </w:pPr>
    </w:p>
    <w:p>
      <w:pPr>
        <w:spacing w:after="0"/>
        <w:rPr>
          <w:rFonts w:ascii="Arial"/>
          <w:sz w:val="22"/>
        </w:rPr>
        <w:sectPr>
          <w:footerReference w:type="default" r:id="rId226"/>
          <w:pgSz w:w="12240" w:h="15840"/>
          <w:pgMar w:footer="0" w:header="0" w:top="1440" w:bottom="280" w:left="980" w:right="940"/>
        </w:sectPr>
      </w:pPr>
    </w:p>
    <w:p>
      <w:pPr>
        <w:pStyle w:val="BodyText"/>
        <w:spacing w:before="2"/>
        <w:rPr>
          <w:rFonts w:ascii="Arial"/>
          <w:sz w:val="42"/>
        </w:rPr>
      </w:pPr>
    </w:p>
    <w:p>
      <w:pPr>
        <w:bidi/>
        <w:spacing w:before="0"/>
        <w:ind w:left="0" w:right="997" w:firstLine="0"/>
        <w:jc w:val="right"/>
        <w:rPr>
          <w:rFonts w:ascii="Arial" w:cs="Arial"/>
          <w:sz w:val="34"/>
          <w:szCs w:val="34"/>
        </w:rPr>
      </w:pPr>
      <w:r>
        <w:rPr>
          <w:rFonts w:ascii="Arial" w:cs="Arial"/>
          <w:spacing w:val="-18"/>
          <w:sz w:val="34"/>
          <w:szCs w:val="34"/>
        </w:rPr>
        <w:t>2</w:t>
      </w:r>
      <w:r>
        <w:rPr>
          <w:rFonts w:ascii="Arial" w:cs="Arial"/>
          <w:spacing w:val="-39"/>
          <w:sz w:val="34"/>
          <w:szCs w:val="34"/>
          <w:rtl/>
        </w:rPr>
        <w:t> </w:t>
      </w:r>
      <w:r>
        <w:rPr>
          <w:rFonts w:ascii="Arial" w:cs="Arial"/>
          <w:sz w:val="34"/>
          <w:szCs w:val="34"/>
          <w:rtl/>
        </w:rPr>
        <w:t>حمامة</w:t>
      </w:r>
      <w:r>
        <w:rPr>
          <w:rFonts w:ascii="Arial" w:cs="Arial"/>
          <w:sz w:val="34"/>
          <w:szCs w:val="34"/>
        </w:rPr>
        <w:t>,</w:t>
      </w:r>
      <w:r>
        <w:rPr>
          <w:rFonts w:ascii="Arial" w:cs="Arial"/>
          <w:spacing w:val="-40"/>
          <w:sz w:val="34"/>
          <w:szCs w:val="34"/>
          <w:rtl/>
        </w:rPr>
        <w:t> </w:t>
      </w:r>
      <w:r>
        <w:rPr>
          <w:rFonts w:ascii="Arial" w:cs="Arial"/>
          <w:sz w:val="34"/>
          <w:szCs w:val="34"/>
          <w:rtl/>
        </w:rPr>
        <w:t>سمان</w:t>
      </w:r>
      <w:r>
        <w:rPr>
          <w:rFonts w:ascii="Arial" w:cs="Arial"/>
          <w:sz w:val="34"/>
          <w:szCs w:val="34"/>
          <w:rtl/>
        </w:rPr>
        <w:t>ة</w:t>
      </w:r>
    </w:p>
    <w:p>
      <w:pPr>
        <w:bidi/>
        <w:spacing w:line="242" w:lineRule="auto" w:before="89"/>
        <w:ind w:left="1406" w:right="620" w:firstLine="2918"/>
        <w:jc w:val="right"/>
        <w:rPr>
          <w:rFonts w:ascii="Arial" w:cs="Arial"/>
          <w:sz w:val="34"/>
          <w:szCs w:val="34"/>
        </w:rPr>
      </w:pPr>
      <w:r>
        <w:rPr>
          <w:rtl/>
        </w:rPr>
        <w:br w:type="column"/>
      </w:r>
      <w:r>
        <w:rPr>
          <w:rFonts w:ascii="Arial" w:cs="Arial"/>
          <w:w w:val="90"/>
          <w:sz w:val="34"/>
          <w:szCs w:val="34"/>
        </w:rPr>
        <w:t>.89</w:t>
      </w:r>
      <w:r>
        <w:rPr>
          <w:rFonts w:ascii="Arial" w:cs="Arial"/>
          <w:w w:val="90"/>
          <w:sz w:val="34"/>
          <w:szCs w:val="34"/>
          <w:rtl/>
        </w:rPr>
        <w:t>لحم</w:t>
      </w:r>
      <w:r>
        <w:rPr>
          <w:rFonts w:ascii="Arial" w:cs="Arial"/>
          <w:spacing w:val="-49"/>
          <w:w w:val="90"/>
          <w:sz w:val="34"/>
          <w:szCs w:val="34"/>
          <w:rtl/>
        </w:rPr>
        <w:t> </w:t>
      </w:r>
      <w:r>
        <w:rPr>
          <w:rFonts w:ascii="Arial" w:cs="Arial"/>
          <w:w w:val="90"/>
          <w:sz w:val="34"/>
          <w:szCs w:val="34"/>
          <w:rtl/>
        </w:rPr>
        <w:t>الحمام</w:t>
      </w:r>
      <w:r>
        <w:rPr>
          <w:rFonts w:ascii="Arial" w:cs="Arial"/>
          <w:spacing w:val="-49"/>
          <w:w w:val="90"/>
          <w:sz w:val="34"/>
          <w:szCs w:val="34"/>
          <w:rtl/>
        </w:rPr>
        <w:t> </w:t>
      </w:r>
      <w:r>
        <w:rPr>
          <w:rFonts w:ascii="Arial" w:cs="Arial"/>
          <w:w w:val="90"/>
          <w:sz w:val="34"/>
          <w:szCs w:val="34"/>
          <w:rtl/>
        </w:rPr>
        <w:t>والسمان</w:t>
      </w:r>
      <w:r>
        <w:rPr>
          <w:rFonts w:ascii="Arial" w:cs="Arial"/>
          <w:w w:val="90"/>
          <w:sz w:val="34"/>
          <w:szCs w:val="34"/>
        </w:rPr>
        <w:t>:</w:t>
      </w:r>
      <w:r>
        <w:rPr>
          <w:rFonts w:ascii="Arial" w:cs="Arial"/>
          <w:w w:val="90"/>
          <w:sz w:val="34"/>
          <w:szCs w:val="34"/>
          <w:rtl/>
        </w:rPr>
        <w:t> </w:t>
      </w:r>
      <w:r>
        <w:rPr>
          <w:rFonts w:ascii="Arial" w:cs="Arial"/>
          <w:sz w:val="34"/>
          <w:szCs w:val="34"/>
        </w:rPr>
        <w:t>0.5</w:t>
      </w:r>
      <w:r>
        <w:rPr>
          <w:rFonts w:ascii="Arial" w:cs="Arial"/>
          <w:spacing w:val="1"/>
          <w:sz w:val="34"/>
          <w:szCs w:val="34"/>
          <w:rtl/>
        </w:rPr>
        <w:t> </w:t>
      </w:r>
      <w:r>
        <w:rPr>
          <w:rFonts w:ascii="Arial" w:cs="Arial"/>
          <w:sz w:val="34"/>
          <w:szCs w:val="34"/>
          <w:rtl/>
        </w:rPr>
        <w:t>واحدة حمامة</w:t>
      </w:r>
      <w:r>
        <w:rPr>
          <w:rFonts w:ascii="Arial" w:cs="Arial"/>
          <w:sz w:val="34"/>
          <w:szCs w:val="34"/>
        </w:rPr>
        <w:t>,</w:t>
      </w:r>
      <w:r>
        <w:rPr>
          <w:rFonts w:ascii="Arial" w:cs="Arial"/>
          <w:sz w:val="34"/>
          <w:szCs w:val="34"/>
          <w:rtl/>
        </w:rPr>
        <w:t> سمانة واحدة حمامة</w:t>
      </w:r>
      <w:r>
        <w:rPr>
          <w:rFonts w:ascii="Arial" w:cs="Arial"/>
          <w:sz w:val="34"/>
          <w:szCs w:val="34"/>
        </w:rPr>
        <w:t>,</w:t>
      </w:r>
      <w:r>
        <w:rPr>
          <w:rFonts w:ascii="Arial" w:cs="Arial"/>
          <w:sz w:val="34"/>
          <w:szCs w:val="34"/>
          <w:rtl/>
        </w:rPr>
        <w:t> سمان</w:t>
      </w:r>
      <w:r>
        <w:rPr>
          <w:rFonts w:ascii="Arial" w:cs="Arial"/>
          <w:sz w:val="34"/>
          <w:szCs w:val="34"/>
          <w:rtl/>
        </w:rPr>
        <w:t>ة</w:t>
      </w:r>
    </w:p>
    <w:p>
      <w:pPr>
        <w:bidi/>
        <w:spacing w:before="15"/>
        <w:ind w:left="0" w:right="3582" w:firstLine="0"/>
        <w:jc w:val="right"/>
        <w:rPr>
          <w:rFonts w:ascii="Arial" w:cs="Arial"/>
          <w:sz w:val="34"/>
          <w:szCs w:val="34"/>
        </w:rPr>
      </w:pPr>
      <w:r>
        <w:rPr/>
        <w:pict>
          <v:group style="position:absolute;margin-left:71.783997pt;margin-top:-40.184177pt;width:468.1pt;height:61.1pt;mso-position-horizontal-relative:page;mso-position-vertical-relative:paragraph;z-index:-22611968" coordorigin="1436,-804" coordsize="9362,1222">
            <v:shape style="position:absolute;left:1435;top:-804;width:9362;height:1222" coordorigin="1436,-804" coordsize="9362,1222" path="m10787,-804l1445,-804,1436,-804,1436,418,1445,418,10787,418,10787,408,1445,408,1445,-794,10787,-794,10787,-804xm10797,-804l10788,-804,10788,418,10797,418,10797,-804xe" filled="true" fillcolor="#000000" stroked="false">
              <v:path arrowok="t"/>
              <v:fill type="solid"/>
            </v:shape>
            <v:shape style="position:absolute;left:3725;top:-367;width:6697;height:733" coordorigin="3725,-367" coordsize="6697,733" path="m9969,-68l10422,-68,10422,-334,9969,-334,9969,-68xm6605,-25l6979,-25,6979,-306,6605,-306,6605,-25xm8045,366l8436,366,8436,70,8045,70,8045,366xm3725,-86l4225,-86,4225,-367,3725,-367,3725,-86xe" filled="false" stroked="true" strokeweight="1pt" strokecolor="#6fac46">
              <v:path arrowok="t"/>
              <v:stroke dashstyle="solid"/>
            </v:shape>
            <w10:wrap type="none"/>
          </v:group>
        </w:pict>
      </w:r>
      <w:r>
        <w:rPr>
          <w:rFonts w:ascii="Arial" w:cs="Arial"/>
          <w:sz w:val="34"/>
          <w:szCs w:val="34"/>
          <w:rtl/>
        </w:rPr>
        <w:t>اخر</w:t>
      </w:r>
      <w:r>
        <w:rPr>
          <w:rFonts w:ascii="Arial" w:cs="Arial"/>
          <w:sz w:val="34"/>
          <w:szCs w:val="34"/>
          <w:rtl/>
        </w:rPr>
        <w:t>ى</w:t>
      </w:r>
    </w:p>
    <w:p>
      <w:pPr>
        <w:spacing w:after="0"/>
        <w:jc w:val="right"/>
        <w:rPr>
          <w:rFonts w:ascii="Arial" w:cs="Arial"/>
          <w:sz w:val="34"/>
          <w:szCs w:val="34"/>
        </w:rPr>
        <w:sectPr>
          <w:type w:val="continuous"/>
          <w:pgSz w:w="12240" w:h="15840"/>
          <w:pgMar w:top="1060" w:bottom="1520" w:left="980" w:right="940"/>
          <w:cols w:num="2" w:equalWidth="0">
            <w:col w:w="2712" w:space="40"/>
            <w:col w:w="7568"/>
          </w:cols>
        </w:sectPr>
      </w:pPr>
    </w:p>
    <w:p>
      <w:pPr>
        <w:pStyle w:val="BodyText"/>
        <w:rPr>
          <w:rFonts w:ascii="Arial"/>
          <w:sz w:val="20"/>
        </w:rPr>
      </w:pPr>
      <w:r>
        <w:rPr/>
        <w:pict>
          <v:shape style="position:absolute;margin-left:383.829987pt;margin-top:547.084167pt;width:14.35pt;height:19.7pt;mso-position-horizontal-relative:page;mso-position-vertical-relative:page;z-index:-22613504" type="#_x0000_t202" filled="false" stroked="false">
            <v:textbox inset="0,0,0,0">
              <w:txbxContent>
                <w:p>
                  <w:pPr>
                    <w:spacing w:line="381" w:lineRule="exact" w:before="0"/>
                    <w:ind w:left="0" w:right="0" w:firstLine="0"/>
                    <w:jc w:val="left"/>
                    <w:rPr>
                      <w:rFonts w:ascii="Arial"/>
                      <w:sz w:val="34"/>
                    </w:rPr>
                  </w:pPr>
                  <w:r>
                    <w:rPr>
                      <w:rFonts w:ascii="Arial"/>
                      <w:spacing w:val="-2"/>
                      <w:w w:val="95"/>
                      <w:sz w:val="34"/>
                    </w:rPr>
                    <w:t>6-</w:t>
                  </w:r>
                </w:p>
              </w:txbxContent>
            </v:textbox>
            <w10:wrap type="none"/>
          </v:shape>
        </w:pict>
      </w:r>
      <w:r>
        <w:rPr/>
        <w:pict>
          <v:shape style="position:absolute;margin-left:383.829987pt;margin-top:617.794128pt;width:14.35pt;height:19.7pt;mso-position-horizontal-relative:page;mso-position-vertical-relative:page;z-index:-22612992" type="#_x0000_t202" filled="false" stroked="false">
            <v:textbox inset="0,0,0,0">
              <w:txbxContent>
                <w:p>
                  <w:pPr>
                    <w:spacing w:line="381" w:lineRule="exact" w:before="0"/>
                    <w:ind w:left="0" w:right="0" w:firstLine="0"/>
                    <w:jc w:val="left"/>
                    <w:rPr>
                      <w:rFonts w:ascii="Arial"/>
                      <w:sz w:val="34"/>
                    </w:rPr>
                  </w:pPr>
                  <w:r>
                    <w:rPr>
                      <w:rFonts w:ascii="Arial"/>
                      <w:spacing w:val="-2"/>
                      <w:w w:val="95"/>
                      <w:sz w:val="34"/>
                    </w:rPr>
                    <w:t>6-</w:t>
                  </w:r>
                </w:p>
              </w:txbxContent>
            </v:textbox>
            <w10:wrap type="none"/>
          </v:shape>
        </w:pict>
      </w:r>
      <w:r>
        <w:rPr/>
        <w:pict>
          <v:shape style="position:absolute;margin-left:383.829987pt;margin-top:683.430115pt;width:14.35pt;height:19.7pt;mso-position-horizontal-relative:page;mso-position-vertical-relative:page;z-index:-22612480" type="#_x0000_t202" filled="false" stroked="false">
            <v:textbox inset="0,0,0,0">
              <w:txbxContent>
                <w:p>
                  <w:pPr>
                    <w:spacing w:line="381" w:lineRule="exact" w:before="0"/>
                    <w:ind w:left="0" w:right="0" w:firstLine="0"/>
                    <w:jc w:val="left"/>
                    <w:rPr>
                      <w:rFonts w:ascii="Arial"/>
                      <w:sz w:val="34"/>
                    </w:rPr>
                  </w:pPr>
                  <w:r>
                    <w:rPr>
                      <w:rFonts w:ascii="Arial"/>
                      <w:spacing w:val="-2"/>
                      <w:w w:val="95"/>
                      <w:sz w:val="34"/>
                    </w:rPr>
                    <w:t>6-</w:t>
                  </w:r>
                </w:p>
              </w:txbxContent>
            </v:textbox>
            <w10:wrap type="none"/>
          </v:shape>
        </w:pict>
      </w:r>
      <w:r>
        <w:rPr/>
        <w:pict>
          <v:group style="position:absolute;margin-left:118.171684pt;margin-top:527.284119pt;width:376.65pt;height:38.85pt;mso-position-horizontal-relative:page;mso-position-vertical-relative:page;z-index:16576000" coordorigin="2363,10546" coordsize="7533,777">
            <v:rect style="position:absolute;left:7671;top:10972;width:374;height:281" filled="false" stroked="true" strokeweight="1pt" strokecolor="#6fac46">
              <v:stroke dashstyle="solid"/>
            </v:rect>
            <v:shape style="position:absolute;left:2363;top:10941;width:655;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z w:val="34"/>
                        <w:szCs w:val="34"/>
                        <w:rtl/>
                      </w:rPr>
                      <w:t>اخر</w:t>
                    </w:r>
                    <w:r>
                      <w:rPr>
                        <w:rFonts w:ascii="Arial" w:cs="Arial"/>
                        <w:sz w:val="34"/>
                        <w:szCs w:val="34"/>
                        <w:rtl/>
                      </w:rPr>
                      <w:t>ى</w:t>
                    </w:r>
                  </w:p>
                </w:txbxContent>
              </v:textbox>
              <w10:wrap type="none"/>
            </v:shape>
            <v:shape style="position:absolute;left:4508;top:10941;width:818;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65"/>
                        <w:sz w:val="34"/>
                        <w:szCs w:val="34"/>
                        <w:rtl/>
                      </w:rPr>
                      <w:t>سمكتي</w:t>
                    </w:r>
                    <w:r>
                      <w:rPr>
                        <w:rFonts w:ascii="Arial" w:cs="Arial"/>
                        <w:w w:val="65"/>
                        <w:sz w:val="34"/>
                        <w:szCs w:val="34"/>
                        <w:rtl/>
                      </w:rPr>
                      <w:t>ن</w:t>
                    </w:r>
                  </w:p>
                </w:txbxContent>
              </v:textbox>
              <w10:wrap type="none"/>
            </v:shape>
            <v:shape style="position:absolute;left:7003;top:10941;width:598;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85"/>
                        <w:sz w:val="34"/>
                        <w:szCs w:val="34"/>
                        <w:rtl/>
                      </w:rPr>
                      <w:t>سمك</w:t>
                    </w:r>
                    <w:r>
                      <w:rPr>
                        <w:rFonts w:ascii="Arial" w:cs="Arial"/>
                        <w:w w:val="85"/>
                        <w:sz w:val="34"/>
                        <w:szCs w:val="34"/>
                        <w:rtl/>
                      </w:rPr>
                      <w:t>ة</w:t>
                    </w:r>
                  </w:p>
                </w:txbxContent>
              </v:textbox>
              <w10:wrap type="none"/>
            </v:shape>
            <v:shape style="position:absolute;left:8060;top:10545;width:1835;height:777" type="#_x0000_t202" filled="false" stroked="false">
              <v:textbox inset="0,0,0,0">
                <w:txbxContent>
                  <w:p>
                    <w:pPr>
                      <w:bidi/>
                      <w:spacing w:line="242" w:lineRule="auto" w:before="0"/>
                      <w:ind w:left="15" w:right="372" w:hanging="373"/>
                      <w:jc w:val="right"/>
                      <w:rPr>
                        <w:rFonts w:ascii="Arial" w:cs="Arial"/>
                        <w:sz w:val="34"/>
                        <w:szCs w:val="34"/>
                      </w:rPr>
                    </w:pPr>
                    <w:r>
                      <w:rPr>
                        <w:rFonts w:ascii="Arial" w:cs="Arial"/>
                        <w:spacing w:val="-3"/>
                        <w:w w:val="90"/>
                        <w:sz w:val="34"/>
                        <w:szCs w:val="34"/>
                      </w:rPr>
                      <w:t>.92</w:t>
                    </w:r>
                    <w:r>
                      <w:rPr>
                        <w:rFonts w:ascii="Arial" w:cs="Arial"/>
                        <w:spacing w:val="-3"/>
                        <w:w w:val="90"/>
                        <w:sz w:val="34"/>
                        <w:szCs w:val="34"/>
                        <w:rtl/>
                      </w:rPr>
                      <w:t>سمك</w:t>
                    </w:r>
                    <w:r>
                      <w:rPr>
                        <w:rFonts w:ascii="Arial" w:cs="Arial"/>
                        <w:w w:val="90"/>
                        <w:sz w:val="34"/>
                        <w:szCs w:val="34"/>
                        <w:rtl/>
                      </w:rPr>
                      <w:t> الرزام</w:t>
                    </w:r>
                    <w:r>
                      <w:rPr>
                        <w:rFonts w:ascii="Arial" w:cs="Arial"/>
                        <w:w w:val="90"/>
                        <w:sz w:val="34"/>
                        <w:szCs w:val="34"/>
                      </w:rPr>
                      <w:t>:</w:t>
                    </w:r>
                    <w:r>
                      <w:rPr>
                        <w:rFonts w:ascii="Arial" w:cs="Arial"/>
                        <w:spacing w:val="-3"/>
                        <w:w w:val="90"/>
                        <w:sz w:val="34"/>
                        <w:szCs w:val="34"/>
                        <w:rtl/>
                      </w:rPr>
                      <w:t> </w:t>
                    </w:r>
                    <w:r>
                      <w:rPr>
                        <w:rFonts w:ascii="Arial" w:cs="Arial"/>
                        <w:w w:val="90"/>
                        <w:sz w:val="34"/>
                        <w:szCs w:val="34"/>
                        <w:rtl/>
                      </w:rPr>
                      <w:t>نصف</w:t>
                    </w:r>
                    <w:r>
                      <w:rPr>
                        <w:rFonts w:ascii="Arial" w:cs="Arial"/>
                        <w:spacing w:val="-53"/>
                        <w:w w:val="90"/>
                        <w:sz w:val="34"/>
                        <w:szCs w:val="34"/>
                        <w:rtl/>
                      </w:rPr>
                      <w:t> </w:t>
                    </w:r>
                    <w:r>
                      <w:rPr>
                        <w:rFonts w:ascii="Arial" w:cs="Arial"/>
                        <w:w w:val="90"/>
                        <w:sz w:val="34"/>
                        <w:szCs w:val="34"/>
                        <w:rtl/>
                      </w:rPr>
                      <w:t>سمك</w:t>
                    </w:r>
                    <w:r>
                      <w:rPr>
                        <w:rFonts w:ascii="Arial" w:cs="Arial"/>
                        <w:w w:val="90"/>
                        <w:sz w:val="34"/>
                        <w:szCs w:val="34"/>
                        <w:rtl/>
                      </w:rPr>
                      <w:t>ة</w:t>
                    </w:r>
                  </w:p>
                </w:txbxContent>
              </v:textbox>
              <w10:wrap type="none"/>
            </v:shape>
            <w10:wrap type="none"/>
          </v:group>
        </w:pict>
      </w:r>
      <w:r>
        <w:rPr/>
        <w:pict>
          <v:group style="position:absolute;margin-left:118.171684pt;margin-top:597.994141pt;width:376.65pt;height:38.85pt;mso-position-horizontal-relative:page;mso-position-vertical-relative:page;z-index:16578560" coordorigin="2363,11960" coordsize="7533,777">
            <v:rect style="position:absolute;left:7671;top:12384;width:374;height:281" filled="false" stroked="true" strokeweight="1pt" strokecolor="#6fac46">
              <v:stroke dashstyle="solid"/>
            </v:rect>
            <v:shape style="position:absolute;left:2363;top:12355;width:655;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z w:val="34"/>
                        <w:szCs w:val="34"/>
                        <w:rtl/>
                      </w:rPr>
                      <w:t>اخر</w:t>
                    </w:r>
                    <w:r>
                      <w:rPr>
                        <w:rFonts w:ascii="Arial" w:cs="Arial"/>
                        <w:sz w:val="34"/>
                        <w:szCs w:val="34"/>
                        <w:rtl/>
                      </w:rPr>
                      <w:t>ى</w:t>
                    </w:r>
                  </w:p>
                </w:txbxContent>
              </v:textbox>
              <w10:wrap type="none"/>
            </v:shape>
            <v:shape style="position:absolute;left:4506;top:12355;width:818;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65"/>
                        <w:sz w:val="34"/>
                        <w:szCs w:val="34"/>
                        <w:rtl/>
                      </w:rPr>
                      <w:t>سمكتي</w:t>
                    </w:r>
                    <w:r>
                      <w:rPr>
                        <w:rFonts w:ascii="Arial" w:cs="Arial"/>
                        <w:w w:val="65"/>
                        <w:sz w:val="34"/>
                        <w:szCs w:val="34"/>
                        <w:rtl/>
                      </w:rPr>
                      <w:t>ن</w:t>
                    </w:r>
                  </w:p>
                </w:txbxContent>
              </v:textbox>
              <w10:wrap type="none"/>
            </v:shape>
            <v:shape style="position:absolute;left:7001;top:12355;width:598;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85"/>
                        <w:sz w:val="34"/>
                        <w:szCs w:val="34"/>
                        <w:rtl/>
                      </w:rPr>
                      <w:t>سمك</w:t>
                    </w:r>
                    <w:r>
                      <w:rPr>
                        <w:rFonts w:ascii="Arial" w:cs="Arial"/>
                        <w:w w:val="85"/>
                        <w:sz w:val="34"/>
                        <w:szCs w:val="34"/>
                        <w:rtl/>
                      </w:rPr>
                      <w:t>ة</w:t>
                    </w:r>
                  </w:p>
                </w:txbxContent>
              </v:textbox>
              <w10:wrap type="none"/>
            </v:shape>
            <v:shape style="position:absolute;left:7983;top:11959;width:1912;height:777" type="#_x0000_t202" filled="false" stroked="false">
              <v:textbox inset="0,0,0,0">
                <w:txbxContent>
                  <w:p>
                    <w:pPr>
                      <w:bidi/>
                      <w:spacing w:line="242" w:lineRule="auto" w:before="0"/>
                      <w:ind w:left="2" w:right="449" w:hanging="450"/>
                      <w:jc w:val="right"/>
                      <w:rPr>
                        <w:rFonts w:ascii="Arial" w:cs="Arial"/>
                        <w:sz w:val="34"/>
                        <w:szCs w:val="34"/>
                      </w:rPr>
                    </w:pPr>
                    <w:r>
                      <w:rPr>
                        <w:rFonts w:ascii="Arial" w:cs="Arial"/>
                        <w:w w:val="85"/>
                        <w:sz w:val="34"/>
                        <w:szCs w:val="34"/>
                      </w:rPr>
                      <w:t>.93</w:t>
                    </w:r>
                    <w:r>
                      <w:rPr>
                        <w:rFonts w:ascii="Arial" w:cs="Arial"/>
                        <w:w w:val="85"/>
                        <w:sz w:val="34"/>
                        <w:szCs w:val="34"/>
                        <w:rtl/>
                      </w:rPr>
                      <w:t>سمك الوراثة</w:t>
                    </w:r>
                    <w:r>
                      <w:rPr>
                        <w:rFonts w:ascii="Arial" w:cs="Arial"/>
                        <w:w w:val="85"/>
                        <w:sz w:val="34"/>
                        <w:szCs w:val="34"/>
                      </w:rPr>
                      <w:t>:</w:t>
                    </w:r>
                    <w:r>
                      <w:rPr>
                        <w:rFonts w:ascii="Arial" w:cs="Arial"/>
                        <w:w w:val="85"/>
                        <w:sz w:val="34"/>
                        <w:szCs w:val="34"/>
                        <w:rtl/>
                      </w:rPr>
                      <w:t> </w:t>
                    </w:r>
                    <w:r>
                      <w:rPr>
                        <w:rFonts w:ascii="Arial" w:cs="Arial"/>
                        <w:w w:val="90"/>
                        <w:sz w:val="34"/>
                        <w:szCs w:val="34"/>
                        <w:rtl/>
                      </w:rPr>
                      <w:t>نصف</w:t>
                    </w:r>
                    <w:r>
                      <w:rPr>
                        <w:rFonts w:ascii="Arial" w:cs="Arial"/>
                        <w:spacing w:val="-53"/>
                        <w:w w:val="90"/>
                        <w:sz w:val="34"/>
                        <w:szCs w:val="34"/>
                        <w:rtl/>
                      </w:rPr>
                      <w:t> </w:t>
                    </w:r>
                    <w:r>
                      <w:rPr>
                        <w:rFonts w:ascii="Arial" w:cs="Arial"/>
                        <w:w w:val="90"/>
                        <w:sz w:val="34"/>
                        <w:szCs w:val="34"/>
                        <w:rtl/>
                      </w:rPr>
                      <w:t>سمك</w:t>
                    </w:r>
                    <w:r>
                      <w:rPr>
                        <w:rFonts w:ascii="Arial" w:cs="Arial"/>
                        <w:w w:val="90"/>
                        <w:sz w:val="34"/>
                        <w:szCs w:val="34"/>
                        <w:rtl/>
                      </w:rPr>
                      <w:t>ة</w:t>
                    </w:r>
                  </w:p>
                </w:txbxContent>
              </v:textbox>
              <w10:wrap type="none"/>
            </v:shape>
            <w10:wrap type="none"/>
          </v:group>
        </w:pict>
      </w:r>
      <w:r>
        <w:rPr/>
        <w:pict>
          <v:group style="position:absolute;margin-left:118.171684pt;margin-top:663.634155pt;width:376.65pt;height:38.85pt;mso-position-horizontal-relative:page;mso-position-vertical-relative:page;z-index:16581120" coordorigin="2363,13273" coordsize="7533,777">
            <v:rect style="position:absolute;left:7671;top:13698;width:374;height:281" filled="false" stroked="true" strokeweight="1pt" strokecolor="#6fac46">
              <v:stroke dashstyle="solid"/>
            </v:rect>
            <v:shape style="position:absolute;left:2363;top:13668;width:655;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z w:val="34"/>
                        <w:szCs w:val="34"/>
                        <w:rtl/>
                      </w:rPr>
                      <w:t>اخر</w:t>
                    </w:r>
                    <w:r>
                      <w:rPr>
                        <w:rFonts w:ascii="Arial" w:cs="Arial"/>
                        <w:sz w:val="34"/>
                        <w:szCs w:val="34"/>
                        <w:rtl/>
                      </w:rPr>
                      <w:t>ى</w:t>
                    </w:r>
                  </w:p>
                </w:txbxContent>
              </v:textbox>
              <w10:wrap type="none"/>
            </v:shape>
            <v:shape style="position:absolute;left:4506;top:13668;width:818;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65"/>
                        <w:sz w:val="34"/>
                        <w:szCs w:val="34"/>
                        <w:rtl/>
                      </w:rPr>
                      <w:t>سمكتي</w:t>
                    </w:r>
                    <w:r>
                      <w:rPr>
                        <w:rFonts w:ascii="Arial" w:cs="Arial"/>
                        <w:w w:val="65"/>
                        <w:sz w:val="34"/>
                        <w:szCs w:val="34"/>
                        <w:rtl/>
                      </w:rPr>
                      <w:t>ن</w:t>
                    </w:r>
                  </w:p>
                </w:txbxContent>
              </v:textbox>
              <w10:wrap type="none"/>
            </v:shape>
            <v:shape style="position:absolute;left:7001;top:13668;width:598;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85"/>
                        <w:sz w:val="34"/>
                        <w:szCs w:val="34"/>
                        <w:rtl/>
                      </w:rPr>
                      <w:t>سمك</w:t>
                    </w:r>
                    <w:r>
                      <w:rPr>
                        <w:rFonts w:ascii="Arial" w:cs="Arial"/>
                        <w:w w:val="85"/>
                        <w:sz w:val="34"/>
                        <w:szCs w:val="34"/>
                        <w:rtl/>
                      </w:rPr>
                      <w:t>ة</w:t>
                    </w:r>
                  </w:p>
                </w:txbxContent>
              </v:textbox>
              <w10:wrap type="none"/>
            </v:shape>
            <v:shape style="position:absolute;left:8137;top:13272;width:1759;height:777" type="#_x0000_t202" filled="false" stroked="false">
              <v:textbox inset="0,0,0,0">
                <w:txbxContent>
                  <w:p>
                    <w:pPr>
                      <w:bidi/>
                      <w:spacing w:line="242" w:lineRule="auto" w:before="0"/>
                      <w:ind w:left="0" w:right="295" w:hanging="296"/>
                      <w:jc w:val="right"/>
                      <w:rPr>
                        <w:rFonts w:ascii="Arial" w:cs="Arial"/>
                        <w:sz w:val="34"/>
                        <w:szCs w:val="34"/>
                      </w:rPr>
                    </w:pPr>
                    <w:r>
                      <w:rPr>
                        <w:rFonts w:ascii="Arial" w:cs="Arial"/>
                        <w:spacing w:val="-3"/>
                        <w:w w:val="80"/>
                        <w:sz w:val="34"/>
                        <w:szCs w:val="34"/>
                      </w:rPr>
                      <w:t>.94</w:t>
                    </w:r>
                    <w:r>
                      <w:rPr>
                        <w:rFonts w:ascii="Arial" w:cs="Arial"/>
                        <w:spacing w:val="-3"/>
                        <w:w w:val="80"/>
                        <w:sz w:val="34"/>
                        <w:szCs w:val="34"/>
                        <w:rtl/>
                      </w:rPr>
                      <w:t>سمك</w:t>
                    </w:r>
                    <w:r>
                      <w:rPr>
                        <w:rFonts w:ascii="Arial" w:cs="Arial"/>
                        <w:w w:val="80"/>
                        <w:sz w:val="34"/>
                        <w:szCs w:val="34"/>
                        <w:rtl/>
                      </w:rPr>
                      <w:t> التونة</w:t>
                    </w:r>
                    <w:r>
                      <w:rPr>
                        <w:rFonts w:ascii="Arial" w:cs="Arial"/>
                        <w:w w:val="80"/>
                        <w:sz w:val="34"/>
                        <w:szCs w:val="34"/>
                      </w:rPr>
                      <w:t>:</w:t>
                    </w:r>
                    <w:r>
                      <w:rPr>
                        <w:rFonts w:ascii="Arial" w:cs="Arial"/>
                        <w:spacing w:val="-3"/>
                        <w:w w:val="80"/>
                        <w:sz w:val="34"/>
                        <w:szCs w:val="34"/>
                        <w:rtl/>
                      </w:rPr>
                      <w:t> </w:t>
                    </w:r>
                    <w:r>
                      <w:rPr>
                        <w:rFonts w:ascii="Arial" w:cs="Arial"/>
                        <w:w w:val="90"/>
                        <w:sz w:val="34"/>
                        <w:szCs w:val="34"/>
                        <w:rtl/>
                      </w:rPr>
                      <w:t>نصف</w:t>
                    </w:r>
                    <w:r>
                      <w:rPr>
                        <w:rFonts w:ascii="Arial" w:cs="Arial"/>
                        <w:spacing w:val="-52"/>
                        <w:w w:val="90"/>
                        <w:sz w:val="34"/>
                        <w:szCs w:val="34"/>
                        <w:rtl/>
                      </w:rPr>
                      <w:t> </w:t>
                    </w:r>
                    <w:r>
                      <w:rPr>
                        <w:rFonts w:ascii="Arial" w:cs="Arial"/>
                        <w:w w:val="90"/>
                        <w:sz w:val="34"/>
                        <w:szCs w:val="34"/>
                        <w:rtl/>
                      </w:rPr>
                      <w:t>سمك</w:t>
                    </w:r>
                    <w:r>
                      <w:rPr>
                        <w:rFonts w:ascii="Arial" w:cs="Arial"/>
                        <w:w w:val="90"/>
                        <w:sz w:val="34"/>
                        <w:szCs w:val="34"/>
                        <w:rtl/>
                      </w:rPr>
                      <w:t>ة</w:t>
                    </w:r>
                  </w:p>
                </w:txbxContent>
              </v:textbox>
              <w10:wrap type="none"/>
            </v:shape>
            <w10:wrap type="none"/>
          </v:group>
        </w:pict>
      </w:r>
    </w:p>
    <w:p>
      <w:pPr>
        <w:pStyle w:val="BodyText"/>
        <w:rPr>
          <w:rFonts w:ascii="Arial"/>
          <w:sz w:val="20"/>
        </w:rPr>
      </w:pPr>
    </w:p>
    <w:p>
      <w:pPr>
        <w:pStyle w:val="BodyText"/>
        <w:spacing w:before="6"/>
        <w:rPr>
          <w:rFonts w:ascii="Arial"/>
          <w:sz w:val="11"/>
        </w:rPr>
      </w:pPr>
    </w:p>
    <w:p>
      <w:pPr>
        <w:pStyle w:val="BodyText"/>
        <w:ind w:left="460"/>
        <w:rPr>
          <w:rFonts w:ascii="Arial"/>
          <w:sz w:val="20"/>
        </w:rPr>
      </w:pPr>
      <w:r>
        <w:rPr>
          <w:rFonts w:ascii="Arial"/>
          <w:sz w:val="20"/>
        </w:rPr>
        <w:pict>
          <v:group style="width:468.1pt;height:41.55pt;mso-position-horizontal-relative:char;mso-position-vertical-relative:line" coordorigin="0,0" coordsize="9362,831">
            <v:shape style="position:absolute;left:0;top:0;width:9362;height:831" coordorigin="0,0" coordsize="9362,831" path="m9352,0l10,0,0,0,0,831,10,831,9352,831,9352,821,10,821,10,10,9352,10,9352,0xm9362,0l9352,0,9352,831,9362,831,9362,0xe" filled="true" fillcolor="#000000" stroked="false">
              <v:path arrowok="t"/>
              <v:fill type="solid"/>
            </v:shape>
            <v:shape style="position:absolute;left:1741;top:451;width:7245;height:298" coordorigin="1742,451" coordsize="7245,298" path="m8534,737l8987,737,8987,471,8534,471,8534,737xm6236,732l6610,732,6610,451,6236,451,6236,732xm1742,747l2133,747,2133,451,1742,451,1742,747xm3996,749l4496,749,4496,468,3996,468,3996,749xe" filled="false" stroked="true" strokeweight="1pt" strokecolor="#6fac46">
              <v:path arrowok="t"/>
              <v:stroke dashstyle="solid"/>
            </v:shape>
            <v:shape style="position:absolute;left:944;top:421;width:658;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z w:val="34"/>
                        <w:szCs w:val="34"/>
                        <w:rtl/>
                      </w:rPr>
                      <w:t>اخر</w:t>
                    </w:r>
                    <w:r>
                      <w:rPr>
                        <w:rFonts w:ascii="Arial" w:cs="Arial"/>
                        <w:sz w:val="34"/>
                        <w:szCs w:val="34"/>
                        <w:rtl/>
                      </w:rPr>
                      <w:t>ى</w:t>
                    </w:r>
                  </w:p>
                </w:txbxContent>
              </v:textbox>
              <w10:wrap type="none"/>
            </v:shape>
            <v:shape style="position:absolute;left:2334;top:421;width:1519;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0"/>
                        <w:sz w:val="34"/>
                        <w:szCs w:val="34"/>
                      </w:rPr>
                      <w:t>10-7</w:t>
                    </w:r>
                    <w:r>
                      <w:rPr>
                        <w:rFonts w:ascii="Arial" w:cs="Arial"/>
                        <w:w w:val="90"/>
                        <w:sz w:val="34"/>
                        <w:szCs w:val="34"/>
                        <w:rtl/>
                      </w:rPr>
                      <w:t> سمكا</w:t>
                    </w:r>
                    <w:r>
                      <w:rPr>
                        <w:rFonts w:ascii="Arial" w:cs="Arial"/>
                        <w:w w:val="90"/>
                        <w:sz w:val="34"/>
                        <w:szCs w:val="34"/>
                        <w:rtl/>
                      </w:rPr>
                      <w:t>ت</w:t>
                    </w:r>
                  </w:p>
                </w:txbxContent>
              </v:textbox>
              <w10:wrap type="none"/>
            </v:shape>
            <v:shape style="position:absolute;left:4680;top:421;width:1345;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0"/>
                        <w:sz w:val="34"/>
                        <w:szCs w:val="34"/>
                      </w:rPr>
                      <w:t>6-3</w:t>
                    </w:r>
                    <w:r>
                      <w:rPr>
                        <w:rFonts w:ascii="Arial" w:cs="Arial"/>
                        <w:spacing w:val="-20"/>
                        <w:w w:val="90"/>
                        <w:sz w:val="34"/>
                        <w:szCs w:val="34"/>
                        <w:rtl/>
                      </w:rPr>
                      <w:t> </w:t>
                    </w:r>
                    <w:r>
                      <w:rPr>
                        <w:rFonts w:ascii="Arial" w:cs="Arial"/>
                        <w:w w:val="90"/>
                        <w:sz w:val="34"/>
                        <w:szCs w:val="34"/>
                        <w:rtl/>
                      </w:rPr>
                      <w:t>سمكا</w:t>
                    </w:r>
                    <w:r>
                      <w:rPr>
                        <w:rFonts w:ascii="Arial" w:cs="Arial"/>
                        <w:w w:val="90"/>
                        <w:sz w:val="34"/>
                        <w:szCs w:val="34"/>
                        <w:rtl/>
                      </w:rPr>
                      <w:t>ت</w:t>
                    </w:r>
                  </w:p>
                </w:txbxContent>
              </v:textbox>
              <w10:wrap type="none"/>
            </v:shape>
            <v:shape style="position:absolute;left:6418;top:25;width:2042;height:791" type="#_x0000_t202" filled="false" stroked="false">
              <v:textbox inset="0,0,0,0">
                <w:txbxContent>
                  <w:p>
                    <w:pPr>
                      <w:bidi/>
                      <w:spacing w:line="242" w:lineRule="auto" w:before="0"/>
                      <w:ind w:left="0" w:right="339" w:hanging="339"/>
                      <w:jc w:val="right"/>
                      <w:rPr>
                        <w:rFonts w:ascii="Arial" w:cs="Arial"/>
                        <w:sz w:val="34"/>
                        <w:szCs w:val="34"/>
                      </w:rPr>
                    </w:pPr>
                    <w:r>
                      <w:rPr>
                        <w:rFonts w:ascii="Arial" w:cs="Arial"/>
                        <w:w w:val="80"/>
                        <w:sz w:val="34"/>
                        <w:szCs w:val="34"/>
                      </w:rPr>
                      <w:t>.90</w:t>
                    </w:r>
                    <w:r>
                      <w:rPr>
                        <w:rFonts w:ascii="Arial" w:cs="Arial"/>
                        <w:w w:val="80"/>
                        <w:sz w:val="34"/>
                        <w:szCs w:val="34"/>
                        <w:rtl/>
                      </w:rPr>
                      <w:t>سمك السردين</w:t>
                    </w:r>
                    <w:r>
                      <w:rPr>
                        <w:rFonts w:ascii="Arial" w:cs="Arial"/>
                        <w:w w:val="80"/>
                        <w:sz w:val="34"/>
                        <w:szCs w:val="34"/>
                      </w:rPr>
                      <w:t>:</w:t>
                    </w:r>
                    <w:r>
                      <w:rPr>
                        <w:rFonts w:ascii="Arial" w:cs="Arial"/>
                        <w:w w:val="80"/>
                        <w:sz w:val="34"/>
                        <w:szCs w:val="34"/>
                        <w:rtl/>
                      </w:rPr>
                      <w:t> </w:t>
                    </w:r>
                    <w:r>
                      <w:rPr>
                        <w:rFonts w:ascii="Arial" w:cs="Arial"/>
                        <w:sz w:val="34"/>
                        <w:szCs w:val="34"/>
                      </w:rPr>
                      <w:t>3-2</w:t>
                    </w:r>
                    <w:r>
                      <w:rPr>
                        <w:rFonts w:ascii="Arial" w:cs="Arial"/>
                        <w:sz w:val="34"/>
                        <w:szCs w:val="34"/>
                        <w:rtl/>
                      </w:rPr>
                      <w:t> سمكا</w:t>
                    </w:r>
                    <w:r>
                      <w:rPr>
                        <w:rFonts w:ascii="Arial" w:cs="Arial"/>
                        <w:sz w:val="34"/>
                        <w:szCs w:val="34"/>
                        <w:rtl/>
                      </w:rPr>
                      <w:t>ت</w:t>
                    </w:r>
                  </w:p>
                </w:txbxContent>
              </v:textbox>
              <w10:wrap type="none"/>
            </v:shape>
          </v:group>
        </w:pict>
      </w:r>
      <w:r>
        <w:rPr>
          <w:rFonts w:ascii="Arial"/>
          <w:sz w:val="20"/>
        </w:rPr>
      </w:r>
    </w:p>
    <w:p>
      <w:pPr>
        <w:pStyle w:val="BodyText"/>
        <w:rPr>
          <w:rFonts w:ascii="Arial"/>
          <w:sz w:val="20"/>
        </w:rPr>
      </w:pPr>
    </w:p>
    <w:p>
      <w:pPr>
        <w:pStyle w:val="BodyText"/>
        <w:spacing w:before="2"/>
        <w:rPr>
          <w:rFonts w:ascii="Arial"/>
          <w:sz w:val="25"/>
        </w:rPr>
      </w:pPr>
      <w:r>
        <w:rPr/>
        <w:pict>
          <v:group style="position:absolute;margin-left:71.783997pt;margin-top:16.451006pt;width:468.1pt;height:41.55pt;mso-position-horizontal-relative:page;mso-position-vertical-relative:paragraph;z-index:-14887424;mso-wrap-distance-left:0;mso-wrap-distance-right:0" coordorigin="1436,329" coordsize="9362,831">
            <v:shape style="position:absolute;left:1435;top:329;width:9362;height:831" coordorigin="1436,329" coordsize="9362,831" path="m10787,329l1445,329,1436,329,1436,1159,1445,1159,10787,1159,10787,1150,1445,1150,1445,339,10787,339,10787,329xm10797,329l10788,329,10788,1159,10797,1159,10797,329xe" filled="true" fillcolor="#000000" stroked="false">
              <v:path arrowok="t"/>
              <v:fill type="solid"/>
            </v:shape>
            <v:shape style="position:absolute;left:3177;top:778;width:7245;height:298" coordorigin="3177,779" coordsize="7245,298" path="m9969,1065l10422,1065,10422,799,9969,799,9969,1065xm7671,1060l8045,1060,8045,779,7671,779,7671,1060xm3177,1075l3568,1075,3568,779,3177,779,3177,1075xm5431,1077l5931,1077,5931,796,5431,796,5431,1077xe" filled="false" stroked="true" strokeweight="1pt" strokecolor="#6fac46">
              <v:path arrowok="t"/>
              <v:stroke dashstyle="solid"/>
            </v:shape>
            <v:shape style="position:absolute;left:2568;top:750;width:511;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80"/>
                        <w:sz w:val="34"/>
                        <w:szCs w:val="34"/>
                        <w:rtl/>
                      </w:rPr>
                      <w:t>عل</w:t>
                    </w:r>
                    <w:r>
                      <w:rPr>
                        <w:rFonts w:ascii="Arial" w:cs="Arial"/>
                        <w:w w:val="80"/>
                        <w:sz w:val="34"/>
                        <w:szCs w:val="34"/>
                        <w:rtl/>
                      </w:rPr>
                      <w:t>ب</w:t>
                    </w:r>
                  </w:p>
                </w:txbxContent>
              </v:textbox>
              <w10:wrap type="none"/>
            </v:shape>
            <v:shape style="position:absolute;left:4476;top:750;width:782;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0"/>
                        <w:sz w:val="34"/>
                        <w:szCs w:val="34"/>
                      </w:rPr>
                      <w:t>2</w:t>
                    </w:r>
                    <w:r>
                      <w:rPr>
                        <w:rFonts w:ascii="Arial" w:cs="Arial"/>
                        <w:spacing w:val="-27"/>
                        <w:w w:val="90"/>
                        <w:sz w:val="34"/>
                        <w:szCs w:val="34"/>
                        <w:rtl/>
                      </w:rPr>
                      <w:t> </w:t>
                    </w:r>
                    <w:r>
                      <w:rPr>
                        <w:rFonts w:ascii="Arial" w:cs="Arial"/>
                        <w:w w:val="90"/>
                        <w:sz w:val="34"/>
                        <w:szCs w:val="34"/>
                        <w:rtl/>
                      </w:rPr>
                      <w:t>عل</w:t>
                    </w:r>
                    <w:r>
                      <w:rPr>
                        <w:rFonts w:ascii="Arial" w:cs="Arial"/>
                        <w:w w:val="90"/>
                        <w:sz w:val="34"/>
                        <w:szCs w:val="34"/>
                        <w:rtl/>
                      </w:rPr>
                      <w:t>ب</w:t>
                    </w:r>
                  </w:p>
                </w:txbxContent>
              </v:textbox>
              <w10:wrap type="none"/>
            </v:shape>
            <v:shape style="position:absolute;left:7030;top:354;width:2865;height:790" type="#_x0000_t202" filled="false" stroked="false">
              <v:textbox inset="0,0,0,0">
                <w:txbxContent>
                  <w:p>
                    <w:pPr>
                      <w:bidi/>
                      <w:spacing w:line="242" w:lineRule="auto" w:before="0"/>
                      <w:ind w:left="6" w:right="0" w:firstLine="525"/>
                      <w:jc w:val="right"/>
                      <w:rPr>
                        <w:rFonts w:ascii="Arial" w:cs="Arial"/>
                        <w:sz w:val="34"/>
                        <w:szCs w:val="34"/>
                      </w:rPr>
                    </w:pPr>
                    <w:r>
                      <w:rPr>
                        <w:rFonts w:ascii="Arial" w:cs="Arial"/>
                        <w:w w:val="80"/>
                        <w:sz w:val="34"/>
                        <w:szCs w:val="34"/>
                      </w:rPr>
                      <w:t>.91</w:t>
                    </w:r>
                    <w:r>
                      <w:rPr>
                        <w:rFonts w:ascii="Arial" w:cs="Arial"/>
                        <w:spacing w:val="-16"/>
                        <w:w w:val="80"/>
                        <w:sz w:val="34"/>
                        <w:szCs w:val="34"/>
                        <w:rtl/>
                      </w:rPr>
                      <w:t> </w:t>
                    </w:r>
                    <w:r>
                      <w:rPr>
                        <w:rFonts w:ascii="Arial" w:cs="Arial"/>
                        <w:w w:val="80"/>
                        <w:sz w:val="34"/>
                        <w:szCs w:val="34"/>
                        <w:rtl/>
                      </w:rPr>
                      <w:t>السردين المعلب</w:t>
                    </w:r>
                    <w:r>
                      <w:rPr>
                        <w:rFonts w:ascii="Arial" w:cs="Arial"/>
                        <w:w w:val="80"/>
                        <w:sz w:val="34"/>
                        <w:szCs w:val="34"/>
                      </w:rPr>
                      <w:t>:</w:t>
                    </w:r>
                    <w:r>
                      <w:rPr>
                        <w:rFonts w:ascii="Arial" w:cs="Arial"/>
                        <w:w w:val="80"/>
                        <w:sz w:val="34"/>
                        <w:szCs w:val="34"/>
                        <w:rtl/>
                      </w:rPr>
                      <w:t> </w:t>
                    </w:r>
                    <w:r>
                      <w:rPr>
                        <w:rFonts w:ascii="Arial" w:cs="Arial"/>
                        <w:w w:val="85"/>
                        <w:sz w:val="34"/>
                        <w:szCs w:val="34"/>
                      </w:rPr>
                      <w:t>0.5</w:t>
                    </w:r>
                    <w:r>
                      <w:rPr>
                        <w:rFonts w:ascii="Arial" w:cs="Arial"/>
                        <w:w w:val="85"/>
                        <w:sz w:val="34"/>
                        <w:szCs w:val="34"/>
                        <w:rtl/>
                      </w:rPr>
                      <w:t>علبة</w:t>
                    </w:r>
                    <w:r>
                      <w:rPr>
                        <w:rFonts w:ascii="Arial" w:cs="Arial"/>
                        <w:spacing w:val="70"/>
                        <w:w w:val="85"/>
                        <w:sz w:val="34"/>
                        <w:szCs w:val="34"/>
                        <w:rtl/>
                      </w:rPr>
                      <w:t> </w:t>
                    </w:r>
                    <w:r>
                      <w:rPr>
                        <w:rFonts w:ascii="Arial" w:cs="Arial"/>
                        <w:w w:val="85"/>
                        <w:sz w:val="34"/>
                        <w:szCs w:val="34"/>
                        <w:rtl/>
                      </w:rPr>
                      <w:t>علب</w:t>
                    </w:r>
                    <w:r>
                      <w:rPr>
                        <w:rFonts w:ascii="Arial" w:cs="Arial"/>
                        <w:w w:val="85"/>
                        <w:sz w:val="34"/>
                        <w:szCs w:val="34"/>
                        <w:rtl/>
                      </w:rPr>
                      <w:t>ة</w:t>
                    </w:r>
                  </w:p>
                </w:txbxContent>
              </v:textbox>
              <w10:wrap type="none"/>
            </v:shape>
            <w10:wrap type="topAndBottom"/>
          </v:group>
        </w:pict>
      </w:r>
    </w:p>
    <w:p>
      <w:pPr>
        <w:pStyle w:val="BodyText"/>
        <w:rPr>
          <w:rFonts w:ascii="Arial"/>
          <w:sz w:val="20"/>
        </w:rPr>
      </w:pPr>
    </w:p>
    <w:p>
      <w:pPr>
        <w:pStyle w:val="BodyText"/>
        <w:spacing w:before="6"/>
        <w:rPr>
          <w:rFonts w:ascii="Arial"/>
        </w:rPr>
      </w:pPr>
      <w:r>
        <w:rPr/>
        <w:pict>
          <v:group style="position:absolute;margin-left:71.783997pt;margin-top:16.090937pt;width:468.1pt;height:41.65pt;mso-position-horizontal-relative:page;mso-position-vertical-relative:paragraph;z-index:-14886912;mso-wrap-distance-left:0;mso-wrap-distance-right:0" coordorigin="1436,322" coordsize="9362,833">
            <v:shape style="position:absolute;left:1435;top:321;width:9362;height:833" coordorigin="1436,322" coordsize="9362,833" path="m10787,322l1445,322,1436,322,1436,1155,1445,1155,10787,1155,10787,1145,1445,1145,1445,331,10787,331,10787,322xm10797,322l10788,322,10788,1155,10797,1155,10797,322xe" filled="true" fillcolor="#000000" stroked="false">
              <v:path arrowok="t"/>
              <v:fill type="solid"/>
            </v:shape>
            <v:rect style="position:absolute;left:9969;top:793;width:453;height:266" filled="false" stroked="true" strokeweight="1pt" strokecolor="#6fac46">
              <v:stroke dashstyle="solid"/>
            </v:rect>
            <v:rect style="position:absolute;left:7671;top:773;width:374;height:281" filled="true" fillcolor="#ffffff" stroked="false">
              <v:fill type="solid"/>
            </v:rect>
            <v:shape style="position:absolute;left:3177;top:773;width:2754;height:298" coordorigin="3177,773" coordsize="2754,298" path="m3177,1069l3568,1069,3568,773,3177,773,3177,1069xm5431,1071l5931,1071,5931,790,5431,790,5431,1071xe" filled="false" stroked="true" strokeweight="1pt" strokecolor="#6fac46">
              <v:path arrowok="t"/>
              <v:stroke dashstyle="solid"/>
            </v:shape>
            <w10:wrap type="topAndBottom"/>
          </v:group>
        </w:pict>
      </w:r>
    </w:p>
    <w:p>
      <w:pPr>
        <w:pStyle w:val="BodyText"/>
        <w:rPr>
          <w:rFonts w:ascii="Arial"/>
          <w:sz w:val="20"/>
        </w:rPr>
      </w:pPr>
    </w:p>
    <w:p>
      <w:pPr>
        <w:pStyle w:val="BodyText"/>
        <w:spacing w:before="7"/>
        <w:rPr>
          <w:rFonts w:ascii="Arial"/>
        </w:rPr>
      </w:pPr>
      <w:r>
        <w:rPr/>
        <w:pict>
          <v:group style="position:absolute;margin-left:71.783997pt;margin-top:16.120996pt;width:468.1pt;height:41.55pt;mso-position-horizontal-relative:page;mso-position-vertical-relative:paragraph;z-index:-14886400;mso-wrap-distance-left:0;mso-wrap-distance-right:0" coordorigin="1436,322" coordsize="9362,831">
            <v:shape style="position:absolute;left:1435;top:322;width:9362;height:831" coordorigin="1436,322" coordsize="9362,831" path="m10787,322l1445,322,1436,322,1436,1153,1445,1153,10787,1153,10787,1143,1445,1143,1445,332,10787,332,10787,322xm10797,322l10788,322,10788,1153,10797,1153,10797,322xe" filled="true" fillcolor="#000000" stroked="false">
              <v:path arrowok="t"/>
              <v:fill type="solid"/>
            </v:shape>
            <v:rect style="position:absolute;left:9969;top:792;width:453;height:266" filled="false" stroked="true" strokeweight="1pt" strokecolor="#6fac46">
              <v:stroke dashstyle="solid"/>
            </v:rect>
            <v:rect style="position:absolute;left:7671;top:772;width:374;height:281" filled="true" fillcolor="#ffffff" stroked="false">
              <v:fill type="solid"/>
            </v:rect>
            <v:shape style="position:absolute;left:3177;top:772;width:2754;height:298" coordorigin="3177,772" coordsize="2754,298" path="m3177,1068l3568,1068,3568,772,3177,772,3177,1068xm5431,1070l5931,1070,5931,789,5431,789,5431,1070xe" filled="false" stroked="true" strokeweight="1pt" strokecolor="#6fac46">
              <v:path arrowok="t"/>
              <v:stroke dashstyle="solid"/>
            </v:shape>
            <w10:wrap type="topAndBottom"/>
          </v:group>
        </w:pict>
      </w:r>
    </w:p>
    <w:p>
      <w:pPr>
        <w:pStyle w:val="BodyText"/>
        <w:rPr>
          <w:rFonts w:ascii="Arial"/>
          <w:sz w:val="20"/>
        </w:rPr>
      </w:pPr>
    </w:p>
    <w:p>
      <w:pPr>
        <w:pStyle w:val="BodyText"/>
        <w:rPr>
          <w:rFonts w:ascii="Arial"/>
          <w:sz w:val="16"/>
        </w:rPr>
      </w:pPr>
      <w:r>
        <w:rPr/>
        <w:pict>
          <v:group style="position:absolute;margin-left:71.783997pt;margin-top:11.170937pt;width:468.1pt;height:41.55pt;mso-position-horizontal-relative:page;mso-position-vertical-relative:paragraph;z-index:-14885888;mso-wrap-distance-left:0;mso-wrap-distance-right:0" coordorigin="1436,223" coordsize="9362,831">
            <v:shape style="position:absolute;left:1435;top:223;width:9362;height:831" coordorigin="1436,223" coordsize="9362,831" path="m10787,1044l1445,1044,1436,1044,1436,1054,1445,1054,10787,1054,10787,1044xm10787,223l1445,223,1436,223,1436,1044,1445,1044,1445,233,10787,233,10787,223xm10797,1044l10788,1044,10788,1054,10797,1054,10797,1044xm10797,223l10788,223,10788,1044,10797,1044,10797,223xe" filled="true" fillcolor="#000000" stroked="false">
              <v:path arrowok="t"/>
              <v:fill type="solid"/>
            </v:shape>
            <v:rect style="position:absolute;left:9969;top:693;width:453;height:266" filled="false" stroked="true" strokeweight="1pt" strokecolor="#6fac46">
              <v:stroke dashstyle="solid"/>
            </v:rect>
            <v:rect style="position:absolute;left:7671;top:673;width:374;height:281" filled="true" fillcolor="#ffffff" stroked="false">
              <v:fill type="solid"/>
            </v:rect>
            <v:shape style="position:absolute;left:3177;top:673;width:2754;height:298" coordorigin="3177,674" coordsize="2754,298" path="m3177,970l3568,970,3568,674,3177,674,3177,970xm5431,972l5931,972,5931,691,5431,691,5431,972xe" filled="false" stroked="true" strokeweight="1pt" strokecolor="#6fac46">
              <v:path arrowok="t"/>
              <v:stroke dashstyle="solid"/>
            </v:shape>
            <w10:wrap type="topAndBottom"/>
          </v:group>
        </w:pict>
      </w:r>
    </w:p>
    <w:p>
      <w:pPr>
        <w:spacing w:after="0"/>
        <w:rPr>
          <w:rFonts w:ascii="Arial"/>
          <w:sz w:val="16"/>
        </w:rPr>
        <w:sectPr>
          <w:type w:val="continuous"/>
          <w:pgSz w:w="12240" w:h="15840"/>
          <w:pgMar w:top="1060" w:bottom="1520" w:left="980" w:right="940"/>
        </w:sectPr>
      </w:pPr>
    </w:p>
    <w:p>
      <w:pPr>
        <w:pStyle w:val="BodyText"/>
        <w:rPr>
          <w:rFonts w:ascii="Arial"/>
          <w:sz w:val="20"/>
        </w:rPr>
      </w:pPr>
      <w:r>
        <w:rPr/>
        <w:pict>
          <v:shape style="position:absolute;margin-left:399.820251pt;margin-top:192.794144pt;width:12.15pt;height:19.05pt;mso-position-horizontal-relative:page;mso-position-vertical-relative:page;z-index:-22593536" type="#_x0000_t202" filled="false" stroked="false">
            <v:textbox inset="0,0,0,0">
              <w:txbxContent>
                <w:p>
                  <w:pPr>
                    <w:spacing w:line="381" w:lineRule="exact" w:before="0"/>
                    <w:ind w:left="0" w:right="0" w:firstLine="0"/>
                    <w:jc w:val="left"/>
                  </w:pPr>
                  <w:r>
                    <w:rPr>
                      <w:rtl/>
                    </w:rPr>
                    <w:t>ت</w:t>
                  </w:r>
                </w:p>
              </w:txbxContent>
            </v:textbox>
            <w10:wrap type="none"/>
          </v:shape>
        </w:pict>
      </w:r>
      <w:r>
        <w:rPr/>
        <w:pict>
          <v:shape style="position:absolute;margin-left:383.829987pt;margin-top:263.50415pt;width:14.35pt;height:19.7pt;mso-position-horizontal-relative:page;mso-position-vertical-relative:page;z-index:-22593024" type="#_x0000_t202" filled="false" stroked="false">
            <v:textbox inset="0,0,0,0">
              <w:txbxContent>
                <w:p>
                  <w:pPr>
                    <w:spacing w:line="381" w:lineRule="exact" w:before="0"/>
                    <w:ind w:left="0" w:right="0" w:firstLine="0"/>
                    <w:jc w:val="left"/>
                    <w:rPr>
                      <w:rFonts w:ascii="Arial"/>
                      <w:sz w:val="34"/>
                    </w:rPr>
                  </w:pPr>
                  <w:r>
                    <w:rPr>
                      <w:rFonts w:ascii="Arial"/>
                      <w:spacing w:val="-2"/>
                      <w:w w:val="95"/>
                      <w:sz w:val="34"/>
                    </w:rPr>
                    <w:t>6-</w:t>
                  </w:r>
                </w:p>
              </w:txbxContent>
            </v:textbox>
            <w10:wrap type="none"/>
          </v:shape>
        </w:pict>
      </w:r>
      <w:r>
        <w:rPr/>
        <w:pict>
          <v:group style="position:absolute;margin-left:118.171684pt;margin-top:243.704147pt;width:376.65pt;height:38.85pt;mso-position-horizontal-relative:page;mso-position-vertical-relative:page;z-index:16594432" coordorigin="2363,4874" coordsize="7533,777">
            <v:rect style="position:absolute;left:7671;top:5299;width:374;height:281" filled="false" stroked="true" strokeweight="1.0pt" strokecolor="#6fac46">
              <v:stroke dashstyle="solid"/>
            </v:rect>
            <v:shape style="position:absolute;left:2363;top:5270;width:655;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z w:val="34"/>
                        <w:szCs w:val="34"/>
                        <w:rtl/>
                      </w:rPr>
                      <w:t>اخر</w:t>
                    </w:r>
                    <w:r>
                      <w:rPr>
                        <w:rFonts w:ascii="Arial" w:cs="Arial"/>
                        <w:sz w:val="34"/>
                        <w:szCs w:val="34"/>
                        <w:rtl/>
                      </w:rPr>
                      <w:t>ى</w:t>
                    </w:r>
                  </w:p>
                </w:txbxContent>
              </v:textbox>
              <w10:wrap type="none"/>
            </v:shape>
            <v:shape style="position:absolute;left:4506;top:5270;width:818;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65"/>
                        <w:sz w:val="34"/>
                        <w:szCs w:val="34"/>
                        <w:rtl/>
                      </w:rPr>
                      <w:t>سمكتي</w:t>
                    </w:r>
                    <w:r>
                      <w:rPr>
                        <w:rFonts w:ascii="Arial" w:cs="Arial"/>
                        <w:w w:val="65"/>
                        <w:sz w:val="34"/>
                        <w:szCs w:val="34"/>
                        <w:rtl/>
                      </w:rPr>
                      <w:t>ن</w:t>
                    </w:r>
                  </w:p>
                </w:txbxContent>
              </v:textbox>
              <w10:wrap type="none"/>
            </v:shape>
            <v:shape style="position:absolute;left:7001;top:4874;width:2894;height:777" type="#_x0000_t202" filled="false" stroked="false">
              <v:textbox inset="0,0,0,0">
                <w:txbxContent>
                  <w:p>
                    <w:pPr>
                      <w:bidi/>
                      <w:spacing w:line="381" w:lineRule="exact" w:before="0"/>
                      <w:ind w:left="0" w:right="787" w:firstLine="0"/>
                      <w:jc w:val="right"/>
                      <w:rPr>
                        <w:rFonts w:ascii="Arial" w:cs="Arial"/>
                        <w:sz w:val="34"/>
                        <w:szCs w:val="34"/>
                      </w:rPr>
                    </w:pPr>
                    <w:r>
                      <w:rPr>
                        <w:rFonts w:ascii="Arial" w:cs="Arial"/>
                        <w:w w:val="85"/>
                        <w:sz w:val="34"/>
                        <w:szCs w:val="34"/>
                      </w:rPr>
                      <w:t>.97</w:t>
                    </w:r>
                    <w:r>
                      <w:rPr>
                        <w:rFonts w:ascii="Arial" w:cs="Arial"/>
                        <w:w w:val="85"/>
                        <w:sz w:val="34"/>
                        <w:szCs w:val="34"/>
                        <w:rtl/>
                      </w:rPr>
                      <w:t>سمك السالمون</w:t>
                    </w:r>
                    <w:r>
                      <w:rPr>
                        <w:rFonts w:ascii="Arial" w:cs="Arial"/>
                        <w:w w:val="85"/>
                        <w:sz w:val="34"/>
                        <w:szCs w:val="34"/>
                      </w:rPr>
                      <w:t>:</w:t>
                    </w:r>
                  </w:p>
                  <w:p>
                    <w:pPr>
                      <w:bidi/>
                      <w:spacing w:before="5"/>
                      <w:ind w:left="0" w:right="0" w:firstLine="0"/>
                      <w:jc w:val="right"/>
                      <w:rPr>
                        <w:rFonts w:ascii="Arial" w:cs="Arial"/>
                        <w:sz w:val="34"/>
                        <w:szCs w:val="34"/>
                      </w:rPr>
                    </w:pPr>
                    <w:r>
                      <w:rPr>
                        <w:rFonts w:ascii="Arial" w:cs="Arial"/>
                        <w:w w:val="90"/>
                        <w:sz w:val="34"/>
                        <w:szCs w:val="34"/>
                        <w:rtl/>
                      </w:rPr>
                      <w:t>نصف</w:t>
                    </w:r>
                    <w:r>
                      <w:rPr>
                        <w:rFonts w:ascii="Arial" w:cs="Arial"/>
                        <w:spacing w:val="-14"/>
                        <w:w w:val="90"/>
                        <w:sz w:val="34"/>
                        <w:szCs w:val="34"/>
                        <w:rtl/>
                      </w:rPr>
                      <w:t> </w:t>
                    </w:r>
                    <w:r>
                      <w:rPr>
                        <w:rFonts w:ascii="Arial" w:cs="Arial"/>
                        <w:w w:val="90"/>
                        <w:sz w:val="34"/>
                        <w:szCs w:val="34"/>
                        <w:rtl/>
                      </w:rPr>
                      <w:t>سمكة        سمك</w:t>
                    </w:r>
                    <w:r>
                      <w:rPr>
                        <w:rFonts w:ascii="Arial" w:cs="Arial"/>
                        <w:w w:val="90"/>
                        <w:sz w:val="34"/>
                        <w:szCs w:val="34"/>
                        <w:rtl/>
                      </w:rPr>
                      <w:t>ة</w:t>
                    </w:r>
                  </w:p>
                </w:txbxContent>
              </v:textbox>
              <w10:wrap type="none"/>
            </v:shape>
            <w10:wrap type="none"/>
          </v:group>
        </w:pict>
      </w:r>
    </w:p>
    <w:p>
      <w:pPr>
        <w:pStyle w:val="BodyText"/>
        <w:spacing w:before="3"/>
        <w:rPr>
          <w:rFonts w:ascii="Arial"/>
          <w:sz w:val="25"/>
        </w:rPr>
      </w:pPr>
    </w:p>
    <w:p>
      <w:pPr>
        <w:pStyle w:val="BodyText"/>
        <w:ind w:left="455"/>
        <w:rPr>
          <w:rFonts w:ascii="Arial"/>
          <w:sz w:val="20"/>
        </w:rPr>
      </w:pPr>
      <w:r>
        <w:rPr>
          <w:rFonts w:ascii="Arial"/>
          <w:sz w:val="20"/>
        </w:rPr>
        <w:pict>
          <v:group style="width:468.1pt;height:41.65pt;mso-position-horizontal-relative:char;mso-position-vertical-relative:line" coordorigin="0,0" coordsize="9362,833">
            <v:shape style="position:absolute;left:-1;top:0;width:9362;height:833" coordorigin="0,0" coordsize="9362,833" path="m9352,823l10,823,10,10,0,10,0,833,10,833,9352,833,9352,823xm9352,0l10,0,0,0,0,10,10,10,9352,10,9352,0xm9362,10l9352,10,9352,833,9362,833,9362,10xm9362,0l9352,0,9352,10,9362,10,9362,0xe" filled="true" fillcolor="#000000" stroked="false">
              <v:path arrowok="t"/>
              <v:fill type="solid"/>
            </v:shape>
            <v:shape style="position:absolute;left:1741;top:452;width:7245;height:298" coordorigin="1741,453" coordsize="7245,298" path="m8533,739l8986,739,8986,473,8533,473,8533,739xm6235,734l6609,734,6609,453,6235,453,6235,734xm1741,749l2132,749,2132,453,1741,453,1741,749xm3995,750l4495,750,4495,469,3995,469,3995,750xe" filled="false" stroked="true" strokeweight="1pt" strokecolor="#6fac46">
              <v:path arrowok="t"/>
              <v:stroke dashstyle="solid"/>
            </v:shape>
            <v:shape style="position:absolute;left:542;top:421;width:515;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80"/>
                        <w:sz w:val="34"/>
                        <w:szCs w:val="34"/>
                        <w:rtl/>
                      </w:rPr>
                      <w:t>عل</w:t>
                    </w:r>
                    <w:r>
                      <w:rPr>
                        <w:rFonts w:ascii="Arial" w:cs="Arial"/>
                        <w:w w:val="80"/>
                        <w:sz w:val="34"/>
                        <w:szCs w:val="34"/>
                        <w:rtl/>
                      </w:rPr>
                      <w:t>ب</w:t>
                    </w:r>
                  </w:p>
                </w:txbxContent>
              </v:textbox>
              <w10:wrap type="none"/>
            </v:shape>
            <v:shape style="position:absolute;left:2452;top:421;width:780;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5"/>
                        <w:sz w:val="34"/>
                        <w:szCs w:val="34"/>
                      </w:rPr>
                      <w:t>2</w:t>
                    </w:r>
                    <w:r>
                      <w:rPr>
                        <w:rFonts w:ascii="Arial" w:cs="Arial"/>
                        <w:spacing w:val="-65"/>
                        <w:w w:val="95"/>
                        <w:sz w:val="34"/>
                        <w:szCs w:val="34"/>
                        <w:rtl/>
                      </w:rPr>
                      <w:t> </w:t>
                    </w:r>
                    <w:r>
                      <w:rPr>
                        <w:rFonts w:ascii="Arial" w:cs="Arial"/>
                        <w:w w:val="95"/>
                        <w:sz w:val="34"/>
                        <w:szCs w:val="34"/>
                        <w:rtl/>
                      </w:rPr>
                      <w:t>عل</w:t>
                    </w:r>
                    <w:r>
                      <w:rPr>
                        <w:rFonts w:ascii="Arial" w:cs="Arial"/>
                        <w:w w:val="95"/>
                        <w:sz w:val="34"/>
                        <w:szCs w:val="34"/>
                        <w:rtl/>
                      </w:rPr>
                      <w:t>ب</w:t>
                    </w:r>
                  </w:p>
                </w:txbxContent>
              </v:textbox>
              <w10:wrap type="none"/>
            </v:shape>
            <v:shape style="position:absolute;left:5007;top:421;width:481;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65"/>
                        <w:sz w:val="34"/>
                        <w:szCs w:val="34"/>
                        <w:rtl/>
                      </w:rPr>
                      <w:t>علب</w:t>
                    </w:r>
                    <w:r>
                      <w:rPr>
                        <w:rFonts w:ascii="Arial" w:cs="Arial"/>
                        <w:w w:val="65"/>
                        <w:sz w:val="34"/>
                        <w:szCs w:val="34"/>
                        <w:rtl/>
                      </w:rPr>
                      <w:t>ة</w:t>
                    </w:r>
                  </w:p>
                </w:txbxContent>
              </v:textbox>
              <w10:wrap type="none"/>
            </v:shape>
            <v:shape style="position:absolute;left:6497;top:27;width:1963;height:788" type="#_x0000_t202" filled="false" stroked="false">
              <v:textbox inset="0,0,0,0">
                <w:txbxContent>
                  <w:p>
                    <w:pPr>
                      <w:bidi/>
                      <w:spacing w:line="242" w:lineRule="auto" w:before="0"/>
                      <w:ind w:left="0" w:right="100" w:hanging="101"/>
                      <w:jc w:val="right"/>
                      <w:rPr>
                        <w:rFonts w:ascii="Arial" w:cs="Arial"/>
                        <w:sz w:val="34"/>
                        <w:szCs w:val="34"/>
                      </w:rPr>
                    </w:pPr>
                    <w:r>
                      <w:rPr>
                        <w:rFonts w:ascii="Arial" w:cs="Arial"/>
                        <w:w w:val="75"/>
                        <w:sz w:val="34"/>
                        <w:szCs w:val="34"/>
                      </w:rPr>
                      <w:t>.95</w:t>
                    </w:r>
                    <w:r>
                      <w:rPr>
                        <w:rFonts w:ascii="Arial" w:cs="Arial"/>
                        <w:w w:val="75"/>
                        <w:sz w:val="34"/>
                        <w:szCs w:val="34"/>
                        <w:rtl/>
                      </w:rPr>
                      <w:t>التونة المعلب</w:t>
                    </w:r>
                    <w:r>
                      <w:rPr>
                        <w:rFonts w:ascii="Arial" w:cs="Arial"/>
                        <w:w w:val="75"/>
                        <w:sz w:val="34"/>
                        <w:szCs w:val="34"/>
                      </w:rPr>
                      <w:t>:</w:t>
                    </w:r>
                    <w:r>
                      <w:rPr>
                        <w:rFonts w:ascii="Arial" w:cs="Arial"/>
                        <w:w w:val="75"/>
                        <w:sz w:val="34"/>
                        <w:szCs w:val="34"/>
                        <w:rtl/>
                      </w:rPr>
                      <w:t> </w:t>
                    </w:r>
                    <w:r>
                      <w:rPr>
                        <w:rFonts w:ascii="Arial" w:cs="Arial"/>
                        <w:w w:val="95"/>
                        <w:sz w:val="34"/>
                        <w:szCs w:val="34"/>
                      </w:rPr>
                      <w:t>0.5</w:t>
                    </w:r>
                    <w:r>
                      <w:rPr>
                        <w:rFonts w:ascii="Arial" w:cs="Arial"/>
                        <w:spacing w:val="54"/>
                        <w:w w:val="95"/>
                        <w:sz w:val="34"/>
                        <w:szCs w:val="34"/>
                        <w:rtl/>
                      </w:rPr>
                      <w:t> </w:t>
                    </w:r>
                    <w:r>
                      <w:rPr>
                        <w:rFonts w:ascii="Arial" w:cs="Arial"/>
                        <w:w w:val="95"/>
                        <w:sz w:val="34"/>
                        <w:szCs w:val="34"/>
                        <w:rtl/>
                      </w:rPr>
                      <w:t>علب</w:t>
                    </w:r>
                    <w:r>
                      <w:rPr>
                        <w:rFonts w:ascii="Arial" w:cs="Arial"/>
                        <w:w w:val="95"/>
                        <w:sz w:val="34"/>
                        <w:szCs w:val="34"/>
                        <w:rtl/>
                      </w:rPr>
                      <w:t>ة</w:t>
                    </w:r>
                  </w:p>
                </w:txbxContent>
              </v:textbox>
              <w10:wrap type="none"/>
            </v:shape>
          </v:group>
        </w:pict>
      </w:r>
      <w:r>
        <w:rPr>
          <w:rFonts w:ascii="Arial"/>
          <w:sz w:val="20"/>
        </w:rPr>
      </w:r>
    </w:p>
    <w:p>
      <w:pPr>
        <w:pStyle w:val="BodyText"/>
        <w:rPr>
          <w:rFonts w:ascii="Arial"/>
          <w:sz w:val="20"/>
        </w:rPr>
      </w:pPr>
    </w:p>
    <w:p>
      <w:pPr>
        <w:pStyle w:val="BodyText"/>
        <w:spacing w:before="2"/>
        <w:rPr>
          <w:rFonts w:ascii="Arial"/>
          <w:sz w:val="25"/>
        </w:rPr>
      </w:pPr>
      <w:r>
        <w:rPr/>
        <w:pict>
          <v:group style="position:absolute;margin-left:71.783997pt;margin-top:16.430977pt;width:468.1pt;height:41.55pt;mso-position-horizontal-relative:page;mso-position-vertical-relative:paragraph;z-index:-14870528;mso-wrap-distance-left:0;mso-wrap-distance-right:0" coordorigin="1436,329" coordsize="9362,831">
            <v:shape style="position:absolute;left:1435;top:328;width:9362;height:831" coordorigin="1436,329" coordsize="9362,831" path="m10787,329l1445,329,1436,329,1436,1159,1445,1159,10787,1159,10787,1149,1445,1149,1445,338,10787,338,10787,329xm10797,329l10788,329,10788,1159,10797,1159,10797,329xe" filled="true" fillcolor="#000000" stroked="false">
              <v:path arrowok="t"/>
              <v:fill type="solid"/>
            </v:shape>
            <v:rect style="position:absolute;left:9969;top:800;width:453;height:266" filled="false" stroked="true" strokeweight="1pt" strokecolor="#6fac46">
              <v:stroke dashstyle="solid"/>
            </v:rect>
            <v:rect style="position:absolute;left:7671;top:780;width:374;height:281" filled="true" fillcolor="#ffffff" stroked="false">
              <v:fill type="solid"/>
            </v:rect>
            <v:shape style="position:absolute;left:3177;top:780;width:4868;height:298" coordorigin="3177,780" coordsize="4868,298" path="m7671,1061l8045,1061,8045,780,7671,780,7671,1061xm3177,1076l3568,1076,3568,780,3177,780,3177,1076xm5431,1078l5931,1078,5931,797,5431,797,5431,1078xe" filled="false" stroked="true" strokeweight="1pt" strokecolor="#6fac46">
              <v:path arrowok="t"/>
              <v:stroke dashstyle="solid"/>
            </v:shape>
            <v:shape style="position:absolute;left:6891;top:353;width:3004;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pacing w:val="1"/>
                        <w:w w:val="100"/>
                        <w:sz w:val="34"/>
                        <w:szCs w:val="34"/>
                      </w:rPr>
                      <w:t>.</w:t>
                    </w:r>
                    <w:r>
                      <w:rPr>
                        <w:rFonts w:ascii="Arial" w:cs="Arial"/>
                        <w:w w:val="91"/>
                        <w:sz w:val="34"/>
                        <w:szCs w:val="34"/>
                      </w:rPr>
                      <w:t>96</w:t>
                    </w:r>
                    <w:r>
                      <w:rPr>
                        <w:rFonts w:ascii="Arial" w:cs="Arial"/>
                        <w:spacing w:val="7"/>
                        <w:w w:val="86"/>
                        <w:sz w:val="34"/>
                        <w:szCs w:val="34"/>
                        <w:rtl/>
                      </w:rPr>
                      <w:t>س</w:t>
                    </w:r>
                    <w:r>
                      <w:rPr>
                        <w:rFonts w:ascii="Arial" w:cs="Arial"/>
                        <w:spacing w:val="-1"/>
                        <w:w w:val="86"/>
                        <w:sz w:val="34"/>
                        <w:szCs w:val="34"/>
                        <w:rtl/>
                      </w:rPr>
                      <w:t>مك</w:t>
                    </w:r>
                    <w:r>
                      <w:rPr>
                        <w:rFonts w:ascii="Arial" w:cs="Arial"/>
                        <w:spacing w:val="-3"/>
                        <w:sz w:val="34"/>
                        <w:szCs w:val="34"/>
                        <w:rtl/>
                      </w:rPr>
                      <w:t> </w:t>
                    </w:r>
                    <w:r>
                      <w:rPr>
                        <w:rFonts w:ascii="Arial" w:cs="Arial"/>
                        <w:w w:val="75"/>
                        <w:sz w:val="34"/>
                        <w:szCs w:val="34"/>
                        <w:rtl/>
                      </w:rPr>
                      <w:t>ا</w:t>
                    </w:r>
                    <w:r>
                      <w:rPr>
                        <w:rFonts w:ascii="Arial" w:cs="Arial"/>
                        <w:spacing w:val="-1"/>
                        <w:w w:val="75"/>
                        <w:sz w:val="34"/>
                        <w:szCs w:val="34"/>
                        <w:rtl/>
                      </w:rPr>
                      <w:t>لكاو</w:t>
                    </w:r>
                    <w:r>
                      <w:rPr>
                        <w:rFonts w:ascii="Arial" w:cs="Arial"/>
                        <w:spacing w:val="-3"/>
                        <w:w w:val="58"/>
                        <w:sz w:val="34"/>
                        <w:szCs w:val="34"/>
                        <w:rtl/>
                      </w:rPr>
                      <w:t>ا</w:t>
                    </w:r>
                    <w:r>
                      <w:rPr>
                        <w:rFonts w:ascii="Arial" w:cs="Arial"/>
                        <w:spacing w:val="-1"/>
                        <w:w w:val="58"/>
                        <w:sz w:val="34"/>
                        <w:szCs w:val="34"/>
                        <w:rtl/>
                      </w:rPr>
                      <w:t>ل</w:t>
                    </w:r>
                    <w:r>
                      <w:rPr>
                        <w:rFonts w:ascii="Arial" w:cs="Arial"/>
                        <w:w w:val="92"/>
                        <w:sz w:val="34"/>
                        <w:szCs w:val="34"/>
                        <w:rtl/>
                      </w:rPr>
                      <w:t>ي</w:t>
                    </w:r>
                    <w:r>
                      <w:rPr>
                        <w:rFonts w:ascii="Arial" w:cs="Arial"/>
                        <w:spacing w:val="1"/>
                        <w:w w:val="100"/>
                        <w:sz w:val="34"/>
                        <w:szCs w:val="34"/>
                      </w:rPr>
                      <w:t>,</w:t>
                    </w:r>
                    <w:r>
                      <w:rPr>
                        <w:rFonts w:ascii="Arial" w:cs="Arial"/>
                        <w:spacing w:val="-3"/>
                        <w:sz w:val="34"/>
                        <w:szCs w:val="34"/>
                        <w:rtl/>
                      </w:rPr>
                      <w:t> </w:t>
                    </w:r>
                    <w:r>
                      <w:rPr>
                        <w:rFonts w:ascii="Arial" w:cs="Arial"/>
                        <w:w w:val="49"/>
                        <w:sz w:val="34"/>
                        <w:szCs w:val="34"/>
                        <w:rtl/>
                      </w:rPr>
                      <w:t>ا</w:t>
                    </w:r>
                    <w:r>
                      <w:rPr>
                        <w:rFonts w:ascii="Arial" w:cs="Arial"/>
                        <w:spacing w:val="-1"/>
                        <w:w w:val="49"/>
                        <w:sz w:val="34"/>
                        <w:szCs w:val="34"/>
                        <w:rtl/>
                      </w:rPr>
                      <w:t>لتريلي</w:t>
                    </w:r>
                    <w:r>
                      <w:rPr>
                        <w:rFonts w:ascii="Arial" w:cs="Arial"/>
                        <w:w w:val="111"/>
                        <w:sz w:val="34"/>
                        <w:szCs w:val="34"/>
                        <w:rtl/>
                      </w:rPr>
                      <w:t>ا</w:t>
                    </w:r>
                    <w:r>
                      <w:rPr>
                        <w:rFonts w:ascii="Arial" w:cs="Arial"/>
                        <w:spacing w:val="-2"/>
                        <w:w w:val="100"/>
                        <w:sz w:val="34"/>
                        <w:szCs w:val="34"/>
                      </w:rPr>
                      <w:t>:</w:t>
                    </w:r>
                    <w:r>
                      <w:rPr>
                        <w:rFonts w:ascii="Arial" w:cs="Arial"/>
                        <w:spacing w:val="-1"/>
                        <w:w w:val="100"/>
                        <w:sz w:val="34"/>
                        <w:szCs w:val="34"/>
                      </w:rPr>
                      <w:t>,</w:t>
                    </w:r>
                  </w:p>
                </w:txbxContent>
              </v:textbox>
              <w10:wrap type="none"/>
            </v:shape>
            <v:shape style="position:absolute;left:2183;top:749;width:655;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z w:val="34"/>
                        <w:szCs w:val="34"/>
                        <w:rtl/>
                      </w:rPr>
                      <w:t>اخر</w:t>
                    </w:r>
                    <w:r>
                      <w:rPr>
                        <w:rFonts w:ascii="Arial" w:cs="Arial"/>
                        <w:sz w:val="34"/>
                        <w:szCs w:val="34"/>
                        <w:rtl/>
                      </w:rPr>
                      <w:t>ى</w:t>
                    </w:r>
                  </w:p>
                </w:txbxContent>
              </v:textbox>
              <w10:wrap type="none"/>
            </v:shape>
            <v:shape style="position:absolute;left:3570;top:749;width:1520;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0"/>
                        <w:sz w:val="34"/>
                        <w:szCs w:val="34"/>
                      </w:rPr>
                      <w:t>10-7</w:t>
                    </w:r>
                    <w:r>
                      <w:rPr>
                        <w:rFonts w:ascii="Arial" w:cs="Arial"/>
                        <w:w w:val="90"/>
                        <w:sz w:val="34"/>
                        <w:szCs w:val="34"/>
                        <w:rtl/>
                      </w:rPr>
                      <w:t> سمكا</w:t>
                    </w:r>
                    <w:r>
                      <w:rPr>
                        <w:rFonts w:ascii="Arial" w:cs="Arial"/>
                        <w:w w:val="90"/>
                        <w:sz w:val="34"/>
                        <w:szCs w:val="34"/>
                        <w:rtl/>
                      </w:rPr>
                      <w:t>ت</w:t>
                    </w:r>
                  </w:p>
                </w:txbxContent>
              </v:textbox>
              <w10:wrap type="none"/>
            </v:shape>
            <v:shape style="position:absolute;left:5917;top:749;width:1348;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0"/>
                        <w:sz w:val="34"/>
                        <w:szCs w:val="34"/>
                      </w:rPr>
                      <w:t>6-3</w:t>
                    </w:r>
                    <w:r>
                      <w:rPr>
                        <w:rFonts w:ascii="Arial" w:cs="Arial"/>
                        <w:w w:val="90"/>
                        <w:sz w:val="34"/>
                        <w:szCs w:val="34"/>
                        <w:rtl/>
                      </w:rPr>
                      <w:t> سمكا</w:t>
                    </w:r>
                    <w:r>
                      <w:rPr>
                        <w:rFonts w:ascii="Arial" w:cs="Arial"/>
                        <w:w w:val="90"/>
                        <w:sz w:val="34"/>
                        <w:szCs w:val="34"/>
                        <w:rtl/>
                      </w:rPr>
                      <w:t>ت</w:t>
                    </w:r>
                  </w:p>
                </w:txbxContent>
              </v:textbox>
              <w10:wrap type="none"/>
            </v:shape>
            <v:shape style="position:absolute;left:8239;top:749;width:1268;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5"/>
                        <w:sz w:val="34"/>
                        <w:szCs w:val="34"/>
                      </w:rPr>
                      <w:t>3-2</w:t>
                    </w:r>
                    <w:r>
                      <w:rPr>
                        <w:rFonts w:ascii="Arial" w:cs="Arial"/>
                        <w:spacing w:val="51"/>
                        <w:w w:val="95"/>
                        <w:sz w:val="34"/>
                        <w:szCs w:val="34"/>
                        <w:rtl/>
                      </w:rPr>
                      <w:t> </w:t>
                    </w:r>
                    <w:r>
                      <w:rPr>
                        <w:rFonts w:ascii="Arial" w:cs="Arial"/>
                        <w:w w:val="95"/>
                        <w:sz w:val="34"/>
                        <w:szCs w:val="34"/>
                        <w:rtl/>
                      </w:rPr>
                      <w:t>سمك</w:t>
                    </w:r>
                    <w:r>
                      <w:rPr>
                        <w:rFonts w:ascii="Arial" w:cs="Arial"/>
                        <w:w w:val="95"/>
                        <w:sz w:val="34"/>
                        <w:szCs w:val="34"/>
                        <w:rtl/>
                      </w:rPr>
                      <w:t>ا</w:t>
                    </w:r>
                  </w:p>
                </w:txbxContent>
              </v:textbox>
              <w10:wrap type="none"/>
            </v:shape>
            <w10:wrap type="topAndBottom"/>
          </v:group>
        </w:pict>
      </w:r>
    </w:p>
    <w:p>
      <w:pPr>
        <w:pStyle w:val="BodyText"/>
        <w:rPr>
          <w:rFonts w:ascii="Arial"/>
          <w:sz w:val="20"/>
        </w:rPr>
      </w:pPr>
    </w:p>
    <w:p>
      <w:pPr>
        <w:pStyle w:val="BodyText"/>
        <w:spacing w:before="9"/>
        <w:rPr>
          <w:rFonts w:ascii="Arial"/>
        </w:rPr>
      </w:pPr>
      <w:r>
        <w:rPr/>
        <w:pict>
          <v:group style="position:absolute;margin-left:71.783997pt;margin-top:16.210966pt;width:468.1pt;height:41.55pt;mso-position-horizontal-relative:page;mso-position-vertical-relative:paragraph;z-index:-14870016;mso-wrap-distance-left:0;mso-wrap-distance-right:0" coordorigin="1436,324" coordsize="9362,831">
            <v:shape style="position:absolute;left:1435;top:324;width:9362;height:831" coordorigin="1436,324" coordsize="9362,831" path="m10787,324l1445,324,1436,324,1436,1155,1445,1155,10787,1155,10787,1146,1445,1146,1445,334,10787,334,10787,324xm10797,324l10788,324,10788,1155,10797,1155,10797,324xe" filled="true" fillcolor="#000000" stroked="false">
              <v:path arrowok="t"/>
              <v:fill type="solid"/>
            </v:shape>
            <v:rect style="position:absolute;left:9969;top:795;width:453;height:266" filled="false" stroked="true" strokeweight="1pt" strokecolor="#6fac46">
              <v:stroke dashstyle="solid"/>
            </v:rect>
            <v:rect style="position:absolute;left:7671;top:775;width:374;height:281" filled="true" fillcolor="#ffffff" stroked="false">
              <v:fill type="solid"/>
            </v:rect>
            <v:shape style="position:absolute;left:3177;top:775;width:2754;height:298" coordorigin="3177,775" coordsize="2754,298" path="m3177,1071l3568,1071,3568,775,3177,775,3177,1071xm5431,1073l5931,1073,5931,792,5431,792,5431,1073xe" filled="false" stroked="true" strokeweight="1pt" strokecolor="#6fac46">
              <v:path arrowok="t"/>
              <v:stroke dashstyle="solid"/>
            </v:shape>
            <w10:wrap type="topAndBottom"/>
          </v:group>
        </w:pict>
      </w:r>
    </w:p>
    <w:p>
      <w:pPr>
        <w:pStyle w:val="BodyText"/>
        <w:rPr>
          <w:rFonts w:ascii="Arial"/>
          <w:sz w:val="20"/>
        </w:rPr>
      </w:pPr>
    </w:p>
    <w:p>
      <w:pPr>
        <w:pStyle w:val="BodyText"/>
        <w:spacing w:before="6"/>
        <w:rPr>
          <w:rFonts w:ascii="Arial"/>
        </w:rPr>
      </w:pPr>
      <w:r>
        <w:rPr/>
        <w:pict>
          <v:group style="position:absolute;margin-left:71.783997pt;margin-top:16.090967pt;width:468.1pt;height:142.85pt;mso-position-horizontal-relative:page;mso-position-vertical-relative:paragraph;z-index:-14867968;mso-wrap-distance-left:0;mso-wrap-distance-right:0" coordorigin="1436,322" coordsize="9362,2857">
            <v:shape style="position:absolute;left:1435;top:321;width:9362;height:2857" coordorigin="1436,322" coordsize="9362,2857" path="m10787,322l1445,322,1436,322,1436,3178,1445,3178,10787,3178,10787,3169,1445,3169,1445,331,10787,331,10787,322xm10797,322l10788,322,10788,3178,10797,3178,10797,322xe" filled="true" fillcolor="#000000" stroked="false">
              <v:path arrowok="t"/>
              <v:fill type="solid"/>
            </v:shape>
            <v:shape style="position:absolute;left:1445;top:1273;width:9109;height:1893" type="#_x0000_t75" stroked="false">
              <v:imagedata r:id="rId229" o:title=""/>
            </v:shape>
            <v:shape style="position:absolute;left:2033;top:742;width:1215;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100</w:t>
                    </w:r>
                    <w:r>
                      <w:rPr>
                        <w:rFonts w:ascii="Arial" w:cs="Arial"/>
                        <w:spacing w:val="-50"/>
                        <w:sz w:val="34"/>
                        <w:szCs w:val="34"/>
                      </w:rPr>
                      <w:t> </w:t>
                    </w:r>
                    <w:r>
                      <w:rPr>
                        <w:rFonts w:ascii="Arial" w:cs="Arial"/>
                        <w:sz w:val="34"/>
                        <w:szCs w:val="34"/>
                      </w:rPr>
                      <w:t>.</w:t>
                    </w:r>
                    <w:r>
                      <w:rPr>
                        <w:rFonts w:ascii="Arial" w:cs="Arial"/>
                        <w:sz w:val="34"/>
                        <w:szCs w:val="34"/>
                        <w:rtl/>
                      </w:rPr>
                      <w:t>ج</w:t>
                    </w:r>
                  </w:p>
                </w:txbxContent>
              </v:textbox>
              <w10:wrap type="none"/>
            </v:shape>
            <v:shape style="position:absolute;left:5491;top:742;width:1265;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180</w:t>
                    </w:r>
                    <w:r>
                      <w:rPr>
                        <w:rFonts w:ascii="Arial" w:cs="Arial"/>
                        <w:spacing w:val="-51"/>
                        <w:sz w:val="34"/>
                        <w:szCs w:val="34"/>
                      </w:rPr>
                      <w:t> </w:t>
                    </w:r>
                    <w:r>
                      <w:rPr>
                        <w:rFonts w:ascii="Arial" w:cs="Arial"/>
                        <w:sz w:val="34"/>
                        <w:szCs w:val="34"/>
                      </w:rPr>
                      <w:t>.</w:t>
                    </w:r>
                    <w:r>
                      <w:rPr>
                        <w:rFonts w:ascii="Arial" w:cs="Arial"/>
                        <w:sz w:val="34"/>
                        <w:szCs w:val="34"/>
                        <w:rtl/>
                      </w:rPr>
                      <w:t>ب</w:t>
                    </w:r>
                  </w:p>
                </w:txbxContent>
              </v:textbox>
              <w10:wrap type="none"/>
            </v:shape>
            <v:shape style="position:absolute;left:7499;top:346;width:2397;height:790"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pacing w:val="1"/>
                        <w:w w:val="100"/>
                        <w:sz w:val="34"/>
                        <w:szCs w:val="34"/>
                      </w:rPr>
                      <w:t>.</w:t>
                    </w:r>
                    <w:r>
                      <w:rPr>
                        <w:rFonts w:ascii="Arial" w:cs="Arial"/>
                        <w:w w:val="91"/>
                        <w:sz w:val="34"/>
                        <w:szCs w:val="34"/>
                      </w:rPr>
                      <w:t>98</w:t>
                    </w:r>
                    <w:r>
                      <w:rPr>
                        <w:rFonts w:ascii="Arial" w:cs="Arial"/>
                        <w:spacing w:val="7"/>
                        <w:w w:val="100"/>
                        <w:sz w:val="34"/>
                        <w:szCs w:val="34"/>
                        <w:rtl/>
                      </w:rPr>
                      <w:t>ا</w:t>
                    </w:r>
                    <w:r>
                      <w:rPr>
                        <w:rFonts w:ascii="Arial" w:cs="Arial"/>
                        <w:spacing w:val="-2"/>
                        <w:w w:val="36"/>
                        <w:sz w:val="34"/>
                        <w:szCs w:val="34"/>
                        <w:rtl/>
                      </w:rPr>
                      <w:t>ل</w:t>
                    </w:r>
                    <w:r>
                      <w:rPr>
                        <w:rFonts w:ascii="Arial" w:cs="Arial"/>
                        <w:w w:val="36"/>
                        <w:sz w:val="34"/>
                        <w:szCs w:val="34"/>
                        <w:rtl/>
                      </w:rPr>
                      <w:t>ف</w:t>
                    </w:r>
                    <w:r>
                      <w:rPr>
                        <w:rFonts w:ascii="Arial" w:cs="Arial"/>
                        <w:w w:val="111"/>
                        <w:sz w:val="34"/>
                        <w:szCs w:val="34"/>
                        <w:rtl/>
                      </w:rPr>
                      <w:t>ا</w:t>
                    </w:r>
                    <w:r>
                      <w:rPr>
                        <w:rFonts w:ascii="Arial" w:cs="Arial"/>
                        <w:spacing w:val="-2"/>
                        <w:w w:val="64"/>
                        <w:sz w:val="34"/>
                        <w:szCs w:val="34"/>
                        <w:rtl/>
                      </w:rPr>
                      <w:t>ص</w:t>
                    </w:r>
                    <w:r>
                      <w:rPr>
                        <w:rFonts w:ascii="Arial" w:cs="Arial"/>
                        <w:spacing w:val="-1"/>
                        <w:w w:val="64"/>
                        <w:sz w:val="34"/>
                        <w:szCs w:val="34"/>
                        <w:rtl/>
                      </w:rPr>
                      <w:t>ولي</w:t>
                    </w:r>
                    <w:r>
                      <w:rPr>
                        <w:rFonts w:ascii="Arial" w:cs="Arial"/>
                        <w:w w:val="111"/>
                        <w:sz w:val="34"/>
                        <w:szCs w:val="34"/>
                        <w:rtl/>
                      </w:rPr>
                      <w:t>ا</w:t>
                    </w:r>
                    <w:r>
                      <w:rPr>
                        <w:rFonts w:ascii="Arial" w:cs="Arial"/>
                        <w:spacing w:val="-1"/>
                        <w:w w:val="100"/>
                        <w:sz w:val="34"/>
                        <w:szCs w:val="34"/>
                      </w:rPr>
                      <w:t>,</w:t>
                    </w:r>
                    <w:r>
                      <w:rPr>
                        <w:rFonts w:ascii="Arial" w:cs="Arial"/>
                        <w:spacing w:val="-3"/>
                        <w:sz w:val="34"/>
                        <w:szCs w:val="34"/>
                        <w:rtl/>
                      </w:rPr>
                      <w:t> </w:t>
                    </w:r>
                    <w:r>
                      <w:rPr>
                        <w:rFonts w:ascii="Arial" w:cs="Arial"/>
                        <w:w w:val="64"/>
                        <w:sz w:val="34"/>
                        <w:szCs w:val="34"/>
                        <w:rtl/>
                      </w:rPr>
                      <w:t>ا</w:t>
                    </w:r>
                    <w:r>
                      <w:rPr>
                        <w:rFonts w:ascii="Arial" w:cs="Arial"/>
                        <w:spacing w:val="-1"/>
                        <w:w w:val="64"/>
                        <w:sz w:val="34"/>
                        <w:szCs w:val="34"/>
                        <w:rtl/>
                      </w:rPr>
                      <w:t>لع</w:t>
                    </w:r>
                    <w:r>
                      <w:rPr>
                        <w:rFonts w:ascii="Arial" w:cs="Arial"/>
                        <w:w w:val="100"/>
                        <w:sz w:val="34"/>
                        <w:szCs w:val="34"/>
                        <w:rtl/>
                      </w:rPr>
                      <w:t>د</w:t>
                    </w:r>
                    <w:r>
                      <w:rPr>
                        <w:rFonts w:ascii="Arial" w:cs="Arial"/>
                        <w:spacing w:val="-1"/>
                        <w:w w:val="100"/>
                        <w:sz w:val="34"/>
                        <w:szCs w:val="34"/>
                        <w:rtl/>
                      </w:rPr>
                      <w:t>س</w:t>
                    </w:r>
                    <w:r>
                      <w:rPr>
                        <w:rFonts w:ascii="Arial" w:cs="Arial"/>
                        <w:spacing w:val="1"/>
                        <w:w w:val="100"/>
                        <w:sz w:val="34"/>
                        <w:szCs w:val="34"/>
                      </w:rPr>
                      <w:t>:</w:t>
                    </w:r>
                  </w:p>
                  <w:p>
                    <w:pPr>
                      <w:spacing w:before="5"/>
                      <w:ind w:left="842" w:right="0" w:firstLine="0"/>
                      <w:jc w:val="left"/>
                      <w:rPr>
                        <w:rFonts w:ascii="Arial" w:cs="Arial"/>
                        <w:sz w:val="34"/>
                        <w:szCs w:val="34"/>
                      </w:rPr>
                    </w:pPr>
                    <w:r>
                      <w:rPr>
                        <w:rFonts w:ascii="Arial" w:cs="Arial"/>
                        <w:sz w:val="34"/>
                        <w:szCs w:val="34"/>
                        <w:rtl/>
                      </w:rPr>
                      <w:t>جم</w:t>
                    </w:r>
                    <w:r>
                      <w:rPr>
                        <w:rFonts w:ascii="Arial" w:cs="Arial"/>
                        <w:sz w:val="34"/>
                        <w:szCs w:val="34"/>
                      </w:rPr>
                      <w:t>320</w:t>
                    </w:r>
                    <w:r>
                      <w:rPr>
                        <w:rFonts w:ascii="Arial" w:cs="Arial"/>
                        <w:spacing w:val="80"/>
                        <w:sz w:val="34"/>
                        <w:szCs w:val="34"/>
                      </w:rPr>
                      <w:t> </w:t>
                    </w:r>
                    <w:r>
                      <w:rPr>
                        <w:rFonts w:ascii="Arial" w:cs="Arial"/>
                        <w:sz w:val="34"/>
                        <w:szCs w:val="34"/>
                      </w:rPr>
                      <w:t>.</w:t>
                    </w:r>
                    <w:r>
                      <w:rPr>
                        <w:rFonts w:ascii="Arial" w:cs="Arial"/>
                        <w:sz w:val="34"/>
                        <w:szCs w:val="34"/>
                        <w:rtl/>
                      </w:rPr>
                      <w:t>أ</w:t>
                    </w:r>
                  </w:p>
                </w:txbxContent>
              </v:textbox>
              <w10:wrap type="none"/>
            </v:shape>
            <w10:wrap type="topAndBottom"/>
          </v:group>
        </w:pict>
      </w:r>
    </w:p>
    <w:p>
      <w:pPr>
        <w:pStyle w:val="BodyText"/>
        <w:rPr>
          <w:rFonts w:ascii="Arial"/>
          <w:sz w:val="20"/>
        </w:rPr>
      </w:pPr>
    </w:p>
    <w:p>
      <w:pPr>
        <w:pStyle w:val="BodyText"/>
        <w:spacing w:before="6"/>
        <w:rPr>
          <w:rFonts w:ascii="Arial"/>
        </w:rPr>
      </w:pPr>
      <w:r>
        <w:rPr/>
        <w:pict>
          <v:group style="position:absolute;margin-left:71.783997pt;margin-top:16.090996pt;width:468.1pt;height:232.25pt;mso-position-horizontal-relative:page;mso-position-vertical-relative:paragraph;z-index:-14865920;mso-wrap-distance-left:0;mso-wrap-distance-right:0" coordorigin="1436,322" coordsize="9362,4645">
            <v:shape style="position:absolute;left:1435;top:321;width:9362;height:4645" coordorigin="1436,322" coordsize="9362,4645" path="m10787,4957l1445,4957,1436,4957,1436,4966,1445,4966,10787,4966,10787,4957xm10787,322l1445,322,1436,322,1436,4957,1445,4957,1445,331,10787,331,10787,322xm10797,4957l10788,4957,10788,4966,10797,4966,10797,4957xm10797,322l10788,322,10788,4957,10797,4957,10797,322xe" filled="true" fillcolor="#000000" stroked="false">
              <v:path arrowok="t"/>
              <v:fill type="solid"/>
            </v:shape>
            <v:shape style="position:absolute;left:2244;top:1532;width:7732;height:2632" type="#_x0000_t75" stroked="false">
              <v:imagedata r:id="rId230" o:title=""/>
            </v:shape>
            <v:shape style="position:absolute;left:3101;top:742;width:870;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z w:val="34"/>
                        <w:szCs w:val="34"/>
                        <w:rtl/>
                      </w:rPr>
                      <w:t>ج</w:t>
                    </w:r>
                    <w:r>
                      <w:rPr>
                        <w:rFonts w:ascii="Arial" w:cs="Arial"/>
                        <w:sz w:val="34"/>
                        <w:szCs w:val="34"/>
                      </w:rPr>
                      <w:t>.</w:t>
                    </w:r>
                    <w:r>
                      <w:rPr>
                        <w:rFonts w:ascii="Arial" w:cs="Arial"/>
                        <w:spacing w:val="-23"/>
                        <w:sz w:val="34"/>
                        <w:szCs w:val="34"/>
                        <w:rtl/>
                      </w:rPr>
                      <w:t> </w:t>
                    </w:r>
                    <w:r>
                      <w:rPr>
                        <w:rFonts w:ascii="Arial" w:cs="Arial"/>
                        <w:sz w:val="34"/>
                        <w:szCs w:val="34"/>
                      </w:rPr>
                      <w:t>7</w:t>
                    </w:r>
                    <w:r>
                      <w:rPr>
                        <w:rFonts w:ascii="Arial" w:cs="Arial"/>
                        <w:sz w:val="34"/>
                        <w:szCs w:val="34"/>
                        <w:rtl/>
                      </w:rPr>
                      <w:t>ج</w:t>
                    </w:r>
                    <w:r>
                      <w:rPr>
                        <w:rFonts w:ascii="Arial" w:cs="Arial"/>
                        <w:sz w:val="34"/>
                        <w:szCs w:val="34"/>
                        <w:rtl/>
                      </w:rPr>
                      <w:t>م</w:t>
                    </w:r>
                  </w:p>
                </w:txbxContent>
              </v:textbox>
              <w10:wrap type="none"/>
            </v:shape>
            <v:shape style="position:absolute;left:4421;top:742;width:1094;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12</w:t>
                    </w:r>
                    <w:r>
                      <w:rPr>
                        <w:rFonts w:ascii="Arial" w:cs="Arial"/>
                        <w:spacing w:val="-36"/>
                        <w:sz w:val="34"/>
                        <w:szCs w:val="34"/>
                      </w:rPr>
                      <w:t> </w:t>
                    </w:r>
                    <w:r>
                      <w:rPr>
                        <w:rFonts w:ascii="Arial" w:cs="Arial"/>
                        <w:sz w:val="34"/>
                        <w:szCs w:val="34"/>
                      </w:rPr>
                      <w:t>.</w:t>
                    </w:r>
                    <w:r>
                      <w:rPr>
                        <w:rFonts w:ascii="Arial" w:cs="Arial"/>
                        <w:sz w:val="34"/>
                        <w:szCs w:val="34"/>
                        <w:rtl/>
                      </w:rPr>
                      <w:t>ب</w:t>
                    </w:r>
                  </w:p>
                </w:txbxContent>
              </v:textbox>
              <w10:wrap type="none"/>
            </v:shape>
            <v:shape style="position:absolute;left:6437;top:346;width:3458;height:790" type="#_x0000_t202" filled="false" stroked="false">
              <v:textbox inset="0,0,0,0">
                <w:txbxContent>
                  <w:p>
                    <w:pPr>
                      <w:bidi/>
                      <w:spacing w:line="381" w:lineRule="exact" w:before="0"/>
                      <w:ind w:left="0" w:right="1131" w:firstLine="0"/>
                      <w:jc w:val="right"/>
                      <w:rPr>
                        <w:rFonts w:ascii="Arial" w:cs="Arial"/>
                        <w:sz w:val="34"/>
                        <w:szCs w:val="34"/>
                      </w:rPr>
                    </w:pPr>
                    <w:r>
                      <w:rPr>
                        <w:rFonts w:ascii="Arial" w:cs="Arial"/>
                        <w:w w:val="85"/>
                        <w:sz w:val="34"/>
                        <w:szCs w:val="34"/>
                      </w:rPr>
                      <w:t>.99</w:t>
                    </w:r>
                    <w:r>
                      <w:rPr>
                        <w:rFonts w:ascii="Arial" w:cs="Arial"/>
                        <w:spacing w:val="-43"/>
                        <w:w w:val="85"/>
                        <w:sz w:val="34"/>
                        <w:szCs w:val="34"/>
                        <w:rtl/>
                      </w:rPr>
                      <w:t> </w:t>
                    </w:r>
                    <w:r>
                      <w:rPr>
                        <w:rFonts w:ascii="Arial" w:cs="Arial"/>
                        <w:w w:val="85"/>
                        <w:sz w:val="34"/>
                        <w:szCs w:val="34"/>
                        <w:rtl/>
                      </w:rPr>
                      <w:t>البصل</w:t>
                    </w:r>
                    <w:r>
                      <w:rPr>
                        <w:rFonts w:ascii="Arial" w:cs="Arial"/>
                        <w:spacing w:val="-47"/>
                        <w:w w:val="85"/>
                        <w:sz w:val="34"/>
                        <w:szCs w:val="34"/>
                        <w:rtl/>
                      </w:rPr>
                      <w:t> </w:t>
                    </w:r>
                    <w:r>
                      <w:rPr>
                        <w:rFonts w:ascii="Arial" w:cs="Arial"/>
                        <w:w w:val="85"/>
                        <w:sz w:val="34"/>
                        <w:szCs w:val="34"/>
                        <w:rtl/>
                      </w:rPr>
                      <w:t>االخضر</w:t>
                    </w:r>
                    <w:r>
                      <w:rPr>
                        <w:rFonts w:ascii="Arial" w:cs="Arial"/>
                        <w:w w:val="85"/>
                        <w:sz w:val="34"/>
                        <w:szCs w:val="34"/>
                      </w:rPr>
                      <w:t>:</w:t>
                    </w:r>
                  </w:p>
                  <w:p>
                    <w:pPr>
                      <w:spacing w:before="5"/>
                      <w:ind w:left="0" w:right="0" w:firstLine="0"/>
                      <w:jc w:val="left"/>
                      <w:rPr>
                        <w:rFonts w:ascii="Arial" w:cs="Arial"/>
                        <w:sz w:val="34"/>
                        <w:szCs w:val="34"/>
                      </w:rPr>
                    </w:pPr>
                    <w:r>
                      <w:rPr>
                        <w:rFonts w:ascii="Arial" w:cs="Arial"/>
                        <w:sz w:val="34"/>
                        <w:szCs w:val="34"/>
                        <w:rtl/>
                      </w:rPr>
                      <w:t>جم</w:t>
                    </w:r>
                    <w:r>
                      <w:rPr>
                        <w:rFonts w:ascii="Arial" w:cs="Arial"/>
                        <w:sz w:val="34"/>
                        <w:szCs w:val="34"/>
                      </w:rPr>
                      <w:t> 35 </w:t>
                    </w:r>
                    <w:r>
                      <w:rPr>
                        <w:rFonts w:ascii="Arial" w:cs="Arial"/>
                        <w:spacing w:val="55"/>
                        <w:sz w:val="34"/>
                        <w:szCs w:val="34"/>
                      </w:rPr>
                      <w:t> </w:t>
                    </w:r>
                    <w:r>
                      <w:rPr>
                        <w:rFonts w:ascii="Arial" w:cs="Arial"/>
                        <w:sz w:val="34"/>
                        <w:szCs w:val="34"/>
                      </w:rPr>
                      <w:t>.</w:t>
                    </w:r>
                    <w:r>
                      <w:rPr>
                        <w:rFonts w:ascii="Arial" w:cs="Arial"/>
                        <w:sz w:val="34"/>
                        <w:szCs w:val="34"/>
                        <w:rtl/>
                      </w:rPr>
                      <w:t>أ</w:t>
                    </w:r>
                  </w:p>
                </w:txbxContent>
              </v:textbox>
              <w10:wrap type="none"/>
            </v:shape>
            <w10:wrap type="topAndBottom"/>
          </v:group>
        </w:pict>
      </w:r>
    </w:p>
    <w:p>
      <w:pPr>
        <w:spacing w:after="0"/>
        <w:rPr>
          <w:rFonts w:ascii="Arial"/>
        </w:rPr>
        <w:sectPr>
          <w:footerReference w:type="default" r:id="rId228"/>
          <w:pgSz w:w="12240" w:h="15840"/>
          <w:pgMar w:footer="0" w:header="0" w:top="1500" w:bottom="280" w:left="980" w:right="940"/>
        </w:sectPr>
      </w:pPr>
    </w:p>
    <w:p>
      <w:pPr>
        <w:pStyle w:val="BodyText"/>
        <w:ind w:left="455"/>
        <w:rPr>
          <w:rFonts w:ascii="Arial"/>
          <w:sz w:val="20"/>
        </w:rPr>
      </w:pPr>
      <w:r>
        <w:rPr>
          <w:rFonts w:ascii="Arial"/>
          <w:sz w:val="20"/>
        </w:rPr>
        <w:pict>
          <v:group style="width:468.1pt;height:125.2pt;mso-position-horizontal-relative:char;mso-position-vertical-relative:line" coordorigin="0,0" coordsize="9362,2504">
            <v:shape style="position:absolute;left:-1;top:0;width:9362;height:2504" coordorigin="0,0" coordsize="9362,2504" path="m9352,0l10,0,0,0,0,2504,10,2504,9352,2504,9352,2494,10,2494,10,10,9352,10,9352,0xm9362,0l9352,0,9352,2504,9362,2504,9362,0xe" filled="true" fillcolor="#000000" stroked="false">
              <v:path arrowok="t"/>
              <v:fill type="solid"/>
            </v:shape>
            <v:shape style="position:absolute;left:238;top:867;width:8871;height:1627" type="#_x0000_t75" stroked="false">
              <v:imagedata r:id="rId232" o:title=""/>
            </v:shape>
            <v:shape style="position:absolute;left:599;top:440;width:1137;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240</w:t>
                    </w:r>
                    <w:r>
                      <w:rPr>
                        <w:rFonts w:ascii="Arial" w:cs="Arial"/>
                        <w:spacing w:val="-51"/>
                        <w:sz w:val="34"/>
                        <w:szCs w:val="34"/>
                      </w:rPr>
                      <w:t> </w:t>
                    </w:r>
                    <w:r>
                      <w:rPr>
                        <w:rFonts w:ascii="Arial" w:cs="Arial"/>
                        <w:sz w:val="34"/>
                        <w:szCs w:val="34"/>
                      </w:rPr>
                      <w:t>.</w:t>
                    </w:r>
                    <w:r>
                      <w:rPr>
                        <w:rFonts w:ascii="Arial" w:cs="Arial"/>
                        <w:sz w:val="34"/>
                        <w:szCs w:val="34"/>
                        <w:rtl/>
                      </w:rPr>
                      <w:t>د</w:t>
                    </w:r>
                  </w:p>
                </w:txbxContent>
              </v:textbox>
              <w10:wrap type="none"/>
            </v:shape>
            <v:shape style="position:absolute;left:3227;top:440;width:1040;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58</w:t>
                    </w:r>
                    <w:r>
                      <w:rPr>
                        <w:rFonts w:ascii="Arial" w:cs="Arial"/>
                        <w:spacing w:val="-39"/>
                        <w:sz w:val="34"/>
                        <w:szCs w:val="34"/>
                      </w:rPr>
                      <w:t> </w:t>
                    </w:r>
                    <w:r>
                      <w:rPr>
                        <w:rFonts w:ascii="Arial" w:cs="Arial"/>
                        <w:sz w:val="34"/>
                        <w:szCs w:val="34"/>
                      </w:rPr>
                      <w:t>.</w:t>
                    </w:r>
                    <w:r>
                      <w:rPr>
                        <w:rFonts w:ascii="Arial" w:cs="Arial"/>
                        <w:sz w:val="34"/>
                        <w:szCs w:val="34"/>
                        <w:rtl/>
                      </w:rPr>
                      <w:t>ج</w:t>
                    </w:r>
                  </w:p>
                </w:txbxContent>
              </v:textbox>
              <w10:wrap type="none"/>
            </v:shape>
            <v:shape style="position:absolute;left:5381;top:25;width:3079;height:809" type="#_x0000_t202" filled="false" stroked="false">
              <v:textbox inset="0,0,0,0">
                <w:txbxContent>
                  <w:p>
                    <w:pPr>
                      <w:bidi/>
                      <w:spacing w:line="254" w:lineRule="auto" w:before="0"/>
                      <w:ind w:left="9" w:right="0" w:firstLine="1809"/>
                      <w:jc w:val="right"/>
                      <w:rPr>
                        <w:rFonts w:ascii="Arial" w:cs="Arial"/>
                        <w:sz w:val="34"/>
                        <w:szCs w:val="34"/>
                      </w:rPr>
                    </w:pPr>
                    <w:r>
                      <w:rPr>
                        <w:rFonts w:ascii="Arial" w:cs="Arial"/>
                        <w:spacing w:val="-9"/>
                        <w:w w:val="85"/>
                        <w:sz w:val="34"/>
                        <w:szCs w:val="34"/>
                      </w:rPr>
                      <w:t>.100</w:t>
                    </w:r>
                    <w:r>
                      <w:rPr>
                        <w:rFonts w:ascii="Arial" w:cs="Arial"/>
                        <w:spacing w:val="-9"/>
                        <w:w w:val="85"/>
                        <w:sz w:val="34"/>
                        <w:szCs w:val="34"/>
                        <w:rtl/>
                      </w:rPr>
                      <w:t>بصل</w:t>
                    </w:r>
                    <w:r>
                      <w:rPr>
                        <w:rFonts w:ascii="Arial" w:cs="Arial"/>
                        <w:spacing w:val="-9"/>
                        <w:w w:val="85"/>
                        <w:sz w:val="34"/>
                        <w:szCs w:val="34"/>
                      </w:rPr>
                      <w:t>:</w:t>
                    </w:r>
                    <w:r>
                      <w:rPr>
                        <w:rFonts w:ascii="Arial" w:cs="Arial"/>
                        <w:spacing w:val="-9"/>
                        <w:w w:val="85"/>
                        <w:sz w:val="34"/>
                        <w:szCs w:val="34"/>
                        <w:rtl/>
                      </w:rPr>
                      <w:t> </w:t>
                    </w:r>
                    <w:r>
                      <w:rPr>
                        <w:rFonts w:ascii="Arial" w:cs="Arial"/>
                        <w:sz w:val="34"/>
                        <w:szCs w:val="34"/>
                        <w:rtl/>
                      </w:rPr>
                      <w:t>أ</w:t>
                    </w:r>
                    <w:r>
                      <w:rPr>
                        <w:rFonts w:ascii="Arial" w:cs="Arial"/>
                        <w:sz w:val="34"/>
                        <w:szCs w:val="34"/>
                      </w:rPr>
                      <w:t>.</w:t>
                    </w:r>
                    <w:r>
                      <w:rPr>
                        <w:rFonts w:ascii="Arial" w:cs="Arial"/>
                        <w:sz w:val="34"/>
                        <w:szCs w:val="34"/>
                        <w:rtl/>
                      </w:rPr>
                      <w:t> </w:t>
                    </w:r>
                    <w:r>
                      <w:rPr>
                        <w:rFonts w:ascii="Arial" w:cs="Arial"/>
                        <w:sz w:val="34"/>
                        <w:szCs w:val="34"/>
                      </w:rPr>
                      <w:t>228</w:t>
                    </w:r>
                    <w:r>
                      <w:rPr>
                        <w:rFonts w:ascii="Arial" w:cs="Arial"/>
                        <w:sz w:val="34"/>
                        <w:szCs w:val="34"/>
                        <w:rtl/>
                      </w:rPr>
                      <w:t>جم ب</w:t>
                    </w:r>
                    <w:r>
                      <w:rPr>
                        <w:rFonts w:ascii="Arial" w:cs="Arial"/>
                        <w:sz w:val="34"/>
                        <w:szCs w:val="34"/>
                      </w:rPr>
                      <w:t>.</w:t>
                    </w:r>
                    <w:r>
                      <w:rPr>
                        <w:rFonts w:ascii="Arial" w:cs="Arial"/>
                        <w:sz w:val="34"/>
                        <w:szCs w:val="34"/>
                        <w:rtl/>
                      </w:rPr>
                      <w:t> </w:t>
                    </w:r>
                    <w:r>
                      <w:rPr>
                        <w:rFonts w:ascii="Arial" w:cs="Arial"/>
                        <w:sz w:val="34"/>
                        <w:szCs w:val="34"/>
                      </w:rPr>
                      <w:t>154</w:t>
                    </w:r>
                    <w:r>
                      <w:rPr>
                        <w:rFonts w:ascii="Arial" w:cs="Arial"/>
                        <w:sz w:val="34"/>
                        <w:szCs w:val="34"/>
                        <w:rtl/>
                      </w:rPr>
                      <w:t>ج</w:t>
                    </w:r>
                    <w:r>
                      <w:rPr>
                        <w:rFonts w:ascii="Arial" w:cs="Arial"/>
                        <w:sz w:val="34"/>
                        <w:szCs w:val="34"/>
                        <w:rtl/>
                      </w:rPr>
                      <w:t>م</w:t>
                    </w:r>
                  </w:p>
                </w:txbxContent>
              </v:textbox>
              <w10:wrap type="none"/>
            </v:shape>
          </v:group>
        </w:pict>
      </w:r>
      <w:r>
        <w:rPr>
          <w:rFonts w:ascii="Arial"/>
          <w:sz w:val="20"/>
        </w:rPr>
      </w:r>
    </w:p>
    <w:p>
      <w:pPr>
        <w:pStyle w:val="BodyText"/>
        <w:rPr>
          <w:rFonts w:ascii="Arial"/>
          <w:sz w:val="20"/>
        </w:rPr>
      </w:pPr>
    </w:p>
    <w:p>
      <w:pPr>
        <w:pStyle w:val="BodyText"/>
        <w:rPr>
          <w:rFonts w:ascii="Arial"/>
          <w:sz w:val="25"/>
        </w:rPr>
      </w:pPr>
      <w:r>
        <w:rPr/>
        <w:pict>
          <v:group style="position:absolute;margin-left:71.783997pt;margin-top:16.340977pt;width:468.1pt;height:150.4pt;mso-position-horizontal-relative:page;mso-position-vertical-relative:paragraph;z-index:-14858240;mso-wrap-distance-left:0;mso-wrap-distance-right:0" coordorigin="1436,327" coordsize="9362,3008">
            <v:shape style="position:absolute;left:1435;top:326;width:9362;height:3008" coordorigin="1436,327" coordsize="9362,3008" path="m10787,327l1445,327,1436,327,1436,3335,1445,3335,10787,3335,10787,3325,1445,3325,1445,336,10787,336,10787,327xm10797,327l10788,327,10788,3335,10797,3335,10797,327xe" filled="true" fillcolor="#000000" stroked="false">
              <v:path arrowok="t"/>
              <v:fill type="solid"/>
            </v:shape>
            <v:shape style="position:absolute;left:1843;top:1209;width:8561;height:2112" type="#_x0000_t75" stroked="false">
              <v:imagedata r:id="rId233" o:title=""/>
            </v:shape>
            <v:shape style="position:absolute;left:6503;top:351;width:3395;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pacing w:val="1"/>
                        <w:w w:val="100"/>
                        <w:sz w:val="34"/>
                        <w:szCs w:val="34"/>
                      </w:rPr>
                      <w:t>.</w:t>
                    </w:r>
                    <w:r>
                      <w:rPr>
                        <w:rFonts w:ascii="Arial" w:cs="Arial"/>
                        <w:w w:val="91"/>
                        <w:sz w:val="34"/>
                        <w:szCs w:val="34"/>
                      </w:rPr>
                      <w:t>100</w:t>
                    </w:r>
                    <w:r>
                      <w:rPr>
                        <w:rFonts w:ascii="Arial" w:cs="Arial"/>
                        <w:spacing w:val="17"/>
                        <w:w w:val="46"/>
                        <w:sz w:val="34"/>
                        <w:szCs w:val="34"/>
                        <w:rtl/>
                      </w:rPr>
                      <w:t>ا</w:t>
                    </w:r>
                    <w:r>
                      <w:rPr>
                        <w:rFonts w:ascii="Arial" w:cs="Arial"/>
                        <w:spacing w:val="-1"/>
                        <w:w w:val="46"/>
                        <w:sz w:val="34"/>
                        <w:szCs w:val="34"/>
                        <w:rtl/>
                      </w:rPr>
                      <w:t>لب</w:t>
                    </w:r>
                    <w:r>
                      <w:rPr>
                        <w:rFonts w:ascii="Arial" w:cs="Arial"/>
                        <w:spacing w:val="-1"/>
                        <w:w w:val="100"/>
                        <w:sz w:val="34"/>
                        <w:szCs w:val="34"/>
                        <w:rtl/>
                      </w:rPr>
                      <w:t>ر</w:t>
                    </w:r>
                    <w:r>
                      <w:rPr>
                        <w:rFonts w:ascii="Arial" w:cs="Arial"/>
                        <w:spacing w:val="-2"/>
                        <w:w w:val="67"/>
                        <w:sz w:val="34"/>
                        <w:szCs w:val="34"/>
                        <w:rtl/>
                      </w:rPr>
                      <w:t>و</w:t>
                    </w:r>
                    <w:r>
                      <w:rPr>
                        <w:rFonts w:ascii="Arial" w:cs="Arial"/>
                        <w:spacing w:val="-1"/>
                        <w:w w:val="67"/>
                        <w:sz w:val="34"/>
                        <w:szCs w:val="34"/>
                        <w:rtl/>
                      </w:rPr>
                      <w:t>كل</w:t>
                    </w:r>
                    <w:r>
                      <w:rPr>
                        <w:rFonts w:ascii="Arial" w:cs="Arial"/>
                        <w:w w:val="92"/>
                        <w:sz w:val="34"/>
                        <w:szCs w:val="34"/>
                        <w:rtl/>
                      </w:rPr>
                      <w:t>ي</w:t>
                    </w:r>
                    <w:r>
                      <w:rPr>
                        <w:rFonts w:ascii="Arial" w:cs="Arial"/>
                        <w:spacing w:val="-1"/>
                        <w:w w:val="100"/>
                        <w:sz w:val="34"/>
                        <w:szCs w:val="34"/>
                      </w:rPr>
                      <w:t>,</w:t>
                    </w:r>
                    <w:r>
                      <w:rPr>
                        <w:rFonts w:ascii="Arial" w:cs="Arial"/>
                        <w:spacing w:val="-1"/>
                        <w:sz w:val="34"/>
                        <w:szCs w:val="34"/>
                        <w:rtl/>
                      </w:rPr>
                      <w:t> </w:t>
                    </w:r>
                    <w:r>
                      <w:rPr>
                        <w:rFonts w:ascii="Arial" w:cs="Arial"/>
                        <w:w w:val="46"/>
                        <w:sz w:val="34"/>
                        <w:szCs w:val="34"/>
                        <w:rtl/>
                      </w:rPr>
                      <w:t>ق</w:t>
                    </w:r>
                    <w:r>
                      <w:rPr>
                        <w:rFonts w:ascii="Arial" w:cs="Arial"/>
                        <w:spacing w:val="-1"/>
                        <w:w w:val="100"/>
                        <w:sz w:val="34"/>
                        <w:szCs w:val="34"/>
                        <w:rtl/>
                      </w:rPr>
                      <w:t>ر</w:t>
                    </w:r>
                    <w:r>
                      <w:rPr>
                        <w:rFonts w:ascii="Arial" w:cs="Arial"/>
                        <w:spacing w:val="1"/>
                        <w:w w:val="39"/>
                        <w:sz w:val="34"/>
                        <w:szCs w:val="34"/>
                        <w:rtl/>
                      </w:rPr>
                      <w:t>ن</w:t>
                    </w:r>
                    <w:r>
                      <w:rPr>
                        <w:rFonts w:ascii="Arial" w:cs="Arial"/>
                        <w:spacing w:val="-1"/>
                        <w:w w:val="39"/>
                        <w:sz w:val="34"/>
                        <w:szCs w:val="34"/>
                        <w:rtl/>
                      </w:rPr>
                      <w:t>ب</w:t>
                    </w:r>
                    <w:r>
                      <w:rPr>
                        <w:rFonts w:ascii="Arial" w:cs="Arial"/>
                        <w:spacing w:val="1"/>
                        <w:w w:val="67"/>
                        <w:sz w:val="34"/>
                        <w:szCs w:val="34"/>
                        <w:rtl/>
                      </w:rPr>
                      <w:t>ي</w:t>
                    </w:r>
                    <w:r>
                      <w:rPr>
                        <w:rFonts w:ascii="Arial" w:cs="Arial"/>
                        <w:w w:val="67"/>
                        <w:sz w:val="34"/>
                        <w:szCs w:val="34"/>
                        <w:rtl/>
                      </w:rPr>
                      <w:t>ط</w:t>
                    </w:r>
                    <w:r>
                      <w:rPr>
                        <w:rFonts w:ascii="Arial" w:cs="Arial"/>
                        <w:spacing w:val="-1"/>
                        <w:w w:val="100"/>
                        <w:sz w:val="34"/>
                        <w:szCs w:val="34"/>
                      </w:rPr>
                      <w:t>,</w:t>
                    </w:r>
                    <w:r>
                      <w:rPr>
                        <w:rFonts w:ascii="Arial" w:cs="Arial"/>
                        <w:spacing w:val="-2"/>
                        <w:sz w:val="34"/>
                        <w:szCs w:val="34"/>
                        <w:rtl/>
                      </w:rPr>
                      <w:t> </w:t>
                    </w:r>
                    <w:r>
                      <w:rPr>
                        <w:rFonts w:ascii="Arial" w:cs="Arial"/>
                        <w:w w:val="79"/>
                        <w:sz w:val="34"/>
                        <w:szCs w:val="34"/>
                        <w:rtl/>
                      </w:rPr>
                      <w:t>ك</w:t>
                    </w:r>
                    <w:r>
                      <w:rPr>
                        <w:rFonts w:ascii="Arial" w:cs="Arial"/>
                        <w:spacing w:val="-1"/>
                        <w:w w:val="79"/>
                        <w:sz w:val="34"/>
                        <w:szCs w:val="34"/>
                        <w:rtl/>
                      </w:rPr>
                      <w:t>رنب</w:t>
                    </w:r>
                    <w:r>
                      <w:rPr>
                        <w:rFonts w:ascii="Arial" w:cs="Arial"/>
                        <w:spacing w:val="-1"/>
                        <w:w w:val="100"/>
                        <w:sz w:val="34"/>
                        <w:szCs w:val="34"/>
                      </w:rPr>
                      <w:t>:</w:t>
                    </w:r>
                  </w:p>
                </w:txbxContent>
              </v:textbox>
              <w10:wrap type="none"/>
            </v:shape>
            <v:shape style="position:absolute;left:3134;top:748;width:1043;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46</w:t>
                    </w:r>
                    <w:r>
                      <w:rPr>
                        <w:rFonts w:ascii="Arial" w:cs="Arial"/>
                        <w:spacing w:val="-36"/>
                        <w:sz w:val="34"/>
                        <w:szCs w:val="34"/>
                      </w:rPr>
                      <w:t> </w:t>
                    </w:r>
                    <w:r>
                      <w:rPr>
                        <w:rFonts w:ascii="Arial" w:cs="Arial"/>
                        <w:sz w:val="34"/>
                        <w:szCs w:val="34"/>
                      </w:rPr>
                      <w:t>.</w:t>
                    </w:r>
                    <w:r>
                      <w:rPr>
                        <w:rFonts w:ascii="Arial" w:cs="Arial"/>
                        <w:sz w:val="34"/>
                        <w:szCs w:val="34"/>
                        <w:rtl/>
                      </w:rPr>
                      <w:t>ج</w:t>
                    </w:r>
                  </w:p>
                </w:txbxContent>
              </v:textbox>
              <w10:wrap type="none"/>
            </v:shape>
            <v:shape style="position:absolute;left:6043;top:748;width:1095;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84</w:t>
                    </w:r>
                    <w:r>
                      <w:rPr>
                        <w:rFonts w:ascii="Arial" w:cs="Arial"/>
                        <w:spacing w:val="-36"/>
                        <w:sz w:val="34"/>
                        <w:szCs w:val="34"/>
                      </w:rPr>
                      <w:t> </w:t>
                    </w:r>
                    <w:r>
                      <w:rPr>
                        <w:rFonts w:ascii="Arial" w:cs="Arial"/>
                        <w:sz w:val="34"/>
                        <w:szCs w:val="34"/>
                      </w:rPr>
                      <w:t>.</w:t>
                    </w:r>
                    <w:r>
                      <w:rPr>
                        <w:rFonts w:ascii="Arial" w:cs="Arial"/>
                        <w:sz w:val="34"/>
                        <w:szCs w:val="34"/>
                        <w:rtl/>
                      </w:rPr>
                      <w:t>ب</w:t>
                    </w:r>
                  </w:p>
                </w:txbxContent>
              </v:textbox>
              <w10:wrap type="none"/>
            </v:shape>
            <v:shape style="position:absolute;left:8341;top:748;width:1195;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146 .</w:t>
                    </w:r>
                    <w:r>
                      <w:rPr>
                        <w:rFonts w:ascii="Arial" w:cs="Arial"/>
                        <w:sz w:val="34"/>
                        <w:szCs w:val="34"/>
                        <w:rtl/>
                      </w:rPr>
                      <w:t>أ</w:t>
                    </w:r>
                  </w:p>
                </w:txbxContent>
              </v:textbox>
              <w10:wrap type="none"/>
            </v:shape>
            <w10:wrap type="topAndBottom"/>
          </v:group>
        </w:pict>
      </w:r>
    </w:p>
    <w:p>
      <w:pPr>
        <w:pStyle w:val="BodyText"/>
        <w:rPr>
          <w:rFonts w:ascii="Arial"/>
          <w:sz w:val="20"/>
        </w:rPr>
      </w:pPr>
    </w:p>
    <w:p>
      <w:pPr>
        <w:pStyle w:val="BodyText"/>
        <w:spacing w:before="6"/>
        <w:rPr>
          <w:rFonts w:ascii="Arial"/>
        </w:rPr>
      </w:pPr>
      <w:r>
        <w:rPr/>
        <w:pict>
          <v:group style="position:absolute;margin-left:71.783997pt;margin-top:16.090967pt;width:468.1pt;height:148.85pt;mso-position-horizontal-relative:page;mso-position-vertical-relative:paragraph;z-index:-14856192;mso-wrap-distance-left:0;mso-wrap-distance-right:0" coordorigin="1436,322" coordsize="9362,2977">
            <v:shape style="position:absolute;left:1435;top:321;width:9362;height:2977" coordorigin="1436,322" coordsize="9362,2977" path="m10787,3289l1445,3289,1436,3289,1436,3298,1445,3298,10787,3298,10787,3289xm10787,322l1445,322,1436,322,1436,3289,1445,3289,1445,331,10787,331,10787,322xm10797,3289l10788,3289,10788,3298,10797,3298,10797,3289xm10797,322l10788,322,10788,3289,10797,3289,10797,322xe" filled="true" fillcolor="#000000" stroked="false">
              <v:path arrowok="t"/>
              <v:fill type="solid"/>
            </v:shape>
            <v:shape style="position:absolute;left:2002;top:1206;width:8146;height:2081" type="#_x0000_t75" stroked="false">
              <v:imagedata r:id="rId234" o:title=""/>
            </v:shape>
            <v:shape style="position:absolute;left:3149;top:743;width:1043;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25</w:t>
                    </w:r>
                    <w:r>
                      <w:rPr>
                        <w:rFonts w:ascii="Arial" w:cs="Arial"/>
                        <w:spacing w:val="-36"/>
                        <w:sz w:val="34"/>
                        <w:szCs w:val="34"/>
                      </w:rPr>
                      <w:t> </w:t>
                    </w:r>
                    <w:r>
                      <w:rPr>
                        <w:rFonts w:ascii="Arial" w:cs="Arial"/>
                        <w:sz w:val="34"/>
                        <w:szCs w:val="34"/>
                      </w:rPr>
                      <w:t>.</w:t>
                    </w:r>
                    <w:r>
                      <w:rPr>
                        <w:rFonts w:ascii="Arial" w:cs="Arial"/>
                        <w:sz w:val="34"/>
                        <w:szCs w:val="34"/>
                        <w:rtl/>
                      </w:rPr>
                      <w:t>ج</w:t>
                    </w:r>
                  </w:p>
                </w:txbxContent>
              </v:textbox>
              <w10:wrap type="none"/>
            </v:shape>
            <v:shape style="position:absolute;left:5870;top:743;width:1268;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125</w:t>
                    </w:r>
                    <w:r>
                      <w:rPr>
                        <w:rFonts w:ascii="Arial" w:cs="Arial"/>
                        <w:spacing w:val="-49"/>
                        <w:sz w:val="34"/>
                        <w:szCs w:val="34"/>
                      </w:rPr>
                      <w:t> </w:t>
                    </w:r>
                    <w:r>
                      <w:rPr>
                        <w:rFonts w:ascii="Arial" w:cs="Arial"/>
                        <w:sz w:val="34"/>
                        <w:szCs w:val="34"/>
                      </w:rPr>
                      <w:t>.</w:t>
                    </w:r>
                    <w:r>
                      <w:rPr>
                        <w:rFonts w:ascii="Arial" w:cs="Arial"/>
                        <w:sz w:val="34"/>
                        <w:szCs w:val="34"/>
                        <w:rtl/>
                      </w:rPr>
                      <w:t>ب</w:t>
                    </w:r>
                  </w:p>
                </w:txbxContent>
              </v:textbox>
              <w10:wrap type="none"/>
            </v:shape>
            <v:shape style="position:absolute;left:8255;top:347;width:1643;height:790" type="#_x0000_t202" filled="false" stroked="false">
              <v:textbox inset="0,0,0,0">
                <w:txbxContent>
                  <w:p>
                    <w:pPr>
                      <w:bidi/>
                      <w:spacing w:line="242" w:lineRule="auto" w:before="0"/>
                      <w:ind w:left="0" w:right="86" w:hanging="87"/>
                      <w:jc w:val="right"/>
                      <w:rPr>
                        <w:rFonts w:ascii="Arial" w:cs="Arial"/>
                        <w:sz w:val="34"/>
                        <w:szCs w:val="34"/>
                      </w:rPr>
                    </w:pPr>
                    <w:r>
                      <w:rPr>
                        <w:rFonts w:ascii="Arial" w:cs="Arial"/>
                        <w:w w:val="75"/>
                        <w:sz w:val="34"/>
                        <w:szCs w:val="34"/>
                      </w:rPr>
                      <w:t>.101</w:t>
                    </w:r>
                    <w:r>
                      <w:rPr>
                        <w:rFonts w:ascii="Arial" w:cs="Arial"/>
                        <w:w w:val="75"/>
                        <w:sz w:val="34"/>
                        <w:szCs w:val="34"/>
                        <w:rtl/>
                      </w:rPr>
                      <w:t>البازيالء</w:t>
                    </w:r>
                    <w:r>
                      <w:rPr>
                        <w:rFonts w:ascii="Arial" w:cs="Arial"/>
                        <w:w w:val="75"/>
                        <w:sz w:val="34"/>
                        <w:szCs w:val="34"/>
                      </w:rPr>
                      <w:t>:</w:t>
                    </w:r>
                    <w:r>
                      <w:rPr>
                        <w:rFonts w:ascii="Arial" w:cs="Arial"/>
                        <w:w w:val="75"/>
                        <w:sz w:val="34"/>
                        <w:szCs w:val="34"/>
                        <w:rtl/>
                      </w:rPr>
                      <w:t> </w:t>
                    </w:r>
                    <w:r>
                      <w:rPr>
                        <w:rFonts w:ascii="Arial" w:cs="Arial"/>
                        <w:w w:val="95"/>
                        <w:sz w:val="34"/>
                        <w:szCs w:val="34"/>
                        <w:rtl/>
                      </w:rPr>
                      <w:t>أ</w:t>
                    </w:r>
                    <w:r>
                      <w:rPr>
                        <w:rFonts w:ascii="Arial" w:cs="Arial"/>
                        <w:w w:val="95"/>
                        <w:sz w:val="34"/>
                        <w:szCs w:val="34"/>
                      </w:rPr>
                      <w:t>.</w:t>
                    </w:r>
                    <w:r>
                      <w:rPr>
                        <w:rFonts w:ascii="Arial" w:cs="Arial"/>
                        <w:w w:val="95"/>
                        <w:sz w:val="34"/>
                        <w:szCs w:val="34"/>
                        <w:rtl/>
                      </w:rPr>
                      <w:t> </w:t>
                    </w:r>
                    <w:r>
                      <w:rPr>
                        <w:rFonts w:ascii="Arial" w:cs="Arial"/>
                        <w:w w:val="95"/>
                        <w:sz w:val="34"/>
                        <w:szCs w:val="34"/>
                      </w:rPr>
                      <w:t>200</w:t>
                    </w:r>
                    <w:r>
                      <w:rPr>
                        <w:rFonts w:ascii="Arial" w:cs="Arial"/>
                        <w:w w:val="95"/>
                        <w:sz w:val="34"/>
                        <w:szCs w:val="34"/>
                        <w:rtl/>
                      </w:rPr>
                      <w:t>ج</w:t>
                    </w:r>
                    <w:r>
                      <w:rPr>
                        <w:rFonts w:ascii="Arial" w:cs="Arial"/>
                        <w:w w:val="95"/>
                        <w:sz w:val="34"/>
                        <w:szCs w:val="34"/>
                        <w:rtl/>
                      </w:rPr>
                      <w:t>م</w:t>
                    </w:r>
                  </w:p>
                </w:txbxContent>
              </v:textbox>
              <w10:wrap type="none"/>
            </v:shape>
            <w10:wrap type="topAndBottom"/>
          </v:group>
        </w:pict>
      </w:r>
    </w:p>
    <w:p>
      <w:pPr>
        <w:spacing w:after="0"/>
        <w:rPr>
          <w:rFonts w:ascii="Arial"/>
        </w:rPr>
        <w:sectPr>
          <w:footerReference w:type="default" r:id="rId231"/>
          <w:pgSz w:w="12240" w:h="15840"/>
          <w:pgMar w:footer="0" w:header="0" w:top="1440" w:bottom="280" w:left="980" w:right="940"/>
        </w:sectPr>
      </w:pPr>
    </w:p>
    <w:p>
      <w:pPr>
        <w:pStyle w:val="BodyText"/>
        <w:ind w:left="455"/>
        <w:rPr>
          <w:rFonts w:ascii="Arial"/>
          <w:sz w:val="20"/>
        </w:rPr>
      </w:pPr>
      <w:r>
        <w:rPr>
          <w:rFonts w:ascii="Arial"/>
          <w:sz w:val="20"/>
        </w:rPr>
        <w:pict>
          <v:group style="width:468.1pt;height:148.5pt;mso-position-horizontal-relative:char;mso-position-vertical-relative:line" coordorigin="0,0" coordsize="9362,2970">
            <v:shape style="position:absolute;left:1765;top:857;width:6648;height:2095" type="#_x0000_t75" stroked="false">
              <v:imagedata r:id="rId236" o:title=""/>
            </v:shape>
            <v:shape style="position:absolute;left:4;top:4;width:9352;height:2960" type="#_x0000_t202" filled="false" stroked="true" strokeweight=".48004pt" strokecolor="#000000">
              <v:textbox inset="0,0,0,0">
                <w:txbxContent>
                  <w:p>
                    <w:pPr>
                      <w:bidi/>
                      <w:spacing w:before="5"/>
                      <w:ind w:left="0" w:right="4618" w:firstLine="0"/>
                      <w:jc w:val="right"/>
                      <w:rPr>
                        <w:rFonts w:ascii="Arial" w:cs="Arial"/>
                        <w:sz w:val="34"/>
                        <w:szCs w:val="34"/>
                      </w:rPr>
                    </w:pPr>
                    <w:r>
                      <w:rPr>
                        <w:rFonts w:ascii="Arial" w:cs="Arial"/>
                        <w:sz w:val="34"/>
                        <w:szCs w:val="34"/>
                      </w:rPr>
                      <w:t>.102</w:t>
                    </w:r>
                    <w:r>
                      <w:rPr>
                        <w:rFonts w:ascii="Arial" w:cs="Arial"/>
                        <w:sz w:val="34"/>
                        <w:szCs w:val="34"/>
                        <w:rtl/>
                      </w:rPr>
                      <w:t>خس او اي سالطات خضراء</w:t>
                    </w:r>
                    <w:r>
                      <w:rPr>
                        <w:rFonts w:ascii="Arial" w:cs="Arial"/>
                        <w:sz w:val="34"/>
                        <w:szCs w:val="34"/>
                      </w:rPr>
                      <w:t>:</w:t>
                    </w:r>
                  </w:p>
                  <w:p>
                    <w:pPr>
                      <w:spacing w:before="5"/>
                      <w:ind w:left="3353" w:right="0" w:firstLine="0"/>
                      <w:jc w:val="left"/>
                      <w:rPr>
                        <w:rFonts w:ascii="Arial" w:cs="Arial"/>
                        <w:sz w:val="34"/>
                        <w:szCs w:val="34"/>
                      </w:rPr>
                    </w:pPr>
                    <w:r>
                      <w:rPr>
                        <w:rFonts w:ascii="Arial" w:cs="Arial"/>
                        <w:sz w:val="34"/>
                        <w:szCs w:val="34"/>
                        <w:rtl/>
                      </w:rPr>
                      <w:t>جم</w:t>
                    </w:r>
                    <w:r>
                      <w:rPr>
                        <w:rFonts w:ascii="Arial" w:cs="Arial"/>
                        <w:sz w:val="34"/>
                        <w:szCs w:val="34"/>
                      </w:rPr>
                      <w:t>15 .</w:t>
                    </w:r>
                    <w:r>
                      <w:rPr>
                        <w:rFonts w:ascii="Arial" w:cs="Arial"/>
                        <w:sz w:val="34"/>
                        <w:szCs w:val="34"/>
                        <w:rtl/>
                      </w:rPr>
                      <w:t>ب</w:t>
                    </w:r>
                    <w:r>
                      <w:rPr>
                        <w:rFonts w:ascii="Arial" w:cs="Arial"/>
                        <w:sz w:val="34"/>
                        <w:szCs w:val="34"/>
                      </w:rPr>
                      <w:t>                           </w:t>
                    </w:r>
                    <w:r>
                      <w:rPr>
                        <w:rFonts w:ascii="Arial" w:cs="Arial"/>
                        <w:sz w:val="34"/>
                        <w:szCs w:val="34"/>
                        <w:rtl/>
                      </w:rPr>
                      <w:t>جم</w:t>
                    </w:r>
                    <w:r>
                      <w:rPr>
                        <w:rFonts w:ascii="Arial" w:cs="Arial"/>
                        <w:sz w:val="34"/>
                        <w:szCs w:val="34"/>
                      </w:rPr>
                      <w:t>35 </w:t>
                    </w:r>
                    <w:r>
                      <w:rPr>
                        <w:rFonts w:ascii="Arial" w:cs="Arial"/>
                        <w:spacing w:val="10"/>
                        <w:sz w:val="34"/>
                        <w:szCs w:val="34"/>
                      </w:rPr>
                      <w:t> </w:t>
                    </w:r>
                    <w:r>
                      <w:rPr>
                        <w:rFonts w:ascii="Arial" w:cs="Arial"/>
                        <w:sz w:val="34"/>
                        <w:szCs w:val="34"/>
                      </w:rPr>
                      <w:t>.</w:t>
                    </w:r>
                    <w:r>
                      <w:rPr>
                        <w:rFonts w:ascii="Arial" w:cs="Arial"/>
                        <w:sz w:val="34"/>
                        <w:szCs w:val="34"/>
                        <w:rtl/>
                      </w:rPr>
                      <w:t>أ</w:t>
                    </w:r>
                  </w:p>
                </w:txbxContent>
              </v:textbox>
              <v:stroke dashstyle="solid"/>
              <w10:wrap type="none"/>
            </v:shape>
          </v:group>
        </w:pict>
      </w:r>
      <w:r>
        <w:rPr>
          <w:rFonts w:ascii="Arial"/>
          <w:sz w:val="20"/>
        </w:rPr>
      </w:r>
    </w:p>
    <w:p>
      <w:pPr>
        <w:pStyle w:val="BodyText"/>
        <w:rPr>
          <w:rFonts w:ascii="Arial"/>
          <w:sz w:val="20"/>
        </w:rPr>
      </w:pPr>
    </w:p>
    <w:p>
      <w:pPr>
        <w:pStyle w:val="BodyText"/>
        <w:spacing w:before="2"/>
        <w:rPr>
          <w:rFonts w:ascii="Arial"/>
          <w:sz w:val="26"/>
        </w:rPr>
      </w:pPr>
      <w:r>
        <w:rPr/>
        <w:pict>
          <v:group style="position:absolute;margin-left:71.783981pt;margin-top:17.010996pt;width:468.1pt;height:190.1pt;mso-position-horizontal-relative:page;mso-position-vertical-relative:paragraph;z-index:-14854144;mso-wrap-distance-left:0;mso-wrap-distance-right:0" coordorigin="1436,340" coordsize="9362,3802">
            <v:shape style="position:absolute;left:3474;top:1220;width:6006;height:2909" type="#_x0000_t75" stroked="false">
              <v:imagedata r:id="rId237" o:title=""/>
            </v:shape>
            <v:shape style="position:absolute;left:1440;top:345;width:9352;height:3793" type="#_x0000_t202" filled="false" stroked="true" strokeweight=".48004pt" strokecolor="#000000">
              <v:textbox inset="0,0,0,0">
                <w:txbxContent>
                  <w:p>
                    <w:pPr>
                      <w:bidi/>
                      <w:spacing w:line="242" w:lineRule="auto" w:before="5"/>
                      <w:ind w:left="266" w:right="2537" w:firstLine="4514"/>
                      <w:jc w:val="right"/>
                      <w:rPr>
                        <w:rFonts w:ascii="Arial" w:cs="Arial"/>
                        <w:sz w:val="34"/>
                        <w:szCs w:val="34"/>
                      </w:rPr>
                    </w:pPr>
                    <w:r>
                      <w:rPr>
                        <w:rFonts w:ascii="Arial" w:cs="Arial"/>
                        <w:spacing w:val="-1"/>
                        <w:w w:val="90"/>
                        <w:sz w:val="34"/>
                        <w:szCs w:val="34"/>
                      </w:rPr>
                      <w:t>.103</w:t>
                    </w:r>
                    <w:r>
                      <w:rPr>
                        <w:rFonts w:ascii="Arial" w:cs="Arial"/>
                        <w:spacing w:val="-1"/>
                        <w:w w:val="90"/>
                        <w:sz w:val="34"/>
                        <w:szCs w:val="34"/>
                        <w:rtl/>
                      </w:rPr>
                      <w:t>الجزر</w:t>
                    </w:r>
                    <w:r>
                      <w:rPr>
                        <w:rFonts w:ascii="Arial" w:cs="Arial"/>
                        <w:spacing w:val="-1"/>
                        <w:w w:val="90"/>
                        <w:sz w:val="34"/>
                        <w:szCs w:val="34"/>
                      </w:rPr>
                      <w:t>:</w:t>
                    </w:r>
                    <w:r>
                      <w:rPr>
                        <w:rFonts w:ascii="Arial" w:cs="Arial"/>
                        <w:spacing w:val="-1"/>
                        <w:w w:val="90"/>
                        <w:sz w:val="34"/>
                        <w:szCs w:val="34"/>
                        <w:rtl/>
                      </w:rPr>
                      <w:t> </w:t>
                    </w:r>
                    <w:r>
                      <w:rPr>
                        <w:rFonts w:ascii="Arial" w:cs="Arial"/>
                        <w:sz w:val="34"/>
                        <w:szCs w:val="34"/>
                        <w:rtl/>
                      </w:rPr>
                      <w:t>أ</w:t>
                    </w:r>
                    <w:r>
                      <w:rPr>
                        <w:rFonts w:ascii="Arial" w:cs="Arial"/>
                        <w:sz w:val="34"/>
                        <w:szCs w:val="34"/>
                      </w:rPr>
                      <w:t>.</w:t>
                    </w:r>
                    <w:r>
                      <w:rPr>
                        <w:rFonts w:ascii="Arial" w:cs="Arial"/>
                        <w:sz w:val="34"/>
                        <w:szCs w:val="34"/>
                        <w:rtl/>
                      </w:rPr>
                      <w:t> </w:t>
                    </w:r>
                    <w:r>
                      <w:rPr>
                        <w:rFonts w:ascii="Arial" w:cs="Arial"/>
                        <w:sz w:val="34"/>
                        <w:szCs w:val="34"/>
                      </w:rPr>
                      <w:t>64</w:t>
                    </w:r>
                    <w:r>
                      <w:rPr>
                        <w:rFonts w:ascii="Arial" w:cs="Arial"/>
                        <w:sz w:val="34"/>
                        <w:szCs w:val="34"/>
                        <w:rtl/>
                      </w:rPr>
                      <w:t>جم</w:t>
                    </w:r>
                    <w:r>
                      <w:rPr>
                        <w:rFonts w:ascii="Arial" w:cs="Arial"/>
                        <w:spacing w:val="-45"/>
                        <w:sz w:val="34"/>
                        <w:szCs w:val="34"/>
                        <w:rtl/>
                      </w:rPr>
                      <w:t> </w:t>
                    </w:r>
                    <w:r>
                      <w:rPr>
                        <w:rFonts w:ascii="Arial" w:cs="Arial"/>
                        <w:sz w:val="34"/>
                        <w:szCs w:val="34"/>
                        <w:rtl/>
                      </w:rPr>
                      <w:t>ب</w:t>
                    </w:r>
                    <w:r>
                      <w:rPr>
                        <w:rFonts w:ascii="Arial" w:cs="Arial"/>
                        <w:sz w:val="34"/>
                        <w:szCs w:val="34"/>
                      </w:rPr>
                      <w:t>.</w:t>
                    </w:r>
                    <w:r>
                      <w:rPr>
                        <w:rFonts w:ascii="Arial" w:cs="Arial"/>
                        <w:sz w:val="34"/>
                        <w:szCs w:val="34"/>
                        <w:rtl/>
                      </w:rPr>
                      <w:t> </w:t>
                    </w:r>
                    <w:r>
                      <w:rPr>
                        <w:rFonts w:ascii="Arial" w:cs="Arial"/>
                        <w:sz w:val="34"/>
                        <w:szCs w:val="34"/>
                      </w:rPr>
                      <w:t>53</w:t>
                    </w:r>
                    <w:r>
                      <w:rPr>
                        <w:rFonts w:ascii="Arial" w:cs="Arial"/>
                        <w:sz w:val="34"/>
                        <w:szCs w:val="34"/>
                        <w:rtl/>
                      </w:rPr>
                      <w:t>جم ج</w:t>
                    </w:r>
                    <w:r>
                      <w:rPr>
                        <w:rFonts w:ascii="Arial" w:cs="Arial"/>
                        <w:sz w:val="34"/>
                        <w:szCs w:val="34"/>
                      </w:rPr>
                      <w:t>.</w:t>
                    </w:r>
                    <w:r>
                      <w:rPr>
                        <w:rFonts w:ascii="Arial" w:cs="Arial"/>
                        <w:sz w:val="34"/>
                        <w:szCs w:val="34"/>
                        <w:rtl/>
                      </w:rPr>
                      <w:t> </w:t>
                    </w:r>
                    <w:r>
                      <w:rPr>
                        <w:rFonts w:ascii="Arial" w:cs="Arial"/>
                        <w:sz w:val="34"/>
                        <w:szCs w:val="34"/>
                      </w:rPr>
                      <w:t>35</w:t>
                    </w:r>
                    <w:r>
                      <w:rPr>
                        <w:rFonts w:ascii="Arial" w:cs="Arial"/>
                        <w:sz w:val="34"/>
                        <w:szCs w:val="34"/>
                        <w:rtl/>
                      </w:rPr>
                      <w:t>جم د</w:t>
                    </w:r>
                    <w:r>
                      <w:rPr>
                        <w:rFonts w:ascii="Arial" w:cs="Arial"/>
                        <w:sz w:val="34"/>
                        <w:szCs w:val="34"/>
                      </w:rPr>
                      <w:t>.</w:t>
                    </w:r>
                    <w:r>
                      <w:rPr>
                        <w:rFonts w:ascii="Arial" w:cs="Arial"/>
                        <w:sz w:val="34"/>
                        <w:szCs w:val="34"/>
                        <w:rtl/>
                      </w:rPr>
                      <w:t> </w:t>
                    </w:r>
                    <w:r>
                      <w:rPr>
                        <w:rFonts w:ascii="Arial" w:cs="Arial"/>
                        <w:sz w:val="34"/>
                        <w:szCs w:val="34"/>
                      </w:rPr>
                      <w:t>27</w:t>
                    </w:r>
                    <w:r>
                      <w:rPr>
                        <w:rFonts w:ascii="Arial" w:cs="Arial"/>
                        <w:sz w:val="34"/>
                        <w:szCs w:val="34"/>
                        <w:rtl/>
                      </w:rPr>
                      <w:t>جم ه</w:t>
                    </w:r>
                    <w:r>
                      <w:rPr>
                        <w:rFonts w:ascii="Arial" w:cs="Arial"/>
                        <w:sz w:val="34"/>
                        <w:szCs w:val="34"/>
                      </w:rPr>
                      <w:t>.</w:t>
                    </w:r>
                    <w:r>
                      <w:rPr>
                        <w:rFonts w:ascii="Arial" w:cs="Arial"/>
                        <w:sz w:val="34"/>
                        <w:szCs w:val="34"/>
                        <w:rtl/>
                      </w:rPr>
                      <w:t> </w:t>
                    </w:r>
                    <w:r>
                      <w:rPr>
                        <w:rFonts w:ascii="Arial" w:cs="Arial"/>
                        <w:sz w:val="34"/>
                        <w:szCs w:val="34"/>
                      </w:rPr>
                      <w:t>25</w:t>
                    </w:r>
                    <w:r>
                      <w:rPr>
                        <w:rFonts w:ascii="Arial" w:cs="Arial"/>
                        <w:sz w:val="34"/>
                        <w:szCs w:val="34"/>
                        <w:rtl/>
                      </w:rPr>
                      <w:t>ج</w:t>
                    </w:r>
                    <w:r>
                      <w:rPr>
                        <w:rFonts w:ascii="Arial" w:cs="Arial"/>
                        <w:sz w:val="34"/>
                        <w:szCs w:val="34"/>
                        <w:rtl/>
                      </w:rPr>
                      <w:t>م</w:t>
                    </w:r>
                  </w:p>
                </w:txbxContent>
              </v:textbox>
              <v:stroke dashstyle="solid"/>
              <w10:wrap type="none"/>
            </v:shape>
            <w10:wrap type="topAndBottom"/>
          </v:group>
        </w:pict>
      </w:r>
    </w:p>
    <w:p>
      <w:pPr>
        <w:spacing w:after="0"/>
        <w:rPr>
          <w:rFonts w:ascii="Arial"/>
          <w:sz w:val="26"/>
        </w:rPr>
        <w:sectPr>
          <w:footerReference w:type="default" r:id="rId235"/>
          <w:pgSz w:w="12240" w:h="15840"/>
          <w:pgMar w:footer="0" w:header="0" w:top="1440" w:bottom="280" w:left="980" w:right="940"/>
        </w:sectPr>
      </w:pPr>
    </w:p>
    <w:tbl>
      <w:tblPr>
        <w:tblW w:w="0" w:type="auto"/>
        <w:jc w:val="left"/>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41"/>
        <w:gridCol w:w="1528"/>
        <w:gridCol w:w="2918"/>
        <w:gridCol w:w="3368"/>
      </w:tblGrid>
      <w:tr>
        <w:trPr>
          <w:trHeight w:val="2320" w:hRule="atLeast"/>
        </w:trPr>
        <w:tc>
          <w:tcPr>
            <w:tcW w:w="1541" w:type="dxa"/>
            <w:tcBorders>
              <w:right w:val="nil"/>
            </w:tcBorders>
          </w:tcPr>
          <w:p>
            <w:pPr>
              <w:pStyle w:val="TableParagraph"/>
              <w:spacing w:before="10"/>
              <w:rPr>
                <w:rFonts w:ascii="Arial"/>
                <w:sz w:val="34"/>
              </w:rPr>
            </w:pPr>
          </w:p>
          <w:p>
            <w:pPr>
              <w:pStyle w:val="TableParagraph"/>
              <w:ind w:left="686"/>
              <w:rPr>
                <w:rFonts w:ascii="Arial" w:cs="Arial"/>
                <w:sz w:val="34"/>
                <w:szCs w:val="34"/>
              </w:rPr>
            </w:pPr>
            <w:r>
              <w:rPr>
                <w:rFonts w:ascii="Arial" w:cs="Arial"/>
                <w:w w:val="95"/>
                <w:sz w:val="34"/>
                <w:szCs w:val="34"/>
                <w:rtl/>
              </w:rPr>
              <w:t>جم</w:t>
            </w:r>
            <w:r>
              <w:rPr>
                <w:rFonts w:ascii="Arial" w:cs="Arial"/>
                <w:w w:val="95"/>
                <w:sz w:val="34"/>
                <w:szCs w:val="34"/>
              </w:rPr>
              <w:t>10</w:t>
            </w:r>
            <w:r>
              <w:rPr>
                <w:rFonts w:ascii="Arial" w:cs="Arial"/>
                <w:w w:val="95"/>
                <w:sz w:val="34"/>
                <w:szCs w:val="34"/>
              </w:rPr>
              <w:t>0</w:t>
            </w:r>
          </w:p>
        </w:tc>
        <w:tc>
          <w:tcPr>
            <w:tcW w:w="1528" w:type="dxa"/>
            <w:tcBorders>
              <w:left w:val="nil"/>
              <w:right w:val="nil"/>
            </w:tcBorders>
          </w:tcPr>
          <w:p>
            <w:pPr>
              <w:pStyle w:val="TableParagraph"/>
              <w:spacing w:before="10"/>
              <w:rPr>
                <w:rFonts w:ascii="Arial"/>
                <w:sz w:val="34"/>
              </w:rPr>
            </w:pPr>
          </w:p>
          <w:p>
            <w:pPr>
              <w:pStyle w:val="TableParagraph"/>
              <w:ind w:left="59"/>
              <w:rPr>
                <w:rFonts w:ascii="Arial" w:cs="Arial"/>
                <w:sz w:val="34"/>
                <w:szCs w:val="34"/>
              </w:rPr>
            </w:pPr>
            <w:r>
              <w:rPr>
                <w:rFonts w:ascii="Arial" w:cs="Arial"/>
                <w:sz w:val="34"/>
                <w:szCs w:val="34"/>
              </w:rPr>
              <w:t>.</w:t>
            </w:r>
            <w:r>
              <w:rPr>
                <w:rFonts w:ascii="Arial" w:cs="Arial"/>
                <w:sz w:val="34"/>
                <w:szCs w:val="34"/>
                <w:rtl/>
              </w:rPr>
              <w:t>ج</w:t>
            </w:r>
          </w:p>
        </w:tc>
        <w:tc>
          <w:tcPr>
            <w:tcW w:w="2918" w:type="dxa"/>
            <w:tcBorders>
              <w:left w:val="nil"/>
              <w:right w:val="nil"/>
            </w:tcBorders>
          </w:tcPr>
          <w:p>
            <w:pPr>
              <w:pStyle w:val="TableParagraph"/>
              <w:spacing w:before="10"/>
              <w:rPr>
                <w:rFonts w:ascii="Arial"/>
                <w:sz w:val="34"/>
              </w:rPr>
            </w:pPr>
          </w:p>
          <w:p>
            <w:pPr>
              <w:pStyle w:val="TableParagraph"/>
              <w:ind w:left="514"/>
              <w:rPr>
                <w:rFonts w:ascii="Arial" w:cs="Arial"/>
                <w:sz w:val="34"/>
                <w:szCs w:val="34"/>
              </w:rPr>
            </w:pPr>
            <w:r>
              <w:rPr>
                <w:rFonts w:ascii="Arial" w:cs="Arial"/>
                <w:sz w:val="34"/>
                <w:szCs w:val="34"/>
                <w:rtl/>
              </w:rPr>
              <w:t>جم</w:t>
            </w:r>
            <w:r>
              <w:rPr>
                <w:rFonts w:ascii="Arial" w:cs="Arial"/>
                <w:sz w:val="34"/>
                <w:szCs w:val="34"/>
              </w:rPr>
              <w:t>180 .</w:t>
            </w:r>
            <w:r>
              <w:rPr>
                <w:rFonts w:ascii="Arial" w:cs="Arial"/>
                <w:sz w:val="34"/>
                <w:szCs w:val="34"/>
                <w:rtl/>
              </w:rPr>
              <w:t>ب</w:t>
            </w:r>
          </w:p>
        </w:tc>
        <w:tc>
          <w:tcPr>
            <w:tcW w:w="3368" w:type="dxa"/>
            <w:tcBorders>
              <w:left w:val="nil"/>
            </w:tcBorders>
          </w:tcPr>
          <w:p>
            <w:pPr>
              <w:pStyle w:val="TableParagraph"/>
              <w:bidi/>
              <w:spacing w:line="242" w:lineRule="auto" w:before="5"/>
              <w:ind w:left="101" w:right="918" w:firstLine="298"/>
              <w:jc w:val="right"/>
              <w:rPr>
                <w:rFonts w:ascii="Arial" w:cs="Arial"/>
                <w:sz w:val="34"/>
                <w:szCs w:val="34"/>
              </w:rPr>
            </w:pPr>
            <w:r>
              <w:rPr>
                <w:rFonts w:ascii="Arial" w:cs="Arial"/>
                <w:spacing w:val="-4"/>
                <w:w w:val="80"/>
                <w:sz w:val="34"/>
                <w:szCs w:val="34"/>
              </w:rPr>
              <w:t>.104</w:t>
            </w:r>
            <w:r>
              <w:rPr>
                <w:rFonts w:ascii="Arial" w:cs="Arial"/>
                <w:spacing w:val="-4"/>
                <w:w w:val="80"/>
                <w:sz w:val="34"/>
                <w:szCs w:val="34"/>
                <w:rtl/>
              </w:rPr>
              <w:t>بنجر</w:t>
            </w:r>
            <w:r>
              <w:rPr>
                <w:rFonts w:ascii="Arial" w:cs="Arial"/>
                <w:spacing w:val="-4"/>
                <w:w w:val="80"/>
                <w:sz w:val="34"/>
                <w:szCs w:val="34"/>
              </w:rPr>
              <w:t>:</w:t>
            </w:r>
            <w:r>
              <w:rPr>
                <w:rFonts w:ascii="Arial" w:cs="Arial"/>
                <w:spacing w:val="-4"/>
                <w:w w:val="80"/>
                <w:sz w:val="34"/>
                <w:szCs w:val="34"/>
                <w:rtl/>
              </w:rPr>
              <w:t> </w:t>
            </w:r>
            <w:r>
              <w:rPr>
                <w:rFonts w:ascii="Arial" w:cs="Arial"/>
                <w:sz w:val="34"/>
                <w:szCs w:val="34"/>
                <w:rtl/>
              </w:rPr>
              <w:t>أ</w:t>
            </w:r>
            <w:r>
              <w:rPr>
                <w:rFonts w:ascii="Arial" w:cs="Arial"/>
                <w:sz w:val="34"/>
                <w:szCs w:val="34"/>
              </w:rPr>
              <w:t>.</w:t>
            </w:r>
            <w:r>
              <w:rPr>
                <w:rFonts w:ascii="Arial" w:cs="Arial"/>
                <w:spacing w:val="80"/>
                <w:sz w:val="34"/>
                <w:szCs w:val="34"/>
                <w:rtl/>
              </w:rPr>
              <w:t> </w:t>
            </w:r>
            <w:r>
              <w:rPr>
                <w:rFonts w:ascii="Arial" w:cs="Arial"/>
                <w:sz w:val="34"/>
                <w:szCs w:val="34"/>
              </w:rPr>
              <w:t>230</w:t>
            </w:r>
            <w:r>
              <w:rPr>
                <w:rFonts w:ascii="Arial" w:cs="Arial"/>
                <w:sz w:val="34"/>
                <w:szCs w:val="34"/>
                <w:rtl/>
              </w:rPr>
              <w:t>ج</w:t>
            </w:r>
            <w:r>
              <w:rPr>
                <w:rFonts w:ascii="Arial" w:cs="Arial"/>
                <w:sz w:val="34"/>
                <w:szCs w:val="34"/>
                <w:rtl/>
              </w:rPr>
              <w:t>م</w:t>
            </w:r>
          </w:p>
        </w:tc>
      </w:tr>
      <w:tr>
        <w:trPr>
          <w:trHeight w:val="2932" w:hRule="atLeast"/>
        </w:trPr>
        <w:tc>
          <w:tcPr>
            <w:tcW w:w="3069" w:type="dxa"/>
            <w:gridSpan w:val="2"/>
            <w:tcBorders>
              <w:right w:val="nil"/>
            </w:tcBorders>
          </w:tcPr>
          <w:p>
            <w:pPr>
              <w:pStyle w:val="TableParagraph"/>
              <w:spacing w:before="5"/>
              <w:ind w:left="1578"/>
              <w:rPr>
                <w:rFonts w:ascii="Arial" w:cs="Arial"/>
                <w:sz w:val="34"/>
                <w:szCs w:val="34"/>
              </w:rPr>
            </w:pPr>
            <w:r>
              <w:rPr>
                <w:rFonts w:ascii="Arial" w:cs="Arial"/>
                <w:sz w:val="34"/>
                <w:szCs w:val="34"/>
                <w:rtl/>
              </w:rPr>
              <w:t>جم</w:t>
            </w:r>
            <w:r>
              <w:rPr>
                <w:rFonts w:ascii="Arial" w:cs="Arial"/>
                <w:sz w:val="34"/>
                <w:szCs w:val="34"/>
              </w:rPr>
              <w:t>86 .</w:t>
            </w:r>
            <w:r>
              <w:rPr>
                <w:rFonts w:ascii="Arial" w:cs="Arial"/>
                <w:sz w:val="34"/>
                <w:szCs w:val="34"/>
                <w:rtl/>
              </w:rPr>
              <w:t>و</w:t>
            </w:r>
          </w:p>
        </w:tc>
        <w:tc>
          <w:tcPr>
            <w:tcW w:w="2918" w:type="dxa"/>
            <w:tcBorders>
              <w:left w:val="nil"/>
              <w:right w:val="nil"/>
            </w:tcBorders>
          </w:tcPr>
          <w:p>
            <w:pPr>
              <w:pStyle w:val="TableParagraph"/>
              <w:spacing w:before="5"/>
              <w:ind w:left="907"/>
              <w:rPr>
                <w:rFonts w:ascii="Arial" w:cs="Arial"/>
                <w:sz w:val="34"/>
                <w:szCs w:val="34"/>
              </w:rPr>
            </w:pPr>
            <w:r>
              <w:rPr>
                <w:rFonts w:ascii="Arial" w:cs="Arial"/>
                <w:sz w:val="34"/>
                <w:szCs w:val="34"/>
                <w:rtl/>
              </w:rPr>
              <w:t>جم</w:t>
            </w:r>
            <w:r>
              <w:rPr>
                <w:rFonts w:ascii="Arial" w:cs="Arial"/>
                <w:sz w:val="34"/>
                <w:szCs w:val="34"/>
              </w:rPr>
              <w:t>171 .</w:t>
            </w:r>
            <w:r>
              <w:rPr>
                <w:rFonts w:ascii="Arial" w:cs="Arial"/>
                <w:sz w:val="34"/>
                <w:szCs w:val="34"/>
                <w:rtl/>
              </w:rPr>
              <w:t>ه</w:t>
            </w:r>
          </w:p>
        </w:tc>
        <w:tc>
          <w:tcPr>
            <w:tcW w:w="3368" w:type="dxa"/>
            <w:tcBorders>
              <w:left w:val="nil"/>
            </w:tcBorders>
          </w:tcPr>
          <w:p>
            <w:pPr>
              <w:pStyle w:val="TableParagraph"/>
              <w:spacing w:before="5"/>
              <w:ind w:left="976"/>
              <w:rPr>
                <w:rFonts w:ascii="Arial" w:cs="Arial"/>
                <w:sz w:val="34"/>
                <w:szCs w:val="34"/>
              </w:rPr>
            </w:pPr>
            <w:r>
              <w:rPr>
                <w:rFonts w:ascii="Arial" w:cs="Arial"/>
                <w:sz w:val="34"/>
                <w:szCs w:val="34"/>
                <w:rtl/>
              </w:rPr>
              <w:t>جم</w:t>
            </w:r>
            <w:r>
              <w:rPr>
                <w:rFonts w:ascii="Arial" w:cs="Arial"/>
                <w:sz w:val="34"/>
                <w:szCs w:val="34"/>
              </w:rPr>
              <w:t>250 .</w:t>
            </w:r>
            <w:r>
              <w:rPr>
                <w:rFonts w:ascii="Arial" w:cs="Arial"/>
                <w:sz w:val="34"/>
                <w:szCs w:val="34"/>
                <w:rtl/>
              </w:rPr>
              <w:t>د</w:t>
            </w:r>
          </w:p>
        </w:tc>
      </w:tr>
    </w:tbl>
    <w:p>
      <w:pPr>
        <w:pStyle w:val="BodyText"/>
        <w:rPr>
          <w:rFonts w:ascii="Arial"/>
          <w:sz w:val="20"/>
        </w:rPr>
      </w:pPr>
      <w:r>
        <w:rPr/>
        <w:drawing>
          <wp:anchor distT="0" distB="0" distL="0" distR="0" allowOverlap="1" layoutInCell="1" locked="0" behindDoc="1" simplePos="0" relativeHeight="480737280">
            <wp:simplePos x="0" y="0"/>
            <wp:positionH relativeFrom="page">
              <wp:posOffset>917575</wp:posOffset>
            </wp:positionH>
            <wp:positionV relativeFrom="page">
              <wp:posOffset>1442085</wp:posOffset>
            </wp:positionV>
            <wp:extent cx="5494442" cy="941831"/>
            <wp:effectExtent l="0" t="0" r="0" b="0"/>
            <wp:wrapNone/>
            <wp:docPr id="71" name="image151.jpeg"/>
            <wp:cNvGraphicFramePr>
              <a:graphicFrameLocks noChangeAspect="1"/>
            </wp:cNvGraphicFramePr>
            <a:graphic>
              <a:graphicData uri="http://schemas.openxmlformats.org/drawingml/2006/picture">
                <pic:pic>
                  <pic:nvPicPr>
                    <pic:cNvPr id="72" name="image151.jpeg"/>
                    <pic:cNvPicPr/>
                  </pic:nvPicPr>
                  <pic:blipFill>
                    <a:blip r:embed="rId239" cstate="print"/>
                    <a:stretch>
                      <a:fillRect/>
                    </a:stretch>
                  </pic:blipFill>
                  <pic:spPr>
                    <a:xfrm>
                      <a:off x="0" y="0"/>
                      <a:ext cx="5494442" cy="941831"/>
                    </a:xfrm>
                    <a:prstGeom prst="rect">
                      <a:avLst/>
                    </a:prstGeom>
                  </pic:spPr>
                </pic:pic>
              </a:graphicData>
            </a:graphic>
          </wp:anchor>
        </w:drawing>
      </w:r>
      <w:r>
        <w:rPr/>
        <w:drawing>
          <wp:anchor distT="0" distB="0" distL="0" distR="0" allowOverlap="1" layoutInCell="1" locked="0" behindDoc="1" simplePos="0" relativeHeight="480737792">
            <wp:simplePos x="0" y="0"/>
            <wp:positionH relativeFrom="page">
              <wp:posOffset>926464</wp:posOffset>
            </wp:positionH>
            <wp:positionV relativeFrom="page">
              <wp:posOffset>2691764</wp:posOffset>
            </wp:positionV>
            <wp:extent cx="5494099" cy="1570196"/>
            <wp:effectExtent l="0" t="0" r="0" b="0"/>
            <wp:wrapNone/>
            <wp:docPr id="73" name="image152.jpeg"/>
            <wp:cNvGraphicFramePr>
              <a:graphicFrameLocks noChangeAspect="1"/>
            </wp:cNvGraphicFramePr>
            <a:graphic>
              <a:graphicData uri="http://schemas.openxmlformats.org/drawingml/2006/picture">
                <pic:pic>
                  <pic:nvPicPr>
                    <pic:cNvPr id="74" name="image152.jpeg"/>
                    <pic:cNvPicPr/>
                  </pic:nvPicPr>
                  <pic:blipFill>
                    <a:blip r:embed="rId240" cstate="print"/>
                    <a:stretch>
                      <a:fillRect/>
                    </a:stretch>
                  </pic:blipFill>
                  <pic:spPr>
                    <a:xfrm>
                      <a:off x="0" y="0"/>
                      <a:ext cx="5494099" cy="1570196"/>
                    </a:xfrm>
                    <a:prstGeom prst="rect">
                      <a:avLst/>
                    </a:prstGeom>
                  </pic:spPr>
                </pic:pic>
              </a:graphicData>
            </a:graphic>
          </wp:anchor>
        </w:drawing>
      </w:r>
    </w:p>
    <w:p>
      <w:pPr>
        <w:pStyle w:val="BodyText"/>
        <w:spacing w:before="1"/>
        <w:rPr>
          <w:rFonts w:ascii="Arial"/>
          <w:sz w:val="27"/>
        </w:rPr>
      </w:pPr>
      <w:r>
        <w:rPr/>
        <w:pict>
          <v:group style="position:absolute;margin-left:71.783997pt;margin-top:17.540997pt;width:468.1pt;height:183.75pt;mso-position-horizontal-relative:page;mso-position-vertical-relative:paragraph;z-index:-14851584;mso-wrap-distance-left:0;mso-wrap-distance-right:0" coordorigin="1436,351" coordsize="9362,3675">
            <v:shape style="position:absolute;left:1435;top:350;width:9362;height:3675" coordorigin="1436,351" coordsize="9362,3675" path="m10787,351l1445,351,1436,351,1436,4026,1445,4026,10787,4026,10787,4016,1445,4016,1445,360,10787,360,10787,351xm10797,351l10788,351,10788,4026,10797,4026,10797,351xe" filled="true" fillcolor="#000000" stroked="false">
              <v:path arrowok="t"/>
              <v:fill type="solid"/>
            </v:shape>
            <v:shape style="position:absolute;left:1830;top:1193;width:8561;height:2819" type="#_x0000_t75" stroked="false">
              <v:imagedata r:id="rId241" o:title=""/>
            </v:shape>
            <v:shape style="position:absolute;left:7098;top:375;width:2800;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pacing w:val="1"/>
                        <w:w w:val="100"/>
                        <w:sz w:val="34"/>
                        <w:szCs w:val="34"/>
                      </w:rPr>
                      <w:t>.</w:t>
                    </w:r>
                    <w:r>
                      <w:rPr>
                        <w:rFonts w:ascii="Arial" w:cs="Arial"/>
                        <w:w w:val="91"/>
                        <w:sz w:val="34"/>
                        <w:szCs w:val="34"/>
                      </w:rPr>
                      <w:t>105</w:t>
                    </w:r>
                    <w:r>
                      <w:rPr>
                        <w:rFonts w:ascii="Arial" w:cs="Arial"/>
                        <w:spacing w:val="17"/>
                        <w:w w:val="100"/>
                        <w:sz w:val="34"/>
                        <w:szCs w:val="34"/>
                        <w:rtl/>
                      </w:rPr>
                      <w:t>ا</w:t>
                    </w:r>
                    <w:r>
                      <w:rPr>
                        <w:rFonts w:ascii="Arial" w:cs="Arial"/>
                        <w:spacing w:val="-2"/>
                        <w:w w:val="36"/>
                        <w:sz w:val="34"/>
                        <w:szCs w:val="34"/>
                        <w:rtl/>
                      </w:rPr>
                      <w:t>ل</w:t>
                    </w:r>
                    <w:r>
                      <w:rPr>
                        <w:rFonts w:ascii="Arial" w:cs="Arial"/>
                        <w:w w:val="36"/>
                        <w:sz w:val="34"/>
                        <w:szCs w:val="34"/>
                        <w:rtl/>
                      </w:rPr>
                      <w:t>ف</w:t>
                    </w:r>
                    <w:r>
                      <w:rPr>
                        <w:rFonts w:ascii="Arial" w:cs="Arial"/>
                        <w:w w:val="111"/>
                        <w:sz w:val="34"/>
                        <w:szCs w:val="34"/>
                        <w:rtl/>
                      </w:rPr>
                      <w:t>ا</w:t>
                    </w:r>
                    <w:r>
                      <w:rPr>
                        <w:rFonts w:ascii="Arial" w:cs="Arial"/>
                        <w:spacing w:val="-2"/>
                        <w:w w:val="64"/>
                        <w:sz w:val="34"/>
                        <w:szCs w:val="34"/>
                        <w:rtl/>
                      </w:rPr>
                      <w:t>ص</w:t>
                    </w:r>
                    <w:r>
                      <w:rPr>
                        <w:rFonts w:ascii="Arial" w:cs="Arial"/>
                        <w:spacing w:val="-1"/>
                        <w:w w:val="64"/>
                        <w:sz w:val="34"/>
                        <w:szCs w:val="34"/>
                        <w:rtl/>
                      </w:rPr>
                      <w:t>ولي</w:t>
                    </w:r>
                    <w:r>
                      <w:rPr>
                        <w:rFonts w:ascii="Arial" w:cs="Arial"/>
                        <w:w w:val="111"/>
                        <w:sz w:val="34"/>
                        <w:szCs w:val="34"/>
                        <w:rtl/>
                      </w:rPr>
                      <w:t>ا</w:t>
                    </w:r>
                    <w:r>
                      <w:rPr>
                        <w:rFonts w:ascii="Arial" w:cs="Arial"/>
                        <w:spacing w:val="-2"/>
                        <w:sz w:val="34"/>
                        <w:szCs w:val="34"/>
                        <w:rtl/>
                      </w:rPr>
                      <w:t> </w:t>
                    </w:r>
                    <w:r>
                      <w:rPr>
                        <w:rFonts w:ascii="Arial" w:cs="Arial"/>
                        <w:w w:val="100"/>
                        <w:sz w:val="34"/>
                        <w:szCs w:val="34"/>
                        <w:rtl/>
                      </w:rPr>
                      <w:t>ا</w:t>
                    </w:r>
                    <w:r>
                      <w:rPr>
                        <w:rFonts w:ascii="Arial" w:cs="Arial"/>
                        <w:spacing w:val="-3"/>
                        <w:w w:val="73"/>
                        <w:sz w:val="34"/>
                        <w:szCs w:val="34"/>
                        <w:rtl/>
                      </w:rPr>
                      <w:t>ل</w:t>
                    </w:r>
                    <w:r>
                      <w:rPr>
                        <w:rFonts w:ascii="Arial" w:cs="Arial"/>
                        <w:spacing w:val="-1"/>
                        <w:w w:val="73"/>
                        <w:sz w:val="34"/>
                        <w:szCs w:val="34"/>
                        <w:rtl/>
                      </w:rPr>
                      <w:t>خض</w:t>
                    </w:r>
                    <w:r>
                      <w:rPr>
                        <w:rFonts w:ascii="Arial" w:cs="Arial"/>
                        <w:spacing w:val="-1"/>
                        <w:w w:val="100"/>
                        <w:sz w:val="34"/>
                        <w:szCs w:val="34"/>
                        <w:rtl/>
                      </w:rPr>
                      <w:t>ر</w:t>
                    </w:r>
                    <w:r>
                      <w:rPr>
                        <w:rFonts w:ascii="Arial" w:cs="Arial"/>
                        <w:w w:val="100"/>
                        <w:sz w:val="34"/>
                        <w:szCs w:val="34"/>
                        <w:rtl/>
                      </w:rPr>
                      <w:t>اء</w:t>
                    </w:r>
                    <w:r>
                      <w:rPr>
                        <w:rFonts w:ascii="Arial" w:cs="Arial"/>
                        <w:spacing w:val="1"/>
                        <w:w w:val="100"/>
                        <w:sz w:val="34"/>
                        <w:szCs w:val="34"/>
                      </w:rPr>
                      <w:t>:</w:t>
                    </w:r>
                  </w:p>
                </w:txbxContent>
              </v:textbox>
              <w10:wrap type="none"/>
            </v:shape>
            <v:shape style="position:absolute;left:2942;top:771;width:965;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60</w:t>
                    </w:r>
                    <w:r>
                      <w:rPr>
                        <w:rFonts w:ascii="Arial" w:cs="Arial"/>
                        <w:spacing w:val="-38"/>
                        <w:sz w:val="34"/>
                        <w:szCs w:val="34"/>
                      </w:rPr>
                      <w:t> </w:t>
                    </w:r>
                    <w:r>
                      <w:rPr>
                        <w:rFonts w:ascii="Arial" w:cs="Arial"/>
                        <w:sz w:val="34"/>
                        <w:szCs w:val="34"/>
                      </w:rPr>
                      <w:t>.</w:t>
                    </w:r>
                    <w:r>
                      <w:rPr>
                        <w:rFonts w:ascii="Arial" w:cs="Arial"/>
                        <w:sz w:val="34"/>
                        <w:szCs w:val="34"/>
                        <w:rtl/>
                      </w:rPr>
                      <w:t>د</w:t>
                    </w:r>
                  </w:p>
                </w:txbxContent>
              </v:textbox>
              <w10:wrap type="none"/>
            </v:shape>
            <v:shape style="position:absolute;left:5871;top:771;width:1267;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150</w:t>
                    </w:r>
                    <w:r>
                      <w:rPr>
                        <w:rFonts w:ascii="Arial" w:cs="Arial"/>
                        <w:spacing w:val="-49"/>
                        <w:sz w:val="34"/>
                        <w:szCs w:val="34"/>
                      </w:rPr>
                      <w:t> </w:t>
                    </w:r>
                    <w:r>
                      <w:rPr>
                        <w:rFonts w:ascii="Arial" w:cs="Arial"/>
                        <w:sz w:val="34"/>
                        <w:szCs w:val="34"/>
                      </w:rPr>
                      <w:t>.</w:t>
                    </w:r>
                    <w:r>
                      <w:rPr>
                        <w:rFonts w:ascii="Arial" w:cs="Arial"/>
                        <w:sz w:val="34"/>
                        <w:szCs w:val="34"/>
                        <w:rtl/>
                      </w:rPr>
                      <w:t>ب</w:t>
                    </w:r>
                  </w:p>
                </w:txbxContent>
              </v:textbox>
              <w10:wrap type="none"/>
            </v:shape>
            <v:shape style="position:absolute;left:8341;top:771;width:1195;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235 .</w:t>
                    </w:r>
                    <w:r>
                      <w:rPr>
                        <w:rFonts w:ascii="Arial" w:cs="Arial"/>
                        <w:sz w:val="34"/>
                        <w:szCs w:val="34"/>
                        <w:rtl/>
                      </w:rPr>
                      <w:t>أ</w:t>
                    </w:r>
                  </w:p>
                </w:txbxContent>
              </v:textbox>
              <w10:wrap type="none"/>
            </v:shape>
            <w10:wrap type="topAndBottom"/>
          </v:group>
        </w:pict>
      </w:r>
    </w:p>
    <w:p>
      <w:pPr>
        <w:spacing w:after="0"/>
        <w:rPr>
          <w:rFonts w:ascii="Arial"/>
          <w:sz w:val="27"/>
        </w:rPr>
        <w:sectPr>
          <w:footerReference w:type="default" r:id="rId238"/>
          <w:pgSz w:w="12240" w:h="15840"/>
          <w:pgMar w:footer="0" w:header="0" w:top="1440" w:bottom="280" w:left="980" w:right="940"/>
        </w:sectPr>
      </w:pPr>
    </w:p>
    <w:p>
      <w:pPr>
        <w:pStyle w:val="BodyText"/>
        <w:ind w:left="455"/>
        <w:rPr>
          <w:rFonts w:ascii="Arial"/>
          <w:sz w:val="20"/>
        </w:rPr>
      </w:pPr>
      <w:r>
        <w:rPr>
          <w:rFonts w:ascii="Arial"/>
          <w:sz w:val="20"/>
        </w:rPr>
        <w:pict>
          <v:group style="width:468.1pt;height:165.05pt;mso-position-horizontal-relative:char;mso-position-vertical-relative:line" coordorigin="0,0" coordsize="9362,3301">
            <v:shape style="position:absolute;left:-1;top:0;width:9362;height:3301" coordorigin="0,0" coordsize="9362,3301" path="m9352,0l10,0,0,0,0,3300,10,3300,9352,3300,9352,3291,10,3291,10,10,9352,10,9352,0xm9362,0l9352,0,9352,3300,9362,3300,9362,0xe" filled="true" fillcolor="#000000" stroked="false">
              <v:path arrowok="t"/>
              <v:fill type="solid"/>
            </v:shape>
            <v:shape style="position:absolute;left:1412;top:859;width:7288;height:2423" type="#_x0000_t75" stroked="false">
              <v:imagedata r:id="rId243" o:title=""/>
            </v:shape>
            <v:shape style="position:absolute;left:3190;top:421;width:1094;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55</w:t>
                    </w:r>
                    <w:r>
                      <w:rPr>
                        <w:rFonts w:ascii="Arial" w:cs="Arial"/>
                        <w:spacing w:val="-36"/>
                        <w:sz w:val="34"/>
                        <w:szCs w:val="34"/>
                      </w:rPr>
                      <w:t> </w:t>
                    </w:r>
                    <w:r>
                      <w:rPr>
                        <w:rFonts w:ascii="Arial" w:cs="Arial"/>
                        <w:sz w:val="34"/>
                        <w:szCs w:val="34"/>
                      </w:rPr>
                      <w:t>.</w:t>
                    </w:r>
                    <w:r>
                      <w:rPr>
                        <w:rFonts w:ascii="Arial" w:cs="Arial"/>
                        <w:sz w:val="34"/>
                        <w:szCs w:val="34"/>
                        <w:rtl/>
                      </w:rPr>
                      <w:t>ب</w:t>
                    </w:r>
                  </w:p>
                </w:txbxContent>
              </v:textbox>
              <w10:wrap type="none"/>
            </v:shape>
            <v:shape style="position:absolute;left:6495;top:25;width:1967;height:790" type="#_x0000_t202" filled="false" stroked="false">
              <v:textbox inset="0,0,0,0">
                <w:txbxContent>
                  <w:p>
                    <w:pPr>
                      <w:bidi/>
                      <w:spacing w:line="242" w:lineRule="auto" w:before="0"/>
                      <w:ind w:left="15" w:right="409" w:hanging="410"/>
                      <w:jc w:val="right"/>
                      <w:rPr>
                        <w:rFonts w:ascii="Arial" w:cs="Arial"/>
                        <w:sz w:val="34"/>
                        <w:szCs w:val="34"/>
                      </w:rPr>
                    </w:pPr>
                    <w:r>
                      <w:rPr>
                        <w:rFonts w:ascii="Arial" w:cs="Arial"/>
                        <w:spacing w:val="-1"/>
                        <w:w w:val="100"/>
                        <w:sz w:val="34"/>
                        <w:szCs w:val="34"/>
                      </w:rPr>
                      <w:t>.</w:t>
                    </w:r>
                    <w:r>
                      <w:rPr>
                        <w:rFonts w:ascii="Arial" w:cs="Arial"/>
                        <w:spacing w:val="-2"/>
                        <w:w w:val="91"/>
                        <w:sz w:val="34"/>
                        <w:szCs w:val="34"/>
                      </w:rPr>
                      <w:t>106</w:t>
                    </w:r>
                    <w:r>
                      <w:rPr>
                        <w:rFonts w:ascii="Arial" w:cs="Arial"/>
                        <w:spacing w:val="16"/>
                        <w:w w:val="34"/>
                        <w:sz w:val="34"/>
                        <w:szCs w:val="34"/>
                        <w:rtl/>
                      </w:rPr>
                      <w:t>ف</w:t>
                    </w:r>
                    <w:r>
                      <w:rPr>
                        <w:rFonts w:ascii="Arial" w:cs="Arial"/>
                        <w:spacing w:val="-4"/>
                        <w:w w:val="54"/>
                        <w:sz w:val="34"/>
                        <w:szCs w:val="34"/>
                        <w:rtl/>
                      </w:rPr>
                      <w:t>ل</w:t>
                    </w:r>
                    <w:r>
                      <w:rPr>
                        <w:rFonts w:ascii="Arial" w:cs="Arial"/>
                        <w:spacing w:val="-3"/>
                        <w:w w:val="54"/>
                        <w:sz w:val="34"/>
                        <w:szCs w:val="34"/>
                        <w:rtl/>
                      </w:rPr>
                      <w:t>فل</w:t>
                    </w:r>
                    <w:r>
                      <w:rPr>
                        <w:rFonts w:ascii="Arial" w:cs="Arial"/>
                        <w:sz w:val="34"/>
                        <w:szCs w:val="34"/>
                        <w:rtl/>
                      </w:rPr>
                      <w:t> </w:t>
                    </w:r>
                    <w:r>
                      <w:rPr>
                        <w:rFonts w:ascii="Arial" w:cs="Arial"/>
                        <w:w w:val="84"/>
                        <w:sz w:val="34"/>
                        <w:szCs w:val="34"/>
                        <w:rtl/>
                      </w:rPr>
                      <w:t>ا</w:t>
                    </w:r>
                    <w:r>
                      <w:rPr>
                        <w:rFonts w:ascii="Arial" w:cs="Arial"/>
                        <w:spacing w:val="-1"/>
                        <w:w w:val="84"/>
                        <w:sz w:val="34"/>
                        <w:szCs w:val="34"/>
                        <w:rtl/>
                      </w:rPr>
                      <w:t>خض</w:t>
                    </w:r>
                    <w:r>
                      <w:rPr>
                        <w:rFonts w:ascii="Arial" w:cs="Arial"/>
                        <w:spacing w:val="-1"/>
                        <w:w w:val="100"/>
                        <w:sz w:val="34"/>
                        <w:szCs w:val="34"/>
                        <w:rtl/>
                      </w:rPr>
                      <w:t>ر</w:t>
                    </w:r>
                    <w:r>
                      <w:rPr>
                        <w:rFonts w:ascii="Arial" w:cs="Arial"/>
                        <w:spacing w:val="1"/>
                        <w:w w:val="100"/>
                        <w:sz w:val="34"/>
                        <w:szCs w:val="34"/>
                      </w:rPr>
                      <w:t>:</w:t>
                    </w:r>
                    <w:r>
                      <w:rPr>
                        <w:rFonts w:ascii="Arial" w:cs="Arial"/>
                        <w:w w:val="91"/>
                        <w:sz w:val="34"/>
                        <w:szCs w:val="34"/>
                        <w:rtl/>
                      </w:rPr>
                      <w:t> </w:t>
                    </w:r>
                    <w:r>
                      <w:rPr>
                        <w:rFonts w:ascii="Arial" w:cs="Arial"/>
                        <w:sz w:val="34"/>
                        <w:szCs w:val="34"/>
                        <w:rtl/>
                      </w:rPr>
                      <w:t>أ</w:t>
                    </w:r>
                    <w:r>
                      <w:rPr>
                        <w:rFonts w:ascii="Arial" w:cs="Arial"/>
                        <w:sz w:val="34"/>
                        <w:szCs w:val="34"/>
                      </w:rPr>
                      <w:t>.</w:t>
                    </w:r>
                    <w:r>
                      <w:rPr>
                        <w:rFonts w:ascii="Arial" w:cs="Arial"/>
                        <w:spacing w:val="80"/>
                        <w:sz w:val="34"/>
                        <w:szCs w:val="34"/>
                        <w:rtl/>
                      </w:rPr>
                      <w:t> </w:t>
                    </w:r>
                    <w:r>
                      <w:rPr>
                        <w:rFonts w:ascii="Arial" w:cs="Arial"/>
                        <w:sz w:val="34"/>
                        <w:szCs w:val="34"/>
                      </w:rPr>
                      <w:t>100</w:t>
                    </w:r>
                    <w:r>
                      <w:rPr>
                        <w:rFonts w:ascii="Arial" w:cs="Arial"/>
                        <w:sz w:val="34"/>
                        <w:szCs w:val="34"/>
                        <w:rtl/>
                      </w:rPr>
                      <w:t>ج</w:t>
                    </w:r>
                    <w:r>
                      <w:rPr>
                        <w:rFonts w:ascii="Arial" w:cs="Arial"/>
                        <w:sz w:val="34"/>
                        <w:szCs w:val="34"/>
                        <w:rtl/>
                      </w:rPr>
                      <w:t>م</w:t>
                    </w:r>
                  </w:p>
                </w:txbxContent>
              </v:textbox>
              <w10:wrap type="none"/>
            </v:shape>
          </v:group>
        </w:pict>
      </w:r>
      <w:r>
        <w:rPr>
          <w:rFonts w:ascii="Arial"/>
          <w:sz w:val="20"/>
        </w:rPr>
      </w:r>
    </w:p>
    <w:p>
      <w:pPr>
        <w:pStyle w:val="BodyText"/>
        <w:rPr>
          <w:rFonts w:ascii="Arial"/>
          <w:sz w:val="20"/>
        </w:rPr>
      </w:pPr>
    </w:p>
    <w:p>
      <w:pPr>
        <w:pStyle w:val="BodyText"/>
        <w:spacing w:before="8"/>
        <w:rPr>
          <w:rFonts w:ascii="Arial"/>
          <w:sz w:val="23"/>
        </w:rPr>
      </w:pPr>
      <w:r>
        <w:rPr/>
        <w:pict>
          <v:group style="position:absolute;margin-left:71.783997pt;margin-top:15.590997pt;width:468.1pt;height:156.5pt;mso-position-horizontal-relative:page;mso-position-vertical-relative:paragraph;z-index:-14847488;mso-wrap-distance-left:0;mso-wrap-distance-right:0" coordorigin="1436,312" coordsize="9362,3130">
            <v:shape style="position:absolute;left:1435;top:311;width:9362;height:3130" coordorigin="1436,312" coordsize="9362,3130" path="m10787,312l1445,312,1436,312,1436,3442,1445,3442,10787,3442,10787,3432,1445,3432,1445,321,10787,321,10787,312xm10797,312l10788,312,10788,3442,10797,3442,10797,312xe" filled="true" fillcolor="#000000" stroked="false">
              <v:path arrowok="t"/>
              <v:fill type="solid"/>
            </v:shape>
            <v:shape style="position:absolute;left:3474;top:1151;width:6054;height:2274" type="#_x0000_t75" stroked="false">
              <v:imagedata r:id="rId244" o:title=""/>
            </v:shape>
            <v:shape style="position:absolute;left:5194;top:732;width:1094;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80</w:t>
                    </w:r>
                    <w:r>
                      <w:rPr>
                        <w:rFonts w:ascii="Arial" w:cs="Arial"/>
                        <w:spacing w:val="-36"/>
                        <w:sz w:val="34"/>
                        <w:szCs w:val="34"/>
                      </w:rPr>
                      <w:t> </w:t>
                    </w:r>
                    <w:r>
                      <w:rPr>
                        <w:rFonts w:ascii="Arial" w:cs="Arial"/>
                        <w:sz w:val="34"/>
                        <w:szCs w:val="34"/>
                      </w:rPr>
                      <w:t>.</w:t>
                    </w:r>
                    <w:r>
                      <w:rPr>
                        <w:rFonts w:ascii="Arial" w:cs="Arial"/>
                        <w:sz w:val="34"/>
                        <w:szCs w:val="34"/>
                        <w:rtl/>
                      </w:rPr>
                      <w:t>ب</w:t>
                    </w:r>
                  </w:p>
                </w:txbxContent>
              </v:textbox>
              <w10:wrap type="none"/>
            </v:shape>
            <v:shape style="position:absolute;left:7966;top:336;width:1932;height:790" type="#_x0000_t202" filled="false" stroked="false">
              <v:textbox inset="0,0,0,0">
                <w:txbxContent>
                  <w:p>
                    <w:pPr>
                      <w:bidi/>
                      <w:spacing w:line="242" w:lineRule="auto" w:before="0"/>
                      <w:ind w:left="0" w:right="0" w:firstLine="463"/>
                      <w:jc w:val="right"/>
                      <w:rPr>
                        <w:rFonts w:ascii="Arial" w:cs="Arial"/>
                        <w:sz w:val="34"/>
                        <w:szCs w:val="34"/>
                      </w:rPr>
                    </w:pPr>
                    <w:r>
                      <w:rPr>
                        <w:rFonts w:ascii="Arial" w:cs="Arial"/>
                        <w:w w:val="95"/>
                        <w:sz w:val="34"/>
                        <w:szCs w:val="34"/>
                      </w:rPr>
                      <w:t>.107</w:t>
                    </w:r>
                    <w:r>
                      <w:rPr>
                        <w:rFonts w:ascii="Arial" w:cs="Arial"/>
                        <w:w w:val="95"/>
                        <w:sz w:val="34"/>
                        <w:szCs w:val="34"/>
                        <w:rtl/>
                      </w:rPr>
                      <w:t>طماطم</w:t>
                    </w:r>
                    <w:r>
                      <w:rPr>
                        <w:rFonts w:ascii="Arial" w:cs="Arial"/>
                        <w:w w:val="95"/>
                        <w:sz w:val="34"/>
                        <w:szCs w:val="34"/>
                      </w:rPr>
                      <w:t>:</w:t>
                    </w:r>
                    <w:r>
                      <w:rPr>
                        <w:rFonts w:ascii="Arial" w:cs="Arial"/>
                        <w:w w:val="95"/>
                        <w:sz w:val="34"/>
                        <w:szCs w:val="34"/>
                        <w:rtl/>
                      </w:rPr>
                      <w:t> </w:t>
                    </w:r>
                    <w:r>
                      <w:rPr>
                        <w:rFonts w:ascii="Arial" w:cs="Arial"/>
                        <w:sz w:val="34"/>
                        <w:szCs w:val="34"/>
                        <w:rtl/>
                      </w:rPr>
                      <w:t>أ</w:t>
                    </w:r>
                    <w:r>
                      <w:rPr>
                        <w:rFonts w:ascii="Arial" w:cs="Arial"/>
                        <w:sz w:val="34"/>
                        <w:szCs w:val="34"/>
                      </w:rPr>
                      <w:t>.</w:t>
                    </w:r>
                    <w:r>
                      <w:rPr>
                        <w:rFonts w:ascii="Arial" w:cs="Arial"/>
                        <w:spacing w:val="87"/>
                        <w:sz w:val="34"/>
                        <w:szCs w:val="34"/>
                        <w:rtl/>
                      </w:rPr>
                      <w:t> </w:t>
                    </w:r>
                    <w:r>
                      <w:rPr>
                        <w:rFonts w:ascii="Arial" w:cs="Arial"/>
                        <w:sz w:val="34"/>
                        <w:szCs w:val="34"/>
                      </w:rPr>
                      <w:t>180</w:t>
                    </w:r>
                    <w:r>
                      <w:rPr>
                        <w:rFonts w:ascii="Arial" w:cs="Arial"/>
                        <w:sz w:val="34"/>
                        <w:szCs w:val="34"/>
                        <w:rtl/>
                      </w:rPr>
                      <w:t>ج</w:t>
                    </w:r>
                    <w:r>
                      <w:rPr>
                        <w:rFonts w:ascii="Arial" w:cs="Arial"/>
                        <w:sz w:val="34"/>
                        <w:szCs w:val="34"/>
                        <w:rtl/>
                      </w:rPr>
                      <w:t>م</w:t>
                    </w:r>
                  </w:p>
                </w:txbxContent>
              </v:textbox>
              <w10:wrap type="none"/>
            </v:shape>
            <w10:wrap type="topAndBottom"/>
          </v:group>
        </w:pict>
      </w:r>
    </w:p>
    <w:p>
      <w:pPr>
        <w:pStyle w:val="BodyText"/>
        <w:rPr>
          <w:rFonts w:ascii="Arial"/>
          <w:sz w:val="20"/>
        </w:rPr>
      </w:pPr>
    </w:p>
    <w:p>
      <w:pPr>
        <w:pStyle w:val="BodyText"/>
        <w:spacing w:before="9"/>
        <w:rPr>
          <w:rFonts w:ascii="Arial"/>
        </w:rPr>
      </w:pPr>
      <w:r>
        <w:rPr/>
        <w:pict>
          <v:group style="position:absolute;margin-left:71.783997pt;margin-top:16.210997pt;width:468.1pt;height:163.15pt;mso-position-horizontal-relative:page;mso-position-vertical-relative:paragraph;z-index:-14845440;mso-wrap-distance-left:0;mso-wrap-distance-right:0" coordorigin="1436,324" coordsize="9362,3263">
            <v:shape style="position:absolute;left:1435;top:324;width:9362;height:3263" coordorigin="1436,324" coordsize="9362,3263" path="m10787,324l1445,324,1436,324,1436,3586,1445,3586,10787,3586,10787,3577,1445,3577,1445,334,10787,334,10787,324xm10797,324l10788,324,10788,3586,10797,3586,10797,324xe" filled="true" fillcolor="#000000" stroked="false">
              <v:path arrowok="t"/>
              <v:fill type="solid"/>
            </v:shape>
            <v:shape style="position:absolute;left:2113;top:1160;width:7998;height:2414" type="#_x0000_t75" stroked="false">
              <v:imagedata r:id="rId245" o:title=""/>
            </v:shape>
            <v:shape style="position:absolute;left:3262;top:745;width:1214;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150</w:t>
                    </w:r>
                    <w:r>
                      <w:rPr>
                        <w:rFonts w:ascii="Arial" w:cs="Arial"/>
                        <w:spacing w:val="-51"/>
                        <w:sz w:val="34"/>
                        <w:szCs w:val="34"/>
                      </w:rPr>
                      <w:t> </w:t>
                    </w:r>
                    <w:r>
                      <w:rPr>
                        <w:rFonts w:ascii="Arial" w:cs="Arial"/>
                        <w:sz w:val="34"/>
                        <w:szCs w:val="34"/>
                      </w:rPr>
                      <w:t>.</w:t>
                    </w:r>
                    <w:r>
                      <w:rPr>
                        <w:rFonts w:ascii="Arial" w:cs="Arial"/>
                        <w:sz w:val="34"/>
                        <w:szCs w:val="34"/>
                        <w:rtl/>
                      </w:rPr>
                      <w:t>ج</w:t>
                    </w:r>
                  </w:p>
                </w:txbxContent>
              </v:textbox>
              <w10:wrap type="none"/>
            </v:shape>
            <v:shape style="position:absolute;left:5871;top:745;width:1267;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300</w:t>
                    </w:r>
                    <w:r>
                      <w:rPr>
                        <w:rFonts w:ascii="Arial" w:cs="Arial"/>
                        <w:spacing w:val="-49"/>
                        <w:sz w:val="34"/>
                        <w:szCs w:val="34"/>
                      </w:rPr>
                      <w:t> </w:t>
                    </w:r>
                    <w:r>
                      <w:rPr>
                        <w:rFonts w:ascii="Arial" w:cs="Arial"/>
                        <w:sz w:val="34"/>
                        <w:szCs w:val="34"/>
                      </w:rPr>
                      <w:t>.</w:t>
                    </w:r>
                    <w:r>
                      <w:rPr>
                        <w:rFonts w:ascii="Arial" w:cs="Arial"/>
                        <w:sz w:val="34"/>
                        <w:szCs w:val="34"/>
                        <w:rtl/>
                      </w:rPr>
                      <w:t>ب</w:t>
                    </w:r>
                  </w:p>
                </w:txbxContent>
              </v:textbox>
              <w10:wrap type="none"/>
            </v:shape>
            <v:shape style="position:absolute;left:8341;top:349;width:1557;height:790" type="#_x0000_t202" filled="false" stroked="false">
              <v:textbox inset="0,0,0,0">
                <w:txbxContent>
                  <w:p>
                    <w:pPr>
                      <w:bidi/>
                      <w:spacing w:line="242" w:lineRule="auto" w:before="0"/>
                      <w:ind w:left="3" w:right="0" w:firstLine="175"/>
                      <w:jc w:val="right"/>
                      <w:rPr>
                        <w:rFonts w:ascii="Arial" w:cs="Arial"/>
                        <w:sz w:val="34"/>
                        <w:szCs w:val="34"/>
                      </w:rPr>
                    </w:pPr>
                    <w:r>
                      <w:rPr>
                        <w:rFonts w:ascii="Arial" w:cs="Arial"/>
                        <w:spacing w:val="1"/>
                        <w:w w:val="100"/>
                        <w:sz w:val="34"/>
                        <w:szCs w:val="34"/>
                      </w:rPr>
                      <w:t>.</w:t>
                    </w:r>
                    <w:r>
                      <w:rPr>
                        <w:rFonts w:ascii="Arial" w:cs="Arial"/>
                        <w:w w:val="91"/>
                        <w:sz w:val="34"/>
                        <w:szCs w:val="34"/>
                      </w:rPr>
                      <w:t>108</w:t>
                    </w:r>
                    <w:r>
                      <w:rPr>
                        <w:rFonts w:ascii="Arial" w:cs="Arial"/>
                        <w:spacing w:val="19"/>
                        <w:w w:val="34"/>
                        <w:sz w:val="34"/>
                        <w:szCs w:val="34"/>
                        <w:rtl/>
                      </w:rPr>
                      <w:t>ب</w:t>
                    </w:r>
                    <w:r>
                      <w:rPr>
                        <w:rFonts w:ascii="Arial" w:cs="Arial"/>
                        <w:spacing w:val="-2"/>
                        <w:w w:val="100"/>
                        <w:sz w:val="34"/>
                        <w:szCs w:val="34"/>
                        <w:rtl/>
                      </w:rPr>
                      <w:t>ط</w:t>
                    </w:r>
                    <w:r>
                      <w:rPr>
                        <w:rFonts w:ascii="Arial" w:cs="Arial"/>
                        <w:w w:val="111"/>
                        <w:sz w:val="34"/>
                        <w:szCs w:val="34"/>
                        <w:rtl/>
                      </w:rPr>
                      <w:t>ا</w:t>
                    </w:r>
                    <w:r>
                      <w:rPr>
                        <w:rFonts w:ascii="Arial" w:cs="Arial"/>
                        <w:spacing w:val="-2"/>
                        <w:w w:val="100"/>
                        <w:sz w:val="34"/>
                        <w:szCs w:val="34"/>
                        <w:rtl/>
                      </w:rPr>
                      <w:t>ط</w:t>
                    </w:r>
                    <w:r>
                      <w:rPr>
                        <w:rFonts w:ascii="Arial" w:cs="Arial"/>
                        <w:w w:val="111"/>
                        <w:sz w:val="34"/>
                        <w:szCs w:val="34"/>
                        <w:rtl/>
                      </w:rPr>
                      <w:t>ا</w:t>
                    </w:r>
                    <w:r>
                      <w:rPr>
                        <w:rFonts w:ascii="Arial" w:cs="Arial"/>
                        <w:spacing w:val="-1"/>
                        <w:w w:val="100"/>
                        <w:sz w:val="34"/>
                        <w:szCs w:val="34"/>
                      </w:rPr>
                      <w:t>:</w:t>
                    </w:r>
                    <w:r>
                      <w:rPr>
                        <w:rFonts w:ascii="Arial" w:cs="Arial"/>
                        <w:w w:val="91"/>
                        <w:sz w:val="34"/>
                        <w:szCs w:val="34"/>
                        <w:rtl/>
                      </w:rPr>
                      <w:t> </w:t>
                    </w:r>
                    <w:r>
                      <w:rPr>
                        <w:rFonts w:ascii="Arial" w:cs="Arial"/>
                        <w:sz w:val="34"/>
                        <w:szCs w:val="34"/>
                        <w:rtl/>
                      </w:rPr>
                      <w:t>أ</w:t>
                    </w:r>
                    <w:r>
                      <w:rPr>
                        <w:rFonts w:ascii="Arial" w:cs="Arial"/>
                        <w:sz w:val="34"/>
                        <w:szCs w:val="34"/>
                      </w:rPr>
                      <w:t>.</w:t>
                    </w:r>
                    <w:r>
                      <w:rPr>
                        <w:rFonts w:ascii="Arial" w:cs="Arial"/>
                        <w:spacing w:val="79"/>
                        <w:sz w:val="34"/>
                        <w:szCs w:val="34"/>
                        <w:rtl/>
                      </w:rPr>
                      <w:t> </w:t>
                    </w:r>
                    <w:r>
                      <w:rPr>
                        <w:rFonts w:ascii="Arial" w:cs="Arial"/>
                        <w:sz w:val="34"/>
                        <w:szCs w:val="34"/>
                      </w:rPr>
                      <w:t>500</w:t>
                    </w:r>
                    <w:r>
                      <w:rPr>
                        <w:rFonts w:ascii="Arial" w:cs="Arial"/>
                        <w:sz w:val="34"/>
                        <w:szCs w:val="34"/>
                        <w:rtl/>
                      </w:rPr>
                      <w:t>ج</w:t>
                    </w:r>
                    <w:r>
                      <w:rPr>
                        <w:rFonts w:ascii="Arial" w:cs="Arial"/>
                        <w:sz w:val="34"/>
                        <w:szCs w:val="34"/>
                        <w:rtl/>
                      </w:rPr>
                      <w:t>م</w:t>
                    </w:r>
                  </w:p>
                </w:txbxContent>
              </v:textbox>
              <w10:wrap type="none"/>
            </v:shape>
            <w10:wrap type="topAndBottom"/>
          </v:group>
        </w:pict>
      </w:r>
    </w:p>
    <w:p>
      <w:pPr>
        <w:spacing w:after="0"/>
        <w:rPr>
          <w:rFonts w:ascii="Arial"/>
        </w:rPr>
        <w:sectPr>
          <w:footerReference w:type="default" r:id="rId242"/>
          <w:pgSz w:w="12240" w:h="15840"/>
          <w:pgMar w:footer="0" w:header="0" w:top="1440" w:bottom="280" w:left="980" w:right="940"/>
        </w:sectPr>
      </w:pPr>
    </w:p>
    <w:p>
      <w:pPr>
        <w:pStyle w:val="BodyText"/>
        <w:ind w:left="455"/>
        <w:rPr>
          <w:rFonts w:ascii="Arial"/>
          <w:sz w:val="20"/>
        </w:rPr>
      </w:pPr>
      <w:r>
        <w:rPr>
          <w:rFonts w:ascii="Arial"/>
          <w:sz w:val="20"/>
        </w:rPr>
        <w:pict>
          <v:group style="width:468.1pt;height:181.4pt;mso-position-horizontal-relative:char;mso-position-vertical-relative:line" coordorigin="0,0" coordsize="9362,3628">
            <v:shape style="position:absolute;left:-1;top:0;width:9362;height:3628" coordorigin="0,0" coordsize="9362,3628" path="m9352,0l10,0,0,0,0,3627,10,3627,9352,3627,9352,3618,10,3618,10,10,9352,10,9352,0xm9362,0l9352,0,9352,3627,9362,3627,9362,0xe" filled="true" fillcolor="#000000" stroked="false">
              <v:path arrowok="t"/>
              <v:fill type="solid"/>
            </v:shape>
            <v:shape style="position:absolute;left:10;top:410;width:9125;height:2786" type="#_x0000_t75" stroked="false">
              <v:imagedata r:id="rId247" o:title=""/>
            </v:shape>
            <v:shape style="position:absolute;left:7112;top:25;width:1351;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75"/>
                        <w:sz w:val="34"/>
                        <w:szCs w:val="34"/>
                      </w:rPr>
                      <w:t>.109</w:t>
                    </w:r>
                    <w:r>
                      <w:rPr>
                        <w:rFonts w:ascii="Arial" w:cs="Arial"/>
                        <w:w w:val="75"/>
                        <w:sz w:val="34"/>
                        <w:szCs w:val="34"/>
                        <w:rtl/>
                      </w:rPr>
                      <w:t>سبانح</w:t>
                    </w:r>
                    <w:r>
                      <w:rPr>
                        <w:rFonts w:ascii="Arial" w:cs="Arial"/>
                        <w:w w:val="75"/>
                        <w:sz w:val="34"/>
                        <w:szCs w:val="34"/>
                      </w:rPr>
                      <w:t>:</w:t>
                    </w:r>
                  </w:p>
                </w:txbxContent>
              </v:textbox>
              <w10:wrap type="none"/>
            </v:shape>
            <v:shape style="position:absolute;left:1353;top:3218;width:1213;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110</w:t>
                    </w:r>
                    <w:r>
                      <w:rPr>
                        <w:rFonts w:ascii="Arial" w:cs="Arial"/>
                        <w:spacing w:val="-51"/>
                        <w:sz w:val="34"/>
                        <w:szCs w:val="34"/>
                      </w:rPr>
                      <w:t> </w:t>
                    </w:r>
                    <w:r>
                      <w:rPr>
                        <w:rFonts w:ascii="Arial" w:cs="Arial"/>
                        <w:sz w:val="34"/>
                        <w:szCs w:val="34"/>
                      </w:rPr>
                      <w:t>.</w:t>
                    </w:r>
                    <w:r>
                      <w:rPr>
                        <w:rFonts w:ascii="Arial" w:cs="Arial"/>
                        <w:sz w:val="34"/>
                        <w:szCs w:val="34"/>
                        <w:rtl/>
                      </w:rPr>
                      <w:t>ج</w:t>
                    </w:r>
                  </w:p>
                </w:txbxContent>
              </v:textbox>
              <w10:wrap type="none"/>
            </v:shape>
            <v:shape style="position:absolute;left:4435;top:3218;width:1172;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w w:val="95"/>
                        <w:sz w:val="34"/>
                        <w:szCs w:val="34"/>
                        <w:rtl/>
                      </w:rPr>
                      <w:t>جم</w:t>
                    </w:r>
                    <w:r>
                      <w:rPr>
                        <w:rFonts w:ascii="Arial" w:cs="Arial"/>
                        <w:w w:val="95"/>
                        <w:sz w:val="34"/>
                        <w:szCs w:val="34"/>
                      </w:rPr>
                      <w:t>190.</w:t>
                    </w:r>
                    <w:r>
                      <w:rPr>
                        <w:rFonts w:ascii="Arial" w:cs="Arial"/>
                        <w:w w:val="95"/>
                        <w:sz w:val="34"/>
                        <w:szCs w:val="34"/>
                        <w:rtl/>
                      </w:rPr>
                      <w:t>ب</w:t>
                    </w:r>
                  </w:p>
                </w:txbxContent>
              </v:textbox>
              <w10:wrap type="none"/>
            </v:shape>
            <v:shape style="position:absolute;left:6906;top:3218;width:1195;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225 .</w:t>
                    </w:r>
                    <w:r>
                      <w:rPr>
                        <w:rFonts w:ascii="Arial" w:cs="Arial"/>
                        <w:sz w:val="34"/>
                        <w:szCs w:val="34"/>
                        <w:rtl/>
                      </w:rPr>
                      <w:t>أ</w:t>
                    </w:r>
                  </w:p>
                </w:txbxContent>
              </v:textbox>
              <w10:wrap type="none"/>
            </v:shape>
          </v:group>
        </w:pict>
      </w:r>
      <w:r>
        <w:rPr>
          <w:rFonts w:ascii="Arial"/>
          <w:sz w:val="20"/>
        </w:rPr>
      </w:r>
    </w:p>
    <w:p>
      <w:pPr>
        <w:pStyle w:val="BodyText"/>
        <w:rPr>
          <w:rFonts w:ascii="Arial"/>
          <w:sz w:val="20"/>
        </w:rPr>
      </w:pPr>
    </w:p>
    <w:p>
      <w:pPr>
        <w:pStyle w:val="BodyText"/>
        <w:spacing w:before="8"/>
        <w:rPr>
          <w:rFonts w:ascii="Arial"/>
        </w:rPr>
      </w:pPr>
      <w:r>
        <w:rPr/>
        <w:pict>
          <v:group style="position:absolute;margin-left:71.783997pt;margin-top:16.160967pt;width:468.1pt;height:269.8pt;mso-position-horizontal-relative:page;mso-position-vertical-relative:paragraph;z-index:-14839808;mso-wrap-distance-left:0;mso-wrap-distance-right:0" coordorigin="1436,323" coordsize="9362,5396">
            <v:shape style="position:absolute;left:1435;top:323;width:9362;height:5396" coordorigin="1436,323" coordsize="9362,5396" path="m10787,323l1445,323,1436,323,1436,5719,1445,5719,10787,5719,10787,5709,1445,5709,1445,3093,10787,3093,10787,3084,1445,3084,1445,333,10787,333,10787,323xm10797,323l10788,323,10788,5719,10797,5719,10797,323xe" filled="true" fillcolor="#000000" stroked="false">
              <v:path arrowok="t"/>
              <v:fill type="solid"/>
            </v:shape>
            <v:shape style="position:absolute;left:2165;top:1222;width:7716;height:1846" type="#_x0000_t75" stroked="false">
              <v:imagedata r:id="rId248" o:title=""/>
            </v:shape>
            <v:shape style="position:absolute;left:3320;top:3578;width:6008;height:2120" type="#_x0000_t75" stroked="false">
              <v:imagedata r:id="rId249" o:title=""/>
            </v:shape>
            <v:shape style="position:absolute;left:7585;top:3108;width:1046;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w w:val="95"/>
                        <w:sz w:val="34"/>
                        <w:szCs w:val="34"/>
                        <w:rtl/>
                      </w:rPr>
                      <w:t>جم</w:t>
                    </w:r>
                    <w:r>
                      <w:rPr>
                        <w:rFonts w:ascii="Arial" w:cs="Arial"/>
                        <w:w w:val="95"/>
                        <w:sz w:val="34"/>
                        <w:szCs w:val="34"/>
                      </w:rPr>
                      <w:t>167.</w:t>
                    </w:r>
                    <w:r>
                      <w:rPr>
                        <w:rFonts w:ascii="Arial" w:cs="Arial"/>
                        <w:w w:val="95"/>
                        <w:sz w:val="34"/>
                        <w:szCs w:val="34"/>
                        <w:rtl/>
                      </w:rPr>
                      <w:t>د</w:t>
                    </w:r>
                  </w:p>
                </w:txbxContent>
              </v:textbox>
              <w10:wrap type="none"/>
            </v:shape>
            <v:shape style="position:absolute;left:4978;top:3108;width:1118;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109</w:t>
                    </w:r>
                    <w:r>
                      <w:rPr>
                        <w:rFonts w:ascii="Arial" w:cs="Arial"/>
                        <w:spacing w:val="-51"/>
                        <w:sz w:val="34"/>
                        <w:szCs w:val="34"/>
                      </w:rPr>
                      <w:t> </w:t>
                    </w:r>
                    <w:r>
                      <w:rPr>
                        <w:rFonts w:ascii="Arial" w:cs="Arial"/>
                        <w:sz w:val="34"/>
                        <w:szCs w:val="34"/>
                      </w:rPr>
                      <w:t>.</w:t>
                    </w:r>
                    <w:r>
                      <w:rPr>
                        <w:rFonts w:ascii="Arial" w:cs="Arial"/>
                        <w:sz w:val="34"/>
                        <w:szCs w:val="34"/>
                        <w:rtl/>
                      </w:rPr>
                      <w:t>ه</w:t>
                    </w:r>
                  </w:p>
                </w:txbxContent>
              </v:textbox>
              <w10:wrap type="none"/>
            </v:shape>
            <v:shape style="position:absolute;left:8514;top:348;width:1384;height:790" type="#_x0000_t202" filled="false" stroked="false">
              <v:textbox inset="0,0,0,0">
                <w:txbxContent>
                  <w:p>
                    <w:pPr>
                      <w:bidi/>
                      <w:spacing w:line="242" w:lineRule="auto" w:before="0"/>
                      <w:ind w:left="9" w:right="0" w:firstLine="129"/>
                      <w:jc w:val="right"/>
                      <w:rPr>
                        <w:rFonts w:ascii="Arial" w:cs="Arial"/>
                        <w:sz w:val="34"/>
                        <w:szCs w:val="34"/>
                      </w:rPr>
                    </w:pPr>
                    <w:r>
                      <w:rPr>
                        <w:rFonts w:ascii="Arial" w:cs="Arial"/>
                        <w:spacing w:val="-4"/>
                        <w:w w:val="90"/>
                        <w:sz w:val="34"/>
                        <w:szCs w:val="34"/>
                      </w:rPr>
                      <w:t>.110</w:t>
                    </w:r>
                    <w:r>
                      <w:rPr>
                        <w:rFonts w:ascii="Arial" w:cs="Arial"/>
                        <w:spacing w:val="-4"/>
                        <w:w w:val="90"/>
                        <w:sz w:val="34"/>
                        <w:szCs w:val="34"/>
                        <w:rtl/>
                      </w:rPr>
                      <w:t>خيار</w:t>
                    </w:r>
                    <w:r>
                      <w:rPr>
                        <w:rFonts w:ascii="Arial" w:cs="Arial"/>
                        <w:spacing w:val="-4"/>
                        <w:w w:val="90"/>
                        <w:sz w:val="34"/>
                        <w:szCs w:val="34"/>
                      </w:rPr>
                      <w:t>:</w:t>
                    </w:r>
                    <w:r>
                      <w:rPr>
                        <w:rFonts w:ascii="Arial" w:cs="Arial"/>
                        <w:spacing w:val="-4"/>
                        <w:w w:val="90"/>
                        <w:sz w:val="34"/>
                        <w:szCs w:val="34"/>
                        <w:rtl/>
                      </w:rPr>
                      <w:t> </w:t>
                    </w:r>
                    <w:r>
                      <w:rPr>
                        <w:rFonts w:ascii="Arial" w:cs="Arial"/>
                        <w:sz w:val="34"/>
                        <w:szCs w:val="34"/>
                        <w:rtl/>
                      </w:rPr>
                      <w:t>أ</w:t>
                    </w:r>
                    <w:r>
                      <w:rPr>
                        <w:rFonts w:ascii="Arial" w:cs="Arial"/>
                        <w:sz w:val="34"/>
                        <w:szCs w:val="34"/>
                      </w:rPr>
                      <w:t>.</w:t>
                    </w:r>
                    <w:r>
                      <w:rPr>
                        <w:rFonts w:ascii="Arial" w:cs="Arial"/>
                        <w:spacing w:val="85"/>
                        <w:sz w:val="34"/>
                        <w:szCs w:val="34"/>
                        <w:rtl/>
                      </w:rPr>
                      <w:t> </w:t>
                    </w:r>
                    <w:r>
                      <w:rPr>
                        <w:rFonts w:ascii="Arial" w:cs="Arial"/>
                        <w:sz w:val="34"/>
                        <w:szCs w:val="34"/>
                      </w:rPr>
                      <w:t>40</w:t>
                    </w:r>
                    <w:r>
                      <w:rPr>
                        <w:rFonts w:ascii="Arial" w:cs="Arial"/>
                        <w:sz w:val="34"/>
                        <w:szCs w:val="34"/>
                        <w:rtl/>
                      </w:rPr>
                      <w:t>ج</w:t>
                    </w:r>
                    <w:r>
                      <w:rPr>
                        <w:rFonts w:ascii="Arial" w:cs="Arial"/>
                        <w:sz w:val="34"/>
                        <w:szCs w:val="34"/>
                        <w:rtl/>
                      </w:rPr>
                      <w:t>م</w:t>
                    </w:r>
                  </w:p>
                </w:txbxContent>
              </v:textbox>
              <w10:wrap type="none"/>
            </v:shape>
            <v:shape style="position:absolute;left:5664;top:744;width:1264;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118</w:t>
                    </w:r>
                    <w:r>
                      <w:rPr>
                        <w:rFonts w:ascii="Arial" w:cs="Arial"/>
                        <w:spacing w:val="-52"/>
                        <w:sz w:val="34"/>
                        <w:szCs w:val="34"/>
                      </w:rPr>
                      <w:t> </w:t>
                    </w:r>
                    <w:r>
                      <w:rPr>
                        <w:rFonts w:ascii="Arial" w:cs="Arial"/>
                        <w:sz w:val="34"/>
                        <w:szCs w:val="34"/>
                      </w:rPr>
                      <w:t>.</w:t>
                    </w:r>
                    <w:r>
                      <w:rPr>
                        <w:rFonts w:ascii="Arial" w:cs="Arial"/>
                        <w:sz w:val="34"/>
                        <w:szCs w:val="34"/>
                        <w:rtl/>
                      </w:rPr>
                      <w:t>ب</w:t>
                    </w:r>
                  </w:p>
                </w:txbxContent>
              </v:textbox>
              <w10:wrap type="none"/>
            </v:shape>
            <v:shape style="position:absolute;left:3038;top:744;width:1043;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73</w:t>
                    </w:r>
                    <w:r>
                      <w:rPr>
                        <w:rFonts w:ascii="Arial" w:cs="Arial"/>
                        <w:spacing w:val="-36"/>
                        <w:sz w:val="34"/>
                        <w:szCs w:val="34"/>
                      </w:rPr>
                      <w:t> </w:t>
                    </w:r>
                    <w:r>
                      <w:rPr>
                        <w:rFonts w:ascii="Arial" w:cs="Arial"/>
                        <w:sz w:val="34"/>
                        <w:szCs w:val="34"/>
                      </w:rPr>
                      <w:t>.</w:t>
                    </w:r>
                    <w:r>
                      <w:rPr>
                        <w:rFonts w:ascii="Arial" w:cs="Arial"/>
                        <w:sz w:val="34"/>
                        <w:szCs w:val="34"/>
                        <w:rtl/>
                      </w:rPr>
                      <w:t>ج</w:t>
                    </w:r>
                  </w:p>
                </w:txbxContent>
              </v:textbox>
              <w10:wrap type="none"/>
            </v:shape>
            <w10:wrap type="topAndBottom"/>
          </v:group>
        </w:pict>
      </w:r>
    </w:p>
    <w:p>
      <w:pPr>
        <w:pStyle w:val="BodyText"/>
        <w:rPr>
          <w:rFonts w:ascii="Arial"/>
          <w:sz w:val="20"/>
        </w:rPr>
      </w:pPr>
    </w:p>
    <w:p>
      <w:pPr>
        <w:pStyle w:val="BodyText"/>
        <w:spacing w:before="9"/>
        <w:rPr>
          <w:rFonts w:ascii="Arial"/>
        </w:rPr>
      </w:pPr>
      <w:r>
        <w:rPr/>
        <w:pict>
          <v:group style="position:absolute;margin-left:71.783997pt;margin-top:16.240936pt;width:468.1pt;height:138pt;mso-position-horizontal-relative:page;mso-position-vertical-relative:paragraph;z-index:-14837248;mso-wrap-distance-left:0;mso-wrap-distance-right:0" coordorigin="1436,325" coordsize="9362,2760">
            <v:shape style="position:absolute;left:1435;top:324;width:9362;height:2760" coordorigin="1436,325" coordsize="9362,2760" path="m10787,3075l1445,3075,1436,3075,1436,3085,1445,3085,10787,3085,10787,3075xm10787,325l1445,325,1436,325,1436,3075,1445,3075,1445,334,10787,334,10787,325xm10797,3075l10788,3075,10788,3085,10797,3085,10797,3075xm10797,325l10788,325,10788,3075,10797,3075,10797,325xe" filled="true" fillcolor="#000000" stroked="false">
              <v:path arrowok="t"/>
              <v:fill type="solid"/>
            </v:shape>
            <v:shape style="position:absolute;left:2534;top:854;width:7048;height:1792" type="#_x0000_t75" stroked="false">
              <v:imagedata r:id="rId250" o:title=""/>
            </v:shape>
            <v:shape style="position:absolute;left:8569;top:349;width:1329;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80"/>
                        <w:sz w:val="34"/>
                        <w:szCs w:val="34"/>
                      </w:rPr>
                      <w:t>.111</w:t>
                    </w:r>
                    <w:r>
                      <w:rPr>
                        <w:rFonts w:ascii="Arial" w:cs="Arial"/>
                        <w:w w:val="80"/>
                        <w:sz w:val="34"/>
                        <w:szCs w:val="34"/>
                        <w:rtl/>
                      </w:rPr>
                      <w:t>الفجل</w:t>
                    </w:r>
                    <w:r>
                      <w:rPr>
                        <w:rFonts w:ascii="Arial" w:cs="Arial"/>
                        <w:w w:val="80"/>
                        <w:sz w:val="34"/>
                        <w:szCs w:val="34"/>
                      </w:rPr>
                      <w:t>:</w:t>
                    </w:r>
                  </w:p>
                </w:txbxContent>
              </v:textbox>
              <w10:wrap type="none"/>
            </v:shape>
            <v:shape style="position:absolute;left:3770;top:2675;width:1044;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40</w:t>
                    </w:r>
                    <w:r>
                      <w:rPr>
                        <w:rFonts w:ascii="Arial" w:cs="Arial"/>
                        <w:spacing w:val="-35"/>
                        <w:sz w:val="34"/>
                        <w:szCs w:val="34"/>
                      </w:rPr>
                      <w:t> </w:t>
                    </w:r>
                    <w:r>
                      <w:rPr>
                        <w:rFonts w:ascii="Arial" w:cs="Arial"/>
                        <w:sz w:val="34"/>
                        <w:szCs w:val="34"/>
                      </w:rPr>
                      <w:t>.</w:t>
                    </w:r>
                    <w:r>
                      <w:rPr>
                        <w:rFonts w:ascii="Arial" w:cs="Arial"/>
                        <w:sz w:val="34"/>
                        <w:szCs w:val="34"/>
                        <w:rtl/>
                      </w:rPr>
                      <w:t>ج</w:t>
                    </w:r>
                  </w:p>
                </w:txbxContent>
              </v:textbox>
              <w10:wrap type="none"/>
            </v:shape>
            <v:shape style="position:absolute;left:6303;top:2675;width:1094;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50</w:t>
                    </w:r>
                    <w:r>
                      <w:rPr>
                        <w:rFonts w:ascii="Arial" w:cs="Arial"/>
                        <w:spacing w:val="-36"/>
                        <w:sz w:val="34"/>
                        <w:szCs w:val="34"/>
                      </w:rPr>
                      <w:t> </w:t>
                    </w:r>
                    <w:r>
                      <w:rPr>
                        <w:rFonts w:ascii="Arial" w:cs="Arial"/>
                        <w:sz w:val="34"/>
                        <w:szCs w:val="34"/>
                      </w:rPr>
                      <w:t>.</w:t>
                    </w:r>
                    <w:r>
                      <w:rPr>
                        <w:rFonts w:ascii="Arial" w:cs="Arial"/>
                        <w:sz w:val="34"/>
                        <w:szCs w:val="34"/>
                        <w:rtl/>
                      </w:rPr>
                      <w:t>ب</w:t>
                    </w:r>
                  </w:p>
                </w:txbxContent>
              </v:textbox>
              <w10:wrap type="none"/>
            </v:shape>
            <v:shape style="position:absolute;left:8320;top:2675;width:1023;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60</w:t>
                    </w:r>
                    <w:r>
                      <w:rPr>
                        <w:rFonts w:ascii="Arial" w:cs="Arial"/>
                        <w:spacing w:val="61"/>
                        <w:sz w:val="34"/>
                        <w:szCs w:val="34"/>
                      </w:rPr>
                      <w:t> </w:t>
                    </w:r>
                    <w:r>
                      <w:rPr>
                        <w:rFonts w:ascii="Arial" w:cs="Arial"/>
                        <w:sz w:val="34"/>
                        <w:szCs w:val="34"/>
                      </w:rPr>
                      <w:t>.</w:t>
                    </w:r>
                    <w:r>
                      <w:rPr>
                        <w:rFonts w:ascii="Arial" w:cs="Arial"/>
                        <w:sz w:val="34"/>
                        <w:szCs w:val="34"/>
                        <w:rtl/>
                      </w:rPr>
                      <w:t>أ</w:t>
                    </w:r>
                  </w:p>
                </w:txbxContent>
              </v:textbox>
              <w10:wrap type="none"/>
            </v:shape>
            <w10:wrap type="topAndBottom"/>
          </v:group>
        </w:pict>
      </w:r>
    </w:p>
    <w:p>
      <w:pPr>
        <w:spacing w:after="0"/>
        <w:rPr>
          <w:rFonts w:ascii="Arial"/>
        </w:rPr>
        <w:sectPr>
          <w:footerReference w:type="default" r:id="rId246"/>
          <w:pgSz w:w="12240" w:h="15840"/>
          <w:pgMar w:footer="0" w:header="0" w:top="1440" w:bottom="280" w:left="980" w:right="940"/>
        </w:sectPr>
      </w:pPr>
    </w:p>
    <w:tbl>
      <w:tblPr>
        <w:tblW w:w="0" w:type="auto"/>
        <w:jc w:val="left"/>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97"/>
        <w:gridCol w:w="2154"/>
        <w:gridCol w:w="2061"/>
        <w:gridCol w:w="1540"/>
      </w:tblGrid>
      <w:tr>
        <w:trPr>
          <w:trHeight w:val="3410" w:hRule="atLeast"/>
        </w:trPr>
        <w:tc>
          <w:tcPr>
            <w:tcW w:w="3597" w:type="dxa"/>
            <w:tcBorders>
              <w:right w:val="nil"/>
            </w:tcBorders>
          </w:tcPr>
          <w:p>
            <w:pPr>
              <w:pStyle w:val="TableParagraph"/>
              <w:spacing w:before="5"/>
              <w:rPr>
                <w:rFonts w:ascii="Arial"/>
                <w:sz w:val="34"/>
              </w:rPr>
            </w:pPr>
          </w:p>
          <w:p>
            <w:pPr>
              <w:pStyle w:val="TableParagraph"/>
              <w:bidi/>
              <w:ind w:left="0" w:right="1492"/>
              <w:jc w:val="right"/>
              <w:rPr>
                <w:rFonts w:ascii="Arial" w:cs="Arial"/>
                <w:sz w:val="34"/>
                <w:szCs w:val="34"/>
              </w:rPr>
            </w:pPr>
            <w:r>
              <w:rPr>
                <w:rFonts w:ascii="Arial" w:cs="Arial"/>
                <w:w w:val="85"/>
                <w:sz w:val="34"/>
                <w:szCs w:val="34"/>
              </w:rPr>
              <w:t>..........</w:t>
            </w:r>
            <w:r>
              <w:rPr>
                <w:rFonts w:ascii="Arial" w:cs="Arial"/>
                <w:w w:val="85"/>
                <w:sz w:val="34"/>
                <w:szCs w:val="34"/>
                <w:rtl/>
              </w:rPr>
              <w:t> برتقاال</w:t>
            </w:r>
            <w:r>
              <w:rPr>
                <w:rFonts w:ascii="Arial" w:cs="Arial"/>
                <w:w w:val="85"/>
                <w:sz w:val="34"/>
                <w:szCs w:val="34"/>
                <w:rtl/>
              </w:rPr>
              <w:t>ت</w:t>
            </w:r>
          </w:p>
          <w:p>
            <w:pPr>
              <w:pStyle w:val="TableParagraph"/>
              <w:spacing w:before="5"/>
              <w:ind w:left="1535"/>
              <w:rPr>
                <w:rFonts w:ascii="Arial" w:cs="Arial"/>
                <w:sz w:val="34"/>
                <w:szCs w:val="34"/>
              </w:rPr>
            </w:pPr>
            <w:r>
              <w:rPr>
                <w:rFonts w:ascii="Arial" w:cs="Arial"/>
                <w:sz w:val="34"/>
                <w:szCs w:val="34"/>
                <w:rtl/>
              </w:rPr>
              <w:t>جم</w:t>
            </w:r>
            <w:r>
              <w:rPr>
                <w:rFonts w:ascii="Arial" w:cs="Arial"/>
                <w:sz w:val="34"/>
                <w:szCs w:val="34"/>
              </w:rPr>
              <w:t>268 .</w:t>
            </w:r>
            <w:r>
              <w:rPr>
                <w:rFonts w:ascii="Arial" w:cs="Arial"/>
                <w:sz w:val="34"/>
                <w:szCs w:val="34"/>
                <w:rtl/>
              </w:rPr>
              <w:t>ج</w:t>
            </w:r>
          </w:p>
        </w:tc>
        <w:tc>
          <w:tcPr>
            <w:tcW w:w="4215" w:type="dxa"/>
            <w:gridSpan w:val="2"/>
            <w:tcBorders>
              <w:left w:val="nil"/>
              <w:right w:val="nil"/>
            </w:tcBorders>
          </w:tcPr>
          <w:p>
            <w:pPr>
              <w:pStyle w:val="TableParagraph"/>
              <w:bidi/>
              <w:spacing w:line="242" w:lineRule="auto" w:before="5"/>
              <w:ind w:left="-4" w:right="811" w:hanging="672"/>
              <w:jc w:val="right"/>
              <w:rPr>
                <w:rFonts w:ascii="Arial" w:cs="Arial"/>
                <w:sz w:val="34"/>
                <w:szCs w:val="34"/>
              </w:rPr>
            </w:pPr>
            <w:r>
              <w:rPr>
                <w:rFonts w:ascii="Arial" w:cs="Arial"/>
                <w:w w:val="100"/>
                <w:sz w:val="34"/>
                <w:szCs w:val="34"/>
                <w:rtl/>
              </w:rPr>
              <w:t>ا</w:t>
            </w:r>
            <w:r>
              <w:rPr>
                <w:rFonts w:ascii="Arial" w:cs="Arial"/>
                <w:spacing w:val="-2"/>
                <w:w w:val="79"/>
                <w:sz w:val="34"/>
                <w:szCs w:val="34"/>
                <w:rtl/>
              </w:rPr>
              <w:t>ل</w:t>
            </w:r>
            <w:r>
              <w:rPr>
                <w:rFonts w:ascii="Arial" w:cs="Arial"/>
                <w:spacing w:val="-1"/>
                <w:w w:val="79"/>
                <w:sz w:val="34"/>
                <w:szCs w:val="34"/>
                <w:rtl/>
              </w:rPr>
              <w:t>حمض</w:t>
            </w:r>
            <w:r>
              <w:rPr>
                <w:rFonts w:ascii="Arial" w:cs="Arial"/>
                <w:w w:val="76"/>
                <w:sz w:val="34"/>
                <w:szCs w:val="34"/>
                <w:rtl/>
              </w:rPr>
              <w:t>ي</w:t>
            </w:r>
            <w:r>
              <w:rPr>
                <w:rFonts w:ascii="Arial" w:cs="Arial"/>
                <w:spacing w:val="-1"/>
                <w:w w:val="76"/>
                <w:sz w:val="34"/>
                <w:szCs w:val="34"/>
                <w:rtl/>
              </w:rPr>
              <w:t>ات</w:t>
            </w:r>
            <w:r>
              <w:rPr>
                <w:rFonts w:ascii="Arial" w:cs="Arial"/>
                <w:spacing w:val="-1"/>
                <w:w w:val="100"/>
                <w:sz w:val="34"/>
                <w:szCs w:val="34"/>
              </w:rPr>
              <w:t>:</w:t>
            </w:r>
            <w:r>
              <w:rPr>
                <w:rFonts w:ascii="Arial" w:cs="Arial"/>
                <w:spacing w:val="-2"/>
                <w:sz w:val="34"/>
                <w:szCs w:val="34"/>
                <w:rtl/>
              </w:rPr>
              <w:t> </w:t>
            </w:r>
            <w:r>
              <w:rPr>
                <w:rFonts w:ascii="Arial" w:cs="Arial"/>
                <w:w w:val="46"/>
                <w:sz w:val="34"/>
                <w:szCs w:val="34"/>
                <w:rtl/>
              </w:rPr>
              <w:t>ا</w:t>
            </w:r>
            <w:r>
              <w:rPr>
                <w:rFonts w:ascii="Arial" w:cs="Arial"/>
                <w:spacing w:val="-1"/>
                <w:w w:val="46"/>
                <w:sz w:val="34"/>
                <w:szCs w:val="34"/>
                <w:rtl/>
              </w:rPr>
              <w:t>لب</w:t>
            </w:r>
            <w:r>
              <w:rPr>
                <w:rFonts w:ascii="Arial" w:cs="Arial"/>
                <w:spacing w:val="-1"/>
                <w:w w:val="55"/>
                <w:sz w:val="34"/>
                <w:szCs w:val="34"/>
                <w:rtl/>
              </w:rPr>
              <w:t>ر</w:t>
            </w:r>
            <w:r>
              <w:rPr>
                <w:rFonts w:ascii="Arial" w:cs="Arial"/>
                <w:w w:val="55"/>
                <w:sz w:val="34"/>
                <w:szCs w:val="34"/>
                <w:rtl/>
              </w:rPr>
              <w:t>تق</w:t>
            </w:r>
            <w:r>
              <w:rPr>
                <w:rFonts w:ascii="Arial" w:cs="Arial"/>
                <w:w w:val="103"/>
                <w:sz w:val="34"/>
                <w:szCs w:val="34"/>
                <w:rtl/>
              </w:rPr>
              <w:t>ا</w:t>
            </w:r>
            <w:r>
              <w:rPr>
                <w:rFonts w:ascii="Arial" w:cs="Arial"/>
                <w:spacing w:val="-1"/>
                <w:w w:val="103"/>
                <w:sz w:val="34"/>
                <w:szCs w:val="34"/>
                <w:rtl/>
              </w:rPr>
              <w:t>ل</w:t>
            </w:r>
            <w:r>
              <w:rPr>
                <w:rFonts w:ascii="Arial" w:cs="Arial"/>
                <w:spacing w:val="-1"/>
                <w:w w:val="100"/>
                <w:sz w:val="34"/>
                <w:szCs w:val="34"/>
              </w:rPr>
              <w:t>,</w:t>
            </w:r>
            <w:r>
              <w:rPr>
                <w:rFonts w:ascii="Arial" w:cs="Arial"/>
                <w:spacing w:val="1"/>
                <w:sz w:val="34"/>
                <w:szCs w:val="34"/>
                <w:rtl/>
              </w:rPr>
              <w:t> </w:t>
            </w:r>
            <w:r>
              <w:rPr>
                <w:rFonts w:ascii="Arial" w:cs="Arial"/>
                <w:w w:val="116"/>
                <w:sz w:val="34"/>
                <w:szCs w:val="34"/>
                <w:rtl/>
              </w:rPr>
              <w:t>م</w:t>
            </w:r>
            <w:r>
              <w:rPr>
                <w:rFonts w:ascii="Arial" w:cs="Arial"/>
                <w:w w:val="111"/>
                <w:sz w:val="34"/>
                <w:szCs w:val="34"/>
                <w:rtl/>
              </w:rPr>
              <w:t>ا</w:t>
            </w:r>
            <w:r>
              <w:rPr>
                <w:rFonts w:ascii="Arial" w:cs="Arial"/>
                <w:w w:val="67"/>
                <w:sz w:val="34"/>
                <w:szCs w:val="34"/>
                <w:rtl/>
              </w:rPr>
              <w:t>ن</w:t>
            </w:r>
            <w:r>
              <w:rPr>
                <w:rFonts w:ascii="Arial" w:cs="Arial"/>
                <w:spacing w:val="-1"/>
                <w:w w:val="67"/>
                <w:sz w:val="34"/>
                <w:szCs w:val="34"/>
                <w:rtl/>
              </w:rPr>
              <w:t>د</w:t>
            </w:r>
            <w:r>
              <w:rPr>
                <w:rFonts w:ascii="Arial" w:cs="Arial"/>
                <w:spacing w:val="-2"/>
                <w:w w:val="76"/>
                <w:sz w:val="34"/>
                <w:szCs w:val="34"/>
                <w:rtl/>
              </w:rPr>
              <w:t>ر</w:t>
            </w:r>
            <w:r>
              <w:rPr>
                <w:rFonts w:ascii="Arial" w:cs="Arial"/>
                <w:w w:val="76"/>
                <w:sz w:val="34"/>
                <w:szCs w:val="34"/>
                <w:rtl/>
              </w:rPr>
              <w:t>ين</w:t>
            </w:r>
            <w:r>
              <w:rPr>
                <w:rFonts w:ascii="Arial" w:cs="Arial"/>
                <w:spacing w:val="-1"/>
                <w:w w:val="100"/>
                <w:sz w:val="34"/>
                <w:szCs w:val="34"/>
              </w:rPr>
              <w:t>,</w:t>
            </w:r>
            <w:r>
              <w:rPr>
                <w:rFonts w:ascii="Arial" w:cs="Arial"/>
                <w:spacing w:val="-1"/>
                <w:sz w:val="34"/>
                <w:szCs w:val="34"/>
                <w:rtl/>
              </w:rPr>
              <w:t> </w:t>
            </w:r>
            <w:r>
              <w:rPr>
                <w:rFonts w:ascii="Arial" w:cs="Arial"/>
                <w:w w:val="74"/>
                <w:sz w:val="34"/>
                <w:szCs w:val="34"/>
                <w:rtl/>
              </w:rPr>
              <w:t>ليمون</w:t>
            </w:r>
            <w:r>
              <w:rPr>
                <w:rFonts w:ascii="Arial" w:cs="Arial"/>
                <w:spacing w:val="-1"/>
                <w:w w:val="100"/>
                <w:sz w:val="34"/>
                <w:szCs w:val="34"/>
              </w:rPr>
              <w:t>:</w:t>
            </w:r>
            <w:r>
              <w:rPr>
                <w:rFonts w:ascii="Arial" w:cs="Arial"/>
                <w:w w:val="100"/>
                <w:sz w:val="34"/>
                <w:szCs w:val="34"/>
                <w:rtl/>
              </w:rPr>
              <w:t> </w:t>
            </w:r>
            <w:r>
              <w:rPr>
                <w:rFonts w:ascii="Arial" w:cs="Arial"/>
                <w:spacing w:val="-1"/>
                <w:w w:val="52"/>
                <w:sz w:val="34"/>
                <w:szCs w:val="34"/>
                <w:rtl/>
              </w:rPr>
              <w:t>برتقال</w:t>
            </w:r>
            <w:r>
              <w:rPr>
                <w:rFonts w:ascii="Arial" w:cs="Arial"/>
                <w:spacing w:val="-2"/>
                <w:w w:val="133"/>
                <w:sz w:val="34"/>
                <w:szCs w:val="34"/>
                <w:rtl/>
              </w:rPr>
              <w:t>ة</w:t>
            </w:r>
            <w:r>
              <w:rPr>
                <w:rFonts w:ascii="Arial" w:cs="Arial"/>
                <w:sz w:val="34"/>
                <w:szCs w:val="34"/>
                <w:rtl/>
              </w:rPr>
              <w:t> </w:t>
            </w:r>
            <w:r>
              <w:rPr>
                <w:rFonts w:ascii="Arial" w:cs="Arial"/>
                <w:w w:val="65"/>
                <w:sz w:val="34"/>
                <w:szCs w:val="34"/>
                <w:rtl/>
              </w:rPr>
              <w:t>ك</w:t>
            </w:r>
            <w:r>
              <w:rPr>
                <w:rFonts w:ascii="Arial" w:cs="Arial"/>
                <w:spacing w:val="1"/>
                <w:w w:val="114"/>
                <w:sz w:val="34"/>
                <w:szCs w:val="34"/>
                <w:rtl/>
              </w:rPr>
              <w:t>ا</w:t>
            </w:r>
            <w:r>
              <w:rPr>
                <w:rFonts w:ascii="Arial" w:cs="Arial"/>
                <w:spacing w:val="-1"/>
                <w:w w:val="114"/>
                <w:sz w:val="34"/>
                <w:szCs w:val="34"/>
                <w:rtl/>
              </w:rPr>
              <w:t>م</w:t>
            </w:r>
            <w:r>
              <w:rPr>
                <w:rFonts w:ascii="Arial" w:cs="Arial"/>
                <w:spacing w:val="-2"/>
                <w:w w:val="73"/>
                <w:sz w:val="34"/>
                <w:szCs w:val="34"/>
                <w:rtl/>
              </w:rPr>
              <w:t>ل</w:t>
            </w:r>
            <w:r>
              <w:rPr>
                <w:rFonts w:ascii="Arial" w:cs="Arial"/>
                <w:w w:val="73"/>
                <w:sz w:val="34"/>
                <w:szCs w:val="34"/>
                <w:rtl/>
              </w:rPr>
              <w:t>ة</w:t>
            </w:r>
            <w:r>
              <w:rPr>
                <w:rFonts w:ascii="Arial" w:cs="Arial"/>
                <w:sz w:val="34"/>
                <w:szCs w:val="34"/>
                <w:rtl/>
              </w:rPr>
              <w:t>           </w:t>
            </w:r>
            <w:r>
              <w:rPr>
                <w:rFonts w:ascii="Arial" w:cs="Arial"/>
                <w:w w:val="34"/>
                <w:sz w:val="34"/>
                <w:szCs w:val="34"/>
                <w:rtl/>
              </w:rPr>
              <w:t>ب</w:t>
            </w:r>
            <w:r>
              <w:rPr>
                <w:rFonts w:ascii="Arial" w:cs="Arial"/>
                <w:spacing w:val="-1"/>
                <w:w w:val="55"/>
                <w:sz w:val="34"/>
                <w:szCs w:val="34"/>
                <w:rtl/>
              </w:rPr>
              <w:t>ر</w:t>
            </w:r>
            <w:r>
              <w:rPr>
                <w:rFonts w:ascii="Arial" w:cs="Arial"/>
                <w:w w:val="55"/>
                <w:sz w:val="34"/>
                <w:szCs w:val="34"/>
                <w:rtl/>
              </w:rPr>
              <w:t>تق</w:t>
            </w:r>
            <w:r>
              <w:rPr>
                <w:rFonts w:ascii="Arial" w:cs="Arial"/>
                <w:w w:val="47"/>
                <w:sz w:val="34"/>
                <w:szCs w:val="34"/>
                <w:rtl/>
              </w:rPr>
              <w:t>ا</w:t>
            </w:r>
            <w:r>
              <w:rPr>
                <w:rFonts w:ascii="Arial" w:cs="Arial"/>
                <w:spacing w:val="-1"/>
                <w:w w:val="47"/>
                <w:sz w:val="34"/>
                <w:szCs w:val="34"/>
                <w:rtl/>
              </w:rPr>
              <w:t>لت</w:t>
            </w:r>
            <w:r>
              <w:rPr>
                <w:rFonts w:ascii="Arial" w:cs="Arial"/>
                <w:spacing w:val="1"/>
                <w:w w:val="66"/>
                <w:sz w:val="34"/>
                <w:szCs w:val="34"/>
                <w:rtl/>
              </w:rPr>
              <w:t>ي</w:t>
            </w:r>
            <w:r>
              <w:rPr>
                <w:rFonts w:ascii="Arial" w:cs="Arial"/>
                <w:w w:val="66"/>
                <w:sz w:val="34"/>
                <w:szCs w:val="34"/>
                <w:rtl/>
              </w:rPr>
              <w:t>ن</w:t>
            </w:r>
            <w:r>
              <w:rPr>
                <w:rFonts w:ascii="Arial" w:cs="Arial"/>
                <w:spacing w:val="-1"/>
                <w:w w:val="52"/>
                <w:sz w:val="34"/>
                <w:szCs w:val="34"/>
                <w:rtl/>
              </w:rPr>
              <w:t> </w:t>
            </w:r>
            <w:r>
              <w:rPr>
                <w:rFonts w:ascii="Arial" w:cs="Arial"/>
                <w:w w:val="90"/>
                <w:sz w:val="34"/>
                <w:szCs w:val="34"/>
              </w:rPr>
              <w:t>187</w:t>
            </w:r>
            <w:r>
              <w:rPr>
                <w:rFonts w:ascii="Arial" w:cs="Arial"/>
                <w:w w:val="90"/>
                <w:sz w:val="34"/>
                <w:szCs w:val="34"/>
                <w:rtl/>
              </w:rPr>
              <w:t>جم</w:t>
            </w:r>
            <w:r>
              <w:rPr>
                <w:rFonts w:ascii="Arial" w:cs="Arial"/>
                <w:spacing w:val="37"/>
                <w:w w:val="90"/>
                <w:sz w:val="34"/>
                <w:szCs w:val="34"/>
                <w:rtl/>
              </w:rPr>
              <w:t> </w:t>
            </w:r>
            <w:r>
              <w:rPr>
                <w:rFonts w:ascii="Arial" w:cs="Arial"/>
                <w:w w:val="90"/>
                <w:sz w:val="34"/>
                <w:szCs w:val="34"/>
                <w:rtl/>
              </w:rPr>
              <w:t>ب</w:t>
            </w:r>
            <w:r>
              <w:rPr>
                <w:rFonts w:ascii="Arial" w:cs="Arial"/>
                <w:w w:val="90"/>
                <w:sz w:val="34"/>
                <w:szCs w:val="34"/>
              </w:rPr>
              <w:t>.</w:t>
            </w:r>
            <w:r>
              <w:rPr>
                <w:rFonts w:ascii="Arial" w:cs="Arial"/>
                <w:w w:val="90"/>
                <w:sz w:val="34"/>
                <w:szCs w:val="34"/>
                <w:rtl/>
              </w:rPr>
              <w:t> </w:t>
            </w:r>
            <w:r>
              <w:rPr>
                <w:rFonts w:ascii="Arial" w:cs="Arial"/>
                <w:w w:val="90"/>
                <w:sz w:val="34"/>
                <w:szCs w:val="34"/>
              </w:rPr>
              <w:t>210</w:t>
            </w:r>
            <w:r>
              <w:rPr>
                <w:rFonts w:ascii="Arial" w:cs="Arial"/>
                <w:w w:val="90"/>
                <w:sz w:val="34"/>
                <w:szCs w:val="34"/>
                <w:rtl/>
              </w:rPr>
              <w:t>ج</w:t>
            </w:r>
            <w:r>
              <w:rPr>
                <w:rFonts w:ascii="Arial" w:cs="Arial"/>
                <w:w w:val="90"/>
                <w:sz w:val="34"/>
                <w:szCs w:val="34"/>
                <w:rtl/>
              </w:rPr>
              <w:t>م</w:t>
            </w:r>
          </w:p>
        </w:tc>
        <w:tc>
          <w:tcPr>
            <w:tcW w:w="1540" w:type="dxa"/>
            <w:tcBorders>
              <w:left w:val="nil"/>
            </w:tcBorders>
          </w:tcPr>
          <w:p>
            <w:pPr>
              <w:pStyle w:val="TableParagraph"/>
              <w:spacing w:before="5" w:after="37"/>
              <w:ind w:left="15"/>
              <w:rPr>
                <w:rFonts w:ascii="Arial"/>
                <w:sz w:val="34"/>
              </w:rPr>
            </w:pPr>
            <w:r>
              <w:rPr>
                <w:rFonts w:ascii="Arial"/>
                <w:sz w:val="34"/>
              </w:rPr>
              <w:t>.112</w:t>
            </w:r>
          </w:p>
          <w:p>
            <w:pPr>
              <w:pStyle w:val="TableParagraph"/>
              <w:ind w:left="70"/>
              <w:rPr>
                <w:rFonts w:ascii="Arial"/>
                <w:sz w:val="20"/>
              </w:rPr>
            </w:pPr>
            <w:r>
              <w:rPr>
                <w:rFonts w:ascii="Arial"/>
                <w:sz w:val="20"/>
              </w:rPr>
              <w:pict>
                <v:group style="width:24.45pt;height:14.3pt;mso-position-horizontal-relative:char;mso-position-vertical-relative:line" coordorigin="0,0" coordsize="489,286">
                  <v:rect style="position:absolute;left:10;top:10;width:469;height:266" filled="false" stroked="true" strokeweight="1.0pt" strokecolor="#6fac46">
                    <v:stroke dashstyle="solid"/>
                  </v:rect>
                </v:group>
              </w:pict>
            </w:r>
            <w:r>
              <w:rPr>
                <w:rFonts w:ascii="Arial"/>
                <w:sz w:val="20"/>
              </w:rPr>
            </w:r>
          </w:p>
          <w:p>
            <w:pPr>
              <w:pStyle w:val="TableParagraph"/>
              <w:spacing w:before="44"/>
              <w:ind w:left="102"/>
              <w:rPr>
                <w:rFonts w:ascii="Arial" w:cs="Arial"/>
                <w:sz w:val="34"/>
                <w:szCs w:val="34"/>
              </w:rPr>
            </w:pPr>
            <w:r>
              <w:rPr>
                <w:rFonts w:ascii="Arial" w:cs="Arial"/>
                <w:sz w:val="34"/>
                <w:szCs w:val="34"/>
              </w:rPr>
              <w:t>.</w:t>
            </w:r>
            <w:r>
              <w:rPr>
                <w:rFonts w:ascii="Arial" w:cs="Arial"/>
                <w:sz w:val="34"/>
                <w:szCs w:val="34"/>
                <w:rtl/>
              </w:rPr>
              <w:t>أ</w:t>
            </w:r>
          </w:p>
        </w:tc>
      </w:tr>
      <w:tr>
        <w:trPr>
          <w:trHeight w:val="3132" w:hRule="atLeast"/>
        </w:trPr>
        <w:tc>
          <w:tcPr>
            <w:tcW w:w="3597" w:type="dxa"/>
            <w:tcBorders>
              <w:right w:val="nil"/>
            </w:tcBorders>
          </w:tcPr>
          <w:p>
            <w:pPr>
              <w:pStyle w:val="TableParagraph"/>
              <w:spacing w:before="5"/>
              <w:ind w:left="1504"/>
              <w:rPr>
                <w:rFonts w:ascii="Arial" w:cs="Arial"/>
                <w:sz w:val="34"/>
                <w:szCs w:val="34"/>
              </w:rPr>
            </w:pPr>
            <w:r>
              <w:rPr>
                <w:rFonts w:ascii="Arial" w:cs="Arial"/>
                <w:sz w:val="34"/>
                <w:szCs w:val="34"/>
                <w:rtl/>
              </w:rPr>
              <w:t>جم</w:t>
            </w:r>
            <w:r>
              <w:rPr>
                <w:rFonts w:ascii="Arial" w:cs="Arial"/>
                <w:sz w:val="34"/>
                <w:szCs w:val="34"/>
              </w:rPr>
              <w:t>140 .</w:t>
            </w:r>
            <w:r>
              <w:rPr>
                <w:rFonts w:ascii="Arial" w:cs="Arial"/>
                <w:sz w:val="34"/>
                <w:szCs w:val="34"/>
                <w:rtl/>
              </w:rPr>
              <w:t>و</w:t>
            </w:r>
          </w:p>
        </w:tc>
        <w:tc>
          <w:tcPr>
            <w:tcW w:w="2154" w:type="dxa"/>
            <w:tcBorders>
              <w:left w:val="nil"/>
              <w:right w:val="nil"/>
            </w:tcBorders>
          </w:tcPr>
          <w:p>
            <w:pPr>
              <w:pStyle w:val="TableParagraph"/>
              <w:spacing w:before="5"/>
              <w:ind w:left="571"/>
              <w:rPr>
                <w:rFonts w:ascii="Arial" w:cs="Arial"/>
                <w:sz w:val="34"/>
                <w:szCs w:val="34"/>
              </w:rPr>
            </w:pPr>
            <w:r>
              <w:rPr>
                <w:rFonts w:ascii="Arial" w:cs="Arial"/>
                <w:sz w:val="34"/>
                <w:szCs w:val="34"/>
                <w:rtl/>
              </w:rPr>
              <w:t>جم</w:t>
            </w:r>
            <w:r>
              <w:rPr>
                <w:rFonts w:ascii="Arial" w:cs="Arial"/>
                <w:sz w:val="34"/>
                <w:szCs w:val="34"/>
              </w:rPr>
              <w:t>90 .</w:t>
            </w:r>
            <w:r>
              <w:rPr>
                <w:rFonts w:ascii="Arial" w:cs="Arial"/>
                <w:sz w:val="34"/>
                <w:szCs w:val="34"/>
                <w:rtl/>
              </w:rPr>
              <w:t>ه</w:t>
            </w:r>
          </w:p>
        </w:tc>
        <w:tc>
          <w:tcPr>
            <w:tcW w:w="3601" w:type="dxa"/>
            <w:gridSpan w:val="2"/>
            <w:tcBorders>
              <w:left w:val="nil"/>
            </w:tcBorders>
          </w:tcPr>
          <w:p>
            <w:pPr>
              <w:pStyle w:val="TableParagraph"/>
              <w:spacing w:before="5"/>
              <w:ind w:left="664"/>
              <w:rPr>
                <w:rFonts w:ascii="Arial" w:cs="Arial"/>
                <w:sz w:val="34"/>
                <w:szCs w:val="34"/>
              </w:rPr>
            </w:pPr>
            <w:r>
              <w:rPr>
                <w:rFonts w:ascii="Arial" w:cs="Arial"/>
                <w:sz w:val="34"/>
                <w:szCs w:val="34"/>
                <w:rtl/>
              </w:rPr>
              <w:t>جم</w:t>
            </w:r>
            <w:r>
              <w:rPr>
                <w:rFonts w:ascii="Arial" w:cs="Arial"/>
                <w:sz w:val="34"/>
                <w:szCs w:val="34"/>
              </w:rPr>
              <w:t>40 .</w:t>
            </w:r>
            <w:r>
              <w:rPr>
                <w:rFonts w:ascii="Arial" w:cs="Arial"/>
                <w:sz w:val="34"/>
                <w:szCs w:val="34"/>
                <w:rtl/>
              </w:rPr>
              <w:t>د</w:t>
            </w:r>
          </w:p>
        </w:tc>
      </w:tr>
    </w:tbl>
    <w:p>
      <w:pPr>
        <w:pStyle w:val="BodyText"/>
        <w:rPr>
          <w:rFonts w:ascii="Arial"/>
          <w:sz w:val="20"/>
        </w:rPr>
      </w:pPr>
      <w:r>
        <w:rPr/>
        <w:pict>
          <v:rect style="position:absolute;margin-left:349.75pt;margin-top:94.639999pt;width:21.9pt;height:13.3pt;mso-position-horizontal-relative:page;mso-position-vertical-relative:page;z-index:-22561280" filled="false" stroked="true" strokeweight="1pt" strokecolor="#6fac46">
            <v:stroke dashstyle="solid"/>
            <w10:wrap type="none"/>
          </v:rect>
        </w:pict>
      </w:r>
      <w:r>
        <w:rPr/>
        <w:pict>
          <v:rect style="position:absolute;margin-left:255.899994pt;margin-top:96.190002pt;width:23.45pt;height:13.3pt;mso-position-horizontal-relative:page;mso-position-vertical-relative:page;z-index:-22560768" filled="false" stroked="true" strokeweight="1pt" strokecolor="#6fac46">
            <v:stroke dashstyle="solid"/>
            <w10:wrap type="none"/>
          </v:rect>
        </w:pict>
      </w:r>
      <w:r>
        <w:rPr/>
        <w:drawing>
          <wp:anchor distT="0" distB="0" distL="0" distR="0" allowOverlap="1" layoutInCell="1" locked="0" behindDoc="1" simplePos="0" relativeHeight="480756224">
            <wp:simplePos x="0" y="0"/>
            <wp:positionH relativeFrom="page">
              <wp:posOffset>1116330</wp:posOffset>
            </wp:positionH>
            <wp:positionV relativeFrom="page">
              <wp:posOffset>1714373</wp:posOffset>
            </wp:positionV>
            <wp:extent cx="5446242" cy="1164145"/>
            <wp:effectExtent l="0" t="0" r="0" b="0"/>
            <wp:wrapNone/>
            <wp:docPr id="75" name="image161.jpeg"/>
            <wp:cNvGraphicFramePr>
              <a:graphicFrameLocks noChangeAspect="1"/>
            </wp:cNvGraphicFramePr>
            <a:graphic>
              <a:graphicData uri="http://schemas.openxmlformats.org/drawingml/2006/picture">
                <pic:pic>
                  <pic:nvPicPr>
                    <pic:cNvPr id="76" name="image161.jpeg"/>
                    <pic:cNvPicPr/>
                  </pic:nvPicPr>
                  <pic:blipFill>
                    <a:blip r:embed="rId252" cstate="print"/>
                    <a:stretch>
                      <a:fillRect/>
                    </a:stretch>
                  </pic:blipFill>
                  <pic:spPr>
                    <a:xfrm>
                      <a:off x="0" y="0"/>
                      <a:ext cx="5446242" cy="1164145"/>
                    </a:xfrm>
                    <a:prstGeom prst="rect">
                      <a:avLst/>
                    </a:prstGeom>
                  </pic:spPr>
                </pic:pic>
              </a:graphicData>
            </a:graphic>
          </wp:anchor>
        </w:drawing>
      </w:r>
      <w:r>
        <w:rPr/>
        <w:drawing>
          <wp:anchor distT="0" distB="0" distL="0" distR="0" allowOverlap="1" layoutInCell="1" locked="0" behindDoc="1" simplePos="0" relativeHeight="480756736">
            <wp:simplePos x="0" y="0"/>
            <wp:positionH relativeFrom="page">
              <wp:posOffset>1163319</wp:posOffset>
            </wp:positionH>
            <wp:positionV relativeFrom="page">
              <wp:posOffset>3380740</wp:posOffset>
            </wp:positionV>
            <wp:extent cx="5058177" cy="1486471"/>
            <wp:effectExtent l="0" t="0" r="0" b="0"/>
            <wp:wrapNone/>
            <wp:docPr id="77" name="image162.jpeg"/>
            <wp:cNvGraphicFramePr>
              <a:graphicFrameLocks noChangeAspect="1"/>
            </wp:cNvGraphicFramePr>
            <a:graphic>
              <a:graphicData uri="http://schemas.openxmlformats.org/drawingml/2006/picture">
                <pic:pic>
                  <pic:nvPicPr>
                    <pic:cNvPr id="78" name="image162.jpeg"/>
                    <pic:cNvPicPr/>
                  </pic:nvPicPr>
                  <pic:blipFill>
                    <a:blip r:embed="rId253" cstate="print"/>
                    <a:stretch>
                      <a:fillRect/>
                    </a:stretch>
                  </pic:blipFill>
                  <pic:spPr>
                    <a:xfrm>
                      <a:off x="0" y="0"/>
                      <a:ext cx="5058177" cy="1486471"/>
                    </a:xfrm>
                    <a:prstGeom prst="rect">
                      <a:avLst/>
                    </a:prstGeom>
                  </pic:spPr>
                </pic:pic>
              </a:graphicData>
            </a:graphic>
          </wp:anchor>
        </w:drawing>
      </w:r>
    </w:p>
    <w:p>
      <w:pPr>
        <w:pStyle w:val="BodyText"/>
        <w:spacing w:before="1"/>
        <w:rPr>
          <w:rFonts w:ascii="Arial"/>
          <w:sz w:val="27"/>
        </w:rPr>
      </w:pPr>
      <w:r>
        <w:rPr/>
        <w:pict>
          <v:group style="position:absolute;margin-left:71.783997pt;margin-top:17.560966pt;width:468.1pt;height:236.95pt;mso-position-horizontal-relative:page;mso-position-vertical-relative:paragraph;z-index:-14833664;mso-wrap-distance-left:0;mso-wrap-distance-right:0" coordorigin="1436,351" coordsize="9362,4739">
            <v:shape style="position:absolute;left:1435;top:351;width:9362;height:4739" coordorigin="1436,351" coordsize="9362,4739" path="m10787,5080l1445,5080,1436,5080,1436,5089,1445,5089,10787,5089,10787,5080xm10787,351l1445,351,1436,351,1436,5080,1445,5080,1445,361,10787,361,10787,351xm10797,5080l10788,5080,10788,5089,10797,5089,10797,5080xm10797,351l10788,351,10788,5080,10797,5080,10797,351xe" filled="true" fillcolor="#000000" stroked="false">
              <v:path arrowok="t"/>
              <v:fill type="solid"/>
            </v:shape>
            <v:shape style="position:absolute;left:5305;top:725;width:4336;height:438" coordorigin="5305,726" coordsize="4336,438" path="m9062,1164l9641,1164,9641,789,9062,789,9062,1164xm6965,1070l7527,1070,7527,726,6965,726,6965,1070xm5305,1116l5774,1116,5774,804,5305,804,5305,1116xe" filled="false" stroked="true" strokeweight="1pt" strokecolor="#6fac46">
              <v:path arrowok="t"/>
              <v:stroke dashstyle="solid"/>
            </v:shape>
            <v:shape style="position:absolute;left:3048;top:1977;width:6431;height:3098" type="#_x0000_t75" stroked="false">
              <v:imagedata r:id="rId254" o:title=""/>
            </v:shape>
            <v:shape style="position:absolute;left:4393;top:767;width:657;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z w:val="34"/>
                        <w:szCs w:val="34"/>
                        <w:rtl/>
                      </w:rPr>
                      <w:t>اخر</w:t>
                    </w:r>
                    <w:r>
                      <w:rPr>
                        <w:rFonts w:ascii="Arial" w:cs="Arial"/>
                        <w:sz w:val="34"/>
                        <w:szCs w:val="34"/>
                        <w:rtl/>
                      </w:rPr>
                      <w:t>ى</w:t>
                    </w:r>
                  </w:p>
                </w:txbxContent>
              </v:textbox>
              <w10:wrap type="none"/>
            </v:shape>
            <v:shape style="position:absolute;left:5969;top:767;width:810;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85"/>
                        <w:sz w:val="34"/>
                        <w:szCs w:val="34"/>
                        <w:rtl/>
                      </w:rPr>
                      <w:t>موزتا</w:t>
                    </w:r>
                    <w:r>
                      <w:rPr>
                        <w:rFonts w:ascii="Arial" w:cs="Arial"/>
                        <w:w w:val="85"/>
                        <w:sz w:val="34"/>
                        <w:szCs w:val="34"/>
                        <w:rtl/>
                      </w:rPr>
                      <w:t>ن</w:t>
                    </w:r>
                  </w:p>
                </w:txbxContent>
              </v:textbox>
              <w10:wrap type="none"/>
            </v:shape>
            <v:shape style="position:absolute;left:7702;top:376;width:2196;height:772" type="#_x0000_t202" filled="false" stroked="false">
              <v:textbox inset="0,0,0,0">
                <w:txbxContent>
                  <w:p>
                    <w:pPr>
                      <w:bidi/>
                      <w:spacing w:line="240" w:lineRule="auto" w:before="0"/>
                      <w:ind w:left="0" w:right="0" w:firstLine="1001"/>
                      <w:jc w:val="right"/>
                      <w:rPr>
                        <w:rFonts w:ascii="Arial" w:cs="Arial"/>
                        <w:sz w:val="34"/>
                        <w:szCs w:val="34"/>
                      </w:rPr>
                    </w:pPr>
                    <w:r>
                      <w:rPr>
                        <w:rFonts w:ascii="Arial" w:cs="Arial"/>
                        <w:w w:val="95"/>
                        <w:sz w:val="34"/>
                        <w:szCs w:val="34"/>
                      </w:rPr>
                      <w:t>.113</w:t>
                    </w:r>
                    <w:r>
                      <w:rPr>
                        <w:rFonts w:ascii="Arial" w:cs="Arial"/>
                        <w:w w:val="95"/>
                        <w:sz w:val="34"/>
                        <w:szCs w:val="34"/>
                        <w:rtl/>
                      </w:rPr>
                      <w:t>موز</w:t>
                    </w:r>
                    <w:r>
                      <w:rPr>
                        <w:rFonts w:ascii="Arial" w:cs="Arial"/>
                        <w:w w:val="95"/>
                        <w:sz w:val="34"/>
                        <w:szCs w:val="34"/>
                      </w:rPr>
                      <w:t>:</w:t>
                    </w:r>
                    <w:r>
                      <w:rPr>
                        <w:rFonts w:ascii="Arial" w:cs="Arial"/>
                        <w:w w:val="95"/>
                        <w:sz w:val="34"/>
                        <w:szCs w:val="34"/>
                        <w:rtl/>
                      </w:rPr>
                      <w:t> </w:t>
                    </w:r>
                    <w:r>
                      <w:rPr>
                        <w:rFonts w:ascii="Arial" w:cs="Arial"/>
                        <w:sz w:val="34"/>
                        <w:szCs w:val="34"/>
                        <w:rtl/>
                      </w:rPr>
                      <w:t>موزة</w:t>
                    </w:r>
                    <w:r>
                      <w:rPr>
                        <w:rFonts w:ascii="Arial" w:cs="Arial"/>
                        <w:spacing w:val="-2"/>
                        <w:sz w:val="34"/>
                        <w:szCs w:val="34"/>
                        <w:rtl/>
                      </w:rPr>
                      <w:t> </w:t>
                    </w:r>
                    <w:r>
                      <w:rPr>
                        <w:rFonts w:ascii="Arial" w:cs="Arial"/>
                        <w:sz w:val="34"/>
                        <w:szCs w:val="34"/>
                        <w:rtl/>
                      </w:rPr>
                      <w:t>واحد</w:t>
                    </w:r>
                    <w:r>
                      <w:rPr>
                        <w:rFonts w:ascii="Arial" w:cs="Arial"/>
                        <w:sz w:val="34"/>
                        <w:szCs w:val="34"/>
                        <w:rtl/>
                      </w:rPr>
                      <w:t>ة</w:t>
                    </w:r>
                  </w:p>
                </w:txbxContent>
              </v:textbox>
              <w10:wrap type="none"/>
            </v:shape>
            <v:shape style="position:absolute;left:3922;top:1554;width:2741;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164.</w:t>
                    </w:r>
                    <w:r>
                      <w:rPr>
                        <w:rFonts w:ascii="Arial" w:cs="Arial"/>
                        <w:sz w:val="34"/>
                        <w:szCs w:val="34"/>
                        <w:rtl/>
                      </w:rPr>
                      <w:t>ج</w:t>
                    </w:r>
                    <w:r>
                      <w:rPr>
                        <w:rFonts w:ascii="Arial" w:cs="Arial"/>
                        <w:sz w:val="34"/>
                        <w:szCs w:val="34"/>
                      </w:rPr>
                      <w:t>   </w:t>
                    </w:r>
                    <w:r>
                      <w:rPr>
                        <w:rFonts w:ascii="Arial" w:cs="Arial"/>
                        <w:sz w:val="34"/>
                        <w:szCs w:val="34"/>
                        <w:rtl/>
                      </w:rPr>
                      <w:t>جم</w:t>
                    </w:r>
                    <w:r>
                      <w:rPr>
                        <w:rFonts w:ascii="Arial" w:cs="Arial"/>
                        <w:sz w:val="34"/>
                        <w:szCs w:val="34"/>
                      </w:rPr>
                      <w:t>198</w:t>
                    </w:r>
                    <w:r>
                      <w:rPr>
                        <w:rFonts w:ascii="Arial" w:cs="Arial"/>
                        <w:spacing w:val="-30"/>
                        <w:sz w:val="34"/>
                        <w:szCs w:val="34"/>
                      </w:rPr>
                      <w:t> </w:t>
                    </w:r>
                    <w:r>
                      <w:rPr>
                        <w:rFonts w:ascii="Arial" w:cs="Arial"/>
                        <w:sz w:val="34"/>
                        <w:szCs w:val="34"/>
                      </w:rPr>
                      <w:t>.</w:t>
                    </w:r>
                    <w:r>
                      <w:rPr>
                        <w:rFonts w:ascii="Arial" w:cs="Arial"/>
                        <w:sz w:val="34"/>
                        <w:szCs w:val="34"/>
                        <w:rtl/>
                      </w:rPr>
                      <w:t>ب</w:t>
                    </w:r>
                  </w:p>
                </w:txbxContent>
              </v:textbox>
              <w10:wrap type="none"/>
            </v:shape>
            <v:shape style="position:absolute;left:7964;top:1554;width:1289;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 241 .</w:t>
                    </w:r>
                    <w:r>
                      <w:rPr>
                        <w:rFonts w:ascii="Arial" w:cs="Arial"/>
                        <w:sz w:val="34"/>
                        <w:szCs w:val="34"/>
                        <w:rtl/>
                      </w:rPr>
                      <w:t>أ</w:t>
                    </w:r>
                  </w:p>
                </w:txbxContent>
              </v:textbox>
              <w10:wrap type="none"/>
            </v:shape>
            <w10:wrap type="topAndBottom"/>
          </v:group>
        </w:pict>
      </w:r>
    </w:p>
    <w:p>
      <w:pPr>
        <w:spacing w:after="0"/>
        <w:rPr>
          <w:rFonts w:ascii="Arial"/>
          <w:sz w:val="27"/>
        </w:rPr>
        <w:sectPr>
          <w:footerReference w:type="default" r:id="rId251"/>
          <w:pgSz w:w="12240" w:h="15840"/>
          <w:pgMar w:footer="0" w:header="0" w:top="1440" w:bottom="280" w:left="980" w:right="940"/>
        </w:sectPr>
      </w:pPr>
    </w:p>
    <w:p>
      <w:pPr>
        <w:pStyle w:val="BodyText"/>
        <w:ind w:left="455"/>
        <w:rPr>
          <w:rFonts w:ascii="Arial"/>
          <w:sz w:val="20"/>
        </w:rPr>
      </w:pPr>
      <w:r>
        <w:rPr>
          <w:rFonts w:ascii="Arial"/>
          <w:sz w:val="20"/>
        </w:rPr>
        <w:pict>
          <v:group style="width:468.1pt;height:183.9pt;mso-position-horizontal-relative:char;mso-position-vertical-relative:line" coordorigin="0,0" coordsize="9362,3678">
            <v:shape style="position:absolute;left:-1;top:0;width:9362;height:3678" coordorigin="0,0" coordsize="9362,3678" path="m9352,0l10,0,0,0,0,3678,10,3678,9352,3678,9352,3668,10,3668,10,10,9352,10,9352,0xm9362,0l9352,0,9352,3678,9362,3678,9362,0xe" filled="true" fillcolor="#000000" stroked="false">
              <v:path arrowok="t"/>
              <v:fill type="solid"/>
            </v:shape>
            <v:shape style="position:absolute;left:1365;top:1265;width:6883;height:2399" type="#_x0000_t75" stroked="false">
              <v:imagedata r:id="rId256" o:title=""/>
            </v:shape>
            <v:shape style="position:absolute;left:3869;top:437;width:4336;height:391" coordorigin="3869,438" coordsize="4336,391" path="m7626,813l8205,813,8205,438,7626,438,7626,813xm3869,765l4338,765,4338,453,3869,453,3869,765xm5529,829l6139,829,6139,516,5529,516,5529,829xe" filled="false" stroked="true" strokeweight="1pt" strokecolor="#6fac46">
              <v:path arrowok="t"/>
              <v:stroke dashstyle="solid"/>
            </v:shape>
            <v:shape style="position:absolute;left:2556;top:416;width:1213;height:790" type="#_x0000_t202" filled="false" stroked="false">
              <v:textbox inset="0,0,0,0">
                <w:txbxContent>
                  <w:p>
                    <w:pPr>
                      <w:bidi/>
                      <w:spacing w:line="242" w:lineRule="auto" w:before="0"/>
                      <w:ind w:left="8" w:right="0" w:firstLine="400"/>
                      <w:jc w:val="right"/>
                      <w:rPr>
                        <w:rFonts w:ascii="Arial" w:cs="Arial"/>
                        <w:sz w:val="34"/>
                        <w:szCs w:val="34"/>
                      </w:rPr>
                    </w:pPr>
                    <w:r>
                      <w:rPr>
                        <w:rFonts w:ascii="Arial" w:cs="Arial"/>
                        <w:sz w:val="34"/>
                        <w:szCs w:val="34"/>
                        <w:rtl/>
                      </w:rPr>
                      <w:t>اخرى </w:t>
                    </w:r>
                    <w:r>
                      <w:rPr>
                        <w:rFonts w:ascii="Arial" w:cs="Arial"/>
                        <w:spacing w:val="-10"/>
                        <w:sz w:val="34"/>
                        <w:szCs w:val="34"/>
                        <w:rtl/>
                      </w:rPr>
                      <w:t>ج</w:t>
                    </w:r>
                    <w:r>
                      <w:rPr>
                        <w:rFonts w:ascii="Arial" w:cs="Arial"/>
                        <w:spacing w:val="-10"/>
                        <w:sz w:val="34"/>
                        <w:szCs w:val="34"/>
                      </w:rPr>
                      <w:t>.</w:t>
                    </w:r>
                    <w:r>
                      <w:rPr>
                        <w:rFonts w:ascii="Arial" w:cs="Arial"/>
                        <w:spacing w:val="-49"/>
                        <w:sz w:val="34"/>
                        <w:szCs w:val="34"/>
                        <w:rtl/>
                      </w:rPr>
                      <w:t> </w:t>
                    </w:r>
                    <w:r>
                      <w:rPr>
                        <w:rFonts w:ascii="Arial" w:cs="Arial"/>
                        <w:sz w:val="34"/>
                        <w:szCs w:val="34"/>
                      </w:rPr>
                      <w:t>130</w:t>
                    </w:r>
                    <w:r>
                      <w:rPr>
                        <w:rFonts w:ascii="Arial" w:cs="Arial"/>
                        <w:sz w:val="34"/>
                        <w:szCs w:val="34"/>
                        <w:rtl/>
                      </w:rPr>
                      <w:t>ج</w:t>
                    </w:r>
                    <w:r>
                      <w:rPr>
                        <w:rFonts w:ascii="Arial" w:cs="Arial"/>
                        <w:sz w:val="34"/>
                        <w:szCs w:val="34"/>
                        <w:rtl/>
                      </w:rPr>
                      <w:t>م</w:t>
                    </w:r>
                  </w:p>
                </w:txbxContent>
              </v:textbox>
              <w10:wrap type="none"/>
            </v:shape>
            <v:shape style="position:absolute;left:4533;top:25;width:3929;height:1181" type="#_x0000_t202" filled="false" stroked="false">
              <v:textbox inset="0,0,0,0">
                <w:txbxContent>
                  <w:p>
                    <w:pPr>
                      <w:bidi/>
                      <w:spacing w:line="381" w:lineRule="exact" w:before="0"/>
                      <w:ind w:left="0" w:right="2741" w:firstLine="0"/>
                      <w:jc w:val="right"/>
                      <w:rPr>
                        <w:rFonts w:ascii="Arial" w:cs="Arial"/>
                        <w:sz w:val="34"/>
                        <w:szCs w:val="34"/>
                      </w:rPr>
                    </w:pPr>
                    <w:r>
                      <w:rPr>
                        <w:rFonts w:ascii="Arial" w:cs="Arial"/>
                        <w:spacing w:val="1"/>
                        <w:w w:val="100"/>
                        <w:sz w:val="34"/>
                        <w:szCs w:val="34"/>
                      </w:rPr>
                      <w:t>.</w:t>
                    </w:r>
                    <w:r>
                      <w:rPr>
                        <w:rFonts w:ascii="Arial" w:cs="Arial"/>
                        <w:w w:val="91"/>
                        <w:sz w:val="34"/>
                        <w:szCs w:val="34"/>
                      </w:rPr>
                      <w:t>114</w:t>
                    </w:r>
                    <w:r>
                      <w:rPr>
                        <w:rFonts w:ascii="Arial" w:cs="Arial"/>
                        <w:spacing w:val="17"/>
                        <w:w w:val="33"/>
                        <w:sz w:val="34"/>
                        <w:szCs w:val="34"/>
                        <w:rtl/>
                      </w:rPr>
                      <w:t>ت</w:t>
                    </w:r>
                    <w:r>
                      <w:rPr>
                        <w:rFonts w:ascii="Arial" w:cs="Arial"/>
                        <w:w w:val="33"/>
                        <w:sz w:val="34"/>
                        <w:szCs w:val="34"/>
                        <w:rtl/>
                      </w:rPr>
                      <w:t>ف</w:t>
                    </w:r>
                    <w:r>
                      <w:rPr>
                        <w:rFonts w:ascii="Arial" w:cs="Arial"/>
                        <w:spacing w:val="1"/>
                        <w:w w:val="103"/>
                        <w:sz w:val="34"/>
                        <w:szCs w:val="34"/>
                        <w:rtl/>
                      </w:rPr>
                      <w:t>ا</w:t>
                    </w:r>
                    <w:r>
                      <w:rPr>
                        <w:rFonts w:ascii="Arial" w:cs="Arial"/>
                        <w:w w:val="103"/>
                        <w:sz w:val="34"/>
                        <w:szCs w:val="34"/>
                        <w:rtl/>
                      </w:rPr>
                      <w:t>ح</w:t>
                    </w:r>
                    <w:r>
                      <w:rPr>
                        <w:rFonts w:ascii="Arial" w:cs="Arial"/>
                        <w:spacing w:val="-4"/>
                        <w:w w:val="100"/>
                        <w:sz w:val="34"/>
                        <w:szCs w:val="34"/>
                      </w:rPr>
                      <w:t>:</w:t>
                    </w:r>
                  </w:p>
                  <w:p>
                    <w:pPr>
                      <w:bidi/>
                      <w:spacing w:line="242" w:lineRule="auto" w:before="0"/>
                      <w:ind w:left="106" w:right="158" w:hanging="159"/>
                      <w:jc w:val="right"/>
                      <w:rPr>
                        <w:rFonts w:ascii="Arial" w:cs="Arial"/>
                        <w:sz w:val="34"/>
                        <w:szCs w:val="34"/>
                      </w:rPr>
                    </w:pPr>
                    <w:r>
                      <w:rPr>
                        <w:rFonts w:ascii="Arial" w:cs="Arial"/>
                        <w:w w:val="33"/>
                        <w:sz w:val="34"/>
                        <w:szCs w:val="34"/>
                        <w:rtl/>
                      </w:rPr>
                      <w:t>تف</w:t>
                    </w:r>
                    <w:r>
                      <w:rPr>
                        <w:rFonts w:ascii="Arial" w:cs="Arial"/>
                        <w:w w:val="111"/>
                        <w:sz w:val="34"/>
                        <w:szCs w:val="34"/>
                        <w:rtl/>
                      </w:rPr>
                      <w:t>ا</w:t>
                    </w:r>
                    <w:r>
                      <w:rPr>
                        <w:rFonts w:ascii="Arial" w:cs="Arial"/>
                        <w:spacing w:val="-2"/>
                        <w:w w:val="107"/>
                        <w:sz w:val="34"/>
                        <w:szCs w:val="34"/>
                        <w:rtl/>
                      </w:rPr>
                      <w:t>ح</w:t>
                    </w:r>
                    <w:r>
                      <w:rPr>
                        <w:rFonts w:ascii="Arial" w:cs="Arial"/>
                        <w:w w:val="107"/>
                        <w:sz w:val="34"/>
                        <w:szCs w:val="34"/>
                        <w:rtl/>
                      </w:rPr>
                      <w:t>ة</w:t>
                    </w:r>
                    <w:r>
                      <w:rPr>
                        <w:rFonts w:ascii="Arial" w:cs="Arial"/>
                        <w:sz w:val="34"/>
                        <w:szCs w:val="34"/>
                        <w:rtl/>
                      </w:rPr>
                      <w:t> </w:t>
                    </w:r>
                    <w:r>
                      <w:rPr>
                        <w:rFonts w:ascii="Arial" w:cs="Arial"/>
                        <w:w w:val="100"/>
                        <w:sz w:val="34"/>
                        <w:szCs w:val="34"/>
                        <w:rtl/>
                      </w:rPr>
                      <w:t>و</w:t>
                    </w:r>
                    <w:r>
                      <w:rPr>
                        <w:rFonts w:ascii="Arial" w:cs="Arial"/>
                        <w:spacing w:val="-2"/>
                        <w:w w:val="97"/>
                        <w:sz w:val="34"/>
                        <w:szCs w:val="34"/>
                        <w:rtl/>
                      </w:rPr>
                      <w:t>ا</w:t>
                    </w:r>
                    <w:r>
                      <w:rPr>
                        <w:rFonts w:ascii="Arial" w:cs="Arial"/>
                        <w:spacing w:val="-1"/>
                        <w:w w:val="97"/>
                        <w:sz w:val="34"/>
                        <w:szCs w:val="34"/>
                        <w:rtl/>
                      </w:rPr>
                      <w:t>حدة</w:t>
                    </w:r>
                    <w:r>
                      <w:rPr>
                        <w:rFonts w:ascii="Arial" w:cs="Arial"/>
                        <w:spacing w:val="-2"/>
                        <w:sz w:val="34"/>
                        <w:szCs w:val="34"/>
                        <w:rtl/>
                      </w:rPr>
                      <w:t> </w:t>
                    </w:r>
                    <w:r>
                      <w:rPr>
                        <w:rFonts w:ascii="Arial" w:cs="Arial"/>
                        <w:sz w:val="34"/>
                        <w:szCs w:val="34"/>
                        <w:rtl/>
                      </w:rPr>
                      <w:t>         </w:t>
                    </w:r>
                    <w:r>
                      <w:rPr>
                        <w:rFonts w:ascii="Arial" w:cs="Arial"/>
                        <w:w w:val="33"/>
                        <w:sz w:val="34"/>
                        <w:szCs w:val="34"/>
                        <w:rtl/>
                      </w:rPr>
                      <w:t>تف</w:t>
                    </w:r>
                    <w:r>
                      <w:rPr>
                        <w:rFonts w:ascii="Arial" w:cs="Arial"/>
                        <w:w w:val="67"/>
                        <w:sz w:val="34"/>
                        <w:szCs w:val="34"/>
                        <w:rtl/>
                      </w:rPr>
                      <w:t>ا</w:t>
                    </w:r>
                    <w:r>
                      <w:rPr>
                        <w:rFonts w:ascii="Arial" w:cs="Arial"/>
                        <w:spacing w:val="-1"/>
                        <w:w w:val="67"/>
                        <w:sz w:val="34"/>
                        <w:szCs w:val="34"/>
                        <w:rtl/>
                      </w:rPr>
                      <w:t>حت</w:t>
                    </w:r>
                    <w:r>
                      <w:rPr>
                        <w:rFonts w:ascii="Arial" w:cs="Arial"/>
                        <w:spacing w:val="1"/>
                        <w:w w:val="103"/>
                        <w:sz w:val="34"/>
                        <w:szCs w:val="34"/>
                        <w:rtl/>
                      </w:rPr>
                      <w:t>ا</w:t>
                    </w:r>
                    <w:r>
                      <w:rPr>
                        <w:rFonts w:ascii="Arial" w:cs="Arial"/>
                        <w:w w:val="103"/>
                        <w:sz w:val="34"/>
                        <w:szCs w:val="34"/>
                        <w:rtl/>
                      </w:rPr>
                      <w:t>ن</w:t>
                    </w:r>
                    <w:r>
                      <w:rPr>
                        <w:rFonts w:ascii="Arial" w:cs="Arial"/>
                        <w:w w:val="33"/>
                        <w:sz w:val="34"/>
                        <w:szCs w:val="34"/>
                        <w:rtl/>
                      </w:rPr>
                      <w:t> </w:t>
                    </w:r>
                    <w:r>
                      <w:rPr>
                        <w:rFonts w:ascii="Arial" w:cs="Arial"/>
                        <w:spacing w:val="-7"/>
                        <w:sz w:val="34"/>
                        <w:szCs w:val="34"/>
                        <w:rtl/>
                      </w:rPr>
                      <w:t>أ</w:t>
                    </w:r>
                    <w:r>
                      <w:rPr>
                        <w:rFonts w:ascii="Arial" w:cs="Arial"/>
                        <w:spacing w:val="-7"/>
                        <w:sz w:val="34"/>
                        <w:szCs w:val="34"/>
                      </w:rPr>
                      <w:t>.</w:t>
                    </w:r>
                    <w:r>
                      <w:rPr>
                        <w:rFonts w:ascii="Arial" w:cs="Arial"/>
                        <w:spacing w:val="72"/>
                        <w:sz w:val="34"/>
                        <w:szCs w:val="34"/>
                        <w:rtl/>
                      </w:rPr>
                      <w:t> </w:t>
                    </w:r>
                    <w:r>
                      <w:rPr>
                        <w:rFonts w:ascii="Arial" w:cs="Arial"/>
                        <w:sz w:val="34"/>
                        <w:szCs w:val="34"/>
                      </w:rPr>
                      <w:t>320</w:t>
                    </w:r>
                    <w:r>
                      <w:rPr>
                        <w:rFonts w:ascii="Arial" w:cs="Arial"/>
                        <w:sz w:val="34"/>
                        <w:szCs w:val="34"/>
                        <w:rtl/>
                      </w:rPr>
                      <w:t>جم     ب</w:t>
                    </w:r>
                    <w:r>
                      <w:rPr>
                        <w:rFonts w:ascii="Arial" w:cs="Arial"/>
                        <w:sz w:val="34"/>
                        <w:szCs w:val="34"/>
                      </w:rPr>
                      <w:t>.</w:t>
                    </w:r>
                    <w:r>
                      <w:rPr>
                        <w:rFonts w:ascii="Arial" w:cs="Arial"/>
                        <w:sz w:val="34"/>
                        <w:szCs w:val="34"/>
                        <w:rtl/>
                      </w:rPr>
                      <w:t> </w:t>
                    </w:r>
                    <w:r>
                      <w:rPr>
                        <w:rFonts w:ascii="Arial" w:cs="Arial"/>
                        <w:sz w:val="34"/>
                        <w:szCs w:val="34"/>
                      </w:rPr>
                      <w:t>170</w:t>
                    </w:r>
                    <w:r>
                      <w:rPr>
                        <w:rFonts w:ascii="Arial" w:cs="Arial"/>
                        <w:sz w:val="34"/>
                        <w:szCs w:val="34"/>
                        <w:rtl/>
                      </w:rPr>
                      <w:t>ج</w:t>
                    </w:r>
                    <w:r>
                      <w:rPr>
                        <w:rFonts w:ascii="Arial" w:cs="Arial"/>
                        <w:sz w:val="34"/>
                        <w:szCs w:val="34"/>
                        <w:rtl/>
                      </w:rPr>
                      <w:t>م</w:t>
                    </w:r>
                  </w:p>
                </w:txbxContent>
              </v:textbox>
              <w10:wrap type="none"/>
            </v:shape>
          </v:group>
        </w:pict>
      </w:r>
      <w:r>
        <w:rPr>
          <w:rFonts w:ascii="Arial"/>
          <w:sz w:val="20"/>
        </w:rPr>
      </w:r>
    </w:p>
    <w:p>
      <w:pPr>
        <w:pStyle w:val="BodyText"/>
        <w:rPr>
          <w:rFonts w:ascii="Arial"/>
          <w:sz w:val="20"/>
        </w:rPr>
      </w:pPr>
    </w:p>
    <w:p>
      <w:pPr>
        <w:pStyle w:val="BodyText"/>
        <w:rPr>
          <w:rFonts w:ascii="Arial"/>
          <w:sz w:val="27"/>
        </w:rPr>
      </w:pPr>
      <w:r>
        <w:rPr/>
        <w:pict>
          <v:group style="position:absolute;margin-left:71.783997pt;margin-top:17.500996pt;width:468.1pt;height:59.9pt;mso-position-horizontal-relative:page;mso-position-vertical-relative:paragraph;z-index:-14828032;mso-wrap-distance-left:0;mso-wrap-distance-right:0" coordorigin="1436,350" coordsize="9362,1198">
            <v:shape style="position:absolute;left:1435;top:350;width:9362;height:1198" coordorigin="1436,350" coordsize="9362,1198" path="m10787,350l1445,350,1436,350,1436,1548,1445,1548,10787,1548,10787,1538,1445,1538,1445,360,10787,360,10787,350xm10797,350l10788,350,10788,1548,10797,1548,10797,350xe" filled="true" fillcolor="#000000" stroked="false">
              <v:path arrowok="t"/>
              <v:fill type="solid"/>
            </v:shape>
            <v:shape style="position:absolute;left:5305;top:786;width:4336;height:375" coordorigin="5305,786" coordsize="4336,375" path="m9062,1161l9641,1161,9641,786,9062,786,9062,1161xm5305,1113l5774,1113,5774,801,5305,801,5305,1113xm7030,1160l7652,1160,7652,837,7030,837,7030,1160xe" filled="false" stroked="true" strokeweight="1pt" strokecolor="#6fac46">
              <v:path arrowok="t"/>
              <v:stroke dashstyle="solid"/>
            </v:shape>
            <v:shape style="position:absolute;left:4628;top:766;width:657;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z w:val="34"/>
                        <w:szCs w:val="34"/>
                        <w:rtl/>
                      </w:rPr>
                      <w:t>اخر</w:t>
                    </w:r>
                    <w:r>
                      <w:rPr>
                        <w:rFonts w:ascii="Arial" w:cs="Arial"/>
                        <w:sz w:val="34"/>
                        <w:szCs w:val="34"/>
                        <w:rtl/>
                      </w:rPr>
                      <w:t>ى</w:t>
                    </w:r>
                  </w:p>
                </w:txbxContent>
              </v:textbox>
              <w10:wrap type="none"/>
            </v:shape>
            <v:shape style="position:absolute;left:6204;top:766;width:633;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4"/>
                        <w:sz w:val="34"/>
                        <w:szCs w:val="34"/>
                        <w:rtl/>
                      </w:rPr>
                      <w:t>ح</w:t>
                    </w:r>
                    <w:r>
                      <w:rPr>
                        <w:rFonts w:ascii="Arial" w:cs="Arial"/>
                        <w:spacing w:val="1"/>
                        <w:w w:val="34"/>
                        <w:sz w:val="34"/>
                        <w:szCs w:val="34"/>
                        <w:rtl/>
                      </w:rPr>
                      <w:t>ب</w:t>
                    </w:r>
                    <w:r>
                      <w:rPr>
                        <w:rFonts w:ascii="Arial" w:cs="Arial"/>
                        <w:spacing w:val="-1"/>
                        <w:w w:val="34"/>
                        <w:sz w:val="34"/>
                        <w:szCs w:val="34"/>
                        <w:rtl/>
                      </w:rPr>
                      <w:t>ت</w:t>
                    </w:r>
                    <w:r>
                      <w:rPr>
                        <w:rFonts w:ascii="Arial" w:cs="Arial"/>
                        <w:spacing w:val="1"/>
                        <w:w w:val="66"/>
                        <w:sz w:val="34"/>
                        <w:szCs w:val="34"/>
                        <w:rtl/>
                      </w:rPr>
                      <w:t>ي</w:t>
                    </w:r>
                    <w:r>
                      <w:rPr>
                        <w:rFonts w:ascii="Arial" w:cs="Arial"/>
                        <w:w w:val="66"/>
                        <w:sz w:val="34"/>
                        <w:szCs w:val="34"/>
                        <w:rtl/>
                      </w:rPr>
                      <w:t>ن</w:t>
                    </w:r>
                  </w:p>
                </w:txbxContent>
              </v:textbox>
              <w10:wrap type="none"/>
            </v:shape>
            <v:shape style="position:absolute;left:7855;top:375;width:2043;height:772" type="#_x0000_t202" filled="false" stroked="false">
              <v:textbox inset="0,0,0,0">
                <w:txbxContent>
                  <w:p>
                    <w:pPr>
                      <w:bidi/>
                      <w:spacing w:line="240" w:lineRule="auto" w:before="0"/>
                      <w:ind w:left="15" w:right="0" w:firstLine="562"/>
                      <w:jc w:val="right"/>
                      <w:rPr>
                        <w:rFonts w:ascii="Arial" w:cs="Arial"/>
                        <w:sz w:val="34"/>
                        <w:szCs w:val="34"/>
                      </w:rPr>
                    </w:pPr>
                    <w:r>
                      <w:rPr>
                        <w:rFonts w:ascii="Arial" w:cs="Arial"/>
                        <w:w w:val="85"/>
                        <w:sz w:val="34"/>
                        <w:szCs w:val="34"/>
                      </w:rPr>
                      <w:t>.115</w:t>
                    </w:r>
                    <w:r>
                      <w:rPr>
                        <w:rFonts w:ascii="Arial" w:cs="Arial"/>
                        <w:w w:val="85"/>
                        <w:sz w:val="34"/>
                        <w:szCs w:val="34"/>
                        <w:rtl/>
                      </w:rPr>
                      <w:t>كمثري</w:t>
                    </w:r>
                    <w:r>
                      <w:rPr>
                        <w:rFonts w:ascii="Arial" w:cs="Arial"/>
                        <w:w w:val="85"/>
                        <w:sz w:val="34"/>
                        <w:szCs w:val="34"/>
                      </w:rPr>
                      <w:t>:</w:t>
                    </w:r>
                    <w:r>
                      <w:rPr>
                        <w:rFonts w:ascii="Arial" w:cs="Arial"/>
                        <w:w w:val="85"/>
                        <w:sz w:val="34"/>
                        <w:szCs w:val="34"/>
                        <w:rtl/>
                      </w:rPr>
                      <w:t> </w:t>
                    </w:r>
                    <w:r>
                      <w:rPr>
                        <w:rFonts w:ascii="Arial" w:cs="Arial"/>
                        <w:w w:val="95"/>
                        <w:sz w:val="34"/>
                        <w:szCs w:val="34"/>
                        <w:rtl/>
                      </w:rPr>
                      <w:t>حبة واحد</w:t>
                    </w:r>
                    <w:r>
                      <w:rPr>
                        <w:rFonts w:ascii="Arial" w:cs="Arial"/>
                        <w:w w:val="95"/>
                        <w:sz w:val="34"/>
                        <w:szCs w:val="34"/>
                        <w:rtl/>
                      </w:rPr>
                      <w:t>ة</w:t>
                    </w:r>
                  </w:p>
                </w:txbxContent>
              </v:textbox>
              <w10:wrap type="none"/>
            </v:shape>
            <w10:wrap type="topAndBottom"/>
          </v:group>
        </w:pict>
      </w:r>
      <w:r>
        <w:rPr/>
        <w:pict>
          <v:group style="position:absolute;margin-left:71.783997pt;margin-top:96.580963pt;width:468.1pt;height:80.45pt;mso-position-horizontal-relative:page;mso-position-vertical-relative:paragraph;z-index:-14824448;mso-wrap-distance-left:0;mso-wrap-distance-right:0" coordorigin="1436,1932" coordsize="9362,1609">
            <v:shape style="position:absolute;left:1435;top:1931;width:9362;height:1609" coordorigin="1436,1932" coordsize="9362,1609" path="m10787,1932l1445,1932,1436,1932,1436,3540,1445,3540,10787,3540,10787,3530,1445,3530,1445,1941,10787,1941,10787,1932xm10797,1932l10788,1932,10788,3540,10797,3540,10797,1932xe" filled="true" fillcolor="#000000" stroked="false">
              <v:path arrowok="t"/>
              <v:fill type="solid"/>
            </v:shape>
            <v:shape style="position:absolute;left:2555;top:2386;width:7086;height:380" coordorigin="2555,2387" coordsize="7086,380" path="m9062,2762l9641,2762,9641,2387,9062,2387,9062,2762xm5733,2714l6202,2714,6202,2402,5733,2402,5733,2714xm7030,2761l7652,2761,7652,2438,7030,2438,7030,2761xm3749,2767l4203,2767,4203,2444,3749,2444,3749,2767xm2555,2755l2996,2755,2996,2444,2555,2444,2555,2755xe" filled="false" stroked="true" strokeweight="1pt" strokecolor="#6fac46">
              <v:path arrowok="t"/>
              <v:stroke dashstyle="solid"/>
            </v:shape>
            <v:shape style="position:absolute;left:6709;top:1956;width:3189;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pacing w:val="1"/>
                        <w:w w:val="100"/>
                        <w:sz w:val="34"/>
                        <w:szCs w:val="34"/>
                      </w:rPr>
                      <w:t>.</w:t>
                    </w:r>
                    <w:r>
                      <w:rPr>
                        <w:rFonts w:ascii="Arial" w:cs="Arial"/>
                        <w:w w:val="91"/>
                        <w:sz w:val="34"/>
                        <w:szCs w:val="34"/>
                      </w:rPr>
                      <w:t>116</w:t>
                    </w:r>
                    <w:r>
                      <w:rPr>
                        <w:rFonts w:ascii="Arial" w:cs="Arial"/>
                        <w:spacing w:val="18"/>
                        <w:w w:val="34"/>
                        <w:sz w:val="34"/>
                        <w:szCs w:val="34"/>
                        <w:rtl/>
                      </w:rPr>
                      <w:t>ت</w:t>
                    </w:r>
                    <w:r>
                      <w:rPr>
                        <w:rFonts w:ascii="Arial" w:cs="Arial"/>
                        <w:spacing w:val="-2"/>
                        <w:w w:val="100"/>
                        <w:sz w:val="34"/>
                        <w:szCs w:val="34"/>
                        <w:rtl/>
                      </w:rPr>
                      <w:t>و</w:t>
                    </w:r>
                    <w:r>
                      <w:rPr>
                        <w:rFonts w:ascii="Arial" w:cs="Arial"/>
                        <w:spacing w:val="-1"/>
                        <w:w w:val="100"/>
                        <w:sz w:val="34"/>
                        <w:szCs w:val="34"/>
                        <w:rtl/>
                      </w:rPr>
                      <w:t>ت</w:t>
                    </w:r>
                    <w:r>
                      <w:rPr>
                        <w:rFonts w:ascii="Arial" w:cs="Arial"/>
                        <w:spacing w:val="-1"/>
                        <w:w w:val="100"/>
                        <w:sz w:val="34"/>
                        <w:szCs w:val="34"/>
                      </w:rPr>
                      <w:t>:</w:t>
                    </w:r>
                    <w:r>
                      <w:rPr>
                        <w:rFonts w:ascii="Arial" w:cs="Arial"/>
                        <w:spacing w:val="-3"/>
                        <w:sz w:val="34"/>
                        <w:szCs w:val="34"/>
                        <w:rtl/>
                      </w:rPr>
                      <w:t> </w:t>
                    </w:r>
                    <w:r>
                      <w:rPr>
                        <w:rFonts w:ascii="Arial" w:cs="Arial"/>
                        <w:w w:val="79"/>
                        <w:sz w:val="34"/>
                        <w:szCs w:val="34"/>
                        <w:rtl/>
                      </w:rPr>
                      <w:t>ا</w:t>
                    </w:r>
                    <w:r>
                      <w:rPr>
                        <w:rFonts w:ascii="Arial" w:cs="Arial"/>
                        <w:spacing w:val="-1"/>
                        <w:w w:val="79"/>
                        <w:sz w:val="34"/>
                        <w:szCs w:val="34"/>
                        <w:rtl/>
                      </w:rPr>
                      <w:t>لكوب</w:t>
                    </w:r>
                    <w:r>
                      <w:rPr>
                        <w:rFonts w:ascii="Arial" w:cs="Arial"/>
                        <w:sz w:val="34"/>
                        <w:szCs w:val="34"/>
                        <w:rtl/>
                      </w:rPr>
                      <w:t> </w:t>
                    </w:r>
                    <w:r>
                      <w:rPr>
                        <w:rFonts w:ascii="Arial" w:cs="Arial"/>
                        <w:w w:val="100"/>
                        <w:sz w:val="34"/>
                        <w:szCs w:val="34"/>
                      </w:rPr>
                      <w:t>=</w:t>
                    </w:r>
                    <w:r>
                      <w:rPr>
                        <w:rFonts w:ascii="Arial" w:cs="Arial"/>
                        <w:spacing w:val="-1"/>
                        <w:sz w:val="34"/>
                        <w:szCs w:val="34"/>
                        <w:rtl/>
                      </w:rPr>
                      <w:t> </w:t>
                    </w:r>
                    <w:r>
                      <w:rPr>
                        <w:rFonts w:ascii="Arial" w:cs="Arial"/>
                        <w:w w:val="91"/>
                        <w:sz w:val="34"/>
                        <w:szCs w:val="34"/>
                      </w:rPr>
                      <w:t>250</w:t>
                    </w:r>
                    <w:r>
                      <w:rPr>
                        <w:rFonts w:ascii="Arial" w:cs="Arial"/>
                        <w:w w:val="106"/>
                        <w:sz w:val="34"/>
                        <w:szCs w:val="34"/>
                        <w:rtl/>
                      </w:rPr>
                      <w:t>م</w:t>
                    </w:r>
                    <w:r>
                      <w:rPr>
                        <w:rFonts w:ascii="Arial" w:cs="Arial"/>
                        <w:w w:val="106"/>
                        <w:sz w:val="34"/>
                        <w:szCs w:val="34"/>
                        <w:rtl/>
                      </w:rPr>
                      <w:t>ل</w:t>
                    </w:r>
                  </w:p>
                </w:txbxContent>
              </v:textbox>
              <w10:wrap type="none"/>
            </v:shape>
            <v:shape style="position:absolute;left:1764;top:2367;width:655;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z w:val="34"/>
                        <w:szCs w:val="34"/>
                        <w:rtl/>
                      </w:rPr>
                      <w:t>اخر</w:t>
                    </w:r>
                    <w:r>
                      <w:rPr>
                        <w:rFonts w:ascii="Arial" w:cs="Arial"/>
                        <w:sz w:val="34"/>
                        <w:szCs w:val="34"/>
                        <w:rtl/>
                      </w:rPr>
                      <w:t>ى</w:t>
                    </w:r>
                  </w:p>
                </w:txbxContent>
              </v:textbox>
              <w10:wrap type="none"/>
            </v:shape>
            <v:shape style="position:absolute;left:3057;top:2367;width:649;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60"/>
                        <w:sz w:val="34"/>
                        <w:szCs w:val="34"/>
                        <w:rtl/>
                      </w:rPr>
                      <w:t>كوبي</w:t>
                    </w:r>
                    <w:r>
                      <w:rPr>
                        <w:rFonts w:ascii="Arial" w:cs="Arial"/>
                        <w:w w:val="60"/>
                        <w:sz w:val="34"/>
                        <w:szCs w:val="34"/>
                        <w:rtl/>
                      </w:rPr>
                      <w:t>ن</w:t>
                    </w:r>
                  </w:p>
                </w:txbxContent>
              </v:textbox>
              <w10:wrap type="none"/>
            </v:shape>
            <v:shape style="position:absolute;left:4250;top:2367;width:1427;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85"/>
                        <w:sz w:val="34"/>
                        <w:szCs w:val="34"/>
                        <w:rtl/>
                      </w:rPr>
                      <w:t>كوب ونص</w:t>
                    </w:r>
                    <w:r>
                      <w:rPr>
                        <w:rFonts w:ascii="Arial" w:cs="Arial"/>
                        <w:w w:val="85"/>
                        <w:sz w:val="34"/>
                        <w:szCs w:val="34"/>
                        <w:rtl/>
                      </w:rPr>
                      <w:t>ف</w:t>
                    </w:r>
                  </w:p>
                </w:txbxContent>
              </v:textbox>
              <w10:wrap type="none"/>
            </v:shape>
            <v:shape style="position:absolute;left:6414;top:2367;width:544;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0"/>
                        <w:sz w:val="34"/>
                        <w:szCs w:val="34"/>
                        <w:rtl/>
                      </w:rPr>
                      <w:t>كو</w:t>
                    </w:r>
                    <w:r>
                      <w:rPr>
                        <w:rFonts w:ascii="Arial" w:cs="Arial"/>
                        <w:w w:val="90"/>
                        <w:sz w:val="34"/>
                        <w:szCs w:val="34"/>
                        <w:rtl/>
                      </w:rPr>
                      <w:t>ب</w:t>
                    </w:r>
                  </w:p>
                </w:txbxContent>
              </v:textbox>
              <w10:wrap type="none"/>
            </v:shape>
            <v:shape style="position:absolute;left:7693;top:2367;width:1278;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85"/>
                        <w:sz w:val="34"/>
                        <w:szCs w:val="34"/>
                        <w:rtl/>
                      </w:rPr>
                      <w:t>نصف</w:t>
                    </w:r>
                    <w:r>
                      <w:rPr>
                        <w:rFonts w:ascii="Arial" w:cs="Arial"/>
                        <w:spacing w:val="-20"/>
                        <w:w w:val="85"/>
                        <w:sz w:val="34"/>
                        <w:szCs w:val="34"/>
                        <w:rtl/>
                      </w:rPr>
                      <w:t> </w:t>
                    </w:r>
                    <w:r>
                      <w:rPr>
                        <w:rFonts w:ascii="Arial" w:cs="Arial"/>
                        <w:w w:val="85"/>
                        <w:sz w:val="34"/>
                        <w:szCs w:val="34"/>
                        <w:rtl/>
                      </w:rPr>
                      <w:t>كو</w:t>
                    </w:r>
                    <w:r>
                      <w:rPr>
                        <w:rFonts w:ascii="Arial" w:cs="Arial"/>
                        <w:w w:val="85"/>
                        <w:sz w:val="34"/>
                        <w:szCs w:val="34"/>
                        <w:rtl/>
                      </w:rPr>
                      <w:t>ب</w:t>
                    </w:r>
                  </w:p>
                </w:txbxContent>
              </v:textbox>
              <w10:wrap type="none"/>
            </v:shape>
            <w10:wrap type="topAndBottom"/>
          </v:group>
        </w:pict>
      </w:r>
    </w:p>
    <w:p>
      <w:pPr>
        <w:pStyle w:val="BodyText"/>
        <w:spacing w:before="5"/>
        <w:rPr>
          <w:rFonts w:ascii="Arial"/>
          <w:sz w:val="27"/>
        </w:rPr>
      </w:pPr>
    </w:p>
    <w:p>
      <w:pPr>
        <w:pStyle w:val="BodyText"/>
        <w:rPr>
          <w:rFonts w:ascii="Arial"/>
          <w:sz w:val="20"/>
        </w:rPr>
      </w:pPr>
    </w:p>
    <w:p>
      <w:pPr>
        <w:pStyle w:val="BodyText"/>
        <w:spacing w:before="8"/>
        <w:rPr>
          <w:rFonts w:ascii="Arial"/>
          <w:sz w:val="13"/>
        </w:rPr>
      </w:pPr>
      <w:r>
        <w:rPr/>
        <w:pict>
          <v:group style="position:absolute;margin-left:71.783997pt;margin-top:9.850966pt;width:468.1pt;height:128.2pt;mso-position-horizontal-relative:page;mso-position-vertical-relative:paragraph;z-index:-14821888;mso-wrap-distance-left:0;mso-wrap-distance-right:0" coordorigin="1436,197" coordsize="9362,2564">
            <v:shape style="position:absolute;left:1435;top:197;width:9362;height:2564" coordorigin="1436,197" coordsize="9362,2564" path="m10787,197l1445,197,1436,197,1436,2761,1445,2761,10787,2761,10787,2751,1445,2751,1445,207,10787,207,10787,197xm10797,197l10788,197,10788,2761,10797,2761,10797,197xe" filled="true" fillcolor="#000000" stroked="false">
              <v:path arrowok="t"/>
              <v:fill type="solid"/>
            </v:shape>
            <v:shape style="position:absolute;left:1444;top:1127;width:9311;height:1622" type="#_x0000_t75" stroked="false">
              <v:imagedata r:id="rId257" o:title=""/>
            </v:shape>
            <v:shape style="position:absolute;left:2496;top:618;width:870;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5"/>
                        <w:sz w:val="34"/>
                        <w:szCs w:val="34"/>
                        <w:rtl/>
                      </w:rPr>
                      <w:t>د</w:t>
                    </w:r>
                    <w:r>
                      <w:rPr>
                        <w:rFonts w:ascii="Arial" w:cs="Arial"/>
                        <w:w w:val="95"/>
                        <w:sz w:val="34"/>
                        <w:szCs w:val="34"/>
                      </w:rPr>
                      <w:t>40.</w:t>
                    </w:r>
                    <w:r>
                      <w:rPr>
                        <w:rFonts w:ascii="Arial" w:cs="Arial"/>
                        <w:w w:val="95"/>
                        <w:sz w:val="34"/>
                        <w:szCs w:val="34"/>
                        <w:rtl/>
                      </w:rPr>
                      <w:t>ج</w:t>
                    </w:r>
                    <w:r>
                      <w:rPr>
                        <w:rFonts w:ascii="Arial" w:cs="Arial"/>
                        <w:w w:val="95"/>
                        <w:sz w:val="34"/>
                        <w:szCs w:val="34"/>
                        <w:rtl/>
                      </w:rPr>
                      <w:t>م</w:t>
                    </w:r>
                  </w:p>
                </w:txbxContent>
              </v:textbox>
              <w10:wrap type="none"/>
            </v:shape>
            <v:shape style="position:absolute;left:4668;top:618;width:1041;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69</w:t>
                    </w:r>
                    <w:r>
                      <w:rPr>
                        <w:rFonts w:ascii="Arial" w:cs="Arial"/>
                        <w:spacing w:val="-37"/>
                        <w:sz w:val="34"/>
                        <w:szCs w:val="34"/>
                      </w:rPr>
                      <w:t> </w:t>
                    </w:r>
                    <w:r>
                      <w:rPr>
                        <w:rFonts w:ascii="Arial" w:cs="Arial"/>
                        <w:sz w:val="34"/>
                        <w:szCs w:val="34"/>
                      </w:rPr>
                      <w:t>.</w:t>
                    </w:r>
                    <w:r>
                      <w:rPr>
                        <w:rFonts w:ascii="Arial" w:cs="Arial"/>
                        <w:sz w:val="34"/>
                        <w:szCs w:val="34"/>
                        <w:rtl/>
                      </w:rPr>
                      <w:t>ج</w:t>
                    </w:r>
                  </w:p>
                </w:txbxContent>
              </v:textbox>
              <w10:wrap type="none"/>
            </v:shape>
            <v:shape style="position:absolute;left:6442;top:618;width:1173;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w w:val="95"/>
                        <w:sz w:val="34"/>
                        <w:szCs w:val="34"/>
                        <w:rtl/>
                      </w:rPr>
                      <w:t>جم</w:t>
                    </w:r>
                    <w:r>
                      <w:rPr>
                        <w:rFonts w:ascii="Arial" w:cs="Arial"/>
                        <w:w w:val="95"/>
                        <w:sz w:val="34"/>
                        <w:szCs w:val="34"/>
                      </w:rPr>
                      <w:t>101.</w:t>
                    </w:r>
                    <w:r>
                      <w:rPr>
                        <w:rFonts w:ascii="Arial" w:cs="Arial"/>
                        <w:w w:val="95"/>
                        <w:sz w:val="34"/>
                        <w:szCs w:val="34"/>
                        <w:rtl/>
                      </w:rPr>
                      <w:t>ب</w:t>
                    </w:r>
                  </w:p>
                </w:txbxContent>
              </v:textbox>
              <w10:wrap type="none"/>
            </v:shape>
            <v:shape style="position:absolute;left:8252;top:222;width:1646;height:790" type="#_x0000_t202" filled="false" stroked="false">
              <v:textbox inset="0,0,0,0">
                <w:txbxContent>
                  <w:p>
                    <w:pPr>
                      <w:bidi/>
                      <w:spacing w:line="242" w:lineRule="auto" w:before="0"/>
                      <w:ind w:left="5" w:right="0" w:firstLine="225"/>
                      <w:jc w:val="right"/>
                      <w:rPr>
                        <w:rFonts w:ascii="Arial" w:cs="Arial"/>
                        <w:sz w:val="34"/>
                        <w:szCs w:val="34"/>
                      </w:rPr>
                    </w:pPr>
                    <w:r>
                      <w:rPr>
                        <w:rFonts w:ascii="Arial" w:cs="Arial"/>
                        <w:spacing w:val="1"/>
                        <w:w w:val="100"/>
                        <w:sz w:val="34"/>
                        <w:szCs w:val="34"/>
                      </w:rPr>
                      <w:t>.</w:t>
                    </w:r>
                    <w:r>
                      <w:rPr>
                        <w:rFonts w:ascii="Arial" w:cs="Arial"/>
                        <w:w w:val="91"/>
                        <w:sz w:val="34"/>
                        <w:szCs w:val="34"/>
                      </w:rPr>
                      <w:t>117</w:t>
                    </w:r>
                    <w:r>
                      <w:rPr>
                        <w:rFonts w:ascii="Arial" w:cs="Arial"/>
                        <w:spacing w:val="18"/>
                        <w:w w:val="34"/>
                        <w:sz w:val="34"/>
                        <w:szCs w:val="34"/>
                        <w:rtl/>
                      </w:rPr>
                      <w:t>ف</w:t>
                    </w:r>
                    <w:r>
                      <w:rPr>
                        <w:rFonts w:ascii="Arial" w:cs="Arial"/>
                        <w:spacing w:val="-3"/>
                        <w:w w:val="100"/>
                        <w:sz w:val="34"/>
                        <w:szCs w:val="34"/>
                        <w:rtl/>
                      </w:rPr>
                      <w:t>ر</w:t>
                    </w:r>
                    <w:r>
                      <w:rPr>
                        <w:rFonts w:ascii="Arial" w:cs="Arial"/>
                        <w:spacing w:val="-1"/>
                        <w:w w:val="100"/>
                        <w:sz w:val="34"/>
                        <w:szCs w:val="34"/>
                        <w:rtl/>
                      </w:rPr>
                      <w:t>ا</w:t>
                    </w:r>
                    <w:r>
                      <w:rPr>
                        <w:rFonts w:ascii="Arial" w:cs="Arial"/>
                        <w:spacing w:val="-2"/>
                        <w:w w:val="68"/>
                        <w:sz w:val="34"/>
                        <w:szCs w:val="34"/>
                        <w:rtl/>
                      </w:rPr>
                      <w:t>و</w:t>
                    </w:r>
                    <w:r>
                      <w:rPr>
                        <w:rFonts w:ascii="Arial" w:cs="Arial"/>
                        <w:spacing w:val="-1"/>
                        <w:w w:val="68"/>
                        <w:sz w:val="34"/>
                        <w:szCs w:val="34"/>
                        <w:rtl/>
                      </w:rPr>
                      <w:t>ل</w:t>
                    </w:r>
                    <w:r>
                      <w:rPr>
                        <w:rFonts w:ascii="Arial" w:cs="Arial"/>
                        <w:spacing w:val="1"/>
                        <w:w w:val="133"/>
                        <w:sz w:val="34"/>
                        <w:szCs w:val="34"/>
                        <w:rtl/>
                      </w:rPr>
                      <w:t>ة</w:t>
                    </w:r>
                    <w:r>
                      <w:rPr>
                        <w:rFonts w:ascii="Arial" w:cs="Arial"/>
                        <w:spacing w:val="1"/>
                        <w:w w:val="100"/>
                        <w:sz w:val="34"/>
                        <w:szCs w:val="34"/>
                      </w:rPr>
                      <w:t>:</w:t>
                    </w:r>
                    <w:r>
                      <w:rPr>
                        <w:rFonts w:ascii="Arial" w:cs="Arial"/>
                        <w:w w:val="91"/>
                        <w:sz w:val="34"/>
                        <w:szCs w:val="34"/>
                        <w:rtl/>
                      </w:rPr>
                      <w:t> </w:t>
                    </w:r>
                    <w:r>
                      <w:rPr>
                        <w:rFonts w:ascii="Arial" w:cs="Arial"/>
                        <w:sz w:val="34"/>
                        <w:szCs w:val="34"/>
                        <w:rtl/>
                      </w:rPr>
                      <w:t>أ</w:t>
                    </w:r>
                    <w:r>
                      <w:rPr>
                        <w:rFonts w:ascii="Arial" w:cs="Arial"/>
                        <w:sz w:val="34"/>
                        <w:szCs w:val="34"/>
                      </w:rPr>
                      <w:t>.</w:t>
                    </w:r>
                    <w:r>
                      <w:rPr>
                        <w:rFonts w:ascii="Arial" w:cs="Arial"/>
                        <w:spacing w:val="82"/>
                        <w:sz w:val="34"/>
                        <w:szCs w:val="34"/>
                        <w:rtl/>
                      </w:rPr>
                      <w:t> </w:t>
                    </w:r>
                    <w:r>
                      <w:rPr>
                        <w:rFonts w:ascii="Arial" w:cs="Arial"/>
                        <w:sz w:val="34"/>
                        <w:szCs w:val="34"/>
                      </w:rPr>
                      <w:t>123</w:t>
                    </w:r>
                    <w:r>
                      <w:rPr>
                        <w:rFonts w:ascii="Arial" w:cs="Arial"/>
                        <w:sz w:val="34"/>
                        <w:szCs w:val="34"/>
                        <w:rtl/>
                      </w:rPr>
                      <w:t>ج</w:t>
                    </w:r>
                    <w:r>
                      <w:rPr>
                        <w:rFonts w:ascii="Arial" w:cs="Arial"/>
                        <w:sz w:val="34"/>
                        <w:szCs w:val="34"/>
                        <w:rtl/>
                      </w:rPr>
                      <w:t>م</w:t>
                    </w:r>
                  </w:p>
                </w:txbxContent>
              </v:textbox>
              <w10:wrap type="none"/>
            </v:shape>
            <w10:wrap type="topAndBottom"/>
          </v:group>
        </w:pict>
      </w:r>
    </w:p>
    <w:p>
      <w:pPr>
        <w:spacing w:after="0"/>
        <w:rPr>
          <w:rFonts w:ascii="Arial"/>
          <w:sz w:val="13"/>
        </w:rPr>
        <w:sectPr>
          <w:footerReference w:type="default" r:id="rId255"/>
          <w:pgSz w:w="12240" w:h="15840"/>
          <w:pgMar w:footer="0" w:header="0" w:top="1440" w:bottom="280" w:left="980" w:right="940"/>
        </w:sectPr>
      </w:pPr>
    </w:p>
    <w:p>
      <w:pPr>
        <w:pStyle w:val="BodyText"/>
        <w:ind w:left="455"/>
        <w:rPr>
          <w:rFonts w:ascii="Arial"/>
          <w:sz w:val="20"/>
        </w:rPr>
      </w:pPr>
      <w:r>
        <w:rPr>
          <w:rFonts w:ascii="Arial"/>
          <w:sz w:val="20"/>
        </w:rPr>
        <w:pict>
          <v:group style="width:468.1pt;height:161.8pt;mso-position-horizontal-relative:char;mso-position-vertical-relative:line" coordorigin="0,0" coordsize="9362,3236">
            <v:shape style="position:absolute;left:-1;top:0;width:9362;height:3236" coordorigin="0,0" coordsize="9362,3236" path="m9352,0l10,0,0,0,0,3236,10,3236,9352,3236,9352,3226,10,3226,10,10,9352,10,9352,0xm9362,0l9352,0,9352,3236,9362,3236,9362,0xe" filled="true" fillcolor="#000000" stroked="false">
              <v:path arrowok="t"/>
              <v:fill type="solid"/>
            </v:shape>
            <v:shape style="position:absolute;left:9;top:822;width:9335;height:2011" type="#_x0000_t75" stroked="false">
              <v:imagedata r:id="rId259" o:title=""/>
            </v:shape>
            <v:shape style="position:absolute;left:698;top:421;width:1215;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600</w:t>
                    </w:r>
                    <w:r>
                      <w:rPr>
                        <w:rFonts w:ascii="Arial" w:cs="Arial"/>
                        <w:spacing w:val="-50"/>
                        <w:sz w:val="34"/>
                        <w:szCs w:val="34"/>
                      </w:rPr>
                      <w:t> </w:t>
                    </w:r>
                    <w:r>
                      <w:rPr>
                        <w:rFonts w:ascii="Arial" w:cs="Arial"/>
                        <w:sz w:val="34"/>
                        <w:szCs w:val="34"/>
                      </w:rPr>
                      <w:t>.</w:t>
                    </w:r>
                    <w:r>
                      <w:rPr>
                        <w:rFonts w:ascii="Arial" w:cs="Arial"/>
                        <w:sz w:val="34"/>
                        <w:szCs w:val="34"/>
                        <w:rtl/>
                      </w:rPr>
                      <w:t>ج</w:t>
                    </w:r>
                  </w:p>
                </w:txbxContent>
              </v:textbox>
              <w10:wrap type="none"/>
            </v:shape>
            <v:shape style="position:absolute;left:4533;top:421;width:1268;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400</w:t>
                    </w:r>
                    <w:r>
                      <w:rPr>
                        <w:rFonts w:ascii="Arial" w:cs="Arial"/>
                        <w:spacing w:val="-48"/>
                        <w:sz w:val="34"/>
                        <w:szCs w:val="34"/>
                      </w:rPr>
                      <w:t> </w:t>
                    </w:r>
                    <w:r>
                      <w:rPr>
                        <w:rFonts w:ascii="Arial" w:cs="Arial"/>
                        <w:sz w:val="34"/>
                        <w:szCs w:val="34"/>
                      </w:rPr>
                      <w:t>.</w:t>
                    </w:r>
                    <w:r>
                      <w:rPr>
                        <w:rFonts w:ascii="Arial" w:cs="Arial"/>
                        <w:sz w:val="34"/>
                        <w:szCs w:val="34"/>
                        <w:rtl/>
                      </w:rPr>
                      <w:t>ب</w:t>
                    </w:r>
                  </w:p>
                </w:txbxContent>
              </v:textbox>
              <w10:wrap type="none"/>
            </v:shape>
            <v:shape style="position:absolute;left:6817;top:25;width:1645;height:790" type="#_x0000_t202" filled="false" stroked="false">
              <v:textbox inset="0,0,0,0">
                <w:txbxContent>
                  <w:p>
                    <w:pPr>
                      <w:spacing w:line="242" w:lineRule="auto" w:before="0"/>
                      <w:ind w:left="0" w:right="5" w:firstLine="393"/>
                      <w:jc w:val="left"/>
                      <w:rPr>
                        <w:rFonts w:ascii="Arial" w:cs="Arial"/>
                        <w:sz w:val="34"/>
                        <w:szCs w:val="34"/>
                      </w:rPr>
                    </w:pPr>
                    <w:r>
                      <w:rPr>
                        <w:rFonts w:ascii="Arial" w:cs="Arial"/>
                        <w:w w:val="90"/>
                        <w:sz w:val="34"/>
                        <w:szCs w:val="34"/>
                      </w:rPr>
                      <w:t>:</w:t>
                    </w:r>
                    <w:r>
                      <w:rPr>
                        <w:rFonts w:ascii="Arial" w:cs="Arial"/>
                        <w:w w:val="90"/>
                        <w:sz w:val="34"/>
                        <w:szCs w:val="34"/>
                        <w:rtl/>
                      </w:rPr>
                      <w:t>عنب</w:t>
                    </w:r>
                    <w:r>
                      <w:rPr>
                        <w:rFonts w:ascii="Arial" w:cs="Arial"/>
                        <w:w w:val="90"/>
                        <w:sz w:val="34"/>
                        <w:szCs w:val="34"/>
                      </w:rPr>
                      <w:t>.118 </w:t>
                    </w:r>
                    <w:r>
                      <w:rPr>
                        <w:rFonts w:ascii="Arial" w:cs="Arial"/>
                        <w:sz w:val="34"/>
                        <w:szCs w:val="34"/>
                        <w:rtl/>
                      </w:rPr>
                      <w:t>جم</w:t>
                    </w:r>
                    <w:r>
                      <w:rPr>
                        <w:rFonts w:ascii="Arial" w:cs="Arial"/>
                        <w:sz w:val="34"/>
                        <w:szCs w:val="34"/>
                      </w:rPr>
                      <w:t>600</w:t>
                    </w:r>
                    <w:r>
                      <w:rPr>
                        <w:rFonts w:ascii="Arial" w:cs="Arial"/>
                        <w:spacing w:val="82"/>
                        <w:sz w:val="34"/>
                        <w:szCs w:val="34"/>
                      </w:rPr>
                      <w:t> </w:t>
                    </w:r>
                    <w:r>
                      <w:rPr>
                        <w:rFonts w:ascii="Arial" w:cs="Arial"/>
                        <w:sz w:val="34"/>
                        <w:szCs w:val="34"/>
                      </w:rPr>
                      <w:t>.</w:t>
                    </w:r>
                    <w:r>
                      <w:rPr>
                        <w:rFonts w:ascii="Arial" w:cs="Arial"/>
                        <w:sz w:val="34"/>
                        <w:szCs w:val="34"/>
                        <w:rtl/>
                      </w:rPr>
                      <w:t>أ</w:t>
                    </w:r>
                  </w:p>
                </w:txbxContent>
              </v:textbox>
              <w10:wrap type="none"/>
            </v:shape>
          </v:group>
        </w:pict>
      </w:r>
      <w:r>
        <w:rPr>
          <w:rFonts w:ascii="Arial"/>
          <w:sz w:val="20"/>
        </w:rPr>
      </w:r>
    </w:p>
    <w:p>
      <w:pPr>
        <w:pStyle w:val="BodyText"/>
        <w:rPr>
          <w:rFonts w:ascii="Arial"/>
          <w:sz w:val="20"/>
        </w:rPr>
      </w:pPr>
    </w:p>
    <w:p>
      <w:pPr>
        <w:pStyle w:val="BodyText"/>
        <w:spacing w:before="7"/>
        <w:rPr>
          <w:rFonts w:ascii="Arial"/>
        </w:rPr>
      </w:pPr>
      <w:r>
        <w:rPr/>
        <w:pict>
          <v:group style="position:absolute;margin-left:71.783997pt;margin-top:16.100967pt;width:468.1pt;height:148.35pt;mso-position-horizontal-relative:page;mso-position-vertical-relative:paragraph;z-index:-14816768;mso-wrap-distance-left:0;mso-wrap-distance-right:0" coordorigin="1436,322" coordsize="9362,2967">
            <v:shape style="position:absolute;left:1435;top:322;width:9362;height:2967" coordorigin="1436,322" coordsize="9362,2967" path="m10787,322l1445,322,1436,322,1436,3288,1445,3288,1445,3288,10787,3288,10787,3279,1445,3279,1445,332,10787,332,10787,322xm10797,322l10788,322,10788,3288,10797,3288,10797,322xe" filled="true" fillcolor="#000000" stroked="false">
              <v:path arrowok="t"/>
              <v:fill type="solid"/>
            </v:shape>
            <v:shape style="position:absolute;left:1444;top:1356;width:9308;height:1519" type="#_x0000_t75" stroked="false">
              <v:imagedata r:id="rId260" o:title=""/>
            </v:shape>
            <v:shape style="position:absolute;left:7657;top:347;width:2241;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0"/>
                        <w:sz w:val="34"/>
                        <w:szCs w:val="34"/>
                      </w:rPr>
                      <w:t>.119</w:t>
                    </w:r>
                    <w:r>
                      <w:rPr>
                        <w:rFonts w:ascii="Arial" w:cs="Arial"/>
                        <w:w w:val="90"/>
                        <w:sz w:val="34"/>
                        <w:szCs w:val="34"/>
                        <w:rtl/>
                      </w:rPr>
                      <w:t>مشمش مجفف</w:t>
                    </w:r>
                    <w:r>
                      <w:rPr>
                        <w:rFonts w:ascii="Arial" w:cs="Arial"/>
                        <w:w w:val="90"/>
                        <w:sz w:val="34"/>
                        <w:szCs w:val="34"/>
                      </w:rPr>
                      <w:t>:</w:t>
                    </w:r>
                  </w:p>
                </w:txbxContent>
              </v:textbox>
              <w10:wrap type="none"/>
            </v:shape>
            <v:shape style="position:absolute;left:2724;top:743;width:966;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16</w:t>
                    </w:r>
                    <w:r>
                      <w:rPr>
                        <w:rFonts w:ascii="Arial" w:cs="Arial"/>
                        <w:spacing w:val="-36"/>
                        <w:sz w:val="34"/>
                        <w:szCs w:val="34"/>
                      </w:rPr>
                      <w:t> </w:t>
                    </w:r>
                    <w:r>
                      <w:rPr>
                        <w:rFonts w:ascii="Arial" w:cs="Arial"/>
                        <w:sz w:val="34"/>
                        <w:szCs w:val="34"/>
                      </w:rPr>
                      <w:t>.</w:t>
                    </w:r>
                    <w:r>
                      <w:rPr>
                        <w:rFonts w:ascii="Arial" w:cs="Arial"/>
                        <w:sz w:val="34"/>
                        <w:szCs w:val="34"/>
                        <w:rtl/>
                      </w:rPr>
                      <w:t>د</w:t>
                    </w:r>
                  </w:p>
                </w:txbxContent>
              </v:textbox>
              <w10:wrap type="none"/>
            </v:shape>
            <v:shape style="position:absolute;left:4800;top:743;width:1043;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28</w:t>
                    </w:r>
                    <w:r>
                      <w:rPr>
                        <w:rFonts w:ascii="Arial" w:cs="Arial"/>
                        <w:spacing w:val="-36"/>
                        <w:sz w:val="34"/>
                        <w:szCs w:val="34"/>
                      </w:rPr>
                      <w:t> </w:t>
                    </w:r>
                    <w:r>
                      <w:rPr>
                        <w:rFonts w:ascii="Arial" w:cs="Arial"/>
                        <w:sz w:val="34"/>
                        <w:szCs w:val="34"/>
                      </w:rPr>
                      <w:t>.</w:t>
                    </w:r>
                    <w:r>
                      <w:rPr>
                        <w:rFonts w:ascii="Arial" w:cs="Arial"/>
                        <w:sz w:val="34"/>
                        <w:szCs w:val="34"/>
                        <w:rtl/>
                      </w:rPr>
                      <w:t>ج</w:t>
                    </w:r>
                  </w:p>
                </w:txbxContent>
              </v:textbox>
              <w10:wrap type="none"/>
            </v:shape>
            <v:shape style="position:absolute;left:7143;top:743;width:1092;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38</w:t>
                    </w:r>
                    <w:r>
                      <w:rPr>
                        <w:rFonts w:ascii="Arial" w:cs="Arial"/>
                        <w:spacing w:val="-38"/>
                        <w:sz w:val="34"/>
                        <w:szCs w:val="34"/>
                      </w:rPr>
                      <w:t> </w:t>
                    </w:r>
                    <w:r>
                      <w:rPr>
                        <w:rFonts w:ascii="Arial" w:cs="Arial"/>
                        <w:sz w:val="34"/>
                        <w:szCs w:val="34"/>
                      </w:rPr>
                      <w:t>.</w:t>
                    </w:r>
                    <w:r>
                      <w:rPr>
                        <w:rFonts w:ascii="Arial" w:cs="Arial"/>
                        <w:sz w:val="34"/>
                        <w:szCs w:val="34"/>
                        <w:rtl/>
                      </w:rPr>
                      <w:t>ب</w:t>
                    </w:r>
                  </w:p>
                </w:txbxContent>
              </v:textbox>
              <w10:wrap type="none"/>
            </v:shape>
            <v:shape style="position:absolute;left:8874;top:743;width:1023;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53</w:t>
                    </w:r>
                    <w:r>
                      <w:rPr>
                        <w:rFonts w:ascii="Arial" w:cs="Arial"/>
                        <w:spacing w:val="61"/>
                        <w:sz w:val="34"/>
                        <w:szCs w:val="34"/>
                      </w:rPr>
                      <w:t> </w:t>
                    </w:r>
                    <w:r>
                      <w:rPr>
                        <w:rFonts w:ascii="Arial" w:cs="Arial"/>
                        <w:sz w:val="34"/>
                        <w:szCs w:val="34"/>
                      </w:rPr>
                      <w:t>.</w:t>
                    </w:r>
                    <w:r>
                      <w:rPr>
                        <w:rFonts w:ascii="Arial" w:cs="Arial"/>
                        <w:sz w:val="34"/>
                        <w:szCs w:val="34"/>
                        <w:rtl/>
                      </w:rPr>
                      <w:t>أ</w:t>
                    </w:r>
                  </w:p>
                </w:txbxContent>
              </v:textbox>
              <w10:wrap type="none"/>
            </v:shape>
            <w10:wrap type="topAndBottom"/>
          </v:group>
        </w:pict>
      </w:r>
    </w:p>
    <w:p>
      <w:pPr>
        <w:pStyle w:val="BodyText"/>
        <w:rPr>
          <w:rFonts w:ascii="Arial"/>
          <w:sz w:val="20"/>
        </w:rPr>
      </w:pPr>
    </w:p>
    <w:p>
      <w:pPr>
        <w:pStyle w:val="BodyText"/>
        <w:spacing w:before="7"/>
        <w:rPr>
          <w:rFonts w:ascii="Arial"/>
        </w:rPr>
      </w:pPr>
      <w:r>
        <w:rPr/>
        <w:pict>
          <v:group style="position:absolute;margin-left:71.783997pt;margin-top:16.110966pt;width:468.1pt;height:155.2pt;mso-position-horizontal-relative:page;mso-position-vertical-relative:paragraph;z-index:-14813696;mso-wrap-distance-left:0;mso-wrap-distance-right:0" coordorigin="1436,322" coordsize="9362,3104">
            <v:shape style="position:absolute;left:1435;top:322;width:9362;height:3104" coordorigin="1436,322" coordsize="9362,3104" path="m10787,3416l1445,3416,1436,3416,1436,3426,1445,3426,10787,3426,10787,3416xm10787,322l1445,322,1436,322,1436,3416,1445,3416,1445,332,10787,332,10787,322xm10797,3416l10788,3416,10788,3426,10797,3426,10797,3416xm10797,322l10788,322,10788,3416,10797,3416,10797,322xe" filled="true" fillcolor="#000000" stroked="false">
              <v:path arrowok="t"/>
              <v:fill type="solid"/>
            </v:shape>
            <v:shape style="position:absolute;left:1444;top:1193;width:9295;height:2219" type="#_x0000_t75" stroked="false">
              <v:imagedata r:id="rId261" o:title=""/>
            </v:shape>
            <v:shape style="position:absolute;left:8041;top:349;width:1857;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80"/>
                        <w:sz w:val="34"/>
                        <w:szCs w:val="34"/>
                      </w:rPr>
                      <w:t>.120</w:t>
                    </w:r>
                    <w:r>
                      <w:rPr>
                        <w:rFonts w:ascii="Arial" w:cs="Arial"/>
                        <w:w w:val="80"/>
                        <w:sz w:val="34"/>
                        <w:szCs w:val="34"/>
                        <w:rtl/>
                      </w:rPr>
                      <w:t>تين</w:t>
                    </w:r>
                    <w:r>
                      <w:rPr>
                        <w:rFonts w:ascii="Arial" w:cs="Arial"/>
                        <w:spacing w:val="-18"/>
                        <w:w w:val="80"/>
                        <w:sz w:val="34"/>
                        <w:szCs w:val="34"/>
                        <w:rtl/>
                      </w:rPr>
                      <w:t> </w:t>
                    </w:r>
                    <w:r>
                      <w:rPr>
                        <w:rFonts w:ascii="Arial" w:cs="Arial"/>
                        <w:spacing w:val="-1"/>
                        <w:w w:val="80"/>
                        <w:sz w:val="34"/>
                        <w:szCs w:val="34"/>
                        <w:rtl/>
                      </w:rPr>
                      <w:t>مجفف</w:t>
                    </w:r>
                    <w:r>
                      <w:rPr>
                        <w:rFonts w:ascii="Arial" w:cs="Arial"/>
                        <w:spacing w:val="-1"/>
                        <w:w w:val="80"/>
                        <w:sz w:val="34"/>
                        <w:szCs w:val="34"/>
                      </w:rPr>
                      <w:t>:</w:t>
                    </w:r>
                  </w:p>
                </w:txbxContent>
              </v:textbox>
              <w10:wrap type="none"/>
            </v:shape>
            <v:shape style="position:absolute;left:1999;top:743;width:966;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39</w:t>
                    </w:r>
                    <w:r>
                      <w:rPr>
                        <w:rFonts w:ascii="Arial" w:cs="Arial"/>
                        <w:spacing w:val="-36"/>
                        <w:sz w:val="34"/>
                        <w:szCs w:val="34"/>
                      </w:rPr>
                      <w:t> </w:t>
                    </w:r>
                    <w:r>
                      <w:rPr>
                        <w:rFonts w:ascii="Arial" w:cs="Arial"/>
                        <w:sz w:val="34"/>
                        <w:szCs w:val="34"/>
                      </w:rPr>
                      <w:t>.</w:t>
                    </w:r>
                    <w:r>
                      <w:rPr>
                        <w:rFonts w:ascii="Arial" w:cs="Arial"/>
                        <w:sz w:val="34"/>
                        <w:szCs w:val="34"/>
                        <w:rtl/>
                      </w:rPr>
                      <w:t>د</w:t>
                    </w:r>
                  </w:p>
                </w:txbxContent>
              </v:textbox>
              <w10:wrap type="none"/>
            </v:shape>
            <v:shape style="position:absolute;left:4834;top:743;width:1041;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75</w:t>
                    </w:r>
                    <w:r>
                      <w:rPr>
                        <w:rFonts w:ascii="Arial" w:cs="Arial"/>
                        <w:spacing w:val="-37"/>
                        <w:sz w:val="34"/>
                        <w:szCs w:val="34"/>
                      </w:rPr>
                      <w:t> </w:t>
                    </w:r>
                    <w:r>
                      <w:rPr>
                        <w:rFonts w:ascii="Arial" w:cs="Arial"/>
                        <w:sz w:val="34"/>
                        <w:szCs w:val="34"/>
                      </w:rPr>
                      <w:t>.</w:t>
                    </w:r>
                    <w:r>
                      <w:rPr>
                        <w:rFonts w:ascii="Arial" w:cs="Arial"/>
                        <w:sz w:val="34"/>
                        <w:szCs w:val="34"/>
                        <w:rtl/>
                      </w:rPr>
                      <w:t>ج</w:t>
                    </w:r>
                  </w:p>
                </w:txbxContent>
              </v:textbox>
              <w10:wrap type="none"/>
            </v:shape>
            <v:shape style="position:absolute;left:6798;top:743;width:1267;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111</w:t>
                    </w:r>
                    <w:r>
                      <w:rPr>
                        <w:rFonts w:ascii="Arial" w:cs="Arial"/>
                        <w:spacing w:val="-49"/>
                        <w:sz w:val="34"/>
                        <w:szCs w:val="34"/>
                      </w:rPr>
                      <w:t> </w:t>
                    </w:r>
                    <w:r>
                      <w:rPr>
                        <w:rFonts w:ascii="Arial" w:cs="Arial"/>
                        <w:sz w:val="34"/>
                        <w:szCs w:val="34"/>
                      </w:rPr>
                      <w:t>.</w:t>
                    </w:r>
                    <w:r>
                      <w:rPr>
                        <w:rFonts w:ascii="Arial" w:cs="Arial"/>
                        <w:sz w:val="34"/>
                        <w:szCs w:val="34"/>
                        <w:rtl/>
                      </w:rPr>
                      <w:t>ب</w:t>
                    </w:r>
                  </w:p>
                </w:txbxContent>
              </v:textbox>
              <w10:wrap type="none"/>
            </v:shape>
            <v:shape style="position:absolute;left:8607;top:743;width:1289;height:394" type="#_x0000_t202" filled="false" stroked="false">
              <v:textbox inset="0,0,0,0">
                <w:txbxContent>
                  <w:p>
                    <w:pPr>
                      <w:tabs>
                        <w:tab w:pos="1102" w:val="left" w:leader="none"/>
                      </w:tabs>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180</w:t>
                      <w:tab/>
                      <w:t>.</w:t>
                    </w:r>
                    <w:r>
                      <w:rPr>
                        <w:rFonts w:ascii="Arial" w:cs="Arial"/>
                        <w:sz w:val="34"/>
                        <w:szCs w:val="34"/>
                        <w:rtl/>
                      </w:rPr>
                      <w:t>أ</w:t>
                    </w:r>
                  </w:p>
                </w:txbxContent>
              </v:textbox>
              <w10:wrap type="none"/>
            </v:shape>
            <w10:wrap type="topAndBottom"/>
          </v:group>
        </w:pict>
      </w:r>
    </w:p>
    <w:p>
      <w:pPr>
        <w:spacing w:after="0"/>
        <w:rPr>
          <w:rFonts w:ascii="Arial"/>
        </w:rPr>
        <w:sectPr>
          <w:footerReference w:type="default" r:id="rId258"/>
          <w:pgSz w:w="12240" w:h="15840"/>
          <w:pgMar w:footer="0" w:header="0" w:top="1440" w:bottom="280" w:left="980" w:right="940"/>
        </w:sectPr>
      </w:pPr>
    </w:p>
    <w:p>
      <w:pPr>
        <w:pStyle w:val="BodyText"/>
        <w:ind w:left="455"/>
        <w:rPr>
          <w:rFonts w:ascii="Arial"/>
          <w:sz w:val="20"/>
        </w:rPr>
      </w:pPr>
      <w:r>
        <w:rPr>
          <w:rFonts w:ascii="Arial"/>
          <w:sz w:val="20"/>
        </w:rPr>
        <w:pict>
          <v:group style="width:468.1pt;height:162.3pt;mso-position-horizontal-relative:char;mso-position-vertical-relative:line" coordorigin="0,0" coordsize="9362,3246">
            <v:shape style="position:absolute;left:-1;top:0;width:9362;height:3246" coordorigin="0,0" coordsize="9362,3246" path="m9352,0l10,0,0,0,0,3245,10,3245,9352,3245,9352,3236,10,3236,10,10,9352,10,9352,0xm9362,0l9352,0,9352,3245,9362,3245,9362,0xe" filled="true" fillcolor="#000000" stroked="false">
              <v:path arrowok="t"/>
              <v:fill type="solid"/>
            </v:shape>
            <v:shape style="position:absolute;left:9;top:1042;width:9308;height:2193" type="#_x0000_t75" stroked="false">
              <v:imagedata r:id="rId263" o:title=""/>
            </v:shape>
            <v:shape style="position:absolute;left:871;top:421;width:966;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35</w:t>
                    </w:r>
                    <w:r>
                      <w:rPr>
                        <w:rFonts w:ascii="Arial" w:cs="Arial"/>
                        <w:spacing w:val="-36"/>
                        <w:sz w:val="34"/>
                        <w:szCs w:val="34"/>
                      </w:rPr>
                      <w:t> </w:t>
                    </w:r>
                    <w:r>
                      <w:rPr>
                        <w:rFonts w:ascii="Arial" w:cs="Arial"/>
                        <w:sz w:val="34"/>
                        <w:szCs w:val="34"/>
                      </w:rPr>
                      <w:t>.</w:t>
                    </w:r>
                    <w:r>
                      <w:rPr>
                        <w:rFonts w:ascii="Arial" w:cs="Arial"/>
                        <w:sz w:val="34"/>
                        <w:szCs w:val="34"/>
                        <w:rtl/>
                      </w:rPr>
                      <w:t>د</w:t>
                    </w:r>
                  </w:p>
                </w:txbxContent>
              </v:textbox>
              <w10:wrap type="none"/>
            </v:shape>
            <v:shape style="position:absolute;left:2948;top:421;width:1044;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66</w:t>
                    </w:r>
                    <w:r>
                      <w:rPr>
                        <w:rFonts w:ascii="Arial" w:cs="Arial"/>
                        <w:spacing w:val="-35"/>
                        <w:sz w:val="34"/>
                        <w:szCs w:val="34"/>
                      </w:rPr>
                      <w:t> </w:t>
                    </w:r>
                    <w:r>
                      <w:rPr>
                        <w:rFonts w:ascii="Arial" w:cs="Arial"/>
                        <w:sz w:val="34"/>
                        <w:szCs w:val="34"/>
                      </w:rPr>
                      <w:t>.</w:t>
                    </w:r>
                    <w:r>
                      <w:rPr>
                        <w:rFonts w:ascii="Arial" w:cs="Arial"/>
                        <w:sz w:val="34"/>
                        <w:szCs w:val="34"/>
                        <w:rtl/>
                      </w:rPr>
                      <w:t>ج</w:t>
                    </w:r>
                  </w:p>
                </w:txbxContent>
              </v:textbox>
              <w10:wrap type="none"/>
            </v:shape>
            <v:shape style="position:absolute;left:5103;top:421;width:1265;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110</w:t>
                    </w:r>
                    <w:r>
                      <w:rPr>
                        <w:rFonts w:ascii="Arial" w:cs="Arial"/>
                        <w:spacing w:val="-51"/>
                        <w:sz w:val="34"/>
                        <w:szCs w:val="34"/>
                      </w:rPr>
                      <w:t> </w:t>
                    </w:r>
                    <w:r>
                      <w:rPr>
                        <w:rFonts w:ascii="Arial" w:cs="Arial"/>
                        <w:sz w:val="34"/>
                        <w:szCs w:val="34"/>
                      </w:rPr>
                      <w:t>.</w:t>
                    </w:r>
                    <w:r>
                      <w:rPr>
                        <w:rFonts w:ascii="Arial" w:cs="Arial"/>
                        <w:sz w:val="34"/>
                        <w:szCs w:val="34"/>
                        <w:rtl/>
                      </w:rPr>
                      <w:t>ب</w:t>
                    </w:r>
                  </w:p>
                </w:txbxContent>
              </v:textbox>
              <w10:wrap type="none"/>
            </v:shape>
            <v:shape style="position:absolute;left:6817;top:25;width:1645;height:790" type="#_x0000_t202" filled="false" stroked="false">
              <v:textbox inset="0,0,0,0">
                <w:txbxContent>
                  <w:p>
                    <w:pPr>
                      <w:bidi/>
                      <w:spacing w:line="242" w:lineRule="auto" w:before="0"/>
                      <w:ind w:left="5" w:right="0" w:firstLine="323"/>
                      <w:jc w:val="right"/>
                      <w:rPr>
                        <w:rFonts w:ascii="Arial" w:cs="Arial"/>
                        <w:sz w:val="34"/>
                        <w:szCs w:val="34"/>
                      </w:rPr>
                    </w:pPr>
                    <w:r>
                      <w:rPr>
                        <w:rFonts w:ascii="Arial" w:cs="Arial"/>
                        <w:spacing w:val="-6"/>
                        <w:w w:val="80"/>
                        <w:sz w:val="34"/>
                        <w:szCs w:val="34"/>
                      </w:rPr>
                      <w:t>.121</w:t>
                    </w:r>
                    <w:r>
                      <w:rPr>
                        <w:rFonts w:ascii="Arial" w:cs="Arial"/>
                        <w:spacing w:val="-6"/>
                        <w:w w:val="80"/>
                        <w:sz w:val="34"/>
                        <w:szCs w:val="34"/>
                        <w:rtl/>
                      </w:rPr>
                      <w:t>زبيب</w:t>
                    </w:r>
                    <w:r>
                      <w:rPr>
                        <w:rFonts w:ascii="Arial" w:cs="Arial"/>
                        <w:spacing w:val="-6"/>
                        <w:w w:val="80"/>
                        <w:sz w:val="34"/>
                        <w:szCs w:val="34"/>
                      </w:rPr>
                      <w:t>:</w:t>
                    </w:r>
                    <w:r>
                      <w:rPr>
                        <w:rFonts w:ascii="Arial" w:cs="Arial"/>
                        <w:spacing w:val="-6"/>
                        <w:w w:val="80"/>
                        <w:sz w:val="34"/>
                        <w:szCs w:val="34"/>
                        <w:rtl/>
                      </w:rPr>
                      <w:t> </w:t>
                    </w:r>
                    <w:r>
                      <w:rPr>
                        <w:rFonts w:ascii="Arial" w:cs="Arial"/>
                        <w:sz w:val="34"/>
                        <w:szCs w:val="34"/>
                        <w:rtl/>
                      </w:rPr>
                      <w:t>أ</w:t>
                    </w:r>
                    <w:r>
                      <w:rPr>
                        <w:rFonts w:ascii="Arial" w:cs="Arial"/>
                        <w:sz w:val="34"/>
                        <w:szCs w:val="34"/>
                      </w:rPr>
                      <w:t>.</w:t>
                    </w:r>
                    <w:r>
                      <w:rPr>
                        <w:rFonts w:ascii="Arial" w:cs="Arial"/>
                        <w:spacing w:val="82"/>
                        <w:sz w:val="34"/>
                        <w:szCs w:val="34"/>
                        <w:rtl/>
                      </w:rPr>
                      <w:t> </w:t>
                    </w:r>
                    <w:r>
                      <w:rPr>
                        <w:rFonts w:ascii="Arial" w:cs="Arial"/>
                        <w:sz w:val="34"/>
                        <w:szCs w:val="34"/>
                      </w:rPr>
                      <w:t>160</w:t>
                    </w:r>
                    <w:r>
                      <w:rPr>
                        <w:rFonts w:ascii="Arial" w:cs="Arial"/>
                        <w:sz w:val="34"/>
                        <w:szCs w:val="34"/>
                        <w:rtl/>
                      </w:rPr>
                      <w:t>ج</w:t>
                    </w:r>
                    <w:r>
                      <w:rPr>
                        <w:rFonts w:ascii="Arial" w:cs="Arial"/>
                        <w:sz w:val="34"/>
                        <w:szCs w:val="34"/>
                        <w:rtl/>
                      </w:rPr>
                      <w:t>م</w:t>
                    </w:r>
                  </w:p>
                </w:txbxContent>
              </v:textbox>
              <w10:wrap type="none"/>
            </v:shape>
          </v:group>
        </w:pict>
      </w:r>
      <w:r>
        <w:rPr>
          <w:rFonts w:ascii="Arial"/>
          <w:sz w:val="20"/>
        </w:rPr>
      </w:r>
    </w:p>
    <w:p>
      <w:pPr>
        <w:pStyle w:val="BodyText"/>
        <w:rPr>
          <w:rFonts w:ascii="Arial"/>
          <w:sz w:val="20"/>
        </w:rPr>
      </w:pPr>
    </w:p>
    <w:p>
      <w:pPr>
        <w:pStyle w:val="BodyText"/>
        <w:spacing w:before="1"/>
        <w:rPr>
          <w:rFonts w:ascii="Arial"/>
        </w:rPr>
      </w:pPr>
      <w:r>
        <w:rPr/>
        <w:pict>
          <v:group style="position:absolute;margin-left:71.783997pt;margin-top:15.830967pt;width:468.1pt;height:169.5pt;mso-position-horizontal-relative:page;mso-position-vertical-relative:paragraph;z-index:-14809088;mso-wrap-distance-left:0;mso-wrap-distance-right:0" coordorigin="1436,317" coordsize="9362,3390">
            <v:shape style="position:absolute;left:1435;top:316;width:9362;height:3390" coordorigin="1436,317" coordsize="9362,3390" path="m10787,317l1445,317,1436,317,1436,3706,1445,3706,1445,3706,10787,3706,10787,3696,1445,3696,1445,326,10787,326,10787,317xm10797,317l10788,317,10788,3706,10797,3706,10797,317xe" filled="true" fillcolor="#000000" stroked="false">
              <v:path arrowok="t"/>
              <v:fill type="solid"/>
            </v:shape>
            <v:shape style="position:absolute;left:2101;top:1173;width:7770;height:2517" type="#_x0000_t75" stroked="false">
              <v:imagedata r:id="rId264" o:title=""/>
            </v:shape>
            <v:shape style="position:absolute;left:3439;top:737;width:1041;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65</w:t>
                    </w:r>
                    <w:r>
                      <w:rPr>
                        <w:rFonts w:ascii="Arial" w:cs="Arial"/>
                        <w:spacing w:val="-38"/>
                        <w:sz w:val="34"/>
                        <w:szCs w:val="34"/>
                      </w:rPr>
                      <w:t> </w:t>
                    </w:r>
                    <w:r>
                      <w:rPr>
                        <w:rFonts w:ascii="Arial" w:cs="Arial"/>
                        <w:sz w:val="34"/>
                        <w:szCs w:val="34"/>
                      </w:rPr>
                      <w:t>.</w:t>
                    </w:r>
                    <w:r>
                      <w:rPr>
                        <w:rFonts w:ascii="Arial" w:cs="Arial"/>
                        <w:sz w:val="34"/>
                        <w:szCs w:val="34"/>
                        <w:rtl/>
                      </w:rPr>
                      <w:t>ج</w:t>
                    </w:r>
                  </w:p>
                </w:txbxContent>
              </v:textbox>
              <w10:wrap type="none"/>
            </v:shape>
            <v:shape style="position:absolute;left:5876;top:737;width:1267;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130</w:t>
                    </w:r>
                    <w:r>
                      <w:rPr>
                        <w:rFonts w:ascii="Arial" w:cs="Arial"/>
                        <w:spacing w:val="-49"/>
                        <w:sz w:val="34"/>
                        <w:szCs w:val="34"/>
                      </w:rPr>
                      <w:t> </w:t>
                    </w:r>
                    <w:r>
                      <w:rPr>
                        <w:rFonts w:ascii="Arial" w:cs="Arial"/>
                        <w:sz w:val="34"/>
                        <w:szCs w:val="34"/>
                      </w:rPr>
                      <w:t>.</w:t>
                    </w:r>
                    <w:r>
                      <w:rPr>
                        <w:rFonts w:ascii="Arial" w:cs="Arial"/>
                        <w:sz w:val="34"/>
                        <w:szCs w:val="34"/>
                        <w:rtl/>
                      </w:rPr>
                      <w:t>ب</w:t>
                    </w:r>
                  </w:p>
                </w:txbxContent>
              </v:textbox>
              <w10:wrap type="none"/>
            </v:shape>
            <v:shape style="position:absolute;left:8252;top:344;width:1646;height:788" type="#_x0000_t202" filled="false" stroked="false">
              <v:textbox inset="0,0,0,0">
                <w:txbxContent>
                  <w:p>
                    <w:pPr>
                      <w:spacing w:line="242" w:lineRule="auto" w:before="0"/>
                      <w:ind w:left="0" w:right="5" w:firstLine="515"/>
                      <w:jc w:val="left"/>
                      <w:rPr>
                        <w:rFonts w:ascii="Arial" w:cs="Arial"/>
                        <w:sz w:val="34"/>
                        <w:szCs w:val="34"/>
                      </w:rPr>
                    </w:pPr>
                    <w:r>
                      <w:rPr>
                        <w:rFonts w:ascii="Arial" w:cs="Arial"/>
                        <w:spacing w:val="-1"/>
                        <w:w w:val="85"/>
                        <w:sz w:val="34"/>
                        <w:szCs w:val="34"/>
                      </w:rPr>
                      <w:t>:</w:t>
                    </w:r>
                    <w:r>
                      <w:rPr>
                        <w:rFonts w:ascii="Arial" w:cs="Arial"/>
                        <w:spacing w:val="-1"/>
                        <w:w w:val="85"/>
                        <w:sz w:val="34"/>
                        <w:szCs w:val="34"/>
                        <w:rtl/>
                      </w:rPr>
                      <w:t>تمر</w:t>
                    </w:r>
                    <w:r>
                      <w:rPr>
                        <w:rFonts w:ascii="Arial" w:cs="Arial"/>
                        <w:spacing w:val="-1"/>
                        <w:w w:val="85"/>
                        <w:sz w:val="34"/>
                        <w:szCs w:val="34"/>
                      </w:rPr>
                      <w:t>.122 </w:t>
                    </w:r>
                    <w:r>
                      <w:rPr>
                        <w:rFonts w:ascii="Arial" w:cs="Arial"/>
                        <w:sz w:val="34"/>
                        <w:szCs w:val="34"/>
                        <w:rtl/>
                      </w:rPr>
                      <w:t>جم</w:t>
                    </w:r>
                    <w:r>
                      <w:rPr>
                        <w:rFonts w:ascii="Arial" w:cs="Arial"/>
                        <w:sz w:val="34"/>
                        <w:szCs w:val="34"/>
                      </w:rPr>
                      <w:t>200</w:t>
                    </w:r>
                    <w:r>
                      <w:rPr>
                        <w:rFonts w:ascii="Arial" w:cs="Arial"/>
                        <w:spacing w:val="82"/>
                        <w:sz w:val="34"/>
                        <w:szCs w:val="34"/>
                      </w:rPr>
                      <w:t> </w:t>
                    </w:r>
                    <w:r>
                      <w:rPr>
                        <w:rFonts w:ascii="Arial" w:cs="Arial"/>
                        <w:sz w:val="34"/>
                        <w:szCs w:val="34"/>
                      </w:rPr>
                      <w:t>.</w:t>
                    </w:r>
                    <w:r>
                      <w:rPr>
                        <w:rFonts w:ascii="Arial" w:cs="Arial"/>
                        <w:sz w:val="34"/>
                        <w:szCs w:val="34"/>
                        <w:rtl/>
                      </w:rPr>
                      <w:t>أ</w:t>
                    </w:r>
                  </w:p>
                </w:txbxContent>
              </v:textbox>
              <w10:wrap type="none"/>
            </v:shape>
            <w10:wrap type="topAndBottom"/>
          </v:group>
        </w:pict>
      </w:r>
    </w:p>
    <w:p>
      <w:pPr>
        <w:pStyle w:val="BodyText"/>
        <w:rPr>
          <w:rFonts w:ascii="Arial"/>
          <w:sz w:val="20"/>
        </w:rPr>
      </w:pPr>
    </w:p>
    <w:p>
      <w:pPr>
        <w:pStyle w:val="BodyText"/>
        <w:spacing w:before="6"/>
        <w:rPr>
          <w:rFonts w:ascii="Arial"/>
        </w:rPr>
      </w:pPr>
      <w:r>
        <w:rPr/>
        <w:pict>
          <v:group style="position:absolute;margin-left:71.783997pt;margin-top:16.090967pt;width:468.1pt;height:203.7pt;mso-position-horizontal-relative:page;mso-position-vertical-relative:paragraph;z-index:-14807040;mso-wrap-distance-left:0;mso-wrap-distance-right:0" coordorigin="1436,322" coordsize="9362,4074">
            <v:shape style="position:absolute;left:1435;top:321;width:9362;height:4074" coordorigin="1436,322" coordsize="9362,4074" path="m10787,322l1445,322,1436,322,1436,4395,1445,4395,10787,4395,10787,4386,1445,4386,1445,331,10787,331,10787,322xm10797,322l10788,322,10788,4395,10797,4395,10797,322xe" filled="true" fillcolor="#000000" stroked="false">
              <v:path arrowok="t"/>
              <v:fill type="solid"/>
            </v:shape>
            <v:shape style="position:absolute;left:1989;top:1371;width:8249;height:2621" type="#_x0000_t75" stroked="false">
              <v:imagedata r:id="rId265" o:title=""/>
            </v:shape>
            <v:shape style="position:absolute;left:3336;top:742;width:946;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5"/>
                        <w:sz w:val="34"/>
                        <w:szCs w:val="34"/>
                        <w:rtl/>
                      </w:rPr>
                      <w:t>ج</w:t>
                    </w:r>
                    <w:r>
                      <w:rPr>
                        <w:rFonts w:ascii="Arial" w:cs="Arial"/>
                        <w:w w:val="95"/>
                        <w:sz w:val="34"/>
                        <w:szCs w:val="34"/>
                      </w:rPr>
                      <w:t>35.</w:t>
                    </w:r>
                    <w:r>
                      <w:rPr>
                        <w:rFonts w:ascii="Arial" w:cs="Arial"/>
                        <w:w w:val="95"/>
                        <w:sz w:val="34"/>
                        <w:szCs w:val="34"/>
                        <w:rtl/>
                      </w:rPr>
                      <w:t>ج</w:t>
                    </w:r>
                    <w:r>
                      <w:rPr>
                        <w:rFonts w:ascii="Arial" w:cs="Arial"/>
                        <w:w w:val="95"/>
                        <w:sz w:val="34"/>
                        <w:szCs w:val="34"/>
                        <w:rtl/>
                      </w:rPr>
                      <w:t>م</w:t>
                    </w:r>
                  </w:p>
                </w:txbxContent>
              </v:textbox>
              <w10:wrap type="none"/>
            </v:shape>
            <v:shape style="position:absolute;left:5489;top:742;width:1094;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43</w:t>
                    </w:r>
                    <w:r>
                      <w:rPr>
                        <w:rFonts w:ascii="Arial" w:cs="Arial"/>
                        <w:spacing w:val="-36"/>
                        <w:sz w:val="34"/>
                        <w:szCs w:val="34"/>
                      </w:rPr>
                      <w:t> </w:t>
                    </w:r>
                    <w:r>
                      <w:rPr>
                        <w:rFonts w:ascii="Arial" w:cs="Arial"/>
                        <w:sz w:val="34"/>
                        <w:szCs w:val="34"/>
                      </w:rPr>
                      <w:t>.</w:t>
                    </w:r>
                    <w:r>
                      <w:rPr>
                        <w:rFonts w:ascii="Arial" w:cs="Arial"/>
                        <w:sz w:val="34"/>
                        <w:szCs w:val="34"/>
                        <w:rtl/>
                      </w:rPr>
                      <w:t>ب</w:t>
                    </w:r>
                  </w:p>
                </w:txbxContent>
              </v:textbox>
              <w10:wrap type="none"/>
            </v:shape>
            <v:shape style="position:absolute;left:8448;top:346;width:1450;height:790" type="#_x0000_t202" filled="false" stroked="false">
              <v:textbox inset="0,0,0,0">
                <w:txbxContent>
                  <w:p>
                    <w:pPr>
                      <w:bidi/>
                      <w:spacing w:line="242" w:lineRule="auto" w:before="0"/>
                      <w:ind w:left="4" w:right="0" w:firstLine="84"/>
                      <w:jc w:val="right"/>
                      <w:rPr>
                        <w:rFonts w:ascii="Arial" w:cs="Arial"/>
                        <w:sz w:val="34"/>
                        <w:szCs w:val="34"/>
                      </w:rPr>
                    </w:pPr>
                    <w:r>
                      <w:rPr>
                        <w:rFonts w:ascii="Arial" w:cs="Arial"/>
                        <w:w w:val="85"/>
                        <w:sz w:val="34"/>
                        <w:szCs w:val="34"/>
                      </w:rPr>
                      <w:t>.123</w:t>
                    </w:r>
                    <w:r>
                      <w:rPr>
                        <w:rFonts w:ascii="Arial" w:cs="Arial"/>
                        <w:w w:val="85"/>
                        <w:sz w:val="34"/>
                        <w:szCs w:val="34"/>
                        <w:rtl/>
                      </w:rPr>
                      <w:t> اللوز</w:t>
                    </w:r>
                    <w:r>
                      <w:rPr>
                        <w:rFonts w:ascii="Arial" w:cs="Arial"/>
                        <w:w w:val="85"/>
                        <w:sz w:val="34"/>
                        <w:szCs w:val="34"/>
                      </w:rPr>
                      <w:t>:</w:t>
                    </w:r>
                    <w:r>
                      <w:rPr>
                        <w:rFonts w:ascii="Arial" w:cs="Arial"/>
                        <w:w w:val="85"/>
                        <w:sz w:val="34"/>
                        <w:szCs w:val="34"/>
                        <w:rtl/>
                      </w:rPr>
                      <w:t> </w:t>
                    </w:r>
                    <w:r>
                      <w:rPr>
                        <w:rFonts w:ascii="Arial" w:cs="Arial"/>
                        <w:sz w:val="34"/>
                        <w:szCs w:val="34"/>
                        <w:rtl/>
                      </w:rPr>
                      <w:t>أ</w:t>
                    </w:r>
                    <w:r>
                      <w:rPr>
                        <w:rFonts w:ascii="Arial" w:cs="Arial"/>
                        <w:sz w:val="34"/>
                        <w:szCs w:val="34"/>
                      </w:rPr>
                      <w:t>100.</w:t>
                    </w:r>
                    <w:r>
                      <w:rPr>
                        <w:rFonts w:ascii="Arial" w:cs="Arial"/>
                        <w:sz w:val="34"/>
                        <w:szCs w:val="34"/>
                        <w:rtl/>
                      </w:rPr>
                      <w:t>ج</w:t>
                    </w:r>
                    <w:r>
                      <w:rPr>
                        <w:rFonts w:ascii="Arial" w:cs="Arial"/>
                        <w:sz w:val="34"/>
                        <w:szCs w:val="34"/>
                        <w:rtl/>
                      </w:rPr>
                      <w:t>م</w:t>
                    </w:r>
                  </w:p>
                </w:txbxContent>
              </v:textbox>
              <w10:wrap type="none"/>
            </v:shape>
            <w10:wrap type="topAndBottom"/>
          </v:group>
        </w:pict>
      </w:r>
    </w:p>
    <w:p>
      <w:pPr>
        <w:spacing w:after="0"/>
        <w:rPr>
          <w:rFonts w:ascii="Arial"/>
        </w:rPr>
        <w:sectPr>
          <w:footerReference w:type="default" r:id="rId262"/>
          <w:pgSz w:w="12240" w:h="15840"/>
          <w:pgMar w:footer="0" w:header="0" w:top="1440" w:bottom="280" w:left="980" w:right="940"/>
        </w:sectPr>
      </w:pPr>
    </w:p>
    <w:p>
      <w:pPr>
        <w:pStyle w:val="BodyText"/>
        <w:ind w:left="455"/>
        <w:rPr>
          <w:rFonts w:ascii="Arial"/>
          <w:sz w:val="20"/>
        </w:rPr>
      </w:pPr>
      <w:r>
        <w:rPr>
          <w:rFonts w:ascii="Arial"/>
          <w:sz w:val="20"/>
        </w:rPr>
        <w:pict>
          <v:group style="width:468.1pt;height:171.9pt;mso-position-horizontal-relative:char;mso-position-vertical-relative:line" coordorigin="0,0" coordsize="9362,3438">
            <v:shape style="position:absolute;left:-1;top:0;width:9362;height:3438" coordorigin="0,0" coordsize="9362,3438" path="m9352,0l10,0,0,0,0,3437,10,3437,9352,3437,9352,3428,10,3428,10,10,9352,10,9352,0xm9362,0l9352,0,9352,3437,9362,3437,9362,0xe" filled="true" fillcolor="#000000" stroked="false">
              <v:path arrowok="t"/>
              <v:fill type="solid"/>
            </v:shape>
            <v:shape style="position:absolute;left:513;top:984;width:8299;height:2050" type="#_x0000_t75" stroked="false">
              <v:imagedata r:id="rId267" o:title=""/>
            </v:shape>
            <v:shape style="position:absolute;left:1706;top:421;width:1041;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40</w:t>
                    </w:r>
                    <w:r>
                      <w:rPr>
                        <w:rFonts w:ascii="Arial" w:cs="Arial"/>
                        <w:spacing w:val="-38"/>
                        <w:sz w:val="34"/>
                        <w:szCs w:val="34"/>
                      </w:rPr>
                      <w:t> </w:t>
                    </w:r>
                    <w:r>
                      <w:rPr>
                        <w:rFonts w:ascii="Arial" w:cs="Arial"/>
                        <w:sz w:val="34"/>
                        <w:szCs w:val="34"/>
                      </w:rPr>
                      <w:t>.</w:t>
                    </w:r>
                    <w:r>
                      <w:rPr>
                        <w:rFonts w:ascii="Arial" w:cs="Arial"/>
                        <w:sz w:val="34"/>
                        <w:szCs w:val="34"/>
                        <w:rtl/>
                      </w:rPr>
                      <w:t>ج</w:t>
                    </w:r>
                  </w:p>
                </w:txbxContent>
              </v:textbox>
              <w10:wrap type="none"/>
            </v:shape>
            <v:shape style="position:absolute;left:4519;top:421;width:1095;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75</w:t>
                    </w:r>
                    <w:r>
                      <w:rPr>
                        <w:rFonts w:ascii="Arial" w:cs="Arial"/>
                        <w:spacing w:val="-36"/>
                        <w:sz w:val="34"/>
                        <w:szCs w:val="34"/>
                      </w:rPr>
                      <w:t> </w:t>
                    </w:r>
                    <w:r>
                      <w:rPr>
                        <w:rFonts w:ascii="Arial" w:cs="Arial"/>
                        <w:sz w:val="34"/>
                        <w:szCs w:val="34"/>
                      </w:rPr>
                      <w:t>.</w:t>
                    </w:r>
                    <w:r>
                      <w:rPr>
                        <w:rFonts w:ascii="Arial" w:cs="Arial"/>
                        <w:sz w:val="34"/>
                        <w:szCs w:val="34"/>
                        <w:rtl/>
                      </w:rPr>
                      <w:t>ب</w:t>
                    </w:r>
                  </w:p>
                </w:txbxContent>
              </v:textbox>
              <w10:wrap type="none"/>
            </v:shape>
            <v:shape style="position:absolute;left:6817;top:25;width:1646;height:790" type="#_x0000_t202" filled="false" stroked="false">
              <v:textbox inset="0,0,0,0">
                <w:txbxContent>
                  <w:p>
                    <w:pPr>
                      <w:bidi/>
                      <w:spacing w:line="242" w:lineRule="auto" w:before="0"/>
                      <w:ind w:left="10" w:right="0" w:firstLine="263"/>
                      <w:jc w:val="right"/>
                      <w:rPr>
                        <w:rFonts w:ascii="Arial" w:cs="Arial"/>
                        <w:sz w:val="34"/>
                        <w:szCs w:val="34"/>
                      </w:rPr>
                    </w:pPr>
                    <w:r>
                      <w:rPr>
                        <w:rFonts w:ascii="Arial" w:cs="Arial"/>
                        <w:w w:val="90"/>
                        <w:sz w:val="34"/>
                        <w:szCs w:val="34"/>
                      </w:rPr>
                      <w:t>.124</w:t>
                    </w:r>
                    <w:r>
                      <w:rPr>
                        <w:rFonts w:ascii="Arial" w:cs="Arial"/>
                        <w:w w:val="90"/>
                        <w:sz w:val="34"/>
                        <w:szCs w:val="34"/>
                        <w:rtl/>
                      </w:rPr>
                      <w:t>الجوز</w:t>
                    </w:r>
                    <w:r>
                      <w:rPr>
                        <w:rFonts w:ascii="Arial" w:cs="Arial"/>
                        <w:w w:val="90"/>
                        <w:sz w:val="34"/>
                        <w:szCs w:val="34"/>
                      </w:rPr>
                      <w:t>:</w:t>
                    </w:r>
                    <w:r>
                      <w:rPr>
                        <w:rFonts w:ascii="Arial" w:cs="Arial"/>
                        <w:w w:val="90"/>
                        <w:sz w:val="34"/>
                        <w:szCs w:val="34"/>
                        <w:rtl/>
                      </w:rPr>
                      <w:t> </w:t>
                    </w:r>
                    <w:r>
                      <w:rPr>
                        <w:rFonts w:ascii="Arial" w:cs="Arial"/>
                        <w:sz w:val="34"/>
                        <w:szCs w:val="34"/>
                        <w:rtl/>
                      </w:rPr>
                      <w:t>أ</w:t>
                    </w:r>
                    <w:r>
                      <w:rPr>
                        <w:rFonts w:ascii="Arial" w:cs="Arial"/>
                        <w:sz w:val="34"/>
                        <w:szCs w:val="34"/>
                      </w:rPr>
                      <w:t>.</w:t>
                    </w:r>
                    <w:r>
                      <w:rPr>
                        <w:rFonts w:ascii="Arial" w:cs="Arial"/>
                        <w:spacing w:val="82"/>
                        <w:sz w:val="34"/>
                        <w:szCs w:val="34"/>
                        <w:rtl/>
                      </w:rPr>
                      <w:t> </w:t>
                    </w:r>
                    <w:r>
                      <w:rPr>
                        <w:rFonts w:ascii="Arial" w:cs="Arial"/>
                        <w:sz w:val="34"/>
                        <w:szCs w:val="34"/>
                      </w:rPr>
                      <w:t>150</w:t>
                    </w:r>
                    <w:r>
                      <w:rPr>
                        <w:rFonts w:ascii="Arial" w:cs="Arial"/>
                        <w:sz w:val="34"/>
                        <w:szCs w:val="34"/>
                        <w:rtl/>
                      </w:rPr>
                      <w:t>ج</w:t>
                    </w:r>
                    <w:r>
                      <w:rPr>
                        <w:rFonts w:ascii="Arial" w:cs="Arial"/>
                        <w:sz w:val="34"/>
                        <w:szCs w:val="34"/>
                        <w:rtl/>
                      </w:rPr>
                      <w:t>م</w:t>
                    </w:r>
                  </w:p>
                </w:txbxContent>
              </v:textbox>
              <w10:wrap type="none"/>
            </v:shape>
          </v:group>
        </w:pict>
      </w:r>
      <w:r>
        <w:rPr>
          <w:rFonts w:ascii="Arial"/>
          <w:sz w:val="20"/>
        </w:rPr>
      </w:r>
    </w:p>
    <w:p>
      <w:pPr>
        <w:pStyle w:val="BodyText"/>
        <w:rPr>
          <w:rFonts w:ascii="Arial"/>
          <w:sz w:val="20"/>
        </w:rPr>
      </w:pPr>
    </w:p>
    <w:p>
      <w:pPr>
        <w:pStyle w:val="BodyText"/>
        <w:spacing w:before="10"/>
        <w:rPr>
          <w:rFonts w:ascii="Arial"/>
          <w:sz w:val="23"/>
        </w:rPr>
      </w:pPr>
      <w:r>
        <w:rPr/>
        <w:pict>
          <v:group style="position:absolute;margin-left:71.783997pt;margin-top:15.680997pt;width:468.1pt;height:180.4pt;mso-position-horizontal-relative:page;mso-position-vertical-relative:paragraph;z-index:-14802944;mso-wrap-distance-left:0;mso-wrap-distance-right:0" coordorigin="1436,314" coordsize="9362,3608">
            <v:shape style="position:absolute;left:1435;top:313;width:9362;height:3608" coordorigin="1436,314" coordsize="9362,3608" path="m10787,314l1445,314,1436,314,1436,3921,1445,3921,10787,3921,10787,3912,1445,3912,1445,323,10787,323,10787,314xm10797,314l10788,314,10788,3921,10797,3921,10797,314xe" filled="true" fillcolor="#000000" stroked="false">
              <v:path arrowok="t"/>
              <v:fill type="solid"/>
            </v:shape>
            <v:shape style="position:absolute;left:1938;top:1210;width:8169;height:2685" type="#_x0000_t75" stroked="false">
              <v:imagedata r:id="rId268" o:title=""/>
            </v:shape>
            <v:shape style="position:absolute;left:3125;top:734;width:1041;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35</w:t>
                    </w:r>
                    <w:r>
                      <w:rPr>
                        <w:rFonts w:ascii="Arial" w:cs="Arial"/>
                        <w:spacing w:val="-38"/>
                        <w:sz w:val="34"/>
                        <w:szCs w:val="34"/>
                      </w:rPr>
                      <w:t> </w:t>
                    </w:r>
                    <w:r>
                      <w:rPr>
                        <w:rFonts w:ascii="Arial" w:cs="Arial"/>
                        <w:sz w:val="34"/>
                        <w:szCs w:val="34"/>
                      </w:rPr>
                      <w:t>.</w:t>
                    </w:r>
                    <w:r>
                      <w:rPr>
                        <w:rFonts w:ascii="Arial" w:cs="Arial"/>
                        <w:sz w:val="34"/>
                        <w:szCs w:val="34"/>
                        <w:rtl/>
                      </w:rPr>
                      <w:t>ج</w:t>
                    </w:r>
                  </w:p>
                </w:txbxContent>
              </v:textbox>
              <w10:wrap type="none"/>
            </v:shape>
            <v:shape style="position:absolute;left:5938;top:734;width:1095;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55</w:t>
                    </w:r>
                    <w:r>
                      <w:rPr>
                        <w:rFonts w:ascii="Arial" w:cs="Arial"/>
                        <w:spacing w:val="-36"/>
                        <w:sz w:val="34"/>
                        <w:szCs w:val="34"/>
                      </w:rPr>
                      <w:t> </w:t>
                    </w:r>
                    <w:r>
                      <w:rPr>
                        <w:rFonts w:ascii="Arial" w:cs="Arial"/>
                        <w:sz w:val="34"/>
                        <w:szCs w:val="34"/>
                      </w:rPr>
                      <w:t>.</w:t>
                    </w:r>
                    <w:r>
                      <w:rPr>
                        <w:rFonts w:ascii="Arial" w:cs="Arial"/>
                        <w:sz w:val="34"/>
                        <w:szCs w:val="34"/>
                        <w:rtl/>
                      </w:rPr>
                      <w:t>ب</w:t>
                    </w:r>
                  </w:p>
                </w:txbxContent>
              </v:textbox>
              <w10:wrap type="none"/>
            </v:shape>
            <v:shape style="position:absolute;left:8425;top:338;width:1473;height:790" type="#_x0000_t202" filled="false" stroked="false">
              <v:textbox inset="0,0,0,0">
                <w:txbxContent>
                  <w:p>
                    <w:pPr>
                      <w:bidi/>
                      <w:spacing w:line="242" w:lineRule="auto" w:before="0"/>
                      <w:ind w:left="17" w:right="0" w:firstLine="107"/>
                      <w:jc w:val="right"/>
                      <w:rPr>
                        <w:rFonts w:ascii="Arial" w:cs="Arial"/>
                        <w:sz w:val="34"/>
                        <w:szCs w:val="34"/>
                      </w:rPr>
                    </w:pPr>
                    <w:r>
                      <w:rPr>
                        <w:rFonts w:ascii="Arial" w:cs="Arial"/>
                        <w:w w:val="100"/>
                        <w:sz w:val="34"/>
                        <w:szCs w:val="34"/>
                      </w:rPr>
                      <w:t>.</w:t>
                    </w:r>
                    <w:r>
                      <w:rPr>
                        <w:rFonts w:ascii="Arial" w:cs="Arial"/>
                        <w:w w:val="91"/>
                        <w:sz w:val="34"/>
                        <w:szCs w:val="34"/>
                      </w:rPr>
                      <w:t>125</w:t>
                    </w:r>
                    <w:r>
                      <w:rPr>
                        <w:rFonts w:ascii="Arial" w:cs="Arial"/>
                        <w:w w:val="58"/>
                        <w:sz w:val="34"/>
                        <w:szCs w:val="34"/>
                        <w:rtl/>
                      </w:rPr>
                      <w:t>ال</w:t>
                    </w:r>
                    <w:r>
                      <w:rPr>
                        <w:rFonts w:ascii="Arial" w:cs="Arial"/>
                        <w:w w:val="39"/>
                        <w:sz w:val="34"/>
                        <w:szCs w:val="34"/>
                        <w:rtl/>
                      </w:rPr>
                      <w:t>بن</w:t>
                    </w:r>
                    <w:r>
                      <w:rPr>
                        <w:rFonts w:ascii="Arial" w:cs="Arial"/>
                        <w:w w:val="100"/>
                        <w:sz w:val="34"/>
                        <w:szCs w:val="34"/>
                        <w:rtl/>
                      </w:rPr>
                      <w:t>دق</w:t>
                    </w:r>
                    <w:r>
                      <w:rPr>
                        <w:rFonts w:ascii="Arial" w:cs="Arial"/>
                        <w:w w:val="100"/>
                        <w:sz w:val="34"/>
                        <w:szCs w:val="34"/>
                      </w:rPr>
                      <w:t>:</w:t>
                    </w:r>
                    <w:r>
                      <w:rPr>
                        <w:rFonts w:ascii="Arial" w:cs="Arial"/>
                        <w:w w:val="91"/>
                        <w:sz w:val="34"/>
                        <w:szCs w:val="34"/>
                        <w:rtl/>
                      </w:rPr>
                      <w:t> </w:t>
                    </w:r>
                    <w:r>
                      <w:rPr>
                        <w:rFonts w:ascii="Arial" w:cs="Arial"/>
                        <w:w w:val="95"/>
                        <w:sz w:val="34"/>
                        <w:szCs w:val="34"/>
                        <w:rtl/>
                      </w:rPr>
                      <w:t>أ</w:t>
                    </w:r>
                    <w:r>
                      <w:rPr>
                        <w:rFonts w:ascii="Arial" w:cs="Arial"/>
                        <w:w w:val="95"/>
                        <w:sz w:val="34"/>
                        <w:szCs w:val="34"/>
                      </w:rPr>
                      <w:t>.</w:t>
                    </w:r>
                    <w:r>
                      <w:rPr>
                        <w:rFonts w:ascii="Arial" w:cs="Arial"/>
                        <w:w w:val="95"/>
                        <w:sz w:val="34"/>
                        <w:szCs w:val="34"/>
                        <w:rtl/>
                      </w:rPr>
                      <w:t> </w:t>
                    </w:r>
                    <w:r>
                      <w:rPr>
                        <w:rFonts w:ascii="Arial" w:cs="Arial"/>
                        <w:w w:val="95"/>
                        <w:sz w:val="34"/>
                        <w:szCs w:val="34"/>
                      </w:rPr>
                      <w:t>90</w:t>
                    </w:r>
                    <w:r>
                      <w:rPr>
                        <w:rFonts w:ascii="Arial" w:cs="Arial"/>
                        <w:w w:val="95"/>
                        <w:sz w:val="34"/>
                        <w:szCs w:val="34"/>
                        <w:rtl/>
                      </w:rPr>
                      <w:t>ج</w:t>
                    </w:r>
                    <w:r>
                      <w:rPr>
                        <w:rFonts w:ascii="Arial" w:cs="Arial"/>
                        <w:w w:val="95"/>
                        <w:sz w:val="34"/>
                        <w:szCs w:val="34"/>
                        <w:rtl/>
                      </w:rPr>
                      <w:t>م</w:t>
                    </w:r>
                  </w:p>
                </w:txbxContent>
              </v:textbox>
              <w10:wrap type="none"/>
            </v:shape>
            <w10:wrap type="topAndBottom"/>
          </v:group>
        </w:pict>
      </w:r>
    </w:p>
    <w:p>
      <w:pPr>
        <w:pStyle w:val="BodyText"/>
        <w:rPr>
          <w:rFonts w:ascii="Arial"/>
          <w:sz w:val="20"/>
        </w:rPr>
      </w:pPr>
    </w:p>
    <w:p>
      <w:pPr>
        <w:pStyle w:val="BodyText"/>
        <w:spacing w:before="9"/>
        <w:rPr>
          <w:rFonts w:ascii="Arial"/>
        </w:rPr>
      </w:pPr>
      <w:r>
        <w:rPr/>
        <w:pict>
          <v:group style="position:absolute;margin-left:71.783997pt;margin-top:16.210997pt;width:468.1pt;height:177.9pt;mso-position-horizontal-relative:page;mso-position-vertical-relative:paragraph;z-index:-14800896;mso-wrap-distance-left:0;mso-wrap-distance-right:0" coordorigin="1436,324" coordsize="9362,3558">
            <v:shape style="position:absolute;left:1435;top:324;width:9362;height:3558" coordorigin="1436,324" coordsize="9362,3558" path="m10787,3872l1445,3872,1436,3872,1436,3882,1445,3882,10787,3882,10787,3872xm10787,324l1445,324,1436,324,1436,3872,1445,3872,1445,334,10787,334,10787,324xm10797,3872l10788,3872,10788,3882,10797,3882,10797,3872xm10797,324l10788,324,10788,3872,10797,3872,10797,324xe" filled="true" fillcolor="#000000" stroked="false">
              <v:path arrowok="t"/>
              <v:fill type="solid"/>
            </v:shape>
            <v:shape style="position:absolute;left:2010;top:1260;width:7819;height:2595" type="#_x0000_t75" stroked="false">
              <v:imagedata r:id="rId269" o:title=""/>
            </v:shape>
            <v:shape style="position:absolute;left:3029;top:745;width:1043;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35</w:t>
                    </w:r>
                    <w:r>
                      <w:rPr>
                        <w:rFonts w:ascii="Arial" w:cs="Arial"/>
                        <w:spacing w:val="-36"/>
                        <w:sz w:val="34"/>
                        <w:szCs w:val="34"/>
                      </w:rPr>
                      <w:t> </w:t>
                    </w:r>
                    <w:r>
                      <w:rPr>
                        <w:rFonts w:ascii="Arial" w:cs="Arial"/>
                        <w:sz w:val="34"/>
                        <w:szCs w:val="34"/>
                      </w:rPr>
                      <w:t>.</w:t>
                    </w:r>
                    <w:r>
                      <w:rPr>
                        <w:rFonts w:ascii="Arial" w:cs="Arial"/>
                        <w:sz w:val="34"/>
                        <w:szCs w:val="34"/>
                        <w:rtl/>
                      </w:rPr>
                      <w:t>ج</w:t>
                    </w:r>
                  </w:p>
                </w:txbxContent>
              </v:textbox>
              <w10:wrap type="none"/>
            </v:shape>
            <v:shape style="position:absolute;left:5561;top:745;width:1092;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55</w:t>
                    </w:r>
                    <w:r>
                      <w:rPr>
                        <w:rFonts w:ascii="Arial" w:cs="Arial"/>
                        <w:spacing w:val="-38"/>
                        <w:sz w:val="34"/>
                        <w:szCs w:val="34"/>
                      </w:rPr>
                      <w:t> </w:t>
                    </w:r>
                    <w:r>
                      <w:rPr>
                        <w:rFonts w:ascii="Arial" w:cs="Arial"/>
                        <w:sz w:val="34"/>
                        <w:szCs w:val="34"/>
                      </w:rPr>
                      <w:t>.</w:t>
                    </w:r>
                    <w:r>
                      <w:rPr>
                        <w:rFonts w:ascii="Arial" w:cs="Arial"/>
                        <w:sz w:val="34"/>
                        <w:szCs w:val="34"/>
                        <w:rtl/>
                      </w:rPr>
                      <w:t>ب</w:t>
                    </w:r>
                  </w:p>
                </w:txbxContent>
              </v:textbox>
              <w10:wrap type="none"/>
            </v:shape>
            <v:shape style="position:absolute;left:8425;top:349;width:1473;height:790" type="#_x0000_t202" filled="false" stroked="false">
              <v:textbox inset="0,0,0,0">
                <w:txbxContent>
                  <w:p>
                    <w:pPr>
                      <w:bidi/>
                      <w:spacing w:line="242" w:lineRule="auto" w:before="0"/>
                      <w:ind w:left="17" w:right="0" w:firstLine="187"/>
                      <w:jc w:val="right"/>
                      <w:rPr>
                        <w:rFonts w:ascii="Arial" w:cs="Arial"/>
                        <w:sz w:val="34"/>
                        <w:szCs w:val="34"/>
                      </w:rPr>
                    </w:pPr>
                    <w:r>
                      <w:rPr>
                        <w:rFonts w:ascii="Arial" w:cs="Arial"/>
                        <w:spacing w:val="-3"/>
                        <w:w w:val="90"/>
                        <w:sz w:val="34"/>
                        <w:szCs w:val="34"/>
                      </w:rPr>
                      <w:t>.126</w:t>
                    </w:r>
                    <w:r>
                      <w:rPr>
                        <w:rFonts w:ascii="Arial" w:cs="Arial"/>
                        <w:spacing w:val="-3"/>
                        <w:w w:val="90"/>
                        <w:sz w:val="34"/>
                        <w:szCs w:val="34"/>
                        <w:rtl/>
                      </w:rPr>
                      <w:t>كاجو</w:t>
                    </w:r>
                    <w:r>
                      <w:rPr>
                        <w:rFonts w:ascii="Arial" w:cs="Arial"/>
                        <w:spacing w:val="-3"/>
                        <w:w w:val="90"/>
                        <w:sz w:val="34"/>
                        <w:szCs w:val="34"/>
                      </w:rPr>
                      <w:t>:</w:t>
                    </w:r>
                    <w:r>
                      <w:rPr>
                        <w:rFonts w:ascii="Arial" w:cs="Arial"/>
                        <w:spacing w:val="-3"/>
                        <w:w w:val="90"/>
                        <w:sz w:val="34"/>
                        <w:szCs w:val="34"/>
                        <w:rtl/>
                      </w:rPr>
                      <w:t> </w:t>
                    </w:r>
                    <w:r>
                      <w:rPr>
                        <w:rFonts w:ascii="Arial" w:cs="Arial"/>
                        <w:sz w:val="34"/>
                        <w:szCs w:val="34"/>
                        <w:rtl/>
                      </w:rPr>
                      <w:t>أ</w:t>
                    </w:r>
                    <w:r>
                      <w:rPr>
                        <w:rFonts w:ascii="Arial" w:cs="Arial"/>
                        <w:sz w:val="34"/>
                        <w:szCs w:val="34"/>
                      </w:rPr>
                      <w:t>.</w:t>
                    </w:r>
                    <w:r>
                      <w:rPr>
                        <w:rFonts w:ascii="Arial" w:cs="Arial"/>
                        <w:spacing w:val="87"/>
                        <w:sz w:val="34"/>
                        <w:szCs w:val="34"/>
                        <w:rtl/>
                      </w:rPr>
                      <w:t> </w:t>
                    </w:r>
                    <w:r>
                      <w:rPr>
                        <w:rFonts w:ascii="Arial" w:cs="Arial"/>
                        <w:sz w:val="34"/>
                        <w:szCs w:val="34"/>
                      </w:rPr>
                      <w:t>90</w:t>
                    </w:r>
                    <w:r>
                      <w:rPr>
                        <w:rFonts w:ascii="Arial" w:cs="Arial"/>
                        <w:sz w:val="34"/>
                        <w:szCs w:val="34"/>
                        <w:rtl/>
                      </w:rPr>
                      <w:t>ج</w:t>
                    </w:r>
                    <w:r>
                      <w:rPr>
                        <w:rFonts w:ascii="Arial" w:cs="Arial"/>
                        <w:sz w:val="34"/>
                        <w:szCs w:val="34"/>
                        <w:rtl/>
                      </w:rPr>
                      <w:t>م</w:t>
                    </w:r>
                  </w:p>
                </w:txbxContent>
              </v:textbox>
              <w10:wrap type="none"/>
            </v:shape>
            <w10:wrap type="topAndBottom"/>
          </v:group>
        </w:pict>
      </w:r>
    </w:p>
    <w:p>
      <w:pPr>
        <w:spacing w:after="0"/>
        <w:rPr>
          <w:rFonts w:ascii="Arial"/>
        </w:rPr>
        <w:sectPr>
          <w:footerReference w:type="default" r:id="rId266"/>
          <w:pgSz w:w="12240" w:h="15840"/>
          <w:pgMar w:footer="0" w:header="0" w:top="1440" w:bottom="280" w:left="980" w:right="940"/>
        </w:sectPr>
      </w:pPr>
    </w:p>
    <w:p>
      <w:pPr>
        <w:pStyle w:val="BodyText"/>
        <w:ind w:left="455"/>
        <w:rPr>
          <w:rFonts w:ascii="Arial"/>
          <w:sz w:val="20"/>
        </w:rPr>
      </w:pPr>
      <w:r>
        <w:rPr>
          <w:rFonts w:ascii="Arial"/>
          <w:sz w:val="20"/>
        </w:rPr>
        <w:pict>
          <v:group style="width:468.1pt;height:184.4pt;mso-position-horizontal-relative:char;mso-position-vertical-relative:line" coordorigin="0,0" coordsize="9362,3688">
            <v:shape style="position:absolute;left:-1;top:0;width:9362;height:3688" coordorigin="0,0" coordsize="9362,3688" path="m9352,0l10,0,0,0,0,3687,10,3687,9352,3687,9352,3678,10,3678,10,10,9352,10,9352,0xm9362,0l9352,0,9352,3687,9362,3687,9362,0xe" filled="true" fillcolor="#000000" stroked="false">
              <v:path arrowok="t"/>
              <v:fill type="solid"/>
            </v:shape>
            <v:shape style="position:absolute;left:282;top:964;width:8765;height:2711" type="#_x0000_t75" stroked="false">
              <v:imagedata r:id="rId271" o:title=""/>
            </v:shape>
            <v:shape style="position:absolute;left:1593;top:421;width:1042;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35</w:t>
                    </w:r>
                    <w:r>
                      <w:rPr>
                        <w:rFonts w:ascii="Arial" w:cs="Arial"/>
                        <w:spacing w:val="-38"/>
                        <w:sz w:val="34"/>
                        <w:szCs w:val="34"/>
                      </w:rPr>
                      <w:t> </w:t>
                    </w:r>
                    <w:r>
                      <w:rPr>
                        <w:rFonts w:ascii="Arial" w:cs="Arial"/>
                        <w:sz w:val="34"/>
                        <w:szCs w:val="34"/>
                      </w:rPr>
                      <w:t>.</w:t>
                    </w:r>
                    <w:r>
                      <w:rPr>
                        <w:rFonts w:ascii="Arial" w:cs="Arial"/>
                        <w:sz w:val="34"/>
                        <w:szCs w:val="34"/>
                        <w:rtl/>
                      </w:rPr>
                      <w:t>ج</w:t>
                    </w:r>
                  </w:p>
                </w:txbxContent>
              </v:textbox>
              <w10:wrap type="none"/>
            </v:shape>
            <v:shape style="position:absolute;left:4503;top:421;width:1094;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55</w:t>
                    </w:r>
                    <w:r>
                      <w:rPr>
                        <w:rFonts w:ascii="Arial" w:cs="Arial"/>
                        <w:spacing w:val="-36"/>
                        <w:sz w:val="34"/>
                        <w:szCs w:val="34"/>
                      </w:rPr>
                      <w:t> </w:t>
                    </w:r>
                    <w:r>
                      <w:rPr>
                        <w:rFonts w:ascii="Arial" w:cs="Arial"/>
                        <w:sz w:val="34"/>
                        <w:szCs w:val="34"/>
                      </w:rPr>
                      <w:t>.</w:t>
                    </w:r>
                    <w:r>
                      <w:rPr>
                        <w:rFonts w:ascii="Arial" w:cs="Arial"/>
                        <w:sz w:val="34"/>
                        <w:szCs w:val="34"/>
                        <w:rtl/>
                      </w:rPr>
                      <w:t>ب</w:t>
                    </w:r>
                  </w:p>
                </w:txbxContent>
              </v:textbox>
              <w10:wrap type="none"/>
            </v:shape>
            <v:shape style="position:absolute;left:6989;top:25;width:1473;height:790" type="#_x0000_t202" filled="false" stroked="false">
              <v:textbox inset="0,0,0,0">
                <w:txbxContent>
                  <w:p>
                    <w:pPr>
                      <w:bidi/>
                      <w:spacing w:line="242" w:lineRule="auto" w:before="0"/>
                      <w:ind w:left="17" w:right="0" w:firstLine="79"/>
                      <w:jc w:val="right"/>
                      <w:rPr>
                        <w:rFonts w:ascii="Arial" w:cs="Arial"/>
                        <w:sz w:val="34"/>
                        <w:szCs w:val="34"/>
                      </w:rPr>
                    </w:pPr>
                    <w:r>
                      <w:rPr>
                        <w:rFonts w:ascii="Arial" w:cs="Arial"/>
                        <w:w w:val="100"/>
                        <w:sz w:val="34"/>
                        <w:szCs w:val="34"/>
                      </w:rPr>
                      <w:t>.</w:t>
                    </w:r>
                    <w:r>
                      <w:rPr>
                        <w:rFonts w:ascii="Arial" w:cs="Arial"/>
                        <w:w w:val="91"/>
                        <w:sz w:val="34"/>
                        <w:szCs w:val="34"/>
                      </w:rPr>
                      <w:t>127</w:t>
                    </w:r>
                    <w:r>
                      <w:rPr>
                        <w:rFonts w:ascii="Arial" w:cs="Arial"/>
                        <w:sz w:val="34"/>
                        <w:szCs w:val="34"/>
                        <w:rtl/>
                      </w:rPr>
                      <w:t> </w:t>
                    </w:r>
                    <w:r>
                      <w:rPr>
                        <w:rFonts w:ascii="Arial" w:cs="Arial"/>
                        <w:w w:val="49"/>
                        <w:sz w:val="34"/>
                        <w:szCs w:val="34"/>
                        <w:rtl/>
                      </w:rPr>
                      <w:t>فس</w:t>
                    </w:r>
                    <w:r>
                      <w:rPr>
                        <w:rFonts w:ascii="Arial" w:cs="Arial"/>
                        <w:w w:val="63"/>
                        <w:sz w:val="34"/>
                        <w:szCs w:val="34"/>
                        <w:rtl/>
                      </w:rPr>
                      <w:t>تق</w:t>
                    </w:r>
                    <w:r>
                      <w:rPr>
                        <w:rFonts w:ascii="Arial" w:cs="Arial"/>
                        <w:w w:val="100"/>
                        <w:sz w:val="34"/>
                        <w:szCs w:val="34"/>
                      </w:rPr>
                      <w:t>:</w:t>
                    </w:r>
                    <w:r>
                      <w:rPr>
                        <w:rFonts w:ascii="Arial" w:cs="Arial"/>
                        <w:w w:val="91"/>
                        <w:sz w:val="34"/>
                        <w:szCs w:val="34"/>
                        <w:rtl/>
                      </w:rPr>
                      <w:t> </w:t>
                    </w:r>
                    <w:r>
                      <w:rPr>
                        <w:rFonts w:ascii="Arial" w:cs="Arial"/>
                        <w:w w:val="95"/>
                        <w:sz w:val="34"/>
                        <w:szCs w:val="34"/>
                        <w:rtl/>
                      </w:rPr>
                      <w:t>أ</w:t>
                    </w:r>
                    <w:r>
                      <w:rPr>
                        <w:rFonts w:ascii="Arial" w:cs="Arial"/>
                        <w:w w:val="95"/>
                        <w:sz w:val="34"/>
                        <w:szCs w:val="34"/>
                      </w:rPr>
                      <w:t>.</w:t>
                    </w:r>
                    <w:r>
                      <w:rPr>
                        <w:rFonts w:ascii="Arial" w:cs="Arial"/>
                        <w:w w:val="95"/>
                        <w:sz w:val="34"/>
                        <w:szCs w:val="34"/>
                        <w:rtl/>
                      </w:rPr>
                      <w:t> </w:t>
                    </w:r>
                    <w:r>
                      <w:rPr>
                        <w:rFonts w:ascii="Arial" w:cs="Arial"/>
                        <w:w w:val="95"/>
                        <w:sz w:val="34"/>
                        <w:szCs w:val="34"/>
                      </w:rPr>
                      <w:t>85</w:t>
                    </w:r>
                    <w:r>
                      <w:rPr>
                        <w:rFonts w:ascii="Arial" w:cs="Arial"/>
                        <w:w w:val="95"/>
                        <w:sz w:val="34"/>
                        <w:szCs w:val="34"/>
                        <w:rtl/>
                      </w:rPr>
                      <w:t>ج</w:t>
                    </w:r>
                    <w:r>
                      <w:rPr>
                        <w:rFonts w:ascii="Arial" w:cs="Arial"/>
                        <w:w w:val="95"/>
                        <w:sz w:val="34"/>
                        <w:szCs w:val="34"/>
                        <w:rtl/>
                      </w:rPr>
                      <w:t>م</w:t>
                    </w:r>
                  </w:p>
                </w:txbxContent>
              </v:textbox>
              <w10:wrap type="none"/>
            </v:shape>
          </v:group>
        </w:pict>
      </w:r>
      <w:r>
        <w:rPr>
          <w:rFonts w:ascii="Arial"/>
          <w:sz w:val="20"/>
        </w:rPr>
      </w:r>
    </w:p>
    <w:p>
      <w:pPr>
        <w:pStyle w:val="BodyText"/>
        <w:rPr>
          <w:rFonts w:ascii="Arial"/>
          <w:sz w:val="20"/>
        </w:rPr>
      </w:pPr>
    </w:p>
    <w:p>
      <w:pPr>
        <w:pStyle w:val="BodyText"/>
        <w:spacing w:before="8"/>
        <w:rPr>
          <w:rFonts w:ascii="Arial"/>
        </w:rPr>
      </w:pPr>
      <w:r>
        <w:rPr/>
        <w:pict>
          <v:group style="position:absolute;margin-left:71.783997pt;margin-top:16.160967pt;width:468.1pt;height:192.9pt;mso-position-horizontal-relative:page;mso-position-vertical-relative:paragraph;z-index:-14796800;mso-wrap-distance-left:0;mso-wrap-distance-right:0" coordorigin="1436,323" coordsize="9362,3858">
            <v:shape style="position:absolute;left:1435;top:323;width:9362;height:3858" coordorigin="1436,323" coordsize="9362,3858" path="m10787,323l1445,323,1436,323,1436,4180,1445,4180,10787,4180,10787,4171,1445,4171,1445,333,10787,333,10787,323xm10797,323l10788,323,10788,4180,10797,4180,10797,323xe" filled="true" fillcolor="#000000" stroked="false">
              <v:path arrowok="t"/>
              <v:fill type="solid"/>
            </v:shape>
            <v:shape style="position:absolute;left:1950;top:1366;width:8314;height:2803" type="#_x0000_t75" stroked="false">
              <v:imagedata r:id="rId272" o:title=""/>
            </v:shape>
            <v:shape style="position:absolute;left:3432;top:744;width:1216;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362</w:t>
                    </w:r>
                    <w:r>
                      <w:rPr>
                        <w:rFonts w:ascii="Arial" w:cs="Arial"/>
                        <w:spacing w:val="-49"/>
                        <w:sz w:val="34"/>
                        <w:szCs w:val="34"/>
                      </w:rPr>
                      <w:t> </w:t>
                    </w:r>
                    <w:r>
                      <w:rPr>
                        <w:rFonts w:ascii="Arial" w:cs="Arial"/>
                        <w:sz w:val="34"/>
                        <w:szCs w:val="34"/>
                      </w:rPr>
                      <w:t>.</w:t>
                    </w:r>
                    <w:r>
                      <w:rPr>
                        <w:rFonts w:ascii="Arial" w:cs="Arial"/>
                        <w:sz w:val="34"/>
                        <w:szCs w:val="34"/>
                        <w:rtl/>
                      </w:rPr>
                      <w:t>ج</w:t>
                    </w:r>
                  </w:p>
                </w:txbxContent>
              </v:textbox>
              <w10:wrap type="none"/>
            </v:shape>
            <v:shape style="position:absolute;left:6041;top:744;width:1265;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535</w:t>
                    </w:r>
                    <w:r>
                      <w:rPr>
                        <w:rFonts w:ascii="Arial" w:cs="Arial"/>
                        <w:spacing w:val="-51"/>
                        <w:sz w:val="34"/>
                        <w:szCs w:val="34"/>
                      </w:rPr>
                      <w:t> </w:t>
                    </w:r>
                    <w:r>
                      <w:rPr>
                        <w:rFonts w:ascii="Arial" w:cs="Arial"/>
                        <w:sz w:val="34"/>
                        <w:szCs w:val="34"/>
                      </w:rPr>
                      <w:t>.</w:t>
                    </w:r>
                    <w:r>
                      <w:rPr>
                        <w:rFonts w:ascii="Arial" w:cs="Arial"/>
                        <w:sz w:val="34"/>
                        <w:szCs w:val="34"/>
                        <w:rtl/>
                      </w:rPr>
                      <w:t>ب</w:t>
                    </w:r>
                  </w:p>
                </w:txbxContent>
              </v:textbox>
              <w10:wrap type="none"/>
            </v:shape>
            <v:shape style="position:absolute;left:8468;top:348;width:1430;height:790" type="#_x0000_t202" filled="false" stroked="false">
              <v:textbox inset="0,0,0,0">
                <w:txbxContent>
                  <w:p>
                    <w:pPr>
                      <w:bidi/>
                      <w:spacing w:line="242" w:lineRule="auto" w:before="0"/>
                      <w:ind w:left="0" w:right="233" w:hanging="234"/>
                      <w:jc w:val="right"/>
                      <w:rPr>
                        <w:rFonts w:ascii="Arial" w:cs="Arial"/>
                        <w:sz w:val="34"/>
                        <w:szCs w:val="34"/>
                      </w:rPr>
                    </w:pPr>
                    <w:r>
                      <w:rPr>
                        <w:rFonts w:ascii="Arial" w:cs="Arial"/>
                        <w:w w:val="75"/>
                        <w:sz w:val="34"/>
                        <w:szCs w:val="34"/>
                      </w:rPr>
                      <w:t>.128</w:t>
                    </w:r>
                    <w:r>
                      <w:rPr>
                        <w:rFonts w:ascii="Arial" w:cs="Arial"/>
                        <w:w w:val="75"/>
                        <w:sz w:val="34"/>
                        <w:szCs w:val="34"/>
                        <w:rtl/>
                      </w:rPr>
                      <w:t>البطيخ</w:t>
                    </w:r>
                    <w:r>
                      <w:rPr>
                        <w:rFonts w:ascii="Arial" w:cs="Arial"/>
                        <w:w w:val="75"/>
                        <w:sz w:val="34"/>
                        <w:szCs w:val="34"/>
                      </w:rPr>
                      <w:t>:</w:t>
                    </w:r>
                    <w:r>
                      <w:rPr>
                        <w:rFonts w:ascii="Arial" w:cs="Arial"/>
                        <w:w w:val="75"/>
                        <w:sz w:val="34"/>
                        <w:szCs w:val="34"/>
                        <w:rtl/>
                      </w:rPr>
                      <w:t> </w:t>
                    </w:r>
                    <w:r>
                      <w:rPr>
                        <w:rFonts w:ascii="Arial" w:cs="Arial"/>
                        <w:w w:val="95"/>
                        <w:sz w:val="34"/>
                        <w:szCs w:val="34"/>
                        <w:rtl/>
                      </w:rPr>
                      <w:t>أ</w:t>
                    </w:r>
                    <w:r>
                      <w:rPr>
                        <w:rFonts w:ascii="Arial" w:cs="Arial"/>
                        <w:w w:val="95"/>
                        <w:sz w:val="34"/>
                        <w:szCs w:val="34"/>
                      </w:rPr>
                      <w:t>.</w:t>
                    </w:r>
                    <w:r>
                      <w:rPr>
                        <w:rFonts w:ascii="Arial" w:cs="Arial"/>
                        <w:w w:val="95"/>
                        <w:sz w:val="34"/>
                        <w:szCs w:val="34"/>
                        <w:rtl/>
                      </w:rPr>
                      <w:t> </w:t>
                    </w:r>
                    <w:r>
                      <w:rPr>
                        <w:rFonts w:ascii="Arial" w:cs="Arial"/>
                        <w:w w:val="95"/>
                        <w:sz w:val="34"/>
                        <w:szCs w:val="34"/>
                      </w:rPr>
                      <w:t>735</w:t>
                    </w:r>
                    <w:r>
                      <w:rPr>
                        <w:rFonts w:ascii="Arial" w:cs="Arial"/>
                        <w:w w:val="95"/>
                        <w:sz w:val="34"/>
                        <w:szCs w:val="34"/>
                        <w:rtl/>
                      </w:rPr>
                      <w:t>ج</w:t>
                    </w:r>
                    <w:r>
                      <w:rPr>
                        <w:rFonts w:ascii="Arial" w:cs="Arial"/>
                        <w:w w:val="95"/>
                        <w:sz w:val="34"/>
                        <w:szCs w:val="34"/>
                        <w:rtl/>
                      </w:rPr>
                      <w:t>م</w:t>
                    </w:r>
                  </w:p>
                </w:txbxContent>
              </v:textbox>
              <w10:wrap type="none"/>
            </v:shape>
            <w10:wrap type="topAndBottom"/>
          </v:group>
        </w:pict>
      </w:r>
    </w:p>
    <w:p>
      <w:pPr>
        <w:spacing w:after="0"/>
        <w:rPr>
          <w:rFonts w:ascii="Arial"/>
        </w:rPr>
        <w:sectPr>
          <w:footerReference w:type="default" r:id="rId270"/>
          <w:pgSz w:w="12240" w:h="15840"/>
          <w:pgMar w:footer="0" w:header="0" w:top="1440" w:bottom="280" w:left="980" w:right="940"/>
        </w:sectPr>
      </w:pPr>
    </w:p>
    <w:p>
      <w:pPr>
        <w:pStyle w:val="BodyText"/>
        <w:ind w:left="455"/>
        <w:rPr>
          <w:rFonts w:ascii="Arial"/>
          <w:sz w:val="20"/>
        </w:rPr>
      </w:pPr>
      <w:r>
        <w:rPr>
          <w:rFonts w:ascii="Arial"/>
          <w:sz w:val="20"/>
        </w:rPr>
        <w:pict>
          <v:group style="width:468.1pt;height:319.650pt;mso-position-horizontal-relative:char;mso-position-vertical-relative:line" coordorigin="0,0" coordsize="9362,6393">
            <v:shape style="position:absolute;left:-1;top:0;width:9362;height:6393" coordorigin="0,0" coordsize="9362,6393" path="m9352,0l10,0,0,0,0,6392,10,6392,9352,6392,9352,6383,10,6383,10,3252,9352,3252,9352,3243,10,3243,10,10,9352,10,9352,0xm9362,0l9352,0,9352,6392,9362,6392,9362,0xe" filled="true" fillcolor="#000000" stroked="false">
              <v:path arrowok="t"/>
              <v:fill type="solid"/>
            </v:shape>
            <v:shape style="position:absolute;left:9;top:867;width:9294;height:2374" type="#_x0000_t75" stroked="false">
              <v:imagedata r:id="rId274" o:title=""/>
            </v:shape>
            <v:shape style="position:absolute;left:3765;top:3968;width:2474;height:2398" type="#_x0000_t75" stroked="false">
              <v:imagedata r:id="rId275" o:title=""/>
            </v:shape>
            <v:shape style="position:absolute;left:4908;top:3268;width:1246;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pacing w:val="-2"/>
                        <w:w w:val="105"/>
                        <w:sz w:val="34"/>
                        <w:szCs w:val="34"/>
                        <w:rtl/>
                      </w:rPr>
                      <w:t>هـ</w:t>
                    </w:r>
                    <w:r>
                      <w:rPr>
                        <w:rFonts w:ascii="Arial" w:cs="Arial"/>
                        <w:spacing w:val="-2"/>
                        <w:w w:val="105"/>
                        <w:sz w:val="34"/>
                        <w:szCs w:val="34"/>
                      </w:rPr>
                      <w:t>.</w:t>
                    </w:r>
                    <w:r>
                      <w:rPr>
                        <w:rFonts w:ascii="Arial" w:cs="Arial"/>
                        <w:spacing w:val="-52"/>
                        <w:w w:val="105"/>
                        <w:sz w:val="34"/>
                        <w:szCs w:val="34"/>
                        <w:rtl/>
                      </w:rPr>
                      <w:t> </w:t>
                    </w:r>
                    <w:r>
                      <w:rPr>
                        <w:rFonts w:ascii="Arial" w:cs="Arial"/>
                        <w:w w:val="105"/>
                        <w:sz w:val="34"/>
                        <w:szCs w:val="34"/>
                      </w:rPr>
                      <w:t>217</w:t>
                    </w:r>
                    <w:r>
                      <w:rPr>
                        <w:rFonts w:ascii="Arial" w:cs="Arial"/>
                        <w:w w:val="105"/>
                        <w:sz w:val="34"/>
                        <w:szCs w:val="34"/>
                        <w:rtl/>
                      </w:rPr>
                      <w:t>ج</w:t>
                    </w:r>
                    <w:r>
                      <w:rPr>
                        <w:rFonts w:ascii="Arial" w:cs="Arial"/>
                        <w:w w:val="105"/>
                        <w:sz w:val="34"/>
                        <w:szCs w:val="34"/>
                        <w:rtl/>
                      </w:rPr>
                      <w:t>م</w:t>
                    </w:r>
                  </w:p>
                </w:txbxContent>
              </v:textbox>
              <w10:wrap type="none"/>
            </v:shape>
            <v:shape style="position:absolute;left:5369;top:25;width:3093;height:790" type="#_x0000_t202" filled="false" stroked="false">
              <v:textbox inset="0,0,0,0">
                <w:txbxContent>
                  <w:p>
                    <w:pPr>
                      <w:bidi/>
                      <w:spacing w:line="242" w:lineRule="auto" w:before="0"/>
                      <w:ind w:left="0" w:right="0" w:firstLine="1821"/>
                      <w:jc w:val="right"/>
                      <w:rPr>
                        <w:rFonts w:ascii="Arial" w:cs="Arial"/>
                        <w:sz w:val="34"/>
                        <w:szCs w:val="34"/>
                      </w:rPr>
                    </w:pPr>
                    <w:r>
                      <w:rPr>
                        <w:rFonts w:ascii="Arial" w:cs="Arial"/>
                        <w:w w:val="80"/>
                        <w:sz w:val="34"/>
                        <w:szCs w:val="34"/>
                      </w:rPr>
                      <w:t>.129</w:t>
                    </w:r>
                    <w:r>
                      <w:rPr>
                        <w:rFonts w:ascii="Arial" w:cs="Arial"/>
                        <w:w w:val="80"/>
                        <w:sz w:val="34"/>
                        <w:szCs w:val="34"/>
                        <w:rtl/>
                      </w:rPr>
                      <w:t>التمر</w:t>
                    </w:r>
                    <w:r>
                      <w:rPr>
                        <w:rFonts w:ascii="Arial" w:cs="Arial"/>
                        <w:w w:val="80"/>
                        <w:sz w:val="34"/>
                        <w:szCs w:val="34"/>
                      </w:rPr>
                      <w:t>:</w:t>
                    </w:r>
                    <w:r>
                      <w:rPr>
                        <w:rFonts w:ascii="Arial" w:cs="Arial"/>
                        <w:w w:val="80"/>
                        <w:sz w:val="34"/>
                        <w:szCs w:val="34"/>
                        <w:rtl/>
                      </w:rPr>
                      <w:t> </w:t>
                    </w:r>
                    <w:r>
                      <w:rPr>
                        <w:rFonts w:ascii="Arial" w:cs="Arial"/>
                        <w:sz w:val="34"/>
                        <w:szCs w:val="34"/>
                        <w:rtl/>
                      </w:rPr>
                      <w:t>أ</w:t>
                    </w:r>
                    <w:r>
                      <w:rPr>
                        <w:rFonts w:ascii="Arial" w:cs="Arial"/>
                        <w:sz w:val="34"/>
                        <w:szCs w:val="34"/>
                      </w:rPr>
                      <w:t>.</w:t>
                    </w:r>
                    <w:r>
                      <w:rPr>
                        <w:rFonts w:ascii="Arial" w:cs="Arial"/>
                        <w:sz w:val="34"/>
                        <w:szCs w:val="34"/>
                        <w:rtl/>
                      </w:rPr>
                      <w:t> </w:t>
                    </w:r>
                    <w:r>
                      <w:rPr>
                        <w:rFonts w:ascii="Arial" w:cs="Arial"/>
                        <w:sz w:val="34"/>
                        <w:szCs w:val="34"/>
                      </w:rPr>
                      <w:t>110</w:t>
                    </w:r>
                    <w:r>
                      <w:rPr>
                        <w:rFonts w:ascii="Arial" w:cs="Arial"/>
                        <w:sz w:val="34"/>
                        <w:szCs w:val="34"/>
                        <w:rtl/>
                      </w:rPr>
                      <w:t>جم ب</w:t>
                    </w:r>
                    <w:r>
                      <w:rPr>
                        <w:rFonts w:ascii="Arial" w:cs="Arial"/>
                        <w:sz w:val="34"/>
                        <w:szCs w:val="34"/>
                      </w:rPr>
                      <w:t>.</w:t>
                    </w:r>
                    <w:r>
                      <w:rPr>
                        <w:rFonts w:ascii="Arial" w:cs="Arial"/>
                        <w:sz w:val="34"/>
                        <w:szCs w:val="34"/>
                        <w:rtl/>
                      </w:rPr>
                      <w:t> </w:t>
                    </w:r>
                    <w:r>
                      <w:rPr>
                        <w:rFonts w:ascii="Arial" w:cs="Arial"/>
                        <w:sz w:val="34"/>
                        <w:szCs w:val="34"/>
                      </w:rPr>
                      <w:t>85</w:t>
                    </w:r>
                    <w:r>
                      <w:rPr>
                        <w:rFonts w:ascii="Arial" w:cs="Arial"/>
                        <w:sz w:val="34"/>
                        <w:szCs w:val="34"/>
                        <w:rtl/>
                      </w:rPr>
                      <w:t>ج</w:t>
                    </w:r>
                    <w:r>
                      <w:rPr>
                        <w:rFonts w:ascii="Arial" w:cs="Arial"/>
                        <w:sz w:val="34"/>
                        <w:szCs w:val="34"/>
                        <w:rtl/>
                      </w:rPr>
                      <w:t>م</w:t>
                    </w:r>
                  </w:p>
                </w:txbxContent>
              </v:textbox>
              <w10:wrap type="none"/>
            </v:shape>
            <v:shape style="position:absolute;left:3309;top:421;width:947;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5"/>
                        <w:sz w:val="34"/>
                        <w:szCs w:val="34"/>
                        <w:rtl/>
                      </w:rPr>
                      <w:t>ج</w:t>
                    </w:r>
                    <w:r>
                      <w:rPr>
                        <w:rFonts w:ascii="Arial" w:cs="Arial"/>
                        <w:w w:val="95"/>
                        <w:sz w:val="34"/>
                        <w:szCs w:val="34"/>
                      </w:rPr>
                      <w:t>65.</w:t>
                    </w:r>
                    <w:r>
                      <w:rPr>
                        <w:rFonts w:ascii="Arial" w:cs="Arial"/>
                        <w:w w:val="95"/>
                        <w:sz w:val="34"/>
                        <w:szCs w:val="34"/>
                        <w:rtl/>
                      </w:rPr>
                      <w:t>ج</w:t>
                    </w:r>
                    <w:r>
                      <w:rPr>
                        <w:rFonts w:ascii="Arial" w:cs="Arial"/>
                        <w:w w:val="95"/>
                        <w:sz w:val="34"/>
                        <w:szCs w:val="34"/>
                        <w:rtl/>
                      </w:rPr>
                      <w:t>م</w:t>
                    </w:r>
                  </w:p>
                </w:txbxContent>
              </v:textbox>
              <w10:wrap type="none"/>
            </v:shape>
            <v:shape style="position:absolute;left:1043;top:421;width:872;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5"/>
                        <w:sz w:val="34"/>
                        <w:szCs w:val="34"/>
                        <w:rtl/>
                      </w:rPr>
                      <w:t>د</w:t>
                    </w:r>
                    <w:r>
                      <w:rPr>
                        <w:rFonts w:ascii="Arial" w:cs="Arial"/>
                        <w:w w:val="95"/>
                        <w:sz w:val="34"/>
                        <w:szCs w:val="34"/>
                      </w:rPr>
                      <w:t>40.</w:t>
                    </w:r>
                    <w:r>
                      <w:rPr>
                        <w:rFonts w:ascii="Arial" w:cs="Arial"/>
                        <w:w w:val="95"/>
                        <w:sz w:val="34"/>
                        <w:szCs w:val="34"/>
                        <w:rtl/>
                      </w:rPr>
                      <w:t>ج</w:t>
                    </w:r>
                    <w:r>
                      <w:rPr>
                        <w:rFonts w:ascii="Arial" w:cs="Arial"/>
                        <w:w w:val="95"/>
                        <w:sz w:val="34"/>
                        <w:szCs w:val="34"/>
                        <w:rtl/>
                      </w:rPr>
                      <w:t>م</w:t>
                    </w:r>
                  </w:p>
                </w:txbxContent>
              </v:textbox>
              <w10:wrap type="none"/>
            </v:shape>
          </v:group>
        </w:pict>
      </w:r>
      <w:r>
        <w:rPr>
          <w:rFonts w:ascii="Arial"/>
          <w:sz w:val="20"/>
        </w:rPr>
      </w:r>
    </w:p>
    <w:p>
      <w:pPr>
        <w:pStyle w:val="BodyText"/>
        <w:rPr>
          <w:rFonts w:ascii="Arial"/>
          <w:sz w:val="20"/>
        </w:rPr>
      </w:pPr>
    </w:p>
    <w:p>
      <w:pPr>
        <w:pStyle w:val="BodyText"/>
        <w:rPr>
          <w:rFonts w:ascii="Arial"/>
        </w:rPr>
      </w:pPr>
      <w:r>
        <w:rPr/>
        <w:pict>
          <v:group style="position:absolute;margin-left:71.783997pt;margin-top:15.790967pt;width:468.1pt;height:199.75pt;mso-position-horizontal-relative:page;mso-position-vertical-relative:paragraph;z-index:-14791680;mso-wrap-distance-left:0;mso-wrap-distance-right:0" coordorigin="1436,316" coordsize="9362,3995">
            <v:shape style="position:absolute;left:1435;top:315;width:9362;height:3995" coordorigin="1436,316" coordsize="9362,3995" path="m10787,316l1445,316,1436,316,1436,4310,1445,4310,10787,4310,10787,4300,1445,4300,1445,325,10787,325,10787,316xm10797,316l10788,316,10788,4310,10797,4310,10797,316xe" filled="true" fillcolor="#000000" stroked="false">
              <v:path arrowok="t"/>
              <v:fill type="solid"/>
            </v:shape>
            <v:shape style="position:absolute;left:6784;top:785;width:2647;height:324" coordorigin="6784,785" coordsize="2647,324" path="m8990,1109l9431,1109,9431,798,8990,798,8990,1109xm7926,1108l8393,1108,8393,785,7926,785,7926,1108xm6784,1095l7354,1095,7354,797,6784,797,6784,1095xe" filled="false" stroked="true" strokeweight="1pt" strokecolor="#6fac46">
              <v:path arrowok="t"/>
              <v:stroke dashstyle="solid"/>
            </v:shape>
            <v:shape style="position:absolute;left:1444;top:1614;width:9341;height:2292" type="#_x0000_t75" stroked="false">
              <v:imagedata r:id="rId276" o:title=""/>
            </v:shape>
            <v:shape style="position:absolute;left:5467;top:736;width:1274;height:809" type="#_x0000_t202" filled="false" stroked="false">
              <v:textbox inset="0,0,0,0">
                <w:txbxContent>
                  <w:p>
                    <w:pPr>
                      <w:bidi/>
                      <w:spacing w:line="254" w:lineRule="auto" w:before="0"/>
                      <w:ind w:left="0" w:right="0" w:firstLine="617"/>
                      <w:jc w:val="right"/>
                      <w:rPr>
                        <w:rFonts w:ascii="Arial" w:cs="Arial"/>
                        <w:sz w:val="34"/>
                        <w:szCs w:val="34"/>
                      </w:rPr>
                    </w:pPr>
                    <w:r>
                      <w:rPr>
                        <w:rFonts w:ascii="Arial" w:cs="Arial"/>
                        <w:w w:val="95"/>
                        <w:sz w:val="34"/>
                        <w:szCs w:val="34"/>
                        <w:rtl/>
                      </w:rPr>
                      <w:t>أخرى </w:t>
                    </w:r>
                    <w:r>
                      <w:rPr>
                        <w:rFonts w:ascii="Arial" w:cs="Arial"/>
                        <w:sz w:val="34"/>
                        <w:szCs w:val="34"/>
                        <w:rtl/>
                      </w:rPr>
                      <w:t>ب</w:t>
                    </w:r>
                    <w:r>
                      <w:rPr>
                        <w:rFonts w:ascii="Arial" w:cs="Arial"/>
                        <w:sz w:val="34"/>
                        <w:szCs w:val="34"/>
                      </w:rPr>
                      <w:t>.</w:t>
                    </w:r>
                    <w:r>
                      <w:rPr>
                        <w:rFonts w:ascii="Arial" w:cs="Arial"/>
                        <w:sz w:val="34"/>
                        <w:szCs w:val="34"/>
                        <w:rtl/>
                      </w:rPr>
                      <w:t> </w:t>
                    </w:r>
                    <w:r>
                      <w:rPr>
                        <w:rFonts w:ascii="Arial" w:cs="Arial"/>
                        <w:sz w:val="34"/>
                        <w:szCs w:val="34"/>
                      </w:rPr>
                      <w:t>56</w:t>
                    </w:r>
                    <w:r>
                      <w:rPr>
                        <w:rFonts w:ascii="Arial" w:cs="Arial"/>
                        <w:sz w:val="34"/>
                        <w:szCs w:val="34"/>
                        <w:rtl/>
                      </w:rPr>
                      <w:t>ج</w:t>
                    </w:r>
                    <w:r>
                      <w:rPr>
                        <w:rFonts w:ascii="Arial" w:cs="Arial"/>
                        <w:sz w:val="34"/>
                        <w:szCs w:val="34"/>
                        <w:rtl/>
                      </w:rPr>
                      <w:t>م</w:t>
                    </w:r>
                  </w:p>
                </w:txbxContent>
              </v:textbox>
              <w10:wrap type="none"/>
            </v:shape>
            <v:shape style="position:absolute;left:7667;top:789;width:193;height:341" type="#_x0000_t202" filled="false" stroked="false">
              <v:textbox inset="0,0,0,0">
                <w:txbxContent>
                  <w:p>
                    <w:pPr>
                      <w:spacing w:line="328" w:lineRule="exact" w:before="0"/>
                      <w:ind w:left="0" w:right="0" w:firstLine="0"/>
                      <w:jc w:val="left"/>
                      <w:rPr>
                        <w:rFonts w:ascii="Arial"/>
                        <w:sz w:val="34"/>
                      </w:rPr>
                    </w:pPr>
                    <w:r>
                      <w:rPr>
                        <w:rFonts w:ascii="Arial"/>
                        <w:w w:val="91"/>
                        <w:sz w:val="34"/>
                      </w:rPr>
                      <w:t>2</w:t>
                    </w:r>
                  </w:p>
                </w:txbxContent>
              </v:textbox>
              <w10:wrap type="none"/>
            </v:shape>
            <v:shape style="position:absolute;left:2746;top:1152;width:1043;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36</w:t>
                    </w:r>
                    <w:r>
                      <w:rPr>
                        <w:rFonts w:ascii="Arial" w:cs="Arial"/>
                        <w:spacing w:val="-36"/>
                        <w:sz w:val="34"/>
                        <w:szCs w:val="34"/>
                      </w:rPr>
                      <w:t> </w:t>
                    </w:r>
                    <w:r>
                      <w:rPr>
                        <w:rFonts w:ascii="Arial" w:cs="Arial"/>
                        <w:sz w:val="34"/>
                        <w:szCs w:val="34"/>
                      </w:rPr>
                      <w:t>.</w:t>
                    </w:r>
                    <w:r>
                      <w:rPr>
                        <w:rFonts w:ascii="Arial" w:cs="Arial"/>
                        <w:sz w:val="34"/>
                        <w:szCs w:val="34"/>
                        <w:rtl/>
                      </w:rPr>
                      <w:t>ج</w:t>
                    </w:r>
                  </w:p>
                </w:txbxContent>
              </v:textbox>
              <w10:wrap type="none"/>
            </v:shape>
            <v:shape style="position:absolute;left:8336;top:340;width:1562;height:1205"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85"/>
                        <w:sz w:val="34"/>
                        <w:szCs w:val="34"/>
                      </w:rPr>
                      <w:t>.130</w:t>
                    </w:r>
                    <w:r>
                      <w:rPr>
                        <w:rFonts w:ascii="Arial" w:cs="Arial"/>
                        <w:spacing w:val="-44"/>
                        <w:w w:val="85"/>
                        <w:sz w:val="34"/>
                        <w:szCs w:val="34"/>
                        <w:rtl/>
                      </w:rPr>
                      <w:t> </w:t>
                    </w:r>
                    <w:r>
                      <w:rPr>
                        <w:rFonts w:ascii="Arial" w:cs="Arial"/>
                        <w:w w:val="85"/>
                        <w:sz w:val="34"/>
                        <w:szCs w:val="34"/>
                        <w:rtl/>
                      </w:rPr>
                      <w:t>الكيوي</w:t>
                    </w:r>
                    <w:r>
                      <w:rPr>
                        <w:rFonts w:ascii="Arial" w:cs="Arial"/>
                        <w:w w:val="85"/>
                        <w:sz w:val="34"/>
                        <w:szCs w:val="34"/>
                      </w:rPr>
                      <w:t>:</w:t>
                    </w:r>
                  </w:p>
                  <w:p>
                    <w:pPr>
                      <w:spacing w:before="5"/>
                      <w:ind w:left="352" w:right="0" w:firstLine="0"/>
                      <w:jc w:val="left"/>
                      <w:rPr>
                        <w:rFonts w:ascii="Arial"/>
                        <w:sz w:val="34"/>
                      </w:rPr>
                    </w:pPr>
                    <w:r>
                      <w:rPr>
                        <w:rFonts w:ascii="Arial"/>
                        <w:w w:val="91"/>
                        <w:sz w:val="34"/>
                      </w:rPr>
                      <w:t>1</w:t>
                    </w:r>
                  </w:p>
                  <w:p>
                    <w:pPr>
                      <w:spacing w:before="24"/>
                      <w:ind w:left="88" w:right="0" w:firstLine="0"/>
                      <w:jc w:val="left"/>
                      <w:rPr>
                        <w:rFonts w:ascii="Arial" w:cs="Arial"/>
                        <w:sz w:val="34"/>
                        <w:szCs w:val="34"/>
                      </w:rPr>
                    </w:pPr>
                    <w:r>
                      <w:rPr>
                        <w:rFonts w:ascii="Arial" w:cs="Arial"/>
                        <w:sz w:val="34"/>
                        <w:szCs w:val="34"/>
                        <w:rtl/>
                      </w:rPr>
                      <w:t>جم</w:t>
                    </w:r>
                    <w:r>
                      <w:rPr>
                        <w:rFonts w:ascii="Arial" w:cs="Arial"/>
                        <w:sz w:val="34"/>
                        <w:szCs w:val="34"/>
                      </w:rPr>
                      <w:t>96</w:t>
                    </w:r>
                    <w:r>
                      <w:rPr>
                        <w:rFonts w:ascii="Arial" w:cs="Arial"/>
                        <w:spacing w:val="87"/>
                        <w:sz w:val="34"/>
                        <w:szCs w:val="34"/>
                      </w:rPr>
                      <w:t> </w:t>
                    </w:r>
                    <w:r>
                      <w:rPr>
                        <w:rFonts w:ascii="Arial" w:cs="Arial"/>
                        <w:sz w:val="34"/>
                        <w:szCs w:val="34"/>
                      </w:rPr>
                      <w:t>.</w:t>
                    </w:r>
                    <w:r>
                      <w:rPr>
                        <w:rFonts w:ascii="Arial" w:cs="Arial"/>
                        <w:sz w:val="34"/>
                        <w:szCs w:val="34"/>
                        <w:rtl/>
                      </w:rPr>
                      <w:t>أ</w:t>
                    </w:r>
                  </w:p>
                </w:txbxContent>
              </v:textbox>
              <w10:wrap type="none"/>
            </v:shape>
            <w10:wrap type="topAndBottom"/>
          </v:group>
        </w:pict>
      </w:r>
    </w:p>
    <w:p>
      <w:pPr>
        <w:spacing w:after="0"/>
        <w:rPr>
          <w:rFonts w:ascii="Arial"/>
        </w:rPr>
        <w:sectPr>
          <w:footerReference w:type="default" r:id="rId273"/>
          <w:pgSz w:w="12240" w:h="15840"/>
          <w:pgMar w:footer="0" w:header="0" w:top="1440" w:bottom="280" w:left="980" w:right="940"/>
        </w:sectPr>
      </w:pPr>
    </w:p>
    <w:p>
      <w:pPr>
        <w:pStyle w:val="BodyText"/>
        <w:ind w:left="455"/>
        <w:rPr>
          <w:rFonts w:ascii="Arial"/>
          <w:sz w:val="20"/>
        </w:rPr>
      </w:pPr>
      <w:r>
        <w:rPr>
          <w:rFonts w:ascii="Arial"/>
          <w:sz w:val="20"/>
        </w:rPr>
        <w:pict>
          <v:group style="width:468.1pt;height:178.65pt;mso-position-horizontal-relative:char;mso-position-vertical-relative:line" coordorigin="0,0" coordsize="9362,3573">
            <v:shape style="position:absolute;left:-1;top:0;width:9362;height:3573" coordorigin="0,0" coordsize="9362,3573" path="m9352,0l10,0,0,0,0,3572,10,3572,9352,3572,9352,3563,10,3563,10,10,9352,10,9352,0xm9362,0l9352,0,9352,3572,9362,3572,9362,0xe" filled="true" fillcolor="#000000" stroked="false">
              <v:path arrowok="t"/>
              <v:fill type="solid"/>
            </v:shape>
            <v:shape style="position:absolute;left:9;top:951;width:9309;height:2608" type="#_x0000_t75" stroked="false">
              <v:imagedata r:id="rId278" o:title=""/>
            </v:shape>
            <v:shape style="position:absolute;left:1255;top:421;width:1216;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250</w:t>
                    </w:r>
                    <w:r>
                      <w:rPr>
                        <w:rFonts w:ascii="Arial" w:cs="Arial"/>
                        <w:spacing w:val="-49"/>
                        <w:sz w:val="34"/>
                        <w:szCs w:val="34"/>
                      </w:rPr>
                      <w:t> </w:t>
                    </w:r>
                    <w:r>
                      <w:rPr>
                        <w:rFonts w:ascii="Arial" w:cs="Arial"/>
                        <w:sz w:val="34"/>
                        <w:szCs w:val="34"/>
                      </w:rPr>
                      <w:t>.</w:t>
                    </w:r>
                    <w:r>
                      <w:rPr>
                        <w:rFonts w:ascii="Arial" w:cs="Arial"/>
                        <w:sz w:val="34"/>
                        <w:szCs w:val="34"/>
                        <w:rtl/>
                      </w:rPr>
                      <w:t>ج</w:t>
                    </w:r>
                  </w:p>
                </w:txbxContent>
              </v:textbox>
              <w10:wrap type="none"/>
            </v:shape>
            <v:shape style="position:absolute;left:4997;top:421;width:1267;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125</w:t>
                    </w:r>
                    <w:r>
                      <w:rPr>
                        <w:rFonts w:ascii="Arial" w:cs="Arial"/>
                        <w:spacing w:val="-49"/>
                        <w:sz w:val="34"/>
                        <w:szCs w:val="34"/>
                      </w:rPr>
                      <w:t> </w:t>
                    </w:r>
                    <w:r>
                      <w:rPr>
                        <w:rFonts w:ascii="Arial" w:cs="Arial"/>
                        <w:sz w:val="34"/>
                        <w:szCs w:val="34"/>
                      </w:rPr>
                      <w:t>.</w:t>
                    </w:r>
                    <w:r>
                      <w:rPr>
                        <w:rFonts w:ascii="Arial" w:cs="Arial"/>
                        <w:sz w:val="34"/>
                        <w:szCs w:val="34"/>
                        <w:rtl/>
                      </w:rPr>
                      <w:t>ب</w:t>
                    </w:r>
                  </w:p>
                </w:txbxContent>
              </v:textbox>
              <w10:wrap type="none"/>
            </v:shape>
            <v:shape style="position:absolute;left:6934;top:25;width:1528;height:790" type="#_x0000_t202" filled="false" stroked="false">
              <v:textbox inset="0,0,0,0">
                <w:txbxContent>
                  <w:p>
                    <w:pPr>
                      <w:bidi/>
                      <w:spacing w:line="242" w:lineRule="auto" w:before="0"/>
                      <w:ind w:left="0" w:right="251" w:hanging="252"/>
                      <w:jc w:val="right"/>
                      <w:rPr>
                        <w:rFonts w:ascii="Arial" w:cs="Arial"/>
                        <w:sz w:val="34"/>
                        <w:szCs w:val="34"/>
                      </w:rPr>
                    </w:pPr>
                    <w:r>
                      <w:rPr>
                        <w:rFonts w:ascii="Arial" w:cs="Arial"/>
                        <w:w w:val="80"/>
                        <w:sz w:val="34"/>
                        <w:szCs w:val="34"/>
                      </w:rPr>
                      <w:t>.131</w:t>
                    </w:r>
                    <w:r>
                      <w:rPr>
                        <w:rFonts w:ascii="Arial" w:cs="Arial"/>
                        <w:w w:val="80"/>
                        <w:sz w:val="34"/>
                        <w:szCs w:val="34"/>
                        <w:rtl/>
                      </w:rPr>
                      <w:t>افوكادو</w:t>
                    </w:r>
                    <w:r>
                      <w:rPr>
                        <w:rFonts w:ascii="Arial" w:cs="Arial"/>
                        <w:w w:val="80"/>
                        <w:sz w:val="34"/>
                        <w:szCs w:val="34"/>
                      </w:rPr>
                      <w:t>:</w:t>
                    </w:r>
                    <w:r>
                      <w:rPr>
                        <w:rFonts w:ascii="Arial" w:cs="Arial"/>
                        <w:w w:val="80"/>
                        <w:sz w:val="34"/>
                        <w:szCs w:val="34"/>
                        <w:rtl/>
                      </w:rPr>
                      <w:t> </w:t>
                    </w:r>
                    <w:r>
                      <w:rPr>
                        <w:rFonts w:ascii="Arial" w:cs="Arial"/>
                        <w:sz w:val="34"/>
                        <w:szCs w:val="34"/>
                        <w:rtl/>
                      </w:rPr>
                      <w:t>أ</w:t>
                    </w:r>
                    <w:r>
                      <w:rPr>
                        <w:rFonts w:ascii="Arial" w:cs="Arial"/>
                        <w:sz w:val="34"/>
                        <w:szCs w:val="34"/>
                      </w:rPr>
                      <w:t>62.</w:t>
                    </w:r>
                    <w:r>
                      <w:rPr>
                        <w:rFonts w:ascii="Arial" w:cs="Arial"/>
                        <w:sz w:val="34"/>
                        <w:szCs w:val="34"/>
                        <w:rtl/>
                      </w:rPr>
                      <w:t>ج</w:t>
                    </w:r>
                    <w:r>
                      <w:rPr>
                        <w:rFonts w:ascii="Arial" w:cs="Arial"/>
                        <w:sz w:val="34"/>
                        <w:szCs w:val="34"/>
                        <w:rtl/>
                      </w:rPr>
                      <w:t>م</w:t>
                    </w:r>
                  </w:p>
                </w:txbxContent>
              </v:textbox>
              <w10:wrap type="none"/>
            </v:shape>
          </v:group>
        </w:pict>
      </w:r>
      <w:r>
        <w:rPr>
          <w:rFonts w:ascii="Arial"/>
          <w:sz w:val="20"/>
        </w:rPr>
      </w:r>
    </w:p>
    <w:p>
      <w:pPr>
        <w:pStyle w:val="BodyText"/>
        <w:rPr>
          <w:rFonts w:ascii="Arial"/>
          <w:sz w:val="20"/>
        </w:rPr>
      </w:pPr>
    </w:p>
    <w:p>
      <w:pPr>
        <w:pStyle w:val="BodyText"/>
        <w:rPr>
          <w:rFonts w:ascii="Arial"/>
        </w:rPr>
      </w:pPr>
      <w:r>
        <w:rPr/>
        <w:pict>
          <v:group style="position:absolute;margin-left:71.783997pt;margin-top:15.770967pt;width:468.1pt;height:178.6pt;mso-position-horizontal-relative:page;mso-position-vertical-relative:paragraph;z-index:-14787584;mso-wrap-distance-left:0;mso-wrap-distance-right:0" coordorigin="1436,315" coordsize="9362,3572">
            <v:shape style="position:absolute;left:1435;top:315;width:9362;height:3572" coordorigin="1436,315" coordsize="9362,3572" path="m10787,315l1445,315,1436,315,1436,3887,1445,3887,10787,3887,10787,3877,1445,3877,1445,325,10787,325,10787,315xm10797,315l10788,315,10788,3887,10797,3887,10797,315xe" filled="true" fillcolor="#000000" stroked="false">
              <v:path arrowok="t"/>
              <v:fill type="solid"/>
            </v:shape>
            <v:shape style="position:absolute;left:1444;top:1204;width:9296;height:2659" type="#_x0000_t75" stroked="false">
              <v:imagedata r:id="rId279" o:title=""/>
            </v:shape>
            <v:shape style="position:absolute;left:3737;top:736;width:1216;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280</w:t>
                    </w:r>
                    <w:r>
                      <w:rPr>
                        <w:rFonts w:ascii="Arial" w:cs="Arial"/>
                        <w:spacing w:val="-49"/>
                        <w:sz w:val="34"/>
                        <w:szCs w:val="34"/>
                      </w:rPr>
                      <w:t> </w:t>
                    </w:r>
                    <w:r>
                      <w:rPr>
                        <w:rFonts w:ascii="Arial" w:cs="Arial"/>
                        <w:sz w:val="34"/>
                        <w:szCs w:val="34"/>
                      </w:rPr>
                      <w:t>.</w:t>
                    </w:r>
                    <w:r>
                      <w:rPr>
                        <w:rFonts w:ascii="Arial" w:cs="Arial"/>
                        <w:sz w:val="34"/>
                        <w:szCs w:val="34"/>
                        <w:rtl/>
                      </w:rPr>
                      <w:t>ج</w:t>
                    </w:r>
                  </w:p>
                </w:txbxContent>
              </v:textbox>
              <w10:wrap type="none"/>
            </v:shape>
            <v:shape style="position:absolute;left:6253;top:736;width:1267;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217</w:t>
                    </w:r>
                    <w:r>
                      <w:rPr>
                        <w:rFonts w:ascii="Arial" w:cs="Arial"/>
                        <w:spacing w:val="-49"/>
                        <w:sz w:val="34"/>
                        <w:szCs w:val="34"/>
                      </w:rPr>
                      <w:t> </w:t>
                    </w:r>
                    <w:r>
                      <w:rPr>
                        <w:rFonts w:ascii="Arial" w:cs="Arial"/>
                        <w:sz w:val="34"/>
                        <w:szCs w:val="34"/>
                      </w:rPr>
                      <w:t>.</w:t>
                    </w:r>
                    <w:r>
                      <w:rPr>
                        <w:rFonts w:ascii="Arial" w:cs="Arial"/>
                        <w:sz w:val="34"/>
                        <w:szCs w:val="34"/>
                        <w:rtl/>
                      </w:rPr>
                      <w:t>ب</w:t>
                    </w:r>
                  </w:p>
                </w:txbxContent>
              </v:textbox>
              <w10:wrap type="none"/>
            </v:shape>
            <v:shape style="position:absolute;left:8253;top:340;width:1645;height:790" type="#_x0000_t202" filled="false" stroked="false">
              <v:textbox inset="0,0,0,0">
                <w:txbxContent>
                  <w:p>
                    <w:pPr>
                      <w:bidi/>
                      <w:spacing w:line="242" w:lineRule="auto" w:before="0"/>
                      <w:ind w:left="5" w:right="0" w:firstLine="275"/>
                      <w:jc w:val="right"/>
                      <w:rPr>
                        <w:rFonts w:ascii="Arial" w:cs="Arial"/>
                        <w:sz w:val="34"/>
                        <w:szCs w:val="34"/>
                      </w:rPr>
                    </w:pPr>
                    <w:r>
                      <w:rPr>
                        <w:rFonts w:ascii="Arial" w:cs="Arial"/>
                        <w:w w:val="90"/>
                        <w:sz w:val="34"/>
                        <w:szCs w:val="34"/>
                      </w:rPr>
                      <w:t>.132</w:t>
                    </w:r>
                    <w:r>
                      <w:rPr>
                        <w:rFonts w:ascii="Arial" w:cs="Arial"/>
                        <w:w w:val="90"/>
                        <w:sz w:val="34"/>
                        <w:szCs w:val="34"/>
                        <w:rtl/>
                      </w:rPr>
                      <w:t>مانجو</w:t>
                    </w:r>
                    <w:r>
                      <w:rPr>
                        <w:rFonts w:ascii="Arial" w:cs="Arial"/>
                        <w:w w:val="90"/>
                        <w:sz w:val="34"/>
                        <w:szCs w:val="34"/>
                      </w:rPr>
                      <w:t>:</w:t>
                    </w:r>
                    <w:r>
                      <w:rPr>
                        <w:rFonts w:ascii="Arial" w:cs="Arial"/>
                        <w:w w:val="90"/>
                        <w:sz w:val="34"/>
                        <w:szCs w:val="34"/>
                        <w:rtl/>
                      </w:rPr>
                      <w:t> </w:t>
                    </w:r>
                    <w:r>
                      <w:rPr>
                        <w:rFonts w:ascii="Arial" w:cs="Arial"/>
                        <w:sz w:val="34"/>
                        <w:szCs w:val="34"/>
                        <w:rtl/>
                      </w:rPr>
                      <w:t>أ</w:t>
                    </w:r>
                    <w:r>
                      <w:rPr>
                        <w:rFonts w:ascii="Arial" w:cs="Arial"/>
                        <w:sz w:val="34"/>
                        <w:szCs w:val="34"/>
                      </w:rPr>
                      <w:t>.</w:t>
                    </w:r>
                    <w:r>
                      <w:rPr>
                        <w:rFonts w:ascii="Arial" w:cs="Arial"/>
                        <w:spacing w:val="82"/>
                        <w:sz w:val="34"/>
                        <w:szCs w:val="34"/>
                        <w:rtl/>
                      </w:rPr>
                      <w:t> </w:t>
                    </w:r>
                    <w:r>
                      <w:rPr>
                        <w:rFonts w:ascii="Arial" w:cs="Arial"/>
                        <w:sz w:val="34"/>
                        <w:szCs w:val="34"/>
                      </w:rPr>
                      <w:t>160</w:t>
                    </w:r>
                    <w:r>
                      <w:rPr>
                        <w:rFonts w:ascii="Arial" w:cs="Arial"/>
                        <w:sz w:val="34"/>
                        <w:szCs w:val="34"/>
                        <w:rtl/>
                      </w:rPr>
                      <w:t>ج</w:t>
                    </w:r>
                    <w:r>
                      <w:rPr>
                        <w:rFonts w:ascii="Arial" w:cs="Arial"/>
                        <w:sz w:val="34"/>
                        <w:szCs w:val="34"/>
                        <w:rtl/>
                      </w:rPr>
                      <w:t>م</w:t>
                    </w:r>
                  </w:p>
                </w:txbxContent>
              </v:textbox>
              <w10:wrap type="none"/>
            </v:shape>
            <w10:wrap type="topAndBottom"/>
          </v:group>
        </w:pict>
      </w:r>
    </w:p>
    <w:p>
      <w:pPr>
        <w:pStyle w:val="BodyText"/>
        <w:rPr>
          <w:rFonts w:ascii="Arial"/>
          <w:sz w:val="20"/>
        </w:rPr>
      </w:pPr>
    </w:p>
    <w:p>
      <w:pPr>
        <w:pStyle w:val="BodyText"/>
        <w:spacing w:before="6"/>
        <w:rPr>
          <w:rFonts w:ascii="Arial"/>
        </w:rPr>
      </w:pPr>
      <w:r>
        <w:rPr/>
        <w:pict>
          <v:group style="position:absolute;margin-left:71.783997pt;margin-top:16.090967pt;width:468.1pt;height:158.550pt;mso-position-horizontal-relative:page;mso-position-vertical-relative:paragraph;z-index:-14785536;mso-wrap-distance-left:0;mso-wrap-distance-right:0" coordorigin="1436,322" coordsize="9362,3171">
            <v:shape style="position:absolute;left:1435;top:321;width:9362;height:3171" coordorigin="1436,322" coordsize="9362,3171" path="m10787,322l1445,322,1436,322,1436,3493,1445,3493,10787,3493,10787,3483,1445,3483,1445,331,10787,331,10787,322xm10797,322l10788,322,10788,3493,10797,3493,10797,322xe" filled="true" fillcolor="#000000" stroked="false">
              <v:path arrowok="t"/>
              <v:fill type="solid"/>
            </v:shape>
            <v:shape style="position:absolute;left:1444;top:1198;width:9321;height:2283" type="#_x0000_t75" stroked="false">
              <v:imagedata r:id="rId280" o:title=""/>
            </v:shape>
            <v:shape style="position:absolute;left:2700;top:742;width:1213;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100</w:t>
                    </w:r>
                    <w:r>
                      <w:rPr>
                        <w:rFonts w:ascii="Arial" w:cs="Arial"/>
                        <w:spacing w:val="-51"/>
                        <w:sz w:val="34"/>
                        <w:szCs w:val="34"/>
                      </w:rPr>
                      <w:t> </w:t>
                    </w:r>
                    <w:r>
                      <w:rPr>
                        <w:rFonts w:ascii="Arial" w:cs="Arial"/>
                        <w:sz w:val="34"/>
                        <w:szCs w:val="34"/>
                      </w:rPr>
                      <w:t>.</w:t>
                    </w:r>
                    <w:r>
                      <w:rPr>
                        <w:rFonts w:ascii="Arial" w:cs="Arial"/>
                        <w:sz w:val="34"/>
                        <w:szCs w:val="34"/>
                        <w:rtl/>
                      </w:rPr>
                      <w:t>ج</w:t>
                    </w:r>
                  </w:p>
                </w:txbxContent>
              </v:textbox>
              <w10:wrap type="none"/>
            </v:shape>
            <v:shape style="position:absolute;left:5688;top:742;width:1266;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200</w:t>
                    </w:r>
                    <w:r>
                      <w:rPr>
                        <w:rFonts w:ascii="Arial" w:cs="Arial"/>
                        <w:spacing w:val="-50"/>
                        <w:sz w:val="34"/>
                        <w:szCs w:val="34"/>
                      </w:rPr>
                      <w:t> </w:t>
                    </w:r>
                    <w:r>
                      <w:rPr>
                        <w:rFonts w:ascii="Arial" w:cs="Arial"/>
                        <w:sz w:val="34"/>
                        <w:szCs w:val="34"/>
                      </w:rPr>
                      <w:t>.</w:t>
                    </w:r>
                    <w:r>
                      <w:rPr>
                        <w:rFonts w:ascii="Arial" w:cs="Arial"/>
                        <w:sz w:val="34"/>
                        <w:szCs w:val="34"/>
                        <w:rtl/>
                      </w:rPr>
                      <w:t>ب</w:t>
                    </w:r>
                  </w:p>
                </w:txbxContent>
              </v:textbox>
              <w10:wrap type="none"/>
            </v:shape>
            <v:shape style="position:absolute;left:8084;top:346;width:1814;height:790" type="#_x0000_t202" filled="false" stroked="false">
              <v:textbox inset="0,0,0,0">
                <w:txbxContent>
                  <w:p>
                    <w:pPr>
                      <w:bidi/>
                      <w:spacing w:line="242" w:lineRule="auto" w:before="0"/>
                      <w:ind w:left="17" w:right="168" w:hanging="169"/>
                      <w:jc w:val="right"/>
                      <w:rPr>
                        <w:rFonts w:ascii="Arial" w:cs="Arial"/>
                        <w:sz w:val="34"/>
                        <w:szCs w:val="34"/>
                      </w:rPr>
                    </w:pPr>
                    <w:r>
                      <w:rPr>
                        <w:rFonts w:ascii="Arial" w:cs="Arial"/>
                        <w:w w:val="85"/>
                        <w:sz w:val="34"/>
                        <w:szCs w:val="34"/>
                      </w:rPr>
                      <w:t>.133</w:t>
                    </w:r>
                    <w:r>
                      <w:rPr>
                        <w:rFonts w:ascii="Arial" w:cs="Arial"/>
                        <w:w w:val="85"/>
                        <w:sz w:val="34"/>
                        <w:szCs w:val="34"/>
                        <w:rtl/>
                      </w:rPr>
                      <w:t>المعكرونة</w:t>
                    </w:r>
                    <w:r>
                      <w:rPr>
                        <w:rFonts w:ascii="Arial" w:cs="Arial"/>
                        <w:w w:val="85"/>
                        <w:sz w:val="34"/>
                        <w:szCs w:val="34"/>
                      </w:rPr>
                      <w:t>:</w:t>
                    </w:r>
                    <w:r>
                      <w:rPr>
                        <w:rFonts w:ascii="Arial" w:cs="Arial"/>
                        <w:w w:val="85"/>
                        <w:sz w:val="34"/>
                        <w:szCs w:val="34"/>
                        <w:rtl/>
                      </w:rPr>
                      <w:t> </w:t>
                    </w:r>
                    <w:r>
                      <w:rPr>
                        <w:rFonts w:ascii="Arial" w:cs="Arial"/>
                        <w:sz w:val="34"/>
                        <w:szCs w:val="34"/>
                        <w:rtl/>
                      </w:rPr>
                      <w:t>أ</w:t>
                    </w:r>
                    <w:r>
                      <w:rPr>
                        <w:rFonts w:ascii="Arial" w:cs="Arial"/>
                        <w:sz w:val="34"/>
                        <w:szCs w:val="34"/>
                      </w:rPr>
                      <w:t>.</w:t>
                    </w:r>
                    <w:r>
                      <w:rPr>
                        <w:rFonts w:ascii="Arial" w:cs="Arial"/>
                        <w:spacing w:val="82"/>
                        <w:sz w:val="34"/>
                        <w:szCs w:val="34"/>
                        <w:rtl/>
                      </w:rPr>
                      <w:t> </w:t>
                    </w:r>
                    <w:r>
                      <w:rPr>
                        <w:rFonts w:ascii="Arial" w:cs="Arial"/>
                        <w:sz w:val="34"/>
                        <w:szCs w:val="34"/>
                      </w:rPr>
                      <w:t>350</w:t>
                    </w:r>
                    <w:r>
                      <w:rPr>
                        <w:rFonts w:ascii="Arial" w:cs="Arial"/>
                        <w:sz w:val="34"/>
                        <w:szCs w:val="34"/>
                        <w:rtl/>
                      </w:rPr>
                      <w:t>ج</w:t>
                    </w:r>
                    <w:r>
                      <w:rPr>
                        <w:rFonts w:ascii="Arial" w:cs="Arial"/>
                        <w:sz w:val="34"/>
                        <w:szCs w:val="34"/>
                        <w:rtl/>
                      </w:rPr>
                      <w:t>م</w:t>
                    </w:r>
                  </w:p>
                </w:txbxContent>
              </v:textbox>
              <w10:wrap type="none"/>
            </v:shape>
            <w10:wrap type="topAndBottom"/>
          </v:group>
        </w:pict>
      </w:r>
    </w:p>
    <w:p>
      <w:pPr>
        <w:spacing w:after="0"/>
        <w:rPr>
          <w:rFonts w:ascii="Arial"/>
        </w:rPr>
        <w:sectPr>
          <w:footerReference w:type="default" r:id="rId277"/>
          <w:pgSz w:w="12240" w:h="15840"/>
          <w:pgMar w:footer="0" w:header="0" w:top="1440" w:bottom="280" w:left="980" w:right="940"/>
        </w:sectPr>
      </w:pPr>
    </w:p>
    <w:p>
      <w:pPr>
        <w:pStyle w:val="BodyText"/>
        <w:ind w:left="455"/>
        <w:rPr>
          <w:rFonts w:ascii="Arial"/>
          <w:sz w:val="20"/>
        </w:rPr>
      </w:pPr>
      <w:r>
        <w:rPr>
          <w:rFonts w:ascii="Arial"/>
          <w:sz w:val="20"/>
        </w:rPr>
        <w:pict>
          <v:group style="width:468.1pt;height:176.7pt;mso-position-horizontal-relative:char;mso-position-vertical-relative:line" coordorigin="0,0" coordsize="9362,3534">
            <v:shape style="position:absolute;left:-1;top:0;width:9362;height:3534" coordorigin="0,0" coordsize="9362,3534" path="m9352,0l10,0,0,0,0,3534,10,3534,9352,3534,9352,3524,10,3524,10,10,9352,10,9352,0xm9362,0l9352,0,9352,3534,9362,3534,9362,0xe" filled="true" fillcolor="#000000" stroked="false">
              <v:path arrowok="t"/>
              <v:fill type="solid"/>
            </v:shape>
            <v:shape style="position:absolute;left:9;top:822;width:9321;height:2310" type="#_x0000_t75" stroked="false">
              <v:imagedata r:id="rId282" o:title=""/>
            </v:shape>
            <v:shape style="position:absolute;left:1264;top:421;width:1213;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150</w:t>
                    </w:r>
                    <w:r>
                      <w:rPr>
                        <w:rFonts w:ascii="Arial" w:cs="Arial"/>
                        <w:spacing w:val="-51"/>
                        <w:sz w:val="34"/>
                        <w:szCs w:val="34"/>
                      </w:rPr>
                      <w:t> </w:t>
                    </w:r>
                    <w:r>
                      <w:rPr>
                        <w:rFonts w:ascii="Arial" w:cs="Arial"/>
                        <w:sz w:val="34"/>
                        <w:szCs w:val="34"/>
                      </w:rPr>
                      <w:t>.</w:t>
                    </w:r>
                    <w:r>
                      <w:rPr>
                        <w:rFonts w:ascii="Arial" w:cs="Arial"/>
                        <w:sz w:val="34"/>
                        <w:szCs w:val="34"/>
                        <w:rtl/>
                      </w:rPr>
                      <w:t>ج</w:t>
                    </w:r>
                  </w:p>
                </w:txbxContent>
              </v:textbox>
              <w10:wrap type="none"/>
            </v:shape>
            <v:shape style="position:absolute;left:4440;top:421;width:1268;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200</w:t>
                    </w:r>
                    <w:r>
                      <w:rPr>
                        <w:rFonts w:ascii="Arial" w:cs="Arial"/>
                        <w:spacing w:val="-49"/>
                        <w:sz w:val="34"/>
                        <w:szCs w:val="34"/>
                      </w:rPr>
                      <w:t> </w:t>
                    </w:r>
                    <w:r>
                      <w:rPr>
                        <w:rFonts w:ascii="Arial" w:cs="Arial"/>
                        <w:sz w:val="34"/>
                        <w:szCs w:val="34"/>
                      </w:rPr>
                      <w:t>.</w:t>
                    </w:r>
                    <w:r>
                      <w:rPr>
                        <w:rFonts w:ascii="Arial" w:cs="Arial"/>
                        <w:sz w:val="34"/>
                        <w:szCs w:val="34"/>
                        <w:rtl/>
                      </w:rPr>
                      <w:t>ب</w:t>
                    </w:r>
                  </w:p>
                </w:txbxContent>
              </v:textbox>
              <w10:wrap type="none"/>
            </v:shape>
            <v:shape style="position:absolute;left:6817;top:25;width:1646;height:790" type="#_x0000_t202" filled="false" stroked="false">
              <v:textbox inset="0,0,0,0">
                <w:txbxContent>
                  <w:p>
                    <w:pPr>
                      <w:spacing w:line="242" w:lineRule="auto" w:before="0"/>
                      <w:ind w:left="0" w:right="5" w:firstLine="496"/>
                      <w:jc w:val="left"/>
                      <w:rPr>
                        <w:rFonts w:ascii="Arial" w:cs="Arial"/>
                        <w:sz w:val="34"/>
                        <w:szCs w:val="34"/>
                      </w:rPr>
                    </w:pPr>
                    <w:r>
                      <w:rPr>
                        <w:rFonts w:ascii="Arial" w:cs="Arial"/>
                        <w:w w:val="95"/>
                        <w:sz w:val="34"/>
                        <w:szCs w:val="34"/>
                      </w:rPr>
                      <w:t>:</w:t>
                    </w:r>
                    <w:r>
                      <w:rPr>
                        <w:rFonts w:ascii="Arial" w:cs="Arial"/>
                        <w:w w:val="95"/>
                        <w:sz w:val="34"/>
                        <w:szCs w:val="34"/>
                        <w:rtl/>
                      </w:rPr>
                      <w:t>ارز</w:t>
                    </w:r>
                    <w:r>
                      <w:rPr>
                        <w:rFonts w:ascii="Arial" w:cs="Arial"/>
                        <w:w w:val="95"/>
                        <w:sz w:val="34"/>
                        <w:szCs w:val="34"/>
                      </w:rPr>
                      <w:t>.134 </w:t>
                    </w:r>
                    <w:r>
                      <w:rPr>
                        <w:rFonts w:ascii="Arial" w:cs="Arial"/>
                        <w:sz w:val="34"/>
                        <w:szCs w:val="34"/>
                        <w:rtl/>
                      </w:rPr>
                      <w:t>جم</w:t>
                    </w:r>
                    <w:r>
                      <w:rPr>
                        <w:rFonts w:ascii="Arial" w:cs="Arial"/>
                        <w:sz w:val="34"/>
                        <w:szCs w:val="34"/>
                      </w:rPr>
                      <w:t>350</w:t>
                    </w:r>
                    <w:r>
                      <w:rPr>
                        <w:rFonts w:ascii="Arial" w:cs="Arial"/>
                        <w:spacing w:val="82"/>
                        <w:sz w:val="34"/>
                        <w:szCs w:val="34"/>
                      </w:rPr>
                      <w:t> </w:t>
                    </w:r>
                    <w:r>
                      <w:rPr>
                        <w:rFonts w:ascii="Arial" w:cs="Arial"/>
                        <w:sz w:val="34"/>
                        <w:szCs w:val="34"/>
                      </w:rPr>
                      <w:t>.</w:t>
                    </w:r>
                    <w:r>
                      <w:rPr>
                        <w:rFonts w:ascii="Arial" w:cs="Arial"/>
                        <w:sz w:val="34"/>
                        <w:szCs w:val="34"/>
                        <w:rtl/>
                      </w:rPr>
                      <w:t>أ</w:t>
                    </w:r>
                  </w:p>
                </w:txbxContent>
              </v:textbox>
              <w10:wrap type="none"/>
            </v:shape>
          </v:group>
        </w:pict>
      </w:r>
      <w:r>
        <w:rPr>
          <w:rFonts w:ascii="Arial"/>
          <w:sz w:val="20"/>
        </w:rPr>
      </w:r>
    </w:p>
    <w:p>
      <w:pPr>
        <w:pStyle w:val="BodyText"/>
        <w:rPr>
          <w:rFonts w:ascii="Arial"/>
          <w:sz w:val="20"/>
        </w:rPr>
      </w:pPr>
    </w:p>
    <w:p>
      <w:pPr>
        <w:pStyle w:val="BodyText"/>
        <w:spacing w:before="7"/>
        <w:rPr>
          <w:rFonts w:ascii="Arial"/>
        </w:rPr>
      </w:pPr>
      <w:r>
        <w:rPr/>
        <w:pict>
          <v:group style="position:absolute;margin-left:71.783997pt;margin-top:16.100967pt;width:468.1pt;height:189.05pt;mso-position-horizontal-relative:page;mso-position-vertical-relative:paragraph;z-index:-14781440;mso-wrap-distance-left:0;mso-wrap-distance-right:0" coordorigin="1436,322" coordsize="9362,3781">
            <v:shape style="position:absolute;left:1435;top:322;width:9362;height:3781" coordorigin="1436,322" coordsize="9362,3781" path="m10787,322l1445,322,1436,322,1436,4102,1445,4102,10787,4102,10787,4093,1445,4093,1445,332,10787,332,10787,322xm10797,322l10788,322,10788,4102,10797,4102,10797,322xe" filled="true" fillcolor="#000000" stroked="false">
              <v:path arrowok="t"/>
              <v:fill type="solid"/>
            </v:shape>
            <v:shape style="position:absolute;left:1446;top:1146;width:9145;height:2945" type="#_x0000_t75" stroked="false">
              <v:imagedata r:id="rId283" o:title=""/>
            </v:shape>
            <v:shape style="position:absolute;left:2244;top:743;width:1215;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500</w:t>
                    </w:r>
                    <w:r>
                      <w:rPr>
                        <w:rFonts w:ascii="Arial" w:cs="Arial"/>
                        <w:spacing w:val="-50"/>
                        <w:sz w:val="34"/>
                        <w:szCs w:val="34"/>
                      </w:rPr>
                      <w:t> </w:t>
                    </w:r>
                    <w:r>
                      <w:rPr>
                        <w:rFonts w:ascii="Arial" w:cs="Arial"/>
                        <w:sz w:val="34"/>
                        <w:szCs w:val="34"/>
                      </w:rPr>
                      <w:t>.</w:t>
                    </w:r>
                    <w:r>
                      <w:rPr>
                        <w:rFonts w:ascii="Arial" w:cs="Arial"/>
                        <w:sz w:val="34"/>
                        <w:szCs w:val="34"/>
                        <w:rtl/>
                      </w:rPr>
                      <w:t>ج</w:t>
                    </w:r>
                  </w:p>
                </w:txbxContent>
              </v:textbox>
              <w10:wrap type="none"/>
            </v:shape>
            <v:shape style="position:absolute;left:5419;top:743;width:1265;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803</w:t>
                    </w:r>
                    <w:r>
                      <w:rPr>
                        <w:rFonts w:ascii="Arial" w:cs="Arial"/>
                        <w:spacing w:val="-51"/>
                        <w:sz w:val="34"/>
                        <w:szCs w:val="34"/>
                      </w:rPr>
                      <w:t> </w:t>
                    </w:r>
                    <w:r>
                      <w:rPr>
                        <w:rFonts w:ascii="Arial" w:cs="Arial"/>
                        <w:sz w:val="34"/>
                        <w:szCs w:val="34"/>
                      </w:rPr>
                      <w:t>.</w:t>
                    </w:r>
                    <w:r>
                      <w:rPr>
                        <w:rFonts w:ascii="Arial" w:cs="Arial"/>
                        <w:sz w:val="34"/>
                        <w:szCs w:val="34"/>
                        <w:rtl/>
                      </w:rPr>
                      <w:t>ب</w:t>
                    </w:r>
                  </w:p>
                </w:txbxContent>
              </v:textbox>
              <w10:wrap type="none"/>
            </v:shape>
            <v:shape style="position:absolute;left:8079;top:347;width:1819;height:790" type="#_x0000_t202" filled="false" stroked="false">
              <v:textbox inset="0,0,0,0">
                <w:txbxContent>
                  <w:p>
                    <w:pPr>
                      <w:bidi/>
                      <w:spacing w:line="242" w:lineRule="auto" w:before="0"/>
                      <w:ind w:left="0" w:right="0" w:firstLine="242"/>
                      <w:jc w:val="right"/>
                      <w:rPr>
                        <w:rFonts w:ascii="Arial" w:cs="Arial"/>
                        <w:sz w:val="34"/>
                        <w:szCs w:val="34"/>
                      </w:rPr>
                    </w:pPr>
                    <w:r>
                      <w:rPr>
                        <w:rFonts w:ascii="Arial" w:cs="Arial"/>
                        <w:spacing w:val="-5"/>
                        <w:w w:val="80"/>
                        <w:sz w:val="34"/>
                        <w:szCs w:val="34"/>
                      </w:rPr>
                      <w:t>.135</w:t>
                    </w:r>
                    <w:r>
                      <w:rPr>
                        <w:rFonts w:ascii="Arial" w:cs="Arial"/>
                        <w:spacing w:val="-5"/>
                        <w:w w:val="80"/>
                        <w:sz w:val="34"/>
                        <w:szCs w:val="34"/>
                        <w:rtl/>
                      </w:rPr>
                      <w:t>كسكسي</w:t>
                    </w:r>
                    <w:r>
                      <w:rPr>
                        <w:rFonts w:ascii="Arial" w:cs="Arial"/>
                        <w:spacing w:val="-5"/>
                        <w:w w:val="80"/>
                        <w:sz w:val="34"/>
                        <w:szCs w:val="34"/>
                      </w:rPr>
                      <w:t>:</w:t>
                    </w:r>
                    <w:r>
                      <w:rPr>
                        <w:rFonts w:ascii="Arial" w:cs="Arial"/>
                        <w:spacing w:val="-5"/>
                        <w:w w:val="80"/>
                        <w:sz w:val="34"/>
                        <w:szCs w:val="34"/>
                        <w:rtl/>
                      </w:rPr>
                      <w:t> </w:t>
                    </w:r>
                    <w:r>
                      <w:rPr>
                        <w:rFonts w:ascii="Arial" w:cs="Arial"/>
                        <w:sz w:val="34"/>
                        <w:szCs w:val="34"/>
                        <w:rtl/>
                      </w:rPr>
                      <w:t>أ</w:t>
                    </w:r>
                    <w:r>
                      <w:rPr>
                        <w:rFonts w:ascii="Arial" w:cs="Arial"/>
                        <w:sz w:val="34"/>
                        <w:szCs w:val="34"/>
                      </w:rPr>
                      <w:t>.</w:t>
                    </w:r>
                    <w:r>
                      <w:rPr>
                        <w:rFonts w:ascii="Arial" w:cs="Arial"/>
                        <w:spacing w:val="77"/>
                        <w:sz w:val="34"/>
                        <w:szCs w:val="34"/>
                        <w:rtl/>
                      </w:rPr>
                      <w:t> </w:t>
                    </w:r>
                    <w:r>
                      <w:rPr>
                        <w:rFonts w:ascii="Arial" w:cs="Arial"/>
                        <w:sz w:val="34"/>
                        <w:szCs w:val="34"/>
                      </w:rPr>
                      <w:t>1140</w:t>
                    </w:r>
                    <w:r>
                      <w:rPr>
                        <w:rFonts w:ascii="Arial" w:cs="Arial"/>
                        <w:sz w:val="34"/>
                        <w:szCs w:val="34"/>
                        <w:rtl/>
                      </w:rPr>
                      <w:t>ج</w:t>
                    </w:r>
                    <w:r>
                      <w:rPr>
                        <w:rFonts w:ascii="Arial" w:cs="Arial"/>
                        <w:sz w:val="34"/>
                        <w:szCs w:val="34"/>
                        <w:rtl/>
                      </w:rPr>
                      <w:t>م</w:t>
                    </w:r>
                  </w:p>
                </w:txbxContent>
              </v:textbox>
              <w10:wrap type="none"/>
            </v:shape>
            <w10:wrap type="topAndBottom"/>
          </v:group>
        </w:pict>
      </w:r>
    </w:p>
    <w:p>
      <w:pPr>
        <w:spacing w:after="0"/>
        <w:rPr>
          <w:rFonts w:ascii="Arial"/>
        </w:rPr>
        <w:sectPr>
          <w:footerReference w:type="default" r:id="rId281"/>
          <w:pgSz w:w="12240" w:h="15840"/>
          <w:pgMar w:footer="0" w:header="0" w:top="1440" w:bottom="280" w:left="980" w:right="940"/>
        </w:sectPr>
      </w:pPr>
    </w:p>
    <w:p>
      <w:pPr>
        <w:pStyle w:val="BodyText"/>
        <w:ind w:left="455"/>
        <w:rPr>
          <w:rFonts w:ascii="Arial"/>
          <w:sz w:val="20"/>
        </w:rPr>
      </w:pPr>
      <w:r>
        <w:rPr>
          <w:rFonts w:ascii="Arial"/>
          <w:sz w:val="20"/>
        </w:rPr>
        <w:pict>
          <v:group style="width:468.1pt;height:303.2pt;mso-position-horizontal-relative:char;mso-position-vertical-relative:line" coordorigin="0,0" coordsize="9362,6064">
            <v:shape style="position:absolute;left:-1;top:0;width:9362;height:6064" coordorigin="0,0" coordsize="9362,6064" path="m9352,0l10,0,0,0,0,6063,10,6063,9352,6063,9352,6054,10,6054,10,10,9352,10,9352,0xm9362,0l9352,0,9352,6063,9362,6063,9362,0xe" filled="true" fillcolor="#000000" stroked="false">
              <v:path arrowok="t"/>
              <v:fill type="solid"/>
            </v:shape>
            <v:shape style="position:absolute;left:9;top:1043;width:9295;height:1634" type="#_x0000_t75" stroked="false">
              <v:imagedata r:id="rId285" o:title=""/>
            </v:shape>
            <v:shape style="position:absolute;left:2312;top:3410;width:5041;height:2244" type="#_x0000_t75" stroked="false">
              <v:imagedata r:id="rId286" o:title=""/>
            </v:shape>
            <v:shape style="position:absolute;left:1435;top:421;width:1043;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40</w:t>
                    </w:r>
                    <w:r>
                      <w:rPr>
                        <w:rFonts w:ascii="Arial" w:cs="Arial"/>
                        <w:spacing w:val="-36"/>
                        <w:sz w:val="34"/>
                        <w:szCs w:val="34"/>
                      </w:rPr>
                      <w:t> </w:t>
                    </w:r>
                    <w:r>
                      <w:rPr>
                        <w:rFonts w:ascii="Arial" w:cs="Arial"/>
                        <w:sz w:val="34"/>
                        <w:szCs w:val="34"/>
                      </w:rPr>
                      <w:t>.</w:t>
                    </w:r>
                    <w:r>
                      <w:rPr>
                        <w:rFonts w:ascii="Arial" w:cs="Arial"/>
                        <w:sz w:val="34"/>
                        <w:szCs w:val="34"/>
                        <w:rtl/>
                      </w:rPr>
                      <w:t>ج</w:t>
                    </w:r>
                  </w:p>
                </w:txbxContent>
              </v:textbox>
              <w10:wrap type="none"/>
            </v:shape>
            <v:shape style="position:absolute;left:4722;top:421;width:999;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5"/>
                        <w:sz w:val="34"/>
                        <w:szCs w:val="34"/>
                        <w:rtl/>
                      </w:rPr>
                      <w:t>ب</w:t>
                    </w:r>
                    <w:r>
                      <w:rPr>
                        <w:rFonts w:ascii="Arial" w:cs="Arial"/>
                        <w:w w:val="95"/>
                        <w:sz w:val="34"/>
                        <w:szCs w:val="34"/>
                      </w:rPr>
                      <w:t>80.</w:t>
                    </w:r>
                    <w:r>
                      <w:rPr>
                        <w:rFonts w:ascii="Arial" w:cs="Arial"/>
                        <w:w w:val="95"/>
                        <w:sz w:val="34"/>
                        <w:szCs w:val="34"/>
                        <w:rtl/>
                      </w:rPr>
                      <w:t>ج</w:t>
                    </w:r>
                    <w:r>
                      <w:rPr>
                        <w:rFonts w:ascii="Arial" w:cs="Arial"/>
                        <w:w w:val="95"/>
                        <w:sz w:val="34"/>
                        <w:szCs w:val="34"/>
                        <w:rtl/>
                      </w:rPr>
                      <w:t>م</w:t>
                    </w:r>
                  </w:p>
                </w:txbxContent>
              </v:textbox>
              <w10:wrap type="none"/>
            </v:shape>
            <v:shape style="position:absolute;left:7145;top:25;width:1841;height:790"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z w:val="34"/>
                        <w:szCs w:val="34"/>
                      </w:rPr>
                      <w:t>.136</w:t>
                    </w:r>
                    <w:r>
                      <w:rPr>
                        <w:rFonts w:ascii="Arial" w:cs="Arial"/>
                        <w:sz w:val="34"/>
                        <w:szCs w:val="34"/>
                        <w:rtl/>
                      </w:rPr>
                      <w:t>الخبز</w:t>
                    </w:r>
                    <w:r>
                      <w:rPr>
                        <w:rFonts w:ascii="Arial" w:cs="Arial"/>
                        <w:sz w:val="34"/>
                        <w:szCs w:val="34"/>
                      </w:rPr>
                      <w:t>:</w:t>
                    </w:r>
                  </w:p>
                  <w:p>
                    <w:pPr>
                      <w:spacing w:before="5"/>
                      <w:ind w:left="818" w:right="0" w:firstLine="0"/>
                      <w:jc w:val="left"/>
                      <w:rPr>
                        <w:rFonts w:ascii="Arial" w:cs="Arial"/>
                        <w:sz w:val="34"/>
                        <w:szCs w:val="34"/>
                      </w:rPr>
                    </w:pPr>
                    <w:r>
                      <w:rPr>
                        <w:rFonts w:ascii="Arial" w:cs="Arial"/>
                        <w:sz w:val="34"/>
                        <w:szCs w:val="34"/>
                        <w:rtl/>
                      </w:rPr>
                      <w:t>جم</w:t>
                    </w:r>
                    <w:r>
                      <w:rPr>
                        <w:rFonts w:ascii="Arial" w:cs="Arial"/>
                        <w:sz w:val="34"/>
                        <w:szCs w:val="34"/>
                      </w:rPr>
                      <w:t>12</w:t>
                    </w:r>
                    <w:r>
                      <w:rPr>
                        <w:rFonts w:ascii="Arial" w:cs="Arial"/>
                        <w:spacing w:val="61"/>
                        <w:sz w:val="34"/>
                        <w:szCs w:val="34"/>
                      </w:rPr>
                      <w:t> </w:t>
                    </w:r>
                    <w:r>
                      <w:rPr>
                        <w:rFonts w:ascii="Arial" w:cs="Arial"/>
                        <w:sz w:val="34"/>
                        <w:szCs w:val="34"/>
                      </w:rPr>
                      <w:t>.</w:t>
                    </w:r>
                    <w:r>
                      <w:rPr>
                        <w:rFonts w:ascii="Arial" w:cs="Arial"/>
                        <w:sz w:val="34"/>
                        <w:szCs w:val="34"/>
                        <w:rtl/>
                      </w:rPr>
                      <w:t>أ</w:t>
                    </w:r>
                  </w:p>
                </w:txbxContent>
              </v:textbox>
              <w10:wrap type="none"/>
            </v:shape>
            <v:shape style="position:absolute;left:3509;top:2694;width:1248;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105"/>
                        <w:sz w:val="34"/>
                        <w:szCs w:val="34"/>
                        <w:rtl/>
                      </w:rPr>
                      <w:t>هـ</w:t>
                    </w:r>
                    <w:r>
                      <w:rPr>
                        <w:rFonts w:ascii="Arial" w:cs="Arial"/>
                        <w:w w:val="105"/>
                        <w:sz w:val="34"/>
                        <w:szCs w:val="34"/>
                      </w:rPr>
                      <w:t>.</w:t>
                    </w:r>
                    <w:r>
                      <w:rPr>
                        <w:rFonts w:ascii="Arial" w:cs="Arial"/>
                        <w:spacing w:val="-54"/>
                        <w:w w:val="105"/>
                        <w:sz w:val="34"/>
                        <w:szCs w:val="34"/>
                        <w:rtl/>
                      </w:rPr>
                      <w:t> </w:t>
                    </w:r>
                    <w:r>
                      <w:rPr>
                        <w:rFonts w:ascii="Arial" w:cs="Arial"/>
                        <w:w w:val="105"/>
                        <w:sz w:val="34"/>
                        <w:szCs w:val="34"/>
                      </w:rPr>
                      <w:t>135</w:t>
                    </w:r>
                    <w:r>
                      <w:rPr>
                        <w:rFonts w:ascii="Arial" w:cs="Arial"/>
                        <w:w w:val="105"/>
                        <w:sz w:val="34"/>
                        <w:szCs w:val="34"/>
                        <w:rtl/>
                      </w:rPr>
                      <w:t>ج</w:t>
                    </w:r>
                    <w:r>
                      <w:rPr>
                        <w:rFonts w:ascii="Arial" w:cs="Arial"/>
                        <w:w w:val="105"/>
                        <w:sz w:val="34"/>
                        <w:szCs w:val="34"/>
                        <w:rtl/>
                      </w:rPr>
                      <w:t>م</w:t>
                    </w:r>
                  </w:p>
                </w:txbxContent>
              </v:textbox>
              <w10:wrap type="none"/>
            </v:shape>
            <v:shape style="position:absolute;left:5302;top:2694;width:1042;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w w:val="95"/>
                        <w:sz w:val="34"/>
                        <w:szCs w:val="34"/>
                        <w:rtl/>
                      </w:rPr>
                      <w:t>جم</w:t>
                    </w:r>
                    <w:r>
                      <w:rPr>
                        <w:rFonts w:ascii="Arial" w:cs="Arial"/>
                        <w:w w:val="95"/>
                        <w:sz w:val="34"/>
                        <w:szCs w:val="34"/>
                      </w:rPr>
                      <w:t>245.</w:t>
                    </w:r>
                    <w:r>
                      <w:rPr>
                        <w:rFonts w:ascii="Arial" w:cs="Arial"/>
                        <w:w w:val="95"/>
                        <w:sz w:val="34"/>
                        <w:szCs w:val="34"/>
                        <w:rtl/>
                      </w:rPr>
                      <w:t>د</w:t>
                    </w:r>
                  </w:p>
                </w:txbxContent>
              </v:textbox>
              <w10:wrap type="none"/>
            </v:shape>
          </v:group>
        </w:pict>
      </w:r>
      <w:r>
        <w:rPr>
          <w:rFonts w:ascii="Arial"/>
          <w:sz w:val="20"/>
        </w:rPr>
      </w:r>
    </w:p>
    <w:p>
      <w:pPr>
        <w:pStyle w:val="BodyText"/>
        <w:rPr>
          <w:rFonts w:ascii="Arial"/>
          <w:sz w:val="20"/>
        </w:rPr>
      </w:pPr>
    </w:p>
    <w:p>
      <w:pPr>
        <w:pStyle w:val="BodyText"/>
        <w:spacing w:before="10"/>
        <w:rPr>
          <w:rFonts w:ascii="Arial"/>
          <w:sz w:val="23"/>
        </w:rPr>
      </w:pPr>
      <w:r>
        <w:rPr/>
        <w:pict>
          <v:group style="position:absolute;margin-left:71.783997pt;margin-top:15.710997pt;width:468.1pt;height:167.45pt;mso-position-horizontal-relative:page;mso-position-vertical-relative:paragraph;z-index:-14776320;mso-wrap-distance-left:0;mso-wrap-distance-right:0" coordorigin="1436,314" coordsize="9362,3349">
            <v:shape style="position:absolute;left:1435;top:314;width:9362;height:3349" coordorigin="1436,314" coordsize="9362,3349" path="m10787,314l1445,314,1436,314,1436,3663,1445,3663,10787,3663,10787,3653,1445,3653,1445,324,10787,324,10787,314xm10797,314l10788,314,10788,3663,10797,3663,10797,314xe" filled="true" fillcolor="#000000" stroked="false">
              <v:path arrowok="t"/>
              <v:fill type="solid"/>
            </v:shape>
            <v:shape style="position:absolute;left:1881;top:1310;width:7901;height:2335" type="#_x0000_t75" stroked="false">
              <v:imagedata r:id="rId287" o:title=""/>
            </v:shape>
            <v:shape style="position:absolute;left:3046;top:735;width:1043;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60</w:t>
                    </w:r>
                    <w:r>
                      <w:rPr>
                        <w:rFonts w:ascii="Arial" w:cs="Arial"/>
                        <w:spacing w:val="-36"/>
                        <w:sz w:val="34"/>
                        <w:szCs w:val="34"/>
                      </w:rPr>
                      <w:t> </w:t>
                    </w:r>
                    <w:r>
                      <w:rPr>
                        <w:rFonts w:ascii="Arial" w:cs="Arial"/>
                        <w:sz w:val="34"/>
                        <w:szCs w:val="34"/>
                      </w:rPr>
                      <w:t>.</w:t>
                    </w:r>
                    <w:r>
                      <w:rPr>
                        <w:rFonts w:ascii="Arial" w:cs="Arial"/>
                        <w:sz w:val="34"/>
                        <w:szCs w:val="34"/>
                        <w:rtl/>
                      </w:rPr>
                      <w:t>ج</w:t>
                    </w:r>
                  </w:p>
                </w:txbxContent>
              </v:textbox>
              <w10:wrap type="none"/>
            </v:shape>
            <v:shape style="position:absolute;left:5482;top:735;width:1265;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120</w:t>
                    </w:r>
                    <w:r>
                      <w:rPr>
                        <w:rFonts w:ascii="Arial" w:cs="Arial"/>
                        <w:spacing w:val="-51"/>
                        <w:sz w:val="34"/>
                        <w:szCs w:val="34"/>
                      </w:rPr>
                      <w:t> </w:t>
                    </w:r>
                    <w:r>
                      <w:rPr>
                        <w:rFonts w:ascii="Arial" w:cs="Arial"/>
                        <w:sz w:val="34"/>
                        <w:szCs w:val="34"/>
                      </w:rPr>
                      <w:t>.</w:t>
                    </w:r>
                    <w:r>
                      <w:rPr>
                        <w:rFonts w:ascii="Arial" w:cs="Arial"/>
                        <w:sz w:val="34"/>
                        <w:szCs w:val="34"/>
                        <w:rtl/>
                      </w:rPr>
                      <w:t>ب</w:t>
                    </w:r>
                  </w:p>
                </w:txbxContent>
              </v:textbox>
              <w10:wrap type="none"/>
            </v:shape>
            <v:shape style="position:absolute;left:8197;top:339;width:1701;height:790" type="#_x0000_t202" filled="false" stroked="false">
              <v:textbox inset="0,0,0,0">
                <w:txbxContent>
                  <w:p>
                    <w:pPr>
                      <w:bidi/>
                      <w:spacing w:line="242" w:lineRule="auto" w:before="0"/>
                      <w:ind w:left="0" w:right="227" w:hanging="228"/>
                      <w:jc w:val="right"/>
                      <w:rPr>
                        <w:rFonts w:ascii="Arial" w:cs="Arial"/>
                        <w:sz w:val="34"/>
                        <w:szCs w:val="34"/>
                      </w:rPr>
                    </w:pPr>
                    <w:r>
                      <w:rPr>
                        <w:rFonts w:ascii="Arial" w:cs="Arial"/>
                        <w:spacing w:val="-2"/>
                        <w:w w:val="90"/>
                        <w:sz w:val="34"/>
                        <w:szCs w:val="34"/>
                      </w:rPr>
                      <w:t>.137</w:t>
                    </w:r>
                    <w:r>
                      <w:rPr>
                        <w:rFonts w:ascii="Arial" w:cs="Arial"/>
                        <w:spacing w:val="-2"/>
                        <w:w w:val="90"/>
                        <w:sz w:val="34"/>
                        <w:szCs w:val="34"/>
                        <w:rtl/>
                      </w:rPr>
                      <w:t>كرواسان</w:t>
                    </w:r>
                    <w:r>
                      <w:rPr>
                        <w:rFonts w:ascii="Arial" w:cs="Arial"/>
                        <w:spacing w:val="-2"/>
                        <w:w w:val="90"/>
                        <w:sz w:val="34"/>
                        <w:szCs w:val="34"/>
                      </w:rPr>
                      <w:t>:</w:t>
                    </w:r>
                    <w:r>
                      <w:rPr>
                        <w:rFonts w:ascii="Arial" w:cs="Arial"/>
                        <w:spacing w:val="-2"/>
                        <w:w w:val="90"/>
                        <w:sz w:val="34"/>
                        <w:szCs w:val="34"/>
                        <w:rtl/>
                      </w:rPr>
                      <w:t> </w:t>
                    </w:r>
                    <w:r>
                      <w:rPr>
                        <w:rFonts w:ascii="Arial" w:cs="Arial"/>
                        <w:sz w:val="34"/>
                        <w:szCs w:val="34"/>
                        <w:rtl/>
                      </w:rPr>
                      <w:t>أ</w:t>
                    </w:r>
                    <w:r>
                      <w:rPr>
                        <w:rFonts w:ascii="Arial" w:cs="Arial"/>
                        <w:sz w:val="34"/>
                        <w:szCs w:val="34"/>
                      </w:rPr>
                      <w:t>.</w:t>
                    </w:r>
                    <w:r>
                      <w:rPr>
                        <w:rFonts w:ascii="Arial" w:cs="Arial"/>
                        <w:spacing w:val="87"/>
                        <w:sz w:val="34"/>
                        <w:szCs w:val="34"/>
                        <w:rtl/>
                      </w:rPr>
                      <w:t> </w:t>
                    </w:r>
                    <w:r>
                      <w:rPr>
                        <w:rFonts w:ascii="Arial" w:cs="Arial"/>
                        <w:sz w:val="34"/>
                        <w:szCs w:val="34"/>
                      </w:rPr>
                      <w:t>96</w:t>
                    </w:r>
                    <w:r>
                      <w:rPr>
                        <w:rFonts w:ascii="Arial" w:cs="Arial"/>
                        <w:sz w:val="34"/>
                        <w:szCs w:val="34"/>
                        <w:rtl/>
                      </w:rPr>
                      <w:t>ج</w:t>
                    </w:r>
                    <w:r>
                      <w:rPr>
                        <w:rFonts w:ascii="Arial" w:cs="Arial"/>
                        <w:sz w:val="34"/>
                        <w:szCs w:val="34"/>
                        <w:rtl/>
                      </w:rPr>
                      <w:t>م</w:t>
                    </w:r>
                  </w:p>
                </w:txbxContent>
              </v:textbox>
              <w10:wrap type="none"/>
            </v:shape>
            <w10:wrap type="topAndBottom"/>
          </v:group>
        </w:pict>
      </w:r>
    </w:p>
    <w:p>
      <w:pPr>
        <w:spacing w:after="0"/>
        <w:rPr>
          <w:rFonts w:ascii="Arial"/>
          <w:sz w:val="23"/>
        </w:rPr>
        <w:sectPr>
          <w:footerReference w:type="default" r:id="rId284"/>
          <w:pgSz w:w="12240" w:h="15840"/>
          <w:pgMar w:footer="0" w:header="0" w:top="1440" w:bottom="280" w:left="980" w:right="940"/>
        </w:sectPr>
      </w:pPr>
    </w:p>
    <w:p>
      <w:pPr>
        <w:pStyle w:val="BodyText"/>
        <w:ind w:left="455"/>
        <w:rPr>
          <w:rFonts w:ascii="Arial"/>
          <w:sz w:val="20"/>
        </w:rPr>
      </w:pPr>
      <w:r>
        <w:rPr>
          <w:rFonts w:ascii="Arial"/>
          <w:sz w:val="20"/>
        </w:rPr>
        <w:pict>
          <v:group style="width:468.1pt;height:183.2pt;mso-position-horizontal-relative:char;mso-position-vertical-relative:line" coordorigin="0,0" coordsize="9362,3664">
            <v:shape style="position:absolute;left:-1;top:0;width:9362;height:3664" coordorigin="0,0" coordsize="9362,3664" path="m9352,0l10,0,0,0,0,3663,10,3663,9352,3663,9352,3654,10,3654,10,10,9352,10,9352,0xm9362,0l9352,0,9352,3663,9362,3663,9362,0xe" filled="true" fillcolor="#000000" stroked="false">
              <v:path arrowok="t"/>
              <v:fill type="solid"/>
            </v:shape>
            <v:shape style="position:absolute;left:347;top:938;width:8665;height:2322" type="#_x0000_t75" stroked="false">
              <v:imagedata r:id="rId289" o:title=""/>
            </v:shape>
            <v:shape style="position:absolute;left:698;top:421;width:1213;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120</w:t>
                    </w:r>
                    <w:r>
                      <w:rPr>
                        <w:rFonts w:ascii="Arial" w:cs="Arial"/>
                        <w:spacing w:val="-51"/>
                        <w:sz w:val="34"/>
                        <w:szCs w:val="34"/>
                      </w:rPr>
                      <w:t> </w:t>
                    </w:r>
                    <w:r>
                      <w:rPr>
                        <w:rFonts w:ascii="Arial" w:cs="Arial"/>
                        <w:sz w:val="34"/>
                        <w:szCs w:val="34"/>
                      </w:rPr>
                      <w:t>.</w:t>
                    </w:r>
                    <w:r>
                      <w:rPr>
                        <w:rFonts w:ascii="Arial" w:cs="Arial"/>
                        <w:sz w:val="34"/>
                        <w:szCs w:val="34"/>
                        <w:rtl/>
                      </w:rPr>
                      <w:t>ج</w:t>
                    </w:r>
                  </w:p>
                </w:txbxContent>
              </v:textbox>
              <w10:wrap type="none"/>
            </v:shape>
            <v:shape style="position:absolute;left:4440;top:421;width:1268;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230</w:t>
                    </w:r>
                    <w:r>
                      <w:rPr>
                        <w:rFonts w:ascii="Arial" w:cs="Arial"/>
                        <w:spacing w:val="-49"/>
                        <w:sz w:val="34"/>
                        <w:szCs w:val="34"/>
                      </w:rPr>
                      <w:t> </w:t>
                    </w:r>
                    <w:r>
                      <w:rPr>
                        <w:rFonts w:ascii="Arial" w:cs="Arial"/>
                        <w:sz w:val="34"/>
                        <w:szCs w:val="34"/>
                      </w:rPr>
                      <w:t>.</w:t>
                    </w:r>
                    <w:r>
                      <w:rPr>
                        <w:rFonts w:ascii="Arial" w:cs="Arial"/>
                        <w:sz w:val="34"/>
                        <w:szCs w:val="34"/>
                        <w:rtl/>
                      </w:rPr>
                      <w:t>ب</w:t>
                    </w:r>
                  </w:p>
                </w:txbxContent>
              </v:textbox>
              <w10:wrap type="none"/>
            </v:shape>
            <v:shape style="position:absolute;left:6252;top:25;width:2210;height:790" type="#_x0000_t202" filled="false" stroked="false">
              <v:textbox inset="0,0,0,0">
                <w:txbxContent>
                  <w:p>
                    <w:pPr>
                      <w:bidi/>
                      <w:spacing w:line="242" w:lineRule="auto" w:before="0"/>
                      <w:ind w:left="0" w:right="564" w:hanging="565"/>
                      <w:jc w:val="right"/>
                      <w:rPr>
                        <w:rFonts w:ascii="Arial" w:cs="Arial"/>
                        <w:sz w:val="34"/>
                        <w:szCs w:val="34"/>
                      </w:rPr>
                    </w:pPr>
                    <w:r>
                      <w:rPr>
                        <w:rFonts w:ascii="Arial" w:cs="Arial"/>
                        <w:w w:val="80"/>
                        <w:sz w:val="34"/>
                        <w:szCs w:val="34"/>
                      </w:rPr>
                      <w:t>.138</w:t>
                    </w:r>
                    <w:r>
                      <w:rPr>
                        <w:rFonts w:ascii="Arial" w:cs="Arial"/>
                        <w:w w:val="80"/>
                        <w:sz w:val="34"/>
                        <w:szCs w:val="34"/>
                        <w:rtl/>
                      </w:rPr>
                      <w:t>كيك وحلويات</w:t>
                    </w:r>
                    <w:r>
                      <w:rPr>
                        <w:rFonts w:ascii="Arial" w:cs="Arial"/>
                        <w:w w:val="80"/>
                        <w:sz w:val="34"/>
                        <w:szCs w:val="34"/>
                      </w:rPr>
                      <w:t>:</w:t>
                    </w:r>
                    <w:r>
                      <w:rPr>
                        <w:rFonts w:ascii="Arial" w:cs="Arial"/>
                        <w:w w:val="80"/>
                        <w:sz w:val="34"/>
                        <w:szCs w:val="34"/>
                        <w:rtl/>
                      </w:rPr>
                      <w:t> </w:t>
                    </w:r>
                    <w:r>
                      <w:rPr>
                        <w:rFonts w:ascii="Arial" w:cs="Arial"/>
                        <w:sz w:val="34"/>
                        <w:szCs w:val="34"/>
                        <w:rtl/>
                      </w:rPr>
                      <w:t>أ</w:t>
                    </w:r>
                    <w:r>
                      <w:rPr>
                        <w:rFonts w:ascii="Arial" w:cs="Arial"/>
                        <w:sz w:val="34"/>
                        <w:szCs w:val="34"/>
                      </w:rPr>
                      <w:t>.</w:t>
                    </w:r>
                    <w:r>
                      <w:rPr>
                        <w:rFonts w:ascii="Arial" w:cs="Arial"/>
                        <w:spacing w:val="82"/>
                        <w:sz w:val="34"/>
                        <w:szCs w:val="34"/>
                        <w:rtl/>
                      </w:rPr>
                      <w:t> </w:t>
                    </w:r>
                    <w:r>
                      <w:rPr>
                        <w:rFonts w:ascii="Arial" w:cs="Arial"/>
                        <w:sz w:val="34"/>
                        <w:szCs w:val="34"/>
                      </w:rPr>
                      <w:t>350</w:t>
                    </w:r>
                    <w:r>
                      <w:rPr>
                        <w:rFonts w:ascii="Arial" w:cs="Arial"/>
                        <w:sz w:val="34"/>
                        <w:szCs w:val="34"/>
                        <w:rtl/>
                      </w:rPr>
                      <w:t>ج</w:t>
                    </w:r>
                    <w:r>
                      <w:rPr>
                        <w:rFonts w:ascii="Arial" w:cs="Arial"/>
                        <w:sz w:val="34"/>
                        <w:szCs w:val="34"/>
                        <w:rtl/>
                      </w:rPr>
                      <w:t>م</w:t>
                    </w:r>
                  </w:p>
                </w:txbxContent>
              </v:textbox>
              <w10:wrap type="none"/>
            </v:shape>
          </v:group>
        </w:pict>
      </w:r>
      <w:r>
        <w:rPr>
          <w:rFonts w:ascii="Arial"/>
          <w:sz w:val="20"/>
        </w:rPr>
      </w:r>
    </w:p>
    <w:p>
      <w:pPr>
        <w:pStyle w:val="BodyText"/>
        <w:rPr>
          <w:rFonts w:ascii="Arial"/>
          <w:sz w:val="20"/>
        </w:rPr>
      </w:pPr>
    </w:p>
    <w:p>
      <w:pPr>
        <w:pStyle w:val="BodyText"/>
        <w:spacing w:before="10"/>
        <w:rPr>
          <w:rFonts w:ascii="Arial"/>
          <w:sz w:val="23"/>
        </w:rPr>
      </w:pPr>
      <w:r>
        <w:rPr/>
        <w:pict>
          <v:group style="position:absolute;margin-left:71.783997pt;margin-top:15.710997pt;width:468.1pt;height:162.5pt;mso-position-horizontal-relative:page;mso-position-vertical-relative:paragraph;z-index:-14771712;mso-wrap-distance-left:0;mso-wrap-distance-right:0" coordorigin="1436,314" coordsize="9362,3250">
            <v:shape style="position:absolute;left:1435;top:314;width:9362;height:3250" coordorigin="1436,314" coordsize="9362,3250" path="m10787,314l1445,314,1436,314,1436,3564,1445,3564,10787,3564,10787,3555,1445,3555,1445,324,10787,324,10787,314xm10797,314l10788,314,10788,3564,10797,3564,10797,314xe" filled="true" fillcolor="#000000" stroked="false">
              <v:path arrowok="t"/>
              <v:fill type="solid"/>
            </v:shape>
            <v:shape style="position:absolute;left:1444;top:1153;width:9334;height:2400" type="#_x0000_t75" stroked="false">
              <v:imagedata r:id="rId290" o:title=""/>
            </v:shape>
            <v:shape style="position:absolute;left:1740;top:735;width:966;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38</w:t>
                    </w:r>
                    <w:r>
                      <w:rPr>
                        <w:rFonts w:ascii="Arial" w:cs="Arial"/>
                        <w:spacing w:val="-36"/>
                        <w:sz w:val="34"/>
                        <w:szCs w:val="34"/>
                      </w:rPr>
                      <w:t> </w:t>
                    </w:r>
                    <w:r>
                      <w:rPr>
                        <w:rFonts w:ascii="Arial" w:cs="Arial"/>
                        <w:sz w:val="34"/>
                        <w:szCs w:val="34"/>
                      </w:rPr>
                      <w:t>.</w:t>
                    </w:r>
                    <w:r>
                      <w:rPr>
                        <w:rFonts w:ascii="Arial" w:cs="Arial"/>
                        <w:sz w:val="34"/>
                        <w:szCs w:val="34"/>
                        <w:rtl/>
                      </w:rPr>
                      <w:t>د</w:t>
                    </w:r>
                  </w:p>
                </w:txbxContent>
              </v:textbox>
              <w10:wrap type="none"/>
            </v:shape>
            <v:shape style="position:absolute;left:4005;top:735;width:1044;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76</w:t>
                    </w:r>
                    <w:r>
                      <w:rPr>
                        <w:rFonts w:ascii="Arial" w:cs="Arial"/>
                        <w:spacing w:val="-35"/>
                        <w:sz w:val="34"/>
                        <w:szCs w:val="34"/>
                      </w:rPr>
                      <w:t> </w:t>
                    </w:r>
                    <w:r>
                      <w:rPr>
                        <w:rFonts w:ascii="Arial" w:cs="Arial"/>
                        <w:sz w:val="34"/>
                        <w:szCs w:val="34"/>
                      </w:rPr>
                      <w:t>.</w:t>
                    </w:r>
                    <w:r>
                      <w:rPr>
                        <w:rFonts w:ascii="Arial" w:cs="Arial"/>
                        <w:sz w:val="34"/>
                        <w:szCs w:val="34"/>
                        <w:rtl/>
                      </w:rPr>
                      <w:t>ج</w:t>
                    </w:r>
                  </w:p>
                </w:txbxContent>
              </v:textbox>
              <w10:wrap type="none"/>
            </v:shape>
            <v:shape style="position:absolute;left:6349;top:735;width:1267;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114</w:t>
                    </w:r>
                    <w:r>
                      <w:rPr>
                        <w:rFonts w:ascii="Arial" w:cs="Arial"/>
                        <w:spacing w:val="-49"/>
                        <w:sz w:val="34"/>
                        <w:szCs w:val="34"/>
                      </w:rPr>
                      <w:t> </w:t>
                    </w:r>
                    <w:r>
                      <w:rPr>
                        <w:rFonts w:ascii="Arial" w:cs="Arial"/>
                        <w:sz w:val="34"/>
                        <w:szCs w:val="34"/>
                      </w:rPr>
                      <w:t>.</w:t>
                    </w:r>
                    <w:r>
                      <w:rPr>
                        <w:rFonts w:ascii="Arial" w:cs="Arial"/>
                        <w:sz w:val="34"/>
                        <w:szCs w:val="34"/>
                        <w:rtl/>
                      </w:rPr>
                      <w:t>ب</w:t>
                    </w:r>
                  </w:p>
                </w:txbxContent>
              </v:textbox>
              <w10:wrap type="none"/>
            </v:shape>
            <v:shape style="position:absolute;left:8252;top:339;width:1646;height:790" type="#_x0000_t202" filled="false" stroked="false">
              <v:textbox inset="0,0,0,0">
                <w:txbxContent>
                  <w:p>
                    <w:pPr>
                      <w:bidi/>
                      <w:spacing w:line="242" w:lineRule="auto" w:before="0"/>
                      <w:ind w:left="5" w:right="0" w:firstLine="117"/>
                      <w:jc w:val="right"/>
                      <w:rPr>
                        <w:rFonts w:ascii="Arial" w:cs="Arial"/>
                        <w:sz w:val="34"/>
                        <w:szCs w:val="34"/>
                      </w:rPr>
                    </w:pPr>
                    <w:r>
                      <w:rPr>
                        <w:rFonts w:ascii="Arial" w:cs="Arial"/>
                        <w:spacing w:val="-2"/>
                        <w:w w:val="85"/>
                        <w:sz w:val="34"/>
                        <w:szCs w:val="34"/>
                      </w:rPr>
                      <w:t>.139</w:t>
                    </w:r>
                    <w:r>
                      <w:rPr>
                        <w:rFonts w:ascii="Arial" w:cs="Arial"/>
                        <w:spacing w:val="-2"/>
                        <w:w w:val="85"/>
                        <w:sz w:val="34"/>
                        <w:szCs w:val="34"/>
                        <w:rtl/>
                      </w:rPr>
                      <w:t>كاكاوية</w:t>
                    </w:r>
                    <w:r>
                      <w:rPr>
                        <w:rFonts w:ascii="Arial" w:cs="Arial"/>
                        <w:spacing w:val="-2"/>
                        <w:w w:val="85"/>
                        <w:sz w:val="34"/>
                        <w:szCs w:val="34"/>
                      </w:rPr>
                      <w:t>:</w:t>
                    </w:r>
                    <w:r>
                      <w:rPr>
                        <w:rFonts w:ascii="Arial" w:cs="Arial"/>
                        <w:spacing w:val="-2"/>
                        <w:w w:val="85"/>
                        <w:sz w:val="34"/>
                        <w:szCs w:val="34"/>
                        <w:rtl/>
                      </w:rPr>
                      <w:t> </w:t>
                    </w:r>
                    <w:r>
                      <w:rPr>
                        <w:rFonts w:ascii="Arial" w:cs="Arial"/>
                        <w:sz w:val="34"/>
                        <w:szCs w:val="34"/>
                        <w:rtl/>
                      </w:rPr>
                      <w:t>أ</w:t>
                    </w:r>
                    <w:r>
                      <w:rPr>
                        <w:rFonts w:ascii="Arial" w:cs="Arial"/>
                        <w:sz w:val="34"/>
                        <w:szCs w:val="34"/>
                      </w:rPr>
                      <w:t>.</w:t>
                    </w:r>
                    <w:r>
                      <w:rPr>
                        <w:rFonts w:ascii="Arial" w:cs="Arial"/>
                        <w:spacing w:val="82"/>
                        <w:sz w:val="34"/>
                        <w:szCs w:val="34"/>
                        <w:rtl/>
                      </w:rPr>
                      <w:t> </w:t>
                    </w:r>
                    <w:r>
                      <w:rPr>
                        <w:rFonts w:ascii="Arial" w:cs="Arial"/>
                        <w:sz w:val="34"/>
                        <w:szCs w:val="34"/>
                      </w:rPr>
                      <w:t>152</w:t>
                    </w:r>
                    <w:r>
                      <w:rPr>
                        <w:rFonts w:ascii="Arial" w:cs="Arial"/>
                        <w:sz w:val="34"/>
                        <w:szCs w:val="34"/>
                        <w:rtl/>
                      </w:rPr>
                      <w:t>ج</w:t>
                    </w:r>
                    <w:r>
                      <w:rPr>
                        <w:rFonts w:ascii="Arial" w:cs="Arial"/>
                        <w:sz w:val="34"/>
                        <w:szCs w:val="34"/>
                        <w:rtl/>
                      </w:rPr>
                      <w:t>م</w:t>
                    </w:r>
                  </w:p>
                </w:txbxContent>
              </v:textbox>
              <w10:wrap type="none"/>
            </v:shape>
            <w10:wrap type="topAndBottom"/>
          </v:group>
        </w:pict>
      </w:r>
    </w:p>
    <w:p>
      <w:pPr>
        <w:pStyle w:val="BodyText"/>
        <w:rPr>
          <w:rFonts w:ascii="Arial"/>
          <w:sz w:val="20"/>
        </w:rPr>
      </w:pPr>
    </w:p>
    <w:p>
      <w:pPr>
        <w:pStyle w:val="BodyText"/>
        <w:spacing w:before="9"/>
        <w:rPr>
          <w:rFonts w:ascii="Arial"/>
        </w:rPr>
      </w:pPr>
      <w:r>
        <w:rPr/>
        <w:pict>
          <v:group style="position:absolute;margin-left:71.783997pt;margin-top:16.210997pt;width:468.1pt;height:41.55pt;mso-position-horizontal-relative:page;mso-position-vertical-relative:paragraph;z-index:-14769664;mso-wrap-distance-left:0;mso-wrap-distance-right:0" coordorigin="1436,324" coordsize="9362,831">
            <v:shape style="position:absolute;left:1435;top:324;width:9362;height:831" coordorigin="1436,324" coordsize="9362,831" path="m10787,324l1445,324,1436,324,1436,1155,1445,1155,10787,1155,10787,1145,1445,1145,1445,334,10787,334,10787,324xm10797,324l10788,324,10788,1155,10797,1155,10797,324xe" filled="true" fillcolor="#000000" stroked="false">
              <v:path arrowok="t"/>
              <v:fill type="solid"/>
            </v:shape>
            <v:shape style="position:absolute;left:3904;top:809;width:5695;height:259" coordorigin="3904,809" coordsize="5695,259" path="m9171,1055l9599,1055,9599,835,9171,835,9171,1055xm5967,1068l6485,1068,6485,835,5967,835,5967,1068xm3904,1067l4266,1067,4266,809,3904,809,3904,1067xe" filled="false" stroked="true" strokeweight="1pt" strokecolor="#6fac46">
              <v:path arrowok="t"/>
              <v:stroke dashstyle="solid"/>
            </v:shape>
            <v:shape style="position:absolute;left:2710;top:745;width:1072;height:381"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w:t>
                    </w:r>
                    <w:r>
                      <w:rPr>
                        <w:rFonts w:ascii="Arial" w:cs="Arial"/>
                        <w:sz w:val="34"/>
                        <w:szCs w:val="34"/>
                      </w:rPr>
                      <w:t>.</w:t>
                    </w:r>
                  </w:p>
                </w:txbxContent>
              </v:textbox>
              <w10:wrap type="none"/>
            </v:shape>
            <v:shape style="position:absolute;left:4518;top:745;width:1396;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0"/>
                        <w:sz w:val="34"/>
                        <w:szCs w:val="34"/>
                        <w:rtl/>
                      </w:rPr>
                      <w:t>نصف</w:t>
                    </w:r>
                    <w:r>
                      <w:rPr>
                        <w:rFonts w:ascii="Arial" w:cs="Arial"/>
                        <w:spacing w:val="-52"/>
                        <w:w w:val="90"/>
                        <w:sz w:val="34"/>
                        <w:szCs w:val="34"/>
                        <w:rtl/>
                      </w:rPr>
                      <w:t> </w:t>
                    </w:r>
                    <w:r>
                      <w:rPr>
                        <w:rFonts w:ascii="Arial" w:cs="Arial"/>
                        <w:w w:val="90"/>
                        <w:sz w:val="34"/>
                        <w:szCs w:val="34"/>
                      </w:rPr>
                      <w:t>50</w:t>
                    </w:r>
                    <w:r>
                      <w:rPr>
                        <w:rFonts w:ascii="Arial" w:cs="Arial"/>
                        <w:w w:val="90"/>
                        <w:sz w:val="34"/>
                        <w:szCs w:val="34"/>
                        <w:rtl/>
                      </w:rPr>
                      <w:t>ج</w:t>
                    </w:r>
                    <w:r>
                      <w:rPr>
                        <w:rFonts w:ascii="Arial" w:cs="Arial"/>
                        <w:w w:val="90"/>
                        <w:sz w:val="34"/>
                        <w:szCs w:val="34"/>
                        <w:rtl/>
                      </w:rPr>
                      <w:t>م</w:t>
                    </w:r>
                  </w:p>
                </w:txbxContent>
              </v:textbox>
              <w10:wrap type="none"/>
            </v:shape>
            <v:shape style="position:absolute;left:6647;top:349;width:3251;height:790" type="#_x0000_t202" filled="false" stroked="false">
              <v:textbox inset="0,0,0,0">
                <w:txbxContent>
                  <w:p>
                    <w:pPr>
                      <w:bidi/>
                      <w:spacing w:line="242" w:lineRule="auto" w:before="0"/>
                      <w:ind w:left="9" w:right="0" w:firstLine="649"/>
                      <w:jc w:val="right"/>
                      <w:rPr>
                        <w:rFonts w:ascii="Arial" w:cs="Arial"/>
                        <w:sz w:val="34"/>
                        <w:szCs w:val="34"/>
                      </w:rPr>
                    </w:pPr>
                    <w:r>
                      <w:rPr>
                        <w:rFonts w:ascii="Arial" w:cs="Arial"/>
                        <w:spacing w:val="1"/>
                        <w:w w:val="100"/>
                        <w:sz w:val="34"/>
                        <w:szCs w:val="34"/>
                      </w:rPr>
                      <w:t>.</w:t>
                    </w:r>
                    <w:r>
                      <w:rPr>
                        <w:rFonts w:ascii="Arial" w:cs="Arial"/>
                        <w:w w:val="91"/>
                        <w:sz w:val="34"/>
                        <w:szCs w:val="34"/>
                      </w:rPr>
                      <w:t>140</w:t>
                    </w:r>
                    <w:r>
                      <w:rPr>
                        <w:rFonts w:ascii="Arial" w:cs="Arial"/>
                        <w:spacing w:val="15"/>
                        <w:sz w:val="34"/>
                        <w:szCs w:val="34"/>
                        <w:rtl/>
                      </w:rPr>
                      <w:t> </w:t>
                    </w:r>
                    <w:r>
                      <w:rPr>
                        <w:rFonts w:ascii="Arial" w:cs="Arial"/>
                        <w:w w:val="70"/>
                        <w:sz w:val="34"/>
                        <w:szCs w:val="34"/>
                        <w:rtl/>
                      </w:rPr>
                      <w:t>ح</w:t>
                    </w:r>
                    <w:r>
                      <w:rPr>
                        <w:rFonts w:ascii="Arial" w:cs="Arial"/>
                        <w:spacing w:val="-1"/>
                        <w:w w:val="70"/>
                        <w:sz w:val="34"/>
                        <w:szCs w:val="34"/>
                        <w:rtl/>
                      </w:rPr>
                      <w:t>ليب</w:t>
                    </w:r>
                    <w:r>
                      <w:rPr>
                        <w:rFonts w:ascii="Arial" w:cs="Arial"/>
                        <w:sz w:val="34"/>
                        <w:szCs w:val="34"/>
                        <w:rtl/>
                      </w:rPr>
                      <w:t> </w:t>
                    </w:r>
                    <w:r>
                      <w:rPr>
                        <w:rFonts w:ascii="Arial" w:cs="Arial"/>
                        <w:w w:val="34"/>
                        <w:sz w:val="34"/>
                        <w:szCs w:val="34"/>
                        <w:rtl/>
                      </w:rPr>
                      <w:t>ب</w:t>
                    </w:r>
                    <w:r>
                      <w:rPr>
                        <w:rFonts w:ascii="Arial" w:cs="Arial"/>
                        <w:w w:val="111"/>
                        <w:sz w:val="34"/>
                        <w:szCs w:val="34"/>
                        <w:rtl/>
                      </w:rPr>
                      <w:t>ا</w:t>
                    </w:r>
                    <w:r>
                      <w:rPr>
                        <w:rFonts w:ascii="Arial" w:cs="Arial"/>
                        <w:spacing w:val="-2"/>
                        <w:w w:val="58"/>
                        <w:sz w:val="34"/>
                        <w:szCs w:val="34"/>
                        <w:rtl/>
                      </w:rPr>
                      <w:t>ل</w:t>
                    </w:r>
                    <w:r>
                      <w:rPr>
                        <w:rFonts w:ascii="Arial" w:cs="Arial"/>
                        <w:spacing w:val="-1"/>
                        <w:w w:val="58"/>
                        <w:sz w:val="34"/>
                        <w:szCs w:val="34"/>
                        <w:rtl/>
                      </w:rPr>
                      <w:t>شك</w:t>
                    </w:r>
                    <w:r>
                      <w:rPr>
                        <w:rFonts w:ascii="Arial" w:cs="Arial"/>
                        <w:spacing w:val="-2"/>
                        <w:w w:val="74"/>
                        <w:sz w:val="34"/>
                        <w:szCs w:val="34"/>
                        <w:rtl/>
                      </w:rPr>
                      <w:t>و</w:t>
                    </w:r>
                    <w:r>
                      <w:rPr>
                        <w:rFonts w:ascii="Arial" w:cs="Arial"/>
                        <w:w w:val="74"/>
                        <w:sz w:val="34"/>
                        <w:szCs w:val="34"/>
                        <w:rtl/>
                      </w:rPr>
                      <w:t>التة</w:t>
                    </w:r>
                    <w:r>
                      <w:rPr>
                        <w:rFonts w:ascii="Arial" w:cs="Arial"/>
                        <w:spacing w:val="1"/>
                        <w:w w:val="100"/>
                        <w:sz w:val="34"/>
                        <w:szCs w:val="34"/>
                      </w:rPr>
                      <w:t>:</w:t>
                    </w:r>
                    <w:r>
                      <w:rPr>
                        <w:rFonts w:ascii="Arial" w:cs="Arial"/>
                        <w:w w:val="91"/>
                        <w:sz w:val="34"/>
                        <w:szCs w:val="34"/>
                        <w:rtl/>
                      </w:rPr>
                      <w:t> </w:t>
                    </w:r>
                    <w:r>
                      <w:rPr>
                        <w:rFonts w:ascii="Arial" w:cs="Arial"/>
                        <w:spacing w:val="-1"/>
                        <w:w w:val="65"/>
                        <w:sz w:val="34"/>
                        <w:szCs w:val="34"/>
                        <w:rtl/>
                      </w:rPr>
                      <w:t>شكوالت</w:t>
                    </w:r>
                    <w:r>
                      <w:rPr>
                        <w:rFonts w:ascii="Arial" w:cs="Arial"/>
                        <w:spacing w:val="-2"/>
                        <w:w w:val="133"/>
                        <w:sz w:val="34"/>
                        <w:szCs w:val="34"/>
                        <w:rtl/>
                      </w:rPr>
                      <w:t>ة</w:t>
                    </w:r>
                    <w:r>
                      <w:rPr>
                        <w:rFonts w:ascii="Arial" w:cs="Arial"/>
                        <w:sz w:val="34"/>
                        <w:szCs w:val="34"/>
                        <w:rtl/>
                      </w:rPr>
                      <w:t> </w:t>
                    </w:r>
                    <w:r>
                      <w:rPr>
                        <w:rFonts w:ascii="Arial" w:cs="Arial"/>
                        <w:w w:val="65"/>
                        <w:sz w:val="34"/>
                        <w:szCs w:val="34"/>
                        <w:rtl/>
                      </w:rPr>
                      <w:t>ك</w:t>
                    </w:r>
                    <w:r>
                      <w:rPr>
                        <w:rFonts w:ascii="Arial" w:cs="Arial"/>
                        <w:spacing w:val="1"/>
                        <w:w w:val="114"/>
                        <w:sz w:val="34"/>
                        <w:szCs w:val="34"/>
                        <w:rtl/>
                      </w:rPr>
                      <w:t>ا</w:t>
                    </w:r>
                    <w:r>
                      <w:rPr>
                        <w:rFonts w:ascii="Arial" w:cs="Arial"/>
                        <w:spacing w:val="-1"/>
                        <w:w w:val="114"/>
                        <w:sz w:val="34"/>
                        <w:szCs w:val="34"/>
                        <w:rtl/>
                      </w:rPr>
                      <w:t>م</w:t>
                    </w:r>
                    <w:r>
                      <w:rPr>
                        <w:rFonts w:ascii="Arial" w:cs="Arial"/>
                        <w:spacing w:val="-2"/>
                        <w:w w:val="73"/>
                        <w:sz w:val="34"/>
                        <w:szCs w:val="34"/>
                        <w:rtl/>
                      </w:rPr>
                      <w:t>ل</w:t>
                    </w:r>
                    <w:r>
                      <w:rPr>
                        <w:rFonts w:ascii="Arial" w:cs="Arial"/>
                        <w:w w:val="73"/>
                        <w:sz w:val="34"/>
                        <w:szCs w:val="34"/>
                        <w:rtl/>
                      </w:rPr>
                      <w:t>ة</w:t>
                    </w:r>
                    <w:r>
                      <w:rPr>
                        <w:rFonts w:ascii="Arial" w:cs="Arial"/>
                        <w:spacing w:val="-1"/>
                        <w:sz w:val="34"/>
                        <w:szCs w:val="34"/>
                        <w:rtl/>
                      </w:rPr>
                      <w:t> </w:t>
                    </w:r>
                    <w:r>
                      <w:rPr>
                        <w:rFonts w:ascii="Arial" w:cs="Arial"/>
                        <w:w w:val="91"/>
                        <w:sz w:val="34"/>
                        <w:szCs w:val="34"/>
                      </w:rPr>
                      <w:t>100</w:t>
                    </w:r>
                    <w:r>
                      <w:rPr>
                        <w:rFonts w:ascii="Arial" w:cs="Arial"/>
                        <w:spacing w:val="-2"/>
                        <w:w w:val="96"/>
                        <w:sz w:val="34"/>
                        <w:szCs w:val="34"/>
                        <w:rtl/>
                      </w:rPr>
                      <w:t>ج</w:t>
                    </w:r>
                    <w:r>
                      <w:rPr>
                        <w:rFonts w:ascii="Arial" w:cs="Arial"/>
                        <w:w w:val="96"/>
                        <w:sz w:val="34"/>
                        <w:szCs w:val="34"/>
                        <w:rtl/>
                      </w:rPr>
                      <w:t>م</w:t>
                    </w:r>
                  </w:p>
                </w:txbxContent>
              </v:textbox>
              <w10:wrap type="none"/>
            </v:shape>
            <w10:wrap type="topAndBottom"/>
          </v:group>
        </w:pict>
      </w:r>
    </w:p>
    <w:p>
      <w:pPr>
        <w:pStyle w:val="BodyText"/>
        <w:rPr>
          <w:rFonts w:ascii="Arial"/>
          <w:sz w:val="20"/>
        </w:rPr>
      </w:pPr>
    </w:p>
    <w:p>
      <w:pPr>
        <w:pStyle w:val="BodyText"/>
        <w:spacing w:before="6"/>
        <w:rPr>
          <w:rFonts w:ascii="Arial"/>
        </w:rPr>
      </w:pPr>
      <w:r>
        <w:rPr/>
        <w:pict>
          <v:group style="position:absolute;margin-left:71.783997pt;margin-top:16.090996pt;width:468.1pt;height:40.5pt;mso-position-horizontal-relative:page;mso-position-vertical-relative:paragraph;z-index:-14767616;mso-wrap-distance-left:0;mso-wrap-distance-right:0" coordorigin="1436,322" coordsize="9362,810">
            <v:shape style="position:absolute;left:1435;top:321;width:9362;height:810" coordorigin="1436,322" coordsize="9362,810" path="m10787,322l1445,322,1436,322,1436,1131,1445,1131,10787,1131,10787,1122,1445,1122,1445,331,10787,331,10787,322xm10797,322l10788,322,10788,1131,10797,1131,10797,322xe" filled="true" fillcolor="#000000" stroked="false">
              <v:path arrowok="t"/>
              <v:fill type="solid"/>
            </v:shape>
            <v:shape style="position:absolute;left:4396;top:783;width:5203;height:271" coordorigin="4396,783" coordsize="5203,271" path="m9171,1054l9599,1054,9599,834,9171,834,9171,1054xm6615,1041l7133,1041,7133,808,6615,808,6615,1041xm4396,1041l4758,1041,4758,783,4396,783,4396,1041xe" filled="false" stroked="true" strokeweight="1pt" strokecolor="#6fac46">
              <v:path arrowok="t"/>
              <v:stroke dashstyle="solid"/>
            </v:shape>
            <v:shape style="position:absolute;left:2208;top:738;width:2064;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5"/>
                        <w:sz w:val="34"/>
                        <w:szCs w:val="34"/>
                      </w:rPr>
                      <w:t>........</w:t>
                    </w:r>
                    <w:r>
                      <w:rPr>
                        <w:rFonts w:ascii="Arial" w:cs="Arial"/>
                        <w:w w:val="95"/>
                        <w:sz w:val="34"/>
                        <w:szCs w:val="34"/>
                        <w:rtl/>
                      </w:rPr>
                      <w:t>مالعق شا</w:t>
                    </w:r>
                    <w:r>
                      <w:rPr>
                        <w:rFonts w:ascii="Arial" w:cs="Arial"/>
                        <w:w w:val="95"/>
                        <w:sz w:val="34"/>
                        <w:szCs w:val="34"/>
                        <w:rtl/>
                      </w:rPr>
                      <w:t>ي</w:t>
                    </w:r>
                  </w:p>
                </w:txbxContent>
              </v:textbox>
              <w10:wrap type="none"/>
            </v:shape>
            <v:shape style="position:absolute;left:5191;top:738;width:1367;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70"/>
                        <w:sz w:val="34"/>
                        <w:szCs w:val="34"/>
                        <w:rtl/>
                      </w:rPr>
                      <w:t>ملعقتين</w:t>
                    </w:r>
                    <w:r>
                      <w:rPr>
                        <w:rFonts w:ascii="Arial" w:cs="Arial"/>
                        <w:spacing w:val="-24"/>
                        <w:w w:val="70"/>
                        <w:sz w:val="34"/>
                        <w:szCs w:val="34"/>
                        <w:rtl/>
                      </w:rPr>
                      <w:t> </w:t>
                    </w:r>
                    <w:r>
                      <w:rPr>
                        <w:rFonts w:ascii="Arial" w:cs="Arial"/>
                        <w:w w:val="70"/>
                        <w:sz w:val="34"/>
                        <w:szCs w:val="34"/>
                        <w:rtl/>
                      </w:rPr>
                      <w:t>شا</w:t>
                    </w:r>
                    <w:r>
                      <w:rPr>
                        <w:rFonts w:ascii="Arial" w:cs="Arial"/>
                        <w:w w:val="70"/>
                        <w:sz w:val="34"/>
                        <w:szCs w:val="34"/>
                        <w:rtl/>
                      </w:rPr>
                      <w:t>ي</w:t>
                    </w:r>
                  </w:p>
                </w:txbxContent>
              </v:textbox>
              <w10:wrap type="none"/>
            </v:shape>
            <v:shape style="position:absolute;left:7951;top:346;width:1947;height:773" type="#_x0000_t202" filled="false" stroked="false">
              <v:textbox inset="0,0,0,0">
                <w:txbxContent>
                  <w:p>
                    <w:pPr>
                      <w:bidi/>
                      <w:spacing w:line="240" w:lineRule="auto" w:before="0"/>
                      <w:ind w:left="0" w:right="0" w:firstLine="629"/>
                      <w:jc w:val="right"/>
                      <w:rPr>
                        <w:rFonts w:ascii="Arial" w:cs="Arial"/>
                        <w:sz w:val="34"/>
                        <w:szCs w:val="34"/>
                      </w:rPr>
                    </w:pPr>
                    <w:r>
                      <w:rPr>
                        <w:rFonts w:ascii="Arial" w:cs="Arial"/>
                        <w:w w:val="85"/>
                        <w:sz w:val="34"/>
                        <w:szCs w:val="34"/>
                      </w:rPr>
                      <w:t>.141</w:t>
                    </w:r>
                    <w:r>
                      <w:rPr>
                        <w:rFonts w:ascii="Arial" w:cs="Arial"/>
                        <w:w w:val="85"/>
                        <w:sz w:val="34"/>
                        <w:szCs w:val="34"/>
                        <w:rtl/>
                      </w:rPr>
                      <w:t>كاكاو</w:t>
                    </w:r>
                    <w:r>
                      <w:rPr>
                        <w:rFonts w:ascii="Arial" w:cs="Arial"/>
                        <w:w w:val="85"/>
                        <w:sz w:val="34"/>
                        <w:szCs w:val="34"/>
                      </w:rPr>
                      <w:t>:</w:t>
                    </w:r>
                    <w:r>
                      <w:rPr>
                        <w:rFonts w:ascii="Arial" w:cs="Arial"/>
                        <w:w w:val="85"/>
                        <w:sz w:val="34"/>
                        <w:szCs w:val="34"/>
                        <w:rtl/>
                      </w:rPr>
                      <w:t> </w:t>
                    </w:r>
                    <w:r>
                      <w:rPr>
                        <w:rFonts w:ascii="Arial" w:cs="Arial"/>
                        <w:w w:val="116"/>
                        <w:sz w:val="34"/>
                        <w:szCs w:val="34"/>
                        <w:rtl/>
                      </w:rPr>
                      <w:t>م</w:t>
                    </w:r>
                    <w:r>
                      <w:rPr>
                        <w:rFonts w:ascii="Arial" w:cs="Arial"/>
                        <w:w w:val="53"/>
                        <w:sz w:val="34"/>
                        <w:szCs w:val="34"/>
                        <w:rtl/>
                      </w:rPr>
                      <w:t>لعق</w:t>
                    </w:r>
                    <w:r>
                      <w:rPr>
                        <w:rFonts w:ascii="Arial" w:cs="Arial"/>
                        <w:w w:val="133"/>
                        <w:sz w:val="34"/>
                        <w:szCs w:val="34"/>
                        <w:rtl/>
                      </w:rPr>
                      <w:t>ة</w:t>
                    </w:r>
                    <w:r>
                      <w:rPr>
                        <w:rFonts w:ascii="Arial" w:cs="Arial"/>
                        <w:sz w:val="34"/>
                        <w:szCs w:val="34"/>
                        <w:rtl/>
                      </w:rPr>
                      <w:t> </w:t>
                    </w:r>
                    <w:r>
                      <w:rPr>
                        <w:rFonts w:ascii="Arial" w:cs="Arial"/>
                        <w:w w:val="64"/>
                        <w:sz w:val="34"/>
                        <w:szCs w:val="34"/>
                        <w:rtl/>
                      </w:rPr>
                      <w:t>ش</w:t>
                    </w:r>
                    <w:r>
                      <w:rPr>
                        <w:rFonts w:ascii="Arial" w:cs="Arial"/>
                        <w:w w:val="102"/>
                        <w:sz w:val="34"/>
                        <w:szCs w:val="34"/>
                        <w:rtl/>
                      </w:rPr>
                      <w:t>ا</w:t>
                    </w:r>
                    <w:r>
                      <w:rPr>
                        <w:rFonts w:ascii="Arial" w:cs="Arial"/>
                        <w:w w:val="102"/>
                        <w:sz w:val="34"/>
                        <w:szCs w:val="34"/>
                        <w:rtl/>
                      </w:rPr>
                      <w:t>ي</w:t>
                    </w:r>
                  </w:p>
                </w:txbxContent>
              </v:textbox>
              <w10:wrap type="none"/>
            </v:shape>
            <w10:wrap type="topAndBottom"/>
          </v:group>
        </w:pict>
      </w:r>
    </w:p>
    <w:p>
      <w:pPr>
        <w:pStyle w:val="BodyText"/>
        <w:rPr>
          <w:rFonts w:ascii="Arial"/>
          <w:sz w:val="20"/>
        </w:rPr>
      </w:pPr>
    </w:p>
    <w:p>
      <w:pPr>
        <w:pStyle w:val="BodyText"/>
        <w:spacing w:before="6"/>
        <w:rPr>
          <w:rFonts w:ascii="Arial"/>
        </w:rPr>
      </w:pPr>
      <w:r>
        <w:rPr/>
        <w:pict>
          <v:group style="position:absolute;margin-left:71.783997pt;margin-top:16.090996pt;width:468.1pt;height:42.5pt;mso-position-horizontal-relative:page;mso-position-vertical-relative:paragraph;z-index:-14764032;mso-wrap-distance-left:0;mso-wrap-distance-right:0" coordorigin="1436,322" coordsize="9362,850">
            <v:shape style="position:absolute;left:1435;top:321;width:9362;height:850" coordorigin="1436,322" coordsize="9362,850" path="m10787,1162l1445,1162,1436,1162,1436,1171,1445,1171,10787,1171,10787,1162xm10787,322l1445,322,1436,322,1436,1162,1445,1162,1445,331,10787,331,10787,322xm10797,1162l10788,1162,10788,1171,10797,1171,10797,1162xm10797,322l10788,322,10788,1162,10797,1162,10797,322xe" filled="true" fillcolor="#000000" stroked="false">
              <v:path arrowok="t"/>
              <v:fill type="solid"/>
            </v:shape>
            <v:shape style="position:absolute;left:3139;top:799;width:6460;height:298" coordorigin="3139,800" coordsize="6460,298" path="m9171,1072l9599,1072,9599,852,9171,852,9171,1072xm7523,1085l8041,1085,8041,852,7523,852,7523,1085xm4176,1071l4538,1071,4538,813,4176,813,4176,1071xm5721,1098l6239,1098,6239,813,5721,813,5721,1098xm3139,1084l3541,1084,3541,800,3139,800,3139,1084xe" filled="false" stroked="true" strokeweight="1pt" strokecolor="#6fac46">
              <v:path arrowok="t"/>
              <v:stroke dashstyle="solid"/>
            </v:shape>
            <v:shape style="position:absolute;left:6051;top:346;width:3845;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pacing w:val="-2"/>
                        <w:w w:val="100"/>
                        <w:sz w:val="34"/>
                        <w:szCs w:val="34"/>
                      </w:rPr>
                      <w:t>.</w:t>
                    </w:r>
                    <w:r>
                      <w:rPr>
                        <w:rFonts w:ascii="Arial" w:cs="Arial"/>
                        <w:w w:val="91"/>
                        <w:sz w:val="34"/>
                        <w:szCs w:val="34"/>
                      </w:rPr>
                      <w:t>143</w:t>
                    </w:r>
                    <w:r>
                      <w:rPr>
                        <w:rFonts w:ascii="Arial" w:cs="Arial"/>
                        <w:spacing w:val="1"/>
                        <w:sz w:val="34"/>
                        <w:szCs w:val="34"/>
                        <w:rtl/>
                      </w:rPr>
                      <w:t> </w:t>
                    </w:r>
                    <w:r>
                      <w:rPr>
                        <w:rFonts w:ascii="Arial" w:cs="Arial"/>
                        <w:w w:val="75"/>
                        <w:sz w:val="34"/>
                        <w:szCs w:val="34"/>
                        <w:rtl/>
                      </w:rPr>
                      <w:t>كمية</w:t>
                    </w:r>
                    <w:r>
                      <w:rPr>
                        <w:rFonts w:ascii="Arial" w:cs="Arial"/>
                        <w:spacing w:val="-3"/>
                        <w:sz w:val="34"/>
                        <w:szCs w:val="34"/>
                        <w:rtl/>
                      </w:rPr>
                      <w:t> </w:t>
                    </w:r>
                    <w:r>
                      <w:rPr>
                        <w:rFonts w:ascii="Arial" w:cs="Arial"/>
                        <w:w w:val="77"/>
                        <w:sz w:val="34"/>
                        <w:szCs w:val="34"/>
                        <w:rtl/>
                      </w:rPr>
                      <w:t>ا</w:t>
                    </w:r>
                    <w:r>
                      <w:rPr>
                        <w:rFonts w:ascii="Arial" w:cs="Arial"/>
                        <w:spacing w:val="-1"/>
                        <w:w w:val="77"/>
                        <w:sz w:val="34"/>
                        <w:szCs w:val="34"/>
                        <w:rtl/>
                      </w:rPr>
                      <w:t>لم</w:t>
                    </w:r>
                    <w:r>
                      <w:rPr>
                        <w:rFonts w:ascii="Arial" w:cs="Arial"/>
                        <w:spacing w:val="1"/>
                        <w:w w:val="103"/>
                        <w:sz w:val="34"/>
                        <w:szCs w:val="34"/>
                        <w:rtl/>
                      </w:rPr>
                      <w:t>ا</w:t>
                    </w:r>
                    <w:r>
                      <w:rPr>
                        <w:rFonts w:ascii="Arial" w:cs="Arial"/>
                        <w:w w:val="103"/>
                        <w:sz w:val="34"/>
                        <w:szCs w:val="34"/>
                        <w:rtl/>
                      </w:rPr>
                      <w:t>ء</w:t>
                    </w:r>
                    <w:r>
                      <w:rPr>
                        <w:rFonts w:ascii="Arial" w:cs="Arial"/>
                        <w:spacing w:val="-2"/>
                        <w:sz w:val="34"/>
                        <w:szCs w:val="34"/>
                        <w:rtl/>
                      </w:rPr>
                      <w:t> </w:t>
                    </w:r>
                    <w:r>
                      <w:rPr>
                        <w:rFonts w:ascii="Arial" w:cs="Arial"/>
                        <w:w w:val="46"/>
                        <w:sz w:val="34"/>
                        <w:szCs w:val="34"/>
                        <w:rtl/>
                      </w:rPr>
                      <w:t>ا</w:t>
                    </w:r>
                    <w:r>
                      <w:rPr>
                        <w:rFonts w:ascii="Arial" w:cs="Arial"/>
                        <w:spacing w:val="-1"/>
                        <w:w w:val="46"/>
                        <w:sz w:val="34"/>
                        <w:szCs w:val="34"/>
                        <w:rtl/>
                      </w:rPr>
                      <w:t>لت</w:t>
                    </w:r>
                    <w:r>
                      <w:rPr>
                        <w:rFonts w:ascii="Arial" w:cs="Arial"/>
                        <w:w w:val="92"/>
                        <w:sz w:val="34"/>
                        <w:szCs w:val="34"/>
                        <w:rtl/>
                      </w:rPr>
                      <w:t>ي</w:t>
                    </w:r>
                    <w:r>
                      <w:rPr>
                        <w:rFonts w:ascii="Arial" w:cs="Arial"/>
                        <w:spacing w:val="-1"/>
                        <w:sz w:val="34"/>
                        <w:szCs w:val="34"/>
                        <w:rtl/>
                      </w:rPr>
                      <w:t> </w:t>
                    </w:r>
                    <w:r>
                      <w:rPr>
                        <w:rFonts w:ascii="Arial" w:cs="Arial"/>
                        <w:w w:val="50"/>
                        <w:sz w:val="34"/>
                        <w:szCs w:val="34"/>
                        <w:rtl/>
                      </w:rPr>
                      <w:t>تش</w:t>
                    </w:r>
                    <w:r>
                      <w:rPr>
                        <w:rFonts w:ascii="Arial" w:cs="Arial"/>
                        <w:spacing w:val="-1"/>
                        <w:w w:val="100"/>
                        <w:sz w:val="34"/>
                        <w:szCs w:val="34"/>
                        <w:rtl/>
                      </w:rPr>
                      <w:t>ر</w:t>
                    </w:r>
                    <w:r>
                      <w:rPr>
                        <w:rFonts w:ascii="Arial" w:cs="Arial"/>
                        <w:w w:val="72"/>
                        <w:sz w:val="34"/>
                        <w:szCs w:val="34"/>
                        <w:rtl/>
                      </w:rPr>
                      <w:t>ب</w:t>
                    </w:r>
                    <w:r>
                      <w:rPr>
                        <w:rFonts w:ascii="Arial" w:cs="Arial"/>
                        <w:spacing w:val="-1"/>
                        <w:w w:val="72"/>
                        <w:sz w:val="34"/>
                        <w:szCs w:val="34"/>
                        <w:rtl/>
                      </w:rPr>
                      <w:t>ها</w:t>
                    </w:r>
                    <w:r>
                      <w:rPr>
                        <w:rFonts w:ascii="Arial" w:cs="Arial"/>
                        <w:sz w:val="34"/>
                        <w:szCs w:val="34"/>
                        <w:rtl/>
                      </w:rPr>
                      <w:t> </w:t>
                    </w:r>
                    <w:r>
                      <w:rPr>
                        <w:rFonts w:ascii="Arial" w:cs="Arial"/>
                        <w:w w:val="76"/>
                        <w:sz w:val="34"/>
                        <w:szCs w:val="34"/>
                        <w:rtl/>
                      </w:rPr>
                      <w:t>ي</w:t>
                    </w:r>
                    <w:r>
                      <w:rPr>
                        <w:rFonts w:ascii="Arial" w:cs="Arial"/>
                        <w:spacing w:val="-1"/>
                        <w:w w:val="76"/>
                        <w:sz w:val="34"/>
                        <w:szCs w:val="34"/>
                        <w:rtl/>
                      </w:rPr>
                      <w:t>وم</w:t>
                    </w:r>
                    <w:r>
                      <w:rPr>
                        <w:rFonts w:ascii="Arial" w:cs="Arial"/>
                        <w:spacing w:val="-2"/>
                        <w:w w:val="38"/>
                        <w:sz w:val="34"/>
                        <w:szCs w:val="34"/>
                        <w:rtl/>
                      </w:rPr>
                      <w:t>ي</w:t>
                    </w:r>
                    <w:r>
                      <w:rPr>
                        <w:rFonts w:ascii="Arial" w:cs="Arial"/>
                        <w:w w:val="111"/>
                        <w:sz w:val="34"/>
                        <w:szCs w:val="34"/>
                        <w:rtl/>
                      </w:rPr>
                      <w:t>ا</w:t>
                    </w:r>
                    <w:r>
                      <w:rPr>
                        <w:rFonts w:ascii="Arial" w:cs="Arial"/>
                        <w:spacing w:val="-4"/>
                        <w:w w:val="100"/>
                        <w:sz w:val="34"/>
                        <w:szCs w:val="34"/>
                      </w:rPr>
                      <w:t>:</w:t>
                    </w:r>
                  </w:p>
                </w:txbxContent>
              </v:textbox>
              <w10:wrap type="none"/>
            </v:shape>
            <v:shape style="position:absolute;left:2165;top:762;width:705;height:381"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مل</w:t>
                    </w:r>
                    <w:r>
                      <w:rPr>
                        <w:rFonts w:ascii="Arial" w:cs="Arial"/>
                        <w:sz w:val="34"/>
                        <w:szCs w:val="34"/>
                      </w:rPr>
                      <w:t>...</w:t>
                    </w:r>
                    <w:r>
                      <w:rPr>
                        <w:rFonts w:ascii="Arial" w:cs="Arial"/>
                        <w:sz w:val="34"/>
                        <w:szCs w:val="34"/>
                      </w:rPr>
                      <w:t>.</w:t>
                    </w:r>
                  </w:p>
                </w:txbxContent>
              </v:textbox>
              <w10:wrap type="none"/>
            </v:shape>
            <v:shape style="position:absolute;left:3793;top:762;width:340;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pacing w:val="-1"/>
                        <w:w w:val="37"/>
                        <w:sz w:val="34"/>
                        <w:szCs w:val="34"/>
                        <w:rtl/>
                      </w:rPr>
                      <w:t>لت</w:t>
                    </w:r>
                    <w:r>
                      <w:rPr>
                        <w:rFonts w:ascii="Arial" w:cs="Arial"/>
                        <w:spacing w:val="-1"/>
                        <w:w w:val="100"/>
                        <w:sz w:val="34"/>
                        <w:szCs w:val="34"/>
                        <w:rtl/>
                      </w:rPr>
                      <w:t>ر</w:t>
                    </w:r>
                  </w:p>
                </w:txbxContent>
              </v:textbox>
              <w10:wrap type="none"/>
            </v:shape>
            <v:shape style="position:absolute;left:4585;top:762;width:1074;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78"/>
                        <w:sz w:val="34"/>
                        <w:szCs w:val="34"/>
                        <w:rtl/>
                      </w:rPr>
                      <w:t>نصف</w:t>
                    </w:r>
                    <w:r>
                      <w:rPr>
                        <w:rFonts w:ascii="Arial" w:cs="Arial"/>
                        <w:spacing w:val="-2"/>
                        <w:sz w:val="34"/>
                        <w:szCs w:val="34"/>
                        <w:rtl/>
                      </w:rPr>
                      <w:t> </w:t>
                    </w:r>
                    <w:r>
                      <w:rPr>
                        <w:rFonts w:ascii="Arial" w:cs="Arial"/>
                        <w:w w:val="37"/>
                        <w:sz w:val="34"/>
                        <w:szCs w:val="34"/>
                        <w:rtl/>
                      </w:rPr>
                      <w:t>ل</w:t>
                    </w:r>
                    <w:r>
                      <w:rPr>
                        <w:rFonts w:ascii="Arial" w:cs="Arial"/>
                        <w:spacing w:val="-1"/>
                        <w:w w:val="37"/>
                        <w:sz w:val="34"/>
                        <w:szCs w:val="34"/>
                        <w:rtl/>
                      </w:rPr>
                      <w:t>ت</w:t>
                    </w:r>
                    <w:r>
                      <w:rPr>
                        <w:rFonts w:ascii="Arial" w:cs="Arial"/>
                        <w:spacing w:val="-1"/>
                        <w:w w:val="100"/>
                        <w:sz w:val="34"/>
                        <w:szCs w:val="34"/>
                        <w:rtl/>
                      </w:rPr>
                      <w:t>ر</w:t>
                    </w:r>
                  </w:p>
                </w:txbxContent>
              </v:textbox>
              <w10:wrap type="none"/>
            </v:shape>
            <v:shape style="position:absolute;left:6582;top:762;width:848;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w w:val="95"/>
                        <w:sz w:val="34"/>
                        <w:szCs w:val="34"/>
                        <w:rtl/>
                      </w:rPr>
                      <w:t>مل</w:t>
                    </w:r>
                    <w:r>
                      <w:rPr>
                        <w:rFonts w:ascii="Arial" w:cs="Arial"/>
                        <w:w w:val="95"/>
                        <w:sz w:val="34"/>
                        <w:szCs w:val="34"/>
                      </w:rPr>
                      <w:t>20</w:t>
                    </w:r>
                    <w:r>
                      <w:rPr>
                        <w:rFonts w:ascii="Arial" w:cs="Arial"/>
                        <w:w w:val="95"/>
                        <w:sz w:val="34"/>
                        <w:szCs w:val="34"/>
                      </w:rPr>
                      <w:t>0</w:t>
                    </w:r>
                  </w:p>
                </w:txbxContent>
              </v:textbox>
              <w10:wrap type="none"/>
            </v:shape>
            <v:shape style="position:absolute;left:8257;top:762;width:846;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w w:val="95"/>
                        <w:sz w:val="34"/>
                        <w:szCs w:val="34"/>
                        <w:rtl/>
                      </w:rPr>
                      <w:t>مل</w:t>
                    </w:r>
                    <w:r>
                      <w:rPr>
                        <w:rFonts w:ascii="Arial" w:cs="Arial"/>
                        <w:w w:val="95"/>
                        <w:sz w:val="34"/>
                        <w:szCs w:val="34"/>
                      </w:rPr>
                      <w:t>10</w:t>
                    </w:r>
                    <w:r>
                      <w:rPr>
                        <w:rFonts w:ascii="Arial" w:cs="Arial"/>
                        <w:w w:val="95"/>
                        <w:sz w:val="34"/>
                        <w:szCs w:val="34"/>
                      </w:rPr>
                      <w:t>0</w:t>
                    </w:r>
                  </w:p>
                </w:txbxContent>
              </v:textbox>
              <w10:wrap type="none"/>
            </v:shape>
            <w10:wrap type="topAndBottom"/>
          </v:group>
        </w:pict>
      </w:r>
    </w:p>
    <w:p>
      <w:pPr>
        <w:spacing w:after="0"/>
        <w:rPr>
          <w:rFonts w:ascii="Arial"/>
        </w:rPr>
        <w:sectPr>
          <w:footerReference w:type="default" r:id="rId288"/>
          <w:pgSz w:w="12240" w:h="15840"/>
          <w:pgMar w:footer="0" w:header="0" w:top="1440" w:bottom="280" w:left="980" w:right="940"/>
        </w:sectPr>
      </w:pPr>
    </w:p>
    <w:p>
      <w:pPr>
        <w:pStyle w:val="BodyText"/>
        <w:ind w:left="455"/>
        <w:rPr>
          <w:rFonts w:ascii="Arial"/>
          <w:sz w:val="20"/>
        </w:rPr>
      </w:pPr>
      <w:r>
        <w:rPr/>
        <w:pict>
          <v:rect style="position:absolute;margin-left:458.549988pt;margin-top:191.050003pt;width:21.4pt;height:11pt;mso-position-horizontal-relative:page;mso-position-vertical-relative:page;z-index:-22483456" filled="false" stroked="true" strokeweight="1pt" strokecolor="#6fac46">
            <v:stroke dashstyle="solid"/>
            <w10:wrap type="none"/>
          </v:rect>
        </w:pict>
      </w:r>
      <w:r>
        <w:rPr/>
        <w:pict>
          <v:rect style="position:absolute;margin-left:458.549988pt;margin-top:261.450012pt;width:21.4pt;height:11pt;mso-position-horizontal-relative:page;mso-position-vertical-relative:page;z-index:-22482944" filled="false" stroked="true" strokeweight="1pt" strokecolor="#6fac46">
            <v:stroke dashstyle="solid"/>
            <w10:wrap type="none"/>
          </v:rect>
        </w:pict>
      </w:r>
      <w:r>
        <w:rPr>
          <w:rFonts w:ascii="Arial"/>
          <w:sz w:val="20"/>
        </w:rPr>
        <w:pict>
          <v:group style="width:468.1pt;height:62.1pt;mso-position-horizontal-relative:char;mso-position-vertical-relative:line" coordorigin="0,0" coordsize="9362,1242">
            <v:shape style="position:absolute;left:-1;top:0;width:9362;height:1242" coordorigin="0,0" coordsize="9362,1242" path="m9352,0l10,0,0,0,0,1241,10,1241,9352,1241,9352,1232,10,1232,10,10,9352,10,9352,0xm9362,0l9352,0,9352,1241,9362,1241,9362,0xe" filled="true" fillcolor="#000000" stroked="false">
              <v:path arrowok="t"/>
              <v:fill type="solid"/>
            </v:shape>
            <v:shape style="position:absolute;left:793;top:466;width:7370;height:675" coordorigin="793,466" coordsize="7370,675" path="m7735,752l8163,752,8163,532,7735,532,7735,752xm6153,777l6606,777,6606,531,6153,531,6153,777xm2415,738l2777,738,2777,480,2415,480,2415,738xm4285,778l4803,778,4803,493,4285,493,4285,778xm793,750l1195,750,1195,466,793,466,793,750xm5309,1141l5763,1141,5763,934,5309,934,5309,1141xe" filled="false" stroked="true" strokeweight="1pt" strokecolor="#6fac46">
              <v:path arrowok="t"/>
              <v:stroke dashstyle="solid"/>
            </v:shape>
            <v:shape style="position:absolute;left:2916;top:25;width:5544;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pacing w:val="1"/>
                        <w:w w:val="100"/>
                        <w:sz w:val="34"/>
                        <w:szCs w:val="34"/>
                      </w:rPr>
                      <w:t>.</w:t>
                    </w:r>
                    <w:r>
                      <w:rPr>
                        <w:rFonts w:ascii="Arial" w:cs="Arial"/>
                        <w:w w:val="91"/>
                        <w:sz w:val="34"/>
                        <w:szCs w:val="34"/>
                      </w:rPr>
                      <w:t>144</w:t>
                    </w:r>
                    <w:r>
                      <w:rPr>
                        <w:rFonts w:ascii="Arial" w:cs="Arial"/>
                        <w:sz w:val="34"/>
                        <w:szCs w:val="34"/>
                        <w:rtl/>
                      </w:rPr>
                      <w:t> </w:t>
                    </w:r>
                    <w:r>
                      <w:rPr>
                        <w:rFonts w:ascii="Arial" w:cs="Arial"/>
                        <w:w w:val="60"/>
                        <w:sz w:val="34"/>
                        <w:szCs w:val="34"/>
                        <w:rtl/>
                      </w:rPr>
                      <w:t>م</w:t>
                    </w:r>
                    <w:r>
                      <w:rPr>
                        <w:rFonts w:ascii="Arial" w:cs="Arial"/>
                        <w:spacing w:val="-1"/>
                        <w:w w:val="60"/>
                        <w:sz w:val="34"/>
                        <w:szCs w:val="34"/>
                        <w:rtl/>
                      </w:rPr>
                      <w:t>ت</w:t>
                    </w:r>
                    <w:r>
                      <w:rPr>
                        <w:rFonts w:ascii="Arial" w:cs="Arial"/>
                        <w:spacing w:val="-2"/>
                        <w:w w:val="84"/>
                        <w:sz w:val="34"/>
                        <w:szCs w:val="34"/>
                        <w:rtl/>
                      </w:rPr>
                      <w:t>و</w:t>
                    </w:r>
                    <w:r>
                      <w:rPr>
                        <w:rFonts w:ascii="Arial" w:cs="Arial"/>
                        <w:w w:val="84"/>
                        <w:sz w:val="34"/>
                        <w:szCs w:val="34"/>
                        <w:rtl/>
                      </w:rPr>
                      <w:t>سط</w:t>
                    </w:r>
                    <w:r>
                      <w:rPr>
                        <w:rFonts w:ascii="Arial" w:cs="Arial"/>
                        <w:sz w:val="34"/>
                        <w:szCs w:val="34"/>
                        <w:rtl/>
                      </w:rPr>
                      <w:t> </w:t>
                    </w:r>
                    <w:r>
                      <w:rPr>
                        <w:rFonts w:ascii="Arial" w:cs="Arial"/>
                        <w:w w:val="75"/>
                        <w:sz w:val="34"/>
                        <w:szCs w:val="34"/>
                        <w:rtl/>
                      </w:rPr>
                      <w:t>كمية</w:t>
                    </w:r>
                    <w:r>
                      <w:rPr>
                        <w:rFonts w:ascii="Arial" w:cs="Arial"/>
                        <w:spacing w:val="-2"/>
                        <w:sz w:val="34"/>
                        <w:szCs w:val="34"/>
                        <w:rtl/>
                      </w:rPr>
                      <w:t> </w:t>
                    </w:r>
                    <w:r>
                      <w:rPr>
                        <w:rFonts w:ascii="Arial" w:cs="Arial"/>
                        <w:w w:val="100"/>
                        <w:sz w:val="34"/>
                        <w:szCs w:val="34"/>
                        <w:rtl/>
                      </w:rPr>
                      <w:t>ا</w:t>
                    </w:r>
                    <w:r>
                      <w:rPr>
                        <w:rFonts w:ascii="Arial" w:cs="Arial"/>
                        <w:spacing w:val="-2"/>
                        <w:w w:val="70"/>
                        <w:sz w:val="34"/>
                        <w:szCs w:val="34"/>
                        <w:rtl/>
                      </w:rPr>
                      <w:t>ل</w:t>
                    </w:r>
                    <w:r>
                      <w:rPr>
                        <w:rFonts w:ascii="Arial" w:cs="Arial"/>
                        <w:spacing w:val="-1"/>
                        <w:w w:val="70"/>
                        <w:sz w:val="34"/>
                        <w:szCs w:val="34"/>
                        <w:rtl/>
                      </w:rPr>
                      <w:t>زيت</w:t>
                    </w:r>
                    <w:r>
                      <w:rPr>
                        <w:rFonts w:ascii="Arial" w:cs="Arial"/>
                        <w:spacing w:val="-3"/>
                        <w:sz w:val="34"/>
                        <w:szCs w:val="34"/>
                        <w:rtl/>
                      </w:rPr>
                      <w:t> </w:t>
                    </w:r>
                    <w:r>
                      <w:rPr>
                        <w:rFonts w:ascii="Arial" w:cs="Arial"/>
                        <w:w w:val="58"/>
                        <w:sz w:val="34"/>
                        <w:szCs w:val="34"/>
                        <w:rtl/>
                      </w:rPr>
                      <w:t>ا</w:t>
                    </w:r>
                    <w:r>
                      <w:rPr>
                        <w:rFonts w:ascii="Arial" w:cs="Arial"/>
                        <w:spacing w:val="-1"/>
                        <w:w w:val="58"/>
                        <w:sz w:val="34"/>
                        <w:szCs w:val="34"/>
                        <w:rtl/>
                      </w:rPr>
                      <w:t>ل</w:t>
                    </w:r>
                    <w:r>
                      <w:rPr>
                        <w:rFonts w:ascii="Arial" w:cs="Arial"/>
                        <w:w w:val="61"/>
                        <w:sz w:val="34"/>
                        <w:szCs w:val="34"/>
                        <w:rtl/>
                      </w:rPr>
                      <w:t>ت</w:t>
                    </w:r>
                    <w:r>
                      <w:rPr>
                        <w:rFonts w:ascii="Arial" w:cs="Arial"/>
                        <w:spacing w:val="-1"/>
                        <w:w w:val="61"/>
                        <w:sz w:val="34"/>
                        <w:szCs w:val="34"/>
                        <w:rtl/>
                      </w:rPr>
                      <w:t>ي</w:t>
                    </w:r>
                    <w:r>
                      <w:rPr>
                        <w:rFonts w:ascii="Arial" w:cs="Arial"/>
                        <w:sz w:val="34"/>
                        <w:szCs w:val="34"/>
                        <w:rtl/>
                      </w:rPr>
                      <w:t> </w:t>
                    </w:r>
                    <w:r>
                      <w:rPr>
                        <w:rFonts w:ascii="Arial" w:cs="Arial"/>
                        <w:w w:val="65"/>
                        <w:sz w:val="34"/>
                        <w:szCs w:val="34"/>
                        <w:rtl/>
                      </w:rPr>
                      <w:t>ت</w:t>
                    </w:r>
                    <w:r>
                      <w:rPr>
                        <w:rFonts w:ascii="Arial" w:cs="Arial"/>
                        <w:spacing w:val="-1"/>
                        <w:w w:val="65"/>
                        <w:sz w:val="34"/>
                        <w:szCs w:val="34"/>
                        <w:rtl/>
                      </w:rPr>
                      <w:t>ستخدم</w:t>
                    </w:r>
                    <w:r>
                      <w:rPr>
                        <w:rFonts w:ascii="Arial" w:cs="Arial"/>
                        <w:spacing w:val="-3"/>
                        <w:w w:val="139"/>
                        <w:sz w:val="34"/>
                        <w:szCs w:val="34"/>
                        <w:rtl/>
                      </w:rPr>
                      <w:t>ه</w:t>
                    </w:r>
                    <w:r>
                      <w:rPr>
                        <w:rFonts w:ascii="Arial" w:cs="Arial"/>
                        <w:w w:val="111"/>
                        <w:sz w:val="34"/>
                        <w:szCs w:val="34"/>
                        <w:rtl/>
                      </w:rPr>
                      <w:t>ا</w:t>
                    </w:r>
                    <w:r>
                      <w:rPr>
                        <w:rFonts w:ascii="Arial" w:cs="Arial"/>
                        <w:spacing w:val="-1"/>
                        <w:sz w:val="34"/>
                        <w:szCs w:val="34"/>
                        <w:rtl/>
                      </w:rPr>
                      <w:t> </w:t>
                    </w:r>
                    <w:r>
                      <w:rPr>
                        <w:rFonts w:ascii="Arial" w:cs="Arial"/>
                        <w:w w:val="34"/>
                        <w:sz w:val="34"/>
                        <w:szCs w:val="34"/>
                        <w:rtl/>
                      </w:rPr>
                      <w:t>ف</w:t>
                    </w:r>
                    <w:r>
                      <w:rPr>
                        <w:rFonts w:ascii="Arial" w:cs="Arial"/>
                        <w:w w:val="92"/>
                        <w:sz w:val="34"/>
                        <w:szCs w:val="34"/>
                        <w:rtl/>
                      </w:rPr>
                      <w:t>ي</w:t>
                    </w:r>
                    <w:r>
                      <w:rPr>
                        <w:rFonts w:ascii="Arial" w:cs="Arial"/>
                        <w:spacing w:val="-4"/>
                        <w:sz w:val="34"/>
                        <w:szCs w:val="34"/>
                        <w:rtl/>
                      </w:rPr>
                      <w:t> </w:t>
                    </w:r>
                    <w:r>
                      <w:rPr>
                        <w:rFonts w:ascii="Arial" w:cs="Arial"/>
                        <w:w w:val="77"/>
                        <w:sz w:val="34"/>
                        <w:szCs w:val="34"/>
                        <w:rtl/>
                      </w:rPr>
                      <w:t>الط</w:t>
                    </w:r>
                    <w:r>
                      <w:rPr>
                        <w:rFonts w:ascii="Arial" w:cs="Arial"/>
                        <w:spacing w:val="1"/>
                        <w:w w:val="60"/>
                        <w:sz w:val="34"/>
                        <w:szCs w:val="34"/>
                        <w:rtl/>
                      </w:rPr>
                      <w:t>ب</w:t>
                    </w:r>
                    <w:r>
                      <w:rPr>
                        <w:rFonts w:ascii="Arial" w:cs="Arial"/>
                        <w:w w:val="60"/>
                        <w:sz w:val="34"/>
                        <w:szCs w:val="34"/>
                        <w:rtl/>
                      </w:rPr>
                      <w:t>خ</w:t>
                    </w:r>
                    <w:r>
                      <w:rPr>
                        <w:rFonts w:ascii="Arial" w:cs="Arial"/>
                        <w:spacing w:val="-2"/>
                        <w:w w:val="100"/>
                        <w:sz w:val="34"/>
                        <w:szCs w:val="34"/>
                      </w:rPr>
                      <w:t>:</w:t>
                    </w:r>
                  </w:p>
                </w:txbxContent>
              </v:textbox>
              <w10:wrap type="none"/>
            </v:shape>
            <v:shape style="position:absolute;left:302;top:440;width:340;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pacing w:val="-1"/>
                        <w:w w:val="37"/>
                        <w:sz w:val="34"/>
                        <w:szCs w:val="34"/>
                        <w:rtl/>
                      </w:rPr>
                      <w:t>لت</w:t>
                    </w:r>
                    <w:r>
                      <w:rPr>
                        <w:rFonts w:ascii="Arial" w:cs="Arial"/>
                        <w:spacing w:val="-1"/>
                        <w:w w:val="100"/>
                        <w:sz w:val="34"/>
                        <w:szCs w:val="34"/>
                        <w:rtl/>
                      </w:rPr>
                      <w:t>ر</w:t>
                    </w:r>
                  </w:p>
                </w:txbxContent>
              </v:textbox>
              <w10:wrap type="none"/>
            </v:shape>
            <v:shape style="position:absolute;left:1281;top:440;width:1074;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78"/>
                        <w:sz w:val="34"/>
                        <w:szCs w:val="34"/>
                        <w:rtl/>
                      </w:rPr>
                      <w:t>نصف</w:t>
                    </w:r>
                    <w:r>
                      <w:rPr>
                        <w:rFonts w:ascii="Arial" w:cs="Arial"/>
                        <w:spacing w:val="-2"/>
                        <w:sz w:val="34"/>
                        <w:szCs w:val="34"/>
                        <w:rtl/>
                      </w:rPr>
                      <w:t> </w:t>
                    </w:r>
                    <w:r>
                      <w:rPr>
                        <w:rFonts w:ascii="Arial" w:cs="Arial"/>
                        <w:w w:val="37"/>
                        <w:sz w:val="34"/>
                        <w:szCs w:val="34"/>
                        <w:rtl/>
                      </w:rPr>
                      <w:t>ل</w:t>
                    </w:r>
                    <w:r>
                      <w:rPr>
                        <w:rFonts w:ascii="Arial" w:cs="Arial"/>
                        <w:spacing w:val="-1"/>
                        <w:w w:val="37"/>
                        <w:sz w:val="34"/>
                        <w:szCs w:val="34"/>
                        <w:rtl/>
                      </w:rPr>
                      <w:t>ت</w:t>
                    </w:r>
                    <w:r>
                      <w:rPr>
                        <w:rFonts w:ascii="Arial" w:cs="Arial"/>
                        <w:spacing w:val="-1"/>
                        <w:w w:val="100"/>
                        <w:sz w:val="34"/>
                        <w:szCs w:val="34"/>
                        <w:rtl/>
                      </w:rPr>
                      <w:t>ر</w:t>
                    </w:r>
                  </w:p>
                </w:txbxContent>
              </v:textbox>
              <w10:wrap type="none"/>
            </v:shape>
            <v:shape style="position:absolute;left:2901;top:440;width:1329;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1"/>
                        <w:sz w:val="34"/>
                        <w:szCs w:val="34"/>
                      </w:rPr>
                      <w:t>2.5</w:t>
                    </w:r>
                    <w:r>
                      <w:rPr>
                        <w:rFonts w:ascii="Arial" w:cs="Arial"/>
                        <w:sz w:val="34"/>
                        <w:szCs w:val="34"/>
                        <w:rtl/>
                      </w:rPr>
                      <w:t> </w:t>
                    </w:r>
                    <w:r>
                      <w:rPr>
                        <w:rFonts w:ascii="Arial" w:cs="Arial"/>
                        <w:w w:val="49"/>
                        <w:sz w:val="34"/>
                        <w:szCs w:val="34"/>
                        <w:rtl/>
                      </w:rPr>
                      <w:t>د</w:t>
                    </w:r>
                    <w:r>
                      <w:rPr>
                        <w:rFonts w:ascii="Arial" w:cs="Arial"/>
                        <w:spacing w:val="-1"/>
                        <w:w w:val="49"/>
                        <w:sz w:val="34"/>
                        <w:szCs w:val="34"/>
                        <w:rtl/>
                      </w:rPr>
                      <w:t>يسيلت</w:t>
                    </w:r>
                    <w:r>
                      <w:rPr>
                        <w:rFonts w:ascii="Arial" w:cs="Arial"/>
                        <w:spacing w:val="-1"/>
                        <w:w w:val="100"/>
                        <w:sz w:val="34"/>
                        <w:szCs w:val="34"/>
                        <w:rtl/>
                      </w:rPr>
                      <w:t>ر</w:t>
                    </w:r>
                  </w:p>
                </w:txbxContent>
              </v:textbox>
              <w10:wrap type="none"/>
            </v:shape>
            <v:shape style="position:absolute;left:4966;top:440;width:1069;height:394"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91"/>
                        <w:sz w:val="34"/>
                        <w:szCs w:val="34"/>
                      </w:rPr>
                      <w:t>2</w:t>
                    </w:r>
                    <w:r>
                      <w:rPr>
                        <w:rFonts w:ascii="Arial" w:cs="Arial"/>
                        <w:sz w:val="34"/>
                        <w:szCs w:val="34"/>
                        <w:rtl/>
                      </w:rPr>
                      <w:t> </w:t>
                    </w:r>
                    <w:r>
                      <w:rPr>
                        <w:rFonts w:ascii="Arial" w:cs="Arial"/>
                        <w:w w:val="49"/>
                        <w:sz w:val="34"/>
                        <w:szCs w:val="34"/>
                        <w:rtl/>
                      </w:rPr>
                      <w:t>د</w:t>
                    </w:r>
                    <w:r>
                      <w:rPr>
                        <w:rFonts w:ascii="Arial" w:cs="Arial"/>
                        <w:spacing w:val="-1"/>
                        <w:w w:val="49"/>
                        <w:sz w:val="34"/>
                        <w:szCs w:val="34"/>
                        <w:rtl/>
                      </w:rPr>
                      <w:t>يسيلت</w:t>
                    </w:r>
                    <w:r>
                      <w:rPr>
                        <w:rFonts w:ascii="Arial" w:cs="Arial"/>
                        <w:spacing w:val="-1"/>
                        <w:w w:val="100"/>
                        <w:sz w:val="34"/>
                        <w:szCs w:val="34"/>
                        <w:rtl/>
                      </w:rPr>
                      <w:t>ر</w:t>
                    </w:r>
                  </w:p>
                </w:txbxContent>
              </v:textbox>
              <w10:wrap type="none"/>
            </v:shape>
            <v:shape style="position:absolute;left:6862;top:440;width:804;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pacing w:val="-1"/>
                        <w:w w:val="49"/>
                        <w:sz w:val="34"/>
                        <w:szCs w:val="34"/>
                        <w:rtl/>
                      </w:rPr>
                      <w:t>ديسيلت</w:t>
                    </w:r>
                    <w:r>
                      <w:rPr>
                        <w:rFonts w:ascii="Arial" w:cs="Arial"/>
                        <w:spacing w:val="1"/>
                        <w:w w:val="100"/>
                        <w:sz w:val="34"/>
                        <w:szCs w:val="34"/>
                        <w:rtl/>
                      </w:rPr>
                      <w:t>ر</w:t>
                    </w:r>
                  </w:p>
                </w:txbxContent>
              </v:textbox>
              <w10:wrap type="none"/>
            </v:shape>
            <v:shape style="position:absolute;left:3653;top:851;width:1368;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spacing w:val="-1"/>
                        <w:w w:val="100"/>
                        <w:sz w:val="34"/>
                        <w:szCs w:val="34"/>
                      </w:rPr>
                      <w:t>.</w:t>
                    </w:r>
                    <w:r>
                      <w:rPr>
                        <w:rFonts w:ascii="Arial" w:cs="Arial"/>
                        <w:spacing w:val="1"/>
                        <w:w w:val="100"/>
                        <w:sz w:val="34"/>
                        <w:szCs w:val="34"/>
                      </w:rPr>
                      <w:t>.</w:t>
                    </w:r>
                    <w:r>
                      <w:rPr>
                        <w:rFonts w:ascii="Arial" w:cs="Arial"/>
                        <w:spacing w:val="-1"/>
                        <w:w w:val="100"/>
                        <w:sz w:val="34"/>
                        <w:szCs w:val="34"/>
                      </w:rPr>
                      <w:t>..</w:t>
                    </w:r>
                    <w:r>
                      <w:rPr>
                        <w:rFonts w:ascii="Arial" w:cs="Arial"/>
                        <w:w w:val="100"/>
                        <w:sz w:val="34"/>
                        <w:szCs w:val="34"/>
                      </w:rPr>
                      <w:t>.</w:t>
                    </w:r>
                    <w:r>
                      <w:rPr>
                        <w:rFonts w:ascii="Arial" w:cs="Arial"/>
                        <w:spacing w:val="2"/>
                        <w:sz w:val="34"/>
                        <w:szCs w:val="34"/>
                        <w:rtl/>
                      </w:rPr>
                      <w:t> </w:t>
                    </w:r>
                    <w:r>
                      <w:rPr>
                        <w:rFonts w:ascii="Arial" w:cs="Arial"/>
                        <w:w w:val="49"/>
                        <w:sz w:val="34"/>
                        <w:szCs w:val="34"/>
                        <w:rtl/>
                      </w:rPr>
                      <w:t>د</w:t>
                    </w:r>
                    <w:r>
                      <w:rPr>
                        <w:rFonts w:ascii="Arial" w:cs="Arial"/>
                        <w:spacing w:val="-1"/>
                        <w:w w:val="49"/>
                        <w:sz w:val="34"/>
                        <w:szCs w:val="34"/>
                        <w:rtl/>
                      </w:rPr>
                      <w:t>يسيلت</w:t>
                    </w:r>
                    <w:r>
                      <w:rPr>
                        <w:rFonts w:ascii="Arial" w:cs="Arial"/>
                        <w:spacing w:val="-4"/>
                        <w:w w:val="100"/>
                        <w:sz w:val="34"/>
                        <w:szCs w:val="34"/>
                        <w:rtl/>
                      </w:rPr>
                      <w:t>ر</w:t>
                    </w:r>
                  </w:p>
                </w:txbxContent>
              </v:textbox>
              <w10:wrap type="none"/>
            </v:shape>
          </v:group>
        </w:pict>
      </w:r>
      <w:r>
        <w:rPr>
          <w:rFonts w:ascii="Arial"/>
          <w:sz w:val="20"/>
        </w:rPr>
      </w:r>
    </w:p>
    <w:p>
      <w:pPr>
        <w:pStyle w:val="BodyText"/>
        <w:rPr>
          <w:rFonts w:ascii="Arial"/>
          <w:sz w:val="20"/>
        </w:rPr>
      </w:pPr>
    </w:p>
    <w:p>
      <w:pPr>
        <w:pStyle w:val="BodyText"/>
        <w:rPr>
          <w:rFonts w:ascii="Arial"/>
          <w:sz w:val="20"/>
        </w:rPr>
      </w:pPr>
    </w:p>
    <w:p>
      <w:pPr>
        <w:pStyle w:val="BodyText"/>
        <w:spacing w:before="1" w:after="1"/>
        <w:rPr>
          <w:rFonts w:ascii="Arial"/>
          <w:sz w:val="11"/>
        </w:rPr>
      </w:pPr>
    </w:p>
    <w:tbl>
      <w:tblPr>
        <w:tblW w:w="0" w:type="auto"/>
        <w:jc w:val="left"/>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891"/>
        <w:gridCol w:w="518"/>
        <w:gridCol w:w="1492"/>
        <w:gridCol w:w="518"/>
        <w:gridCol w:w="2933"/>
      </w:tblGrid>
      <w:tr>
        <w:trPr>
          <w:trHeight w:val="499" w:hRule="atLeast"/>
        </w:trPr>
        <w:tc>
          <w:tcPr>
            <w:tcW w:w="9352" w:type="dxa"/>
            <w:gridSpan w:val="5"/>
            <w:tcBorders>
              <w:bottom w:val="nil"/>
            </w:tcBorders>
          </w:tcPr>
          <w:p>
            <w:pPr>
              <w:pStyle w:val="TableParagraph"/>
              <w:bidi/>
              <w:spacing w:before="5"/>
              <w:ind w:left="0" w:right="3902"/>
              <w:jc w:val="right"/>
              <w:rPr>
                <w:rFonts w:ascii="Arial" w:cs="Arial"/>
                <w:sz w:val="34"/>
                <w:szCs w:val="34"/>
              </w:rPr>
            </w:pPr>
            <w:r>
              <w:rPr>
                <w:rFonts w:ascii="Arial" w:cs="Arial"/>
                <w:spacing w:val="-2"/>
                <w:w w:val="100"/>
                <w:sz w:val="34"/>
                <w:szCs w:val="34"/>
              </w:rPr>
              <w:t>.</w:t>
            </w:r>
            <w:r>
              <w:rPr>
                <w:rFonts w:ascii="Arial" w:cs="Arial"/>
                <w:w w:val="91"/>
                <w:sz w:val="34"/>
                <w:szCs w:val="34"/>
              </w:rPr>
              <w:t>145</w:t>
            </w:r>
            <w:r>
              <w:rPr>
                <w:rFonts w:ascii="Arial" w:cs="Arial"/>
                <w:sz w:val="34"/>
                <w:szCs w:val="34"/>
                <w:rtl/>
              </w:rPr>
              <w:t> </w:t>
            </w:r>
            <w:r>
              <w:rPr>
                <w:rFonts w:ascii="Arial" w:cs="Arial"/>
                <w:w w:val="75"/>
                <w:sz w:val="34"/>
                <w:szCs w:val="34"/>
                <w:rtl/>
              </w:rPr>
              <w:t>كمية</w:t>
            </w:r>
            <w:r>
              <w:rPr>
                <w:rFonts w:ascii="Arial" w:cs="Arial"/>
                <w:sz w:val="34"/>
                <w:szCs w:val="34"/>
                <w:rtl/>
              </w:rPr>
              <w:t> </w:t>
            </w:r>
            <w:r>
              <w:rPr>
                <w:rFonts w:ascii="Arial" w:cs="Arial"/>
                <w:w w:val="100"/>
                <w:sz w:val="34"/>
                <w:szCs w:val="34"/>
                <w:rtl/>
              </w:rPr>
              <w:t>ا</w:t>
            </w:r>
            <w:r>
              <w:rPr>
                <w:rFonts w:ascii="Arial" w:cs="Arial"/>
                <w:spacing w:val="-2"/>
                <w:w w:val="70"/>
                <w:sz w:val="34"/>
                <w:szCs w:val="34"/>
                <w:rtl/>
              </w:rPr>
              <w:t>ل</w:t>
            </w:r>
            <w:r>
              <w:rPr>
                <w:rFonts w:ascii="Arial" w:cs="Arial"/>
                <w:spacing w:val="-1"/>
                <w:w w:val="70"/>
                <w:sz w:val="34"/>
                <w:szCs w:val="34"/>
                <w:rtl/>
              </w:rPr>
              <w:t>زيت</w:t>
            </w:r>
            <w:r>
              <w:rPr>
                <w:rFonts w:ascii="Arial" w:cs="Arial"/>
                <w:spacing w:val="-3"/>
                <w:sz w:val="34"/>
                <w:szCs w:val="34"/>
                <w:rtl/>
              </w:rPr>
              <w:t> </w:t>
            </w:r>
            <w:r>
              <w:rPr>
                <w:rFonts w:ascii="Arial" w:cs="Arial"/>
                <w:w w:val="58"/>
                <w:sz w:val="34"/>
                <w:szCs w:val="34"/>
                <w:rtl/>
              </w:rPr>
              <w:t>ا</w:t>
            </w:r>
            <w:r>
              <w:rPr>
                <w:rFonts w:ascii="Arial" w:cs="Arial"/>
                <w:spacing w:val="-1"/>
                <w:w w:val="58"/>
                <w:sz w:val="34"/>
                <w:szCs w:val="34"/>
                <w:rtl/>
              </w:rPr>
              <w:t>ل</w:t>
            </w:r>
            <w:r>
              <w:rPr>
                <w:rFonts w:ascii="Arial" w:cs="Arial"/>
                <w:spacing w:val="1"/>
                <w:w w:val="61"/>
                <w:sz w:val="34"/>
                <w:szCs w:val="34"/>
                <w:rtl/>
              </w:rPr>
              <w:t>ت</w:t>
            </w:r>
            <w:r>
              <w:rPr>
                <w:rFonts w:ascii="Arial" w:cs="Arial"/>
                <w:spacing w:val="-1"/>
                <w:w w:val="61"/>
                <w:sz w:val="34"/>
                <w:szCs w:val="34"/>
                <w:rtl/>
              </w:rPr>
              <w:t>ي</w:t>
            </w:r>
            <w:r>
              <w:rPr>
                <w:rFonts w:ascii="Arial" w:cs="Arial"/>
                <w:sz w:val="34"/>
                <w:szCs w:val="34"/>
                <w:rtl/>
              </w:rPr>
              <w:t> </w:t>
            </w:r>
            <w:r>
              <w:rPr>
                <w:rFonts w:ascii="Arial" w:cs="Arial"/>
                <w:w w:val="71"/>
                <w:sz w:val="34"/>
                <w:szCs w:val="34"/>
                <w:rtl/>
              </w:rPr>
              <w:t>ت</w:t>
            </w:r>
            <w:r>
              <w:rPr>
                <w:rFonts w:ascii="Arial" w:cs="Arial"/>
                <w:spacing w:val="-1"/>
                <w:w w:val="71"/>
                <w:sz w:val="34"/>
                <w:szCs w:val="34"/>
                <w:rtl/>
              </w:rPr>
              <w:t>ضعه</w:t>
            </w:r>
            <w:r>
              <w:rPr>
                <w:rFonts w:ascii="Arial" w:cs="Arial"/>
                <w:w w:val="111"/>
                <w:sz w:val="34"/>
                <w:szCs w:val="34"/>
                <w:rtl/>
              </w:rPr>
              <w:t>ا</w:t>
            </w:r>
            <w:r>
              <w:rPr>
                <w:rFonts w:ascii="Arial" w:cs="Arial"/>
                <w:spacing w:val="-1"/>
                <w:sz w:val="34"/>
                <w:szCs w:val="34"/>
                <w:rtl/>
              </w:rPr>
              <w:t> </w:t>
            </w:r>
            <w:r>
              <w:rPr>
                <w:rFonts w:ascii="Arial" w:cs="Arial"/>
                <w:w w:val="34"/>
                <w:sz w:val="34"/>
                <w:szCs w:val="34"/>
                <w:rtl/>
              </w:rPr>
              <w:t>ف</w:t>
            </w:r>
            <w:r>
              <w:rPr>
                <w:rFonts w:ascii="Arial" w:cs="Arial"/>
                <w:w w:val="92"/>
                <w:sz w:val="34"/>
                <w:szCs w:val="34"/>
                <w:rtl/>
              </w:rPr>
              <w:t>ي</w:t>
            </w:r>
            <w:r>
              <w:rPr>
                <w:rFonts w:ascii="Arial" w:cs="Arial"/>
                <w:spacing w:val="-3"/>
                <w:sz w:val="34"/>
                <w:szCs w:val="34"/>
                <w:rtl/>
              </w:rPr>
              <w:t> </w:t>
            </w:r>
            <w:r>
              <w:rPr>
                <w:rFonts w:ascii="Arial" w:cs="Arial"/>
                <w:w w:val="58"/>
                <w:sz w:val="34"/>
                <w:szCs w:val="34"/>
                <w:rtl/>
              </w:rPr>
              <w:t>ا</w:t>
            </w:r>
            <w:r>
              <w:rPr>
                <w:rFonts w:ascii="Arial" w:cs="Arial"/>
                <w:spacing w:val="-1"/>
                <w:w w:val="58"/>
                <w:sz w:val="34"/>
                <w:szCs w:val="34"/>
                <w:rtl/>
              </w:rPr>
              <w:t>ل</w:t>
            </w:r>
            <w:r>
              <w:rPr>
                <w:rFonts w:ascii="Arial" w:cs="Arial"/>
                <w:spacing w:val="-2"/>
                <w:w w:val="77"/>
                <w:sz w:val="34"/>
                <w:szCs w:val="34"/>
                <w:rtl/>
              </w:rPr>
              <w:t>س</w:t>
            </w:r>
            <w:r>
              <w:rPr>
                <w:rFonts w:ascii="Arial" w:cs="Arial"/>
                <w:w w:val="77"/>
                <w:sz w:val="34"/>
                <w:szCs w:val="34"/>
                <w:rtl/>
              </w:rPr>
              <w:t>لطة</w:t>
            </w:r>
            <w:r>
              <w:rPr>
                <w:rFonts w:ascii="Arial" w:cs="Arial"/>
                <w:spacing w:val="-2"/>
                <w:w w:val="100"/>
                <w:sz w:val="34"/>
                <w:szCs w:val="34"/>
              </w:rPr>
              <w:t>:</w:t>
            </w:r>
          </w:p>
        </w:tc>
      </w:tr>
      <w:tr>
        <w:trPr>
          <w:trHeight w:val="288" w:hRule="atLeast"/>
        </w:trPr>
        <w:tc>
          <w:tcPr>
            <w:tcW w:w="3891" w:type="dxa"/>
            <w:tcBorders>
              <w:top w:val="nil"/>
              <w:right w:val="single" w:sz="8" w:space="0" w:color="6FAC46"/>
            </w:tcBorders>
          </w:tcPr>
          <w:p>
            <w:pPr>
              <w:pStyle w:val="TableParagraph"/>
              <w:bidi/>
              <w:spacing w:line="269" w:lineRule="exact"/>
              <w:ind w:left="0" w:right="1711"/>
              <w:jc w:val="right"/>
              <w:rPr>
                <w:rFonts w:ascii="Arial" w:cs="Arial"/>
                <w:sz w:val="34"/>
                <w:szCs w:val="34"/>
              </w:rPr>
            </w:pPr>
            <w:r>
              <w:rPr>
                <w:rFonts w:ascii="Arial" w:cs="Arial"/>
                <w:sz w:val="34"/>
                <w:szCs w:val="34"/>
              </w:rPr>
              <w:t>.....</w:t>
            </w:r>
            <w:r>
              <w:rPr>
                <w:rFonts w:ascii="Arial" w:cs="Arial"/>
                <w:sz w:val="34"/>
                <w:szCs w:val="34"/>
                <w:rtl/>
              </w:rPr>
              <w:t> مالعق شا</w:t>
            </w:r>
            <w:r>
              <w:rPr>
                <w:rFonts w:ascii="Arial" w:cs="Arial"/>
                <w:sz w:val="34"/>
                <w:szCs w:val="34"/>
                <w:rtl/>
              </w:rPr>
              <w:t>ي</w:t>
            </w:r>
          </w:p>
        </w:tc>
        <w:tc>
          <w:tcPr>
            <w:tcW w:w="518" w:type="dxa"/>
            <w:tcBorders>
              <w:top w:val="single" w:sz="8" w:space="0" w:color="6FAC46"/>
              <w:left w:val="single" w:sz="8" w:space="0" w:color="6FAC46"/>
              <w:bottom w:val="single" w:sz="4" w:space="0" w:color="6FAC46"/>
              <w:right w:val="single" w:sz="8" w:space="0" w:color="6FAC46"/>
            </w:tcBorders>
          </w:tcPr>
          <w:p>
            <w:pPr>
              <w:pStyle w:val="TableParagraph"/>
              <w:rPr>
                <w:sz w:val="20"/>
              </w:rPr>
            </w:pPr>
          </w:p>
        </w:tc>
        <w:tc>
          <w:tcPr>
            <w:tcW w:w="1492" w:type="dxa"/>
            <w:tcBorders>
              <w:top w:val="nil"/>
              <w:left w:val="single" w:sz="8" w:space="0" w:color="6FAC46"/>
              <w:right w:val="single" w:sz="8" w:space="0" w:color="6FAC46"/>
            </w:tcBorders>
          </w:tcPr>
          <w:p>
            <w:pPr>
              <w:pStyle w:val="TableParagraph"/>
              <w:bidi/>
              <w:spacing w:line="269" w:lineRule="exact"/>
              <w:ind w:left="0" w:right="93"/>
              <w:jc w:val="right"/>
              <w:rPr>
                <w:rFonts w:ascii="Arial" w:cs="Arial"/>
                <w:sz w:val="34"/>
                <w:szCs w:val="34"/>
              </w:rPr>
            </w:pPr>
            <w:r>
              <w:rPr>
                <w:rFonts w:ascii="Arial" w:cs="Arial"/>
                <w:w w:val="70"/>
                <w:sz w:val="34"/>
                <w:szCs w:val="34"/>
                <w:rtl/>
              </w:rPr>
              <w:t>ملعقتين شا</w:t>
            </w:r>
            <w:r>
              <w:rPr>
                <w:rFonts w:ascii="Arial" w:cs="Arial"/>
                <w:w w:val="70"/>
                <w:sz w:val="34"/>
                <w:szCs w:val="34"/>
                <w:rtl/>
              </w:rPr>
              <w:t>ي</w:t>
            </w:r>
          </w:p>
        </w:tc>
        <w:tc>
          <w:tcPr>
            <w:tcW w:w="518" w:type="dxa"/>
            <w:tcBorders>
              <w:top w:val="single" w:sz="8" w:space="0" w:color="6FAC46"/>
              <w:left w:val="single" w:sz="8" w:space="0" w:color="6FAC46"/>
              <w:bottom w:val="single" w:sz="4" w:space="0" w:color="6FAC46"/>
              <w:right w:val="single" w:sz="8" w:space="0" w:color="6FAC46"/>
            </w:tcBorders>
          </w:tcPr>
          <w:p>
            <w:pPr>
              <w:pStyle w:val="TableParagraph"/>
              <w:rPr>
                <w:sz w:val="20"/>
              </w:rPr>
            </w:pPr>
          </w:p>
        </w:tc>
        <w:tc>
          <w:tcPr>
            <w:tcW w:w="2933" w:type="dxa"/>
            <w:tcBorders>
              <w:top w:val="nil"/>
              <w:left w:val="single" w:sz="8" w:space="0" w:color="6FAC46"/>
            </w:tcBorders>
          </w:tcPr>
          <w:p>
            <w:pPr>
              <w:pStyle w:val="TableParagraph"/>
              <w:bidi/>
              <w:spacing w:line="269" w:lineRule="exact"/>
              <w:ind w:left="0" w:right="87"/>
              <w:jc w:val="right"/>
              <w:rPr>
                <w:rFonts w:ascii="Arial" w:cs="Arial"/>
                <w:sz w:val="34"/>
                <w:szCs w:val="34"/>
              </w:rPr>
            </w:pPr>
            <w:r>
              <w:rPr>
                <w:rFonts w:ascii="Arial" w:cs="Arial"/>
                <w:w w:val="116"/>
                <w:sz w:val="34"/>
                <w:szCs w:val="34"/>
                <w:rtl/>
              </w:rPr>
              <w:t>م</w:t>
            </w:r>
            <w:r>
              <w:rPr>
                <w:rFonts w:ascii="Arial" w:cs="Arial"/>
                <w:spacing w:val="-2"/>
                <w:w w:val="53"/>
                <w:sz w:val="34"/>
                <w:szCs w:val="34"/>
                <w:rtl/>
              </w:rPr>
              <w:t>ل</w:t>
            </w:r>
            <w:r>
              <w:rPr>
                <w:rFonts w:ascii="Arial" w:cs="Arial"/>
                <w:w w:val="53"/>
                <w:sz w:val="34"/>
                <w:szCs w:val="34"/>
                <w:rtl/>
              </w:rPr>
              <w:t>عق</w:t>
            </w:r>
            <w:r>
              <w:rPr>
                <w:rFonts w:ascii="Arial" w:cs="Arial"/>
                <w:spacing w:val="1"/>
                <w:w w:val="133"/>
                <w:sz w:val="34"/>
                <w:szCs w:val="34"/>
                <w:rtl/>
              </w:rPr>
              <w:t>ة</w:t>
            </w:r>
            <w:r>
              <w:rPr>
                <w:rFonts w:ascii="Arial" w:cs="Arial"/>
                <w:sz w:val="34"/>
                <w:szCs w:val="34"/>
                <w:rtl/>
              </w:rPr>
              <w:t> </w:t>
            </w:r>
            <w:r>
              <w:rPr>
                <w:rFonts w:ascii="Arial" w:cs="Arial"/>
                <w:w w:val="64"/>
                <w:sz w:val="34"/>
                <w:szCs w:val="34"/>
                <w:rtl/>
              </w:rPr>
              <w:t>ش</w:t>
            </w:r>
            <w:r>
              <w:rPr>
                <w:rFonts w:ascii="Arial" w:cs="Arial"/>
                <w:spacing w:val="1"/>
                <w:w w:val="102"/>
                <w:sz w:val="34"/>
                <w:szCs w:val="34"/>
                <w:rtl/>
              </w:rPr>
              <w:t>ا</w:t>
            </w:r>
            <w:r>
              <w:rPr>
                <w:rFonts w:ascii="Arial" w:cs="Arial"/>
                <w:spacing w:val="-1"/>
                <w:w w:val="102"/>
                <w:sz w:val="34"/>
                <w:szCs w:val="34"/>
                <w:rtl/>
              </w:rPr>
              <w:t>ي</w:t>
            </w:r>
          </w:p>
        </w:tc>
      </w:tr>
    </w:tbl>
    <w:p>
      <w:pPr>
        <w:pStyle w:val="BodyText"/>
        <w:rPr>
          <w:rFonts w:ascii="Arial"/>
          <w:sz w:val="20"/>
        </w:rPr>
      </w:pPr>
    </w:p>
    <w:p>
      <w:pPr>
        <w:pStyle w:val="BodyText"/>
        <w:rPr>
          <w:rFonts w:ascii="Arial"/>
          <w:sz w:val="20"/>
        </w:rPr>
      </w:pPr>
    </w:p>
    <w:p>
      <w:pPr>
        <w:pStyle w:val="BodyText"/>
        <w:spacing w:before="5" w:after="1"/>
        <w:rPr>
          <w:rFonts w:ascii="Arial"/>
          <w:sz w:val="10"/>
        </w:rPr>
      </w:pPr>
    </w:p>
    <w:tbl>
      <w:tblPr>
        <w:tblW w:w="0" w:type="auto"/>
        <w:jc w:val="left"/>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891"/>
        <w:gridCol w:w="518"/>
        <w:gridCol w:w="1492"/>
        <w:gridCol w:w="518"/>
        <w:gridCol w:w="2933"/>
      </w:tblGrid>
      <w:tr>
        <w:trPr>
          <w:trHeight w:val="499" w:hRule="atLeast"/>
        </w:trPr>
        <w:tc>
          <w:tcPr>
            <w:tcW w:w="9352" w:type="dxa"/>
            <w:gridSpan w:val="5"/>
            <w:tcBorders>
              <w:bottom w:val="nil"/>
            </w:tcBorders>
          </w:tcPr>
          <w:p>
            <w:pPr>
              <w:pStyle w:val="TableParagraph"/>
              <w:bidi/>
              <w:spacing w:before="5"/>
              <w:ind w:left="0" w:right="3648"/>
              <w:jc w:val="right"/>
              <w:rPr>
                <w:rFonts w:ascii="Arial" w:cs="Arial"/>
                <w:sz w:val="34"/>
                <w:szCs w:val="34"/>
              </w:rPr>
            </w:pPr>
            <w:r>
              <w:rPr>
                <w:rFonts w:ascii="Arial" w:cs="Arial"/>
                <w:spacing w:val="-2"/>
                <w:w w:val="100"/>
                <w:sz w:val="34"/>
                <w:szCs w:val="34"/>
              </w:rPr>
              <w:t>.</w:t>
            </w:r>
            <w:r>
              <w:rPr>
                <w:rFonts w:ascii="Arial" w:cs="Arial"/>
                <w:w w:val="91"/>
                <w:sz w:val="34"/>
                <w:szCs w:val="34"/>
              </w:rPr>
              <w:t>146</w:t>
            </w:r>
            <w:r>
              <w:rPr>
                <w:rFonts w:ascii="Arial" w:cs="Arial"/>
                <w:sz w:val="34"/>
                <w:szCs w:val="34"/>
                <w:rtl/>
              </w:rPr>
              <w:t> </w:t>
            </w:r>
            <w:r>
              <w:rPr>
                <w:rFonts w:ascii="Arial" w:cs="Arial"/>
                <w:w w:val="75"/>
                <w:sz w:val="34"/>
                <w:szCs w:val="34"/>
                <w:rtl/>
              </w:rPr>
              <w:t>كمية</w:t>
            </w:r>
            <w:r>
              <w:rPr>
                <w:rFonts w:ascii="Arial" w:cs="Arial"/>
                <w:spacing w:val="-2"/>
                <w:sz w:val="34"/>
                <w:szCs w:val="34"/>
                <w:rtl/>
              </w:rPr>
              <w:t> </w:t>
            </w:r>
            <w:r>
              <w:rPr>
                <w:rFonts w:ascii="Arial" w:cs="Arial"/>
                <w:w w:val="94"/>
                <w:sz w:val="34"/>
                <w:szCs w:val="34"/>
                <w:rtl/>
              </w:rPr>
              <w:t>الدهون</w:t>
            </w:r>
            <w:r>
              <w:rPr>
                <w:rFonts w:ascii="Arial" w:cs="Arial"/>
                <w:spacing w:val="-3"/>
                <w:sz w:val="34"/>
                <w:szCs w:val="34"/>
                <w:rtl/>
              </w:rPr>
              <w:t> </w:t>
            </w:r>
            <w:r>
              <w:rPr>
                <w:rFonts w:ascii="Arial" w:cs="Arial"/>
                <w:w w:val="58"/>
                <w:sz w:val="34"/>
                <w:szCs w:val="34"/>
                <w:rtl/>
              </w:rPr>
              <w:t>ا</w:t>
            </w:r>
            <w:r>
              <w:rPr>
                <w:rFonts w:ascii="Arial" w:cs="Arial"/>
                <w:spacing w:val="-1"/>
                <w:w w:val="58"/>
                <w:sz w:val="34"/>
                <w:szCs w:val="34"/>
                <w:rtl/>
              </w:rPr>
              <w:t>ل</w:t>
            </w:r>
            <w:r>
              <w:rPr>
                <w:rFonts w:ascii="Arial" w:cs="Arial"/>
                <w:w w:val="61"/>
                <w:sz w:val="34"/>
                <w:szCs w:val="34"/>
                <w:rtl/>
              </w:rPr>
              <w:t>ت</w:t>
            </w:r>
            <w:r>
              <w:rPr>
                <w:rFonts w:ascii="Arial" w:cs="Arial"/>
                <w:spacing w:val="-1"/>
                <w:w w:val="61"/>
                <w:sz w:val="34"/>
                <w:szCs w:val="34"/>
                <w:rtl/>
              </w:rPr>
              <w:t>ي</w:t>
            </w:r>
            <w:r>
              <w:rPr>
                <w:rFonts w:ascii="Arial" w:cs="Arial"/>
                <w:sz w:val="34"/>
                <w:szCs w:val="34"/>
                <w:rtl/>
              </w:rPr>
              <w:t> </w:t>
            </w:r>
            <w:r>
              <w:rPr>
                <w:rFonts w:ascii="Arial" w:cs="Arial"/>
                <w:w w:val="65"/>
                <w:sz w:val="34"/>
                <w:szCs w:val="34"/>
                <w:rtl/>
              </w:rPr>
              <w:t>ت</w:t>
            </w:r>
            <w:r>
              <w:rPr>
                <w:rFonts w:ascii="Arial" w:cs="Arial"/>
                <w:spacing w:val="-1"/>
                <w:w w:val="65"/>
                <w:sz w:val="34"/>
                <w:szCs w:val="34"/>
                <w:rtl/>
              </w:rPr>
              <w:t>ستخدم</w:t>
            </w:r>
            <w:r>
              <w:rPr>
                <w:rFonts w:ascii="Arial" w:cs="Arial"/>
                <w:spacing w:val="-3"/>
                <w:w w:val="139"/>
                <w:sz w:val="34"/>
                <w:szCs w:val="34"/>
                <w:rtl/>
              </w:rPr>
              <w:t>ه</w:t>
            </w:r>
            <w:r>
              <w:rPr>
                <w:rFonts w:ascii="Arial" w:cs="Arial"/>
                <w:w w:val="111"/>
                <w:sz w:val="34"/>
                <w:szCs w:val="34"/>
                <w:rtl/>
              </w:rPr>
              <w:t>ا</w:t>
            </w:r>
            <w:r>
              <w:rPr>
                <w:rFonts w:ascii="Arial" w:cs="Arial"/>
                <w:spacing w:val="-1"/>
                <w:sz w:val="34"/>
                <w:szCs w:val="34"/>
                <w:rtl/>
              </w:rPr>
              <w:t> </w:t>
            </w:r>
            <w:r>
              <w:rPr>
                <w:rFonts w:ascii="Arial" w:cs="Arial"/>
                <w:w w:val="34"/>
                <w:sz w:val="34"/>
                <w:szCs w:val="34"/>
                <w:rtl/>
              </w:rPr>
              <w:t>ف</w:t>
            </w:r>
            <w:r>
              <w:rPr>
                <w:rFonts w:ascii="Arial" w:cs="Arial"/>
                <w:w w:val="92"/>
                <w:sz w:val="34"/>
                <w:szCs w:val="34"/>
                <w:rtl/>
              </w:rPr>
              <w:t>ي</w:t>
            </w:r>
            <w:r>
              <w:rPr>
                <w:rFonts w:ascii="Arial" w:cs="Arial"/>
                <w:spacing w:val="-2"/>
                <w:sz w:val="34"/>
                <w:szCs w:val="34"/>
                <w:rtl/>
              </w:rPr>
              <w:t> </w:t>
            </w:r>
            <w:r>
              <w:rPr>
                <w:rFonts w:ascii="Arial" w:cs="Arial"/>
                <w:w w:val="77"/>
                <w:sz w:val="34"/>
                <w:szCs w:val="34"/>
                <w:rtl/>
              </w:rPr>
              <w:t>الط</w:t>
            </w:r>
            <w:r>
              <w:rPr>
                <w:rFonts w:ascii="Arial" w:cs="Arial"/>
                <w:spacing w:val="-2"/>
                <w:w w:val="34"/>
                <w:sz w:val="34"/>
                <w:szCs w:val="34"/>
                <w:rtl/>
              </w:rPr>
              <w:t>ب</w:t>
            </w:r>
            <w:r>
              <w:rPr>
                <w:rFonts w:ascii="Arial" w:cs="Arial"/>
                <w:spacing w:val="-2"/>
                <w:w w:val="93"/>
                <w:sz w:val="34"/>
                <w:szCs w:val="34"/>
                <w:rtl/>
              </w:rPr>
              <w:t>خ</w:t>
            </w:r>
            <w:r>
              <w:rPr>
                <w:rFonts w:ascii="Arial" w:cs="Arial"/>
                <w:spacing w:val="-2"/>
                <w:w w:val="100"/>
                <w:sz w:val="34"/>
                <w:szCs w:val="34"/>
              </w:rPr>
              <w:t>:</w:t>
            </w:r>
          </w:p>
        </w:tc>
      </w:tr>
      <w:tr>
        <w:trPr>
          <w:trHeight w:val="287" w:hRule="atLeast"/>
        </w:trPr>
        <w:tc>
          <w:tcPr>
            <w:tcW w:w="3891" w:type="dxa"/>
            <w:tcBorders>
              <w:top w:val="nil"/>
              <w:right w:val="single" w:sz="8" w:space="0" w:color="6FAC46"/>
            </w:tcBorders>
          </w:tcPr>
          <w:p>
            <w:pPr>
              <w:pStyle w:val="TableParagraph"/>
              <w:bidi/>
              <w:spacing w:line="268" w:lineRule="exact"/>
              <w:ind w:left="0" w:right="1711"/>
              <w:jc w:val="right"/>
              <w:rPr>
                <w:rFonts w:ascii="Arial" w:cs="Arial"/>
                <w:sz w:val="34"/>
                <w:szCs w:val="34"/>
              </w:rPr>
            </w:pPr>
            <w:r>
              <w:rPr>
                <w:rFonts w:ascii="Arial" w:cs="Arial"/>
                <w:sz w:val="34"/>
                <w:szCs w:val="34"/>
              </w:rPr>
              <w:t>.....</w:t>
            </w:r>
            <w:r>
              <w:rPr>
                <w:rFonts w:ascii="Arial" w:cs="Arial"/>
                <w:sz w:val="34"/>
                <w:szCs w:val="34"/>
                <w:rtl/>
              </w:rPr>
              <w:t> مالعق شا</w:t>
            </w:r>
            <w:r>
              <w:rPr>
                <w:rFonts w:ascii="Arial" w:cs="Arial"/>
                <w:sz w:val="34"/>
                <w:szCs w:val="34"/>
                <w:rtl/>
              </w:rPr>
              <w:t>ي</w:t>
            </w:r>
          </w:p>
        </w:tc>
        <w:tc>
          <w:tcPr>
            <w:tcW w:w="518" w:type="dxa"/>
            <w:tcBorders>
              <w:top w:val="single" w:sz="8" w:space="0" w:color="6FAC46"/>
              <w:left w:val="single" w:sz="8" w:space="0" w:color="6FAC46"/>
              <w:bottom w:val="single" w:sz="4" w:space="0" w:color="6FAC46"/>
              <w:right w:val="single" w:sz="8" w:space="0" w:color="6FAC46"/>
            </w:tcBorders>
          </w:tcPr>
          <w:p>
            <w:pPr>
              <w:pStyle w:val="TableParagraph"/>
              <w:rPr>
                <w:sz w:val="20"/>
              </w:rPr>
            </w:pPr>
          </w:p>
        </w:tc>
        <w:tc>
          <w:tcPr>
            <w:tcW w:w="1492" w:type="dxa"/>
            <w:tcBorders>
              <w:top w:val="nil"/>
              <w:left w:val="single" w:sz="8" w:space="0" w:color="6FAC46"/>
              <w:right w:val="single" w:sz="8" w:space="0" w:color="6FAC46"/>
            </w:tcBorders>
          </w:tcPr>
          <w:p>
            <w:pPr>
              <w:pStyle w:val="TableParagraph"/>
              <w:bidi/>
              <w:spacing w:line="268" w:lineRule="exact"/>
              <w:ind w:left="0" w:right="93"/>
              <w:jc w:val="right"/>
              <w:rPr>
                <w:rFonts w:ascii="Arial" w:cs="Arial"/>
                <w:sz w:val="34"/>
                <w:szCs w:val="34"/>
              </w:rPr>
            </w:pPr>
            <w:r>
              <w:rPr>
                <w:rFonts w:ascii="Arial" w:cs="Arial"/>
                <w:w w:val="70"/>
                <w:sz w:val="34"/>
                <w:szCs w:val="34"/>
                <w:rtl/>
              </w:rPr>
              <w:t>ملعقتين شا</w:t>
            </w:r>
            <w:r>
              <w:rPr>
                <w:rFonts w:ascii="Arial" w:cs="Arial"/>
                <w:w w:val="70"/>
                <w:sz w:val="34"/>
                <w:szCs w:val="34"/>
                <w:rtl/>
              </w:rPr>
              <w:t>ي</w:t>
            </w:r>
          </w:p>
        </w:tc>
        <w:tc>
          <w:tcPr>
            <w:tcW w:w="518" w:type="dxa"/>
            <w:tcBorders>
              <w:top w:val="single" w:sz="8" w:space="0" w:color="6FAC46"/>
              <w:left w:val="single" w:sz="8" w:space="0" w:color="6FAC46"/>
              <w:bottom w:val="single" w:sz="4" w:space="0" w:color="6FAC46"/>
              <w:right w:val="single" w:sz="8" w:space="0" w:color="6FAC46"/>
            </w:tcBorders>
          </w:tcPr>
          <w:p>
            <w:pPr>
              <w:pStyle w:val="TableParagraph"/>
              <w:rPr>
                <w:sz w:val="20"/>
              </w:rPr>
            </w:pPr>
          </w:p>
        </w:tc>
        <w:tc>
          <w:tcPr>
            <w:tcW w:w="2933" w:type="dxa"/>
            <w:tcBorders>
              <w:top w:val="nil"/>
              <w:left w:val="single" w:sz="8" w:space="0" w:color="6FAC46"/>
            </w:tcBorders>
          </w:tcPr>
          <w:p>
            <w:pPr>
              <w:pStyle w:val="TableParagraph"/>
              <w:bidi/>
              <w:spacing w:line="268" w:lineRule="exact"/>
              <w:ind w:left="0" w:right="87"/>
              <w:jc w:val="right"/>
              <w:rPr>
                <w:rFonts w:ascii="Arial" w:cs="Arial"/>
                <w:sz w:val="34"/>
                <w:szCs w:val="34"/>
              </w:rPr>
            </w:pPr>
            <w:r>
              <w:rPr>
                <w:rFonts w:ascii="Arial" w:cs="Arial"/>
                <w:w w:val="116"/>
                <w:sz w:val="34"/>
                <w:szCs w:val="34"/>
                <w:rtl/>
              </w:rPr>
              <w:t>م</w:t>
            </w:r>
            <w:r>
              <w:rPr>
                <w:rFonts w:ascii="Arial" w:cs="Arial"/>
                <w:spacing w:val="-2"/>
                <w:w w:val="53"/>
                <w:sz w:val="34"/>
                <w:szCs w:val="34"/>
                <w:rtl/>
              </w:rPr>
              <w:t>ل</w:t>
            </w:r>
            <w:r>
              <w:rPr>
                <w:rFonts w:ascii="Arial" w:cs="Arial"/>
                <w:w w:val="53"/>
                <w:sz w:val="34"/>
                <w:szCs w:val="34"/>
                <w:rtl/>
              </w:rPr>
              <w:t>عق</w:t>
            </w:r>
            <w:r>
              <w:rPr>
                <w:rFonts w:ascii="Arial" w:cs="Arial"/>
                <w:spacing w:val="1"/>
                <w:w w:val="133"/>
                <w:sz w:val="34"/>
                <w:szCs w:val="34"/>
                <w:rtl/>
              </w:rPr>
              <w:t>ة</w:t>
            </w:r>
            <w:r>
              <w:rPr>
                <w:rFonts w:ascii="Arial" w:cs="Arial"/>
                <w:sz w:val="34"/>
                <w:szCs w:val="34"/>
                <w:rtl/>
              </w:rPr>
              <w:t> </w:t>
            </w:r>
            <w:r>
              <w:rPr>
                <w:rFonts w:ascii="Arial" w:cs="Arial"/>
                <w:w w:val="64"/>
                <w:sz w:val="34"/>
                <w:szCs w:val="34"/>
                <w:rtl/>
              </w:rPr>
              <w:t>ش</w:t>
            </w:r>
            <w:r>
              <w:rPr>
                <w:rFonts w:ascii="Arial" w:cs="Arial"/>
                <w:spacing w:val="1"/>
                <w:w w:val="102"/>
                <w:sz w:val="34"/>
                <w:szCs w:val="34"/>
                <w:rtl/>
              </w:rPr>
              <w:t>ا</w:t>
            </w:r>
            <w:r>
              <w:rPr>
                <w:rFonts w:ascii="Arial" w:cs="Arial"/>
                <w:spacing w:val="-1"/>
                <w:w w:val="102"/>
                <w:sz w:val="34"/>
                <w:szCs w:val="34"/>
                <w:rtl/>
              </w:rPr>
              <w:t>ي</w:t>
            </w:r>
          </w:p>
        </w:tc>
      </w:tr>
    </w:tbl>
    <w:p>
      <w:pPr>
        <w:pStyle w:val="BodyText"/>
        <w:rPr>
          <w:rFonts w:ascii="Arial"/>
          <w:sz w:val="20"/>
        </w:rPr>
      </w:pPr>
    </w:p>
    <w:p>
      <w:pPr>
        <w:pStyle w:val="BodyText"/>
        <w:spacing w:before="3"/>
        <w:rPr>
          <w:rFonts w:ascii="Arial"/>
          <w:sz w:val="27"/>
        </w:rPr>
      </w:pPr>
      <w:r>
        <w:rPr/>
        <w:pict>
          <v:group style="position:absolute;margin-left:71.783997pt;margin-top:17.660967pt;width:468.1pt;height:189.65pt;mso-position-horizontal-relative:page;mso-position-vertical-relative:paragraph;z-index:-14757376;mso-wrap-distance-left:0;mso-wrap-distance-right:0" coordorigin="1436,353" coordsize="9362,3793">
            <v:shape style="position:absolute;left:1435;top:353;width:9362;height:3793" coordorigin="1436,353" coordsize="9362,3793" path="m10787,353l1445,353,1436,353,1436,4146,1445,4146,1445,4146,10787,4146,10787,4136,1445,4136,1445,363,10787,363,10787,353xm10797,353l10788,353,10788,4146,10797,4146,10797,353xe" filled="true" fillcolor="#000000" stroked="false">
              <v:path arrowok="t"/>
              <v:fill type="solid"/>
            </v:shape>
            <v:shape style="position:absolute;left:1444;top:1433;width:9291;height:2698" type="#_x0000_t75" stroked="false">
              <v:imagedata r:id="rId292" o:title=""/>
            </v:shape>
            <v:shape style="position:absolute;left:2412;top:793;width:976;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مل</w:t>
                    </w:r>
                    <w:r>
                      <w:rPr>
                        <w:rFonts w:ascii="Arial" w:cs="Arial"/>
                        <w:sz w:val="34"/>
                        <w:szCs w:val="34"/>
                      </w:rPr>
                      <w:t>70 .</w:t>
                    </w:r>
                    <w:r>
                      <w:rPr>
                        <w:rFonts w:ascii="Arial" w:cs="Arial"/>
                        <w:sz w:val="34"/>
                        <w:szCs w:val="34"/>
                        <w:rtl/>
                      </w:rPr>
                      <w:t>د</w:t>
                    </w:r>
                  </w:p>
                </w:txbxContent>
              </v:textbox>
              <w10:wrap type="none"/>
            </v:shape>
            <v:shape style="position:absolute;left:4027;top:793;width:1226;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مل</w:t>
                    </w:r>
                    <w:r>
                      <w:rPr>
                        <w:rFonts w:ascii="Arial" w:cs="Arial"/>
                        <w:sz w:val="34"/>
                        <w:szCs w:val="34"/>
                      </w:rPr>
                      <w:t>150</w:t>
                    </w:r>
                    <w:r>
                      <w:rPr>
                        <w:rFonts w:ascii="Arial" w:cs="Arial"/>
                        <w:spacing w:val="-25"/>
                        <w:sz w:val="34"/>
                        <w:szCs w:val="34"/>
                      </w:rPr>
                      <w:t> </w:t>
                    </w:r>
                    <w:r>
                      <w:rPr>
                        <w:rFonts w:ascii="Arial" w:cs="Arial"/>
                        <w:sz w:val="34"/>
                        <w:szCs w:val="34"/>
                      </w:rPr>
                      <w:t>.</w:t>
                    </w:r>
                    <w:r>
                      <w:rPr>
                        <w:rFonts w:ascii="Arial" w:cs="Arial"/>
                        <w:sz w:val="34"/>
                        <w:szCs w:val="34"/>
                        <w:rtl/>
                      </w:rPr>
                      <w:t>ج</w:t>
                    </w:r>
                  </w:p>
                </w:txbxContent>
              </v:textbox>
              <w10:wrap type="none"/>
            </v:shape>
            <v:shape style="position:absolute;left:5797;top:793;width:1277;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مل</w:t>
                    </w:r>
                    <w:r>
                      <w:rPr>
                        <w:rFonts w:ascii="Arial" w:cs="Arial"/>
                        <w:sz w:val="34"/>
                        <w:szCs w:val="34"/>
                      </w:rPr>
                      <w:t>250</w:t>
                    </w:r>
                    <w:r>
                      <w:rPr>
                        <w:rFonts w:ascii="Arial" w:cs="Arial"/>
                        <w:spacing w:val="-27"/>
                        <w:sz w:val="34"/>
                        <w:szCs w:val="34"/>
                      </w:rPr>
                      <w:t> </w:t>
                    </w:r>
                    <w:r>
                      <w:rPr>
                        <w:rFonts w:ascii="Arial" w:cs="Arial"/>
                        <w:sz w:val="34"/>
                        <w:szCs w:val="34"/>
                      </w:rPr>
                      <w:t>.</w:t>
                    </w:r>
                    <w:r>
                      <w:rPr>
                        <w:rFonts w:ascii="Arial" w:cs="Arial"/>
                        <w:sz w:val="34"/>
                        <w:szCs w:val="34"/>
                        <w:rtl/>
                      </w:rPr>
                      <w:t>ب</w:t>
                    </w:r>
                  </w:p>
                </w:txbxContent>
              </v:textbox>
              <w10:wrap type="none"/>
            </v:shape>
            <v:shape style="position:absolute;left:7806;top:378;width:2901;height:809" type="#_x0000_t202" filled="false" stroked="false">
              <v:textbox inset="0,0,0,0">
                <w:txbxContent>
                  <w:p>
                    <w:pPr>
                      <w:bidi/>
                      <w:spacing w:line="254" w:lineRule="auto" w:before="0"/>
                      <w:ind w:left="8" w:right="0" w:firstLine="894"/>
                      <w:jc w:val="right"/>
                      <w:rPr>
                        <w:rFonts w:ascii="Arial" w:cs="Arial"/>
                        <w:sz w:val="34"/>
                        <w:szCs w:val="34"/>
                      </w:rPr>
                    </w:pPr>
                    <w:r>
                      <w:rPr>
                        <w:rFonts w:ascii="Arial" w:cs="Arial"/>
                        <w:spacing w:val="-4"/>
                        <w:w w:val="95"/>
                        <w:sz w:val="34"/>
                        <w:szCs w:val="34"/>
                      </w:rPr>
                      <w:t>.147</w:t>
                    </w:r>
                    <w:r>
                      <w:rPr>
                        <w:rFonts w:ascii="Arial" w:cs="Arial"/>
                        <w:spacing w:val="-45"/>
                        <w:w w:val="95"/>
                        <w:sz w:val="34"/>
                        <w:szCs w:val="34"/>
                        <w:rtl/>
                      </w:rPr>
                      <w:t> </w:t>
                    </w:r>
                    <w:r>
                      <w:rPr>
                        <w:rFonts w:ascii="Arial" w:cs="Arial"/>
                        <w:w w:val="95"/>
                        <w:sz w:val="34"/>
                        <w:szCs w:val="34"/>
                        <w:rtl/>
                      </w:rPr>
                      <w:t>شاي</w:t>
                    </w:r>
                    <w:r>
                      <w:rPr>
                        <w:rFonts w:ascii="Arial" w:cs="Arial"/>
                        <w:spacing w:val="-46"/>
                        <w:w w:val="95"/>
                        <w:sz w:val="34"/>
                        <w:szCs w:val="34"/>
                        <w:rtl/>
                      </w:rPr>
                      <w:t> </w:t>
                    </w:r>
                    <w:r>
                      <w:rPr>
                        <w:rFonts w:ascii="Arial" w:cs="Arial"/>
                        <w:w w:val="95"/>
                        <w:sz w:val="34"/>
                        <w:szCs w:val="34"/>
                        <w:rtl/>
                      </w:rPr>
                      <w:t>وقهوه</w:t>
                    </w:r>
                    <w:r>
                      <w:rPr>
                        <w:rFonts w:ascii="Arial" w:cs="Arial"/>
                        <w:w w:val="95"/>
                        <w:sz w:val="34"/>
                        <w:szCs w:val="34"/>
                      </w:rPr>
                      <w:t>:</w:t>
                    </w:r>
                    <w:r>
                      <w:rPr>
                        <w:rFonts w:ascii="Arial" w:cs="Arial"/>
                        <w:spacing w:val="-4"/>
                        <w:w w:val="95"/>
                        <w:sz w:val="34"/>
                        <w:szCs w:val="34"/>
                        <w:rtl/>
                      </w:rPr>
                      <w:t> </w:t>
                    </w:r>
                    <w:r>
                      <w:rPr>
                        <w:rFonts w:ascii="Arial" w:cs="Arial"/>
                        <w:sz w:val="34"/>
                        <w:szCs w:val="34"/>
                        <w:rtl/>
                      </w:rPr>
                      <w:t>أ</w:t>
                    </w:r>
                    <w:r>
                      <w:rPr>
                        <w:rFonts w:ascii="Arial" w:cs="Arial"/>
                        <w:sz w:val="34"/>
                        <w:szCs w:val="34"/>
                      </w:rPr>
                      <w:t>.</w:t>
                    </w:r>
                    <w:r>
                      <w:rPr>
                        <w:rFonts w:ascii="Arial" w:cs="Arial"/>
                        <w:spacing w:val="-3"/>
                        <w:sz w:val="34"/>
                        <w:szCs w:val="34"/>
                        <w:rtl/>
                      </w:rPr>
                      <w:t> </w:t>
                    </w:r>
                    <w:r>
                      <w:rPr>
                        <w:rFonts w:ascii="Arial" w:cs="Arial"/>
                        <w:sz w:val="34"/>
                        <w:szCs w:val="34"/>
                      </w:rPr>
                      <w:t>320</w:t>
                    </w:r>
                    <w:r>
                      <w:rPr>
                        <w:rFonts w:ascii="Arial" w:cs="Arial"/>
                        <w:sz w:val="34"/>
                        <w:szCs w:val="34"/>
                        <w:rtl/>
                      </w:rPr>
                      <w:t>م</w:t>
                    </w:r>
                    <w:r>
                      <w:rPr>
                        <w:rFonts w:ascii="Arial" w:cs="Arial"/>
                        <w:sz w:val="34"/>
                        <w:szCs w:val="34"/>
                        <w:rtl/>
                      </w:rPr>
                      <w:t>ل</w:t>
                    </w:r>
                  </w:p>
                </w:txbxContent>
              </v:textbox>
              <w10:wrap type="none"/>
            </v:shape>
            <w10:wrap type="topAndBottom"/>
          </v:group>
        </w:pict>
      </w:r>
    </w:p>
    <w:p>
      <w:pPr>
        <w:pStyle w:val="BodyText"/>
        <w:rPr>
          <w:rFonts w:ascii="Arial"/>
          <w:sz w:val="20"/>
        </w:rPr>
      </w:pPr>
    </w:p>
    <w:p>
      <w:pPr>
        <w:pStyle w:val="BodyText"/>
        <w:spacing w:before="6"/>
        <w:rPr>
          <w:rFonts w:ascii="Arial"/>
        </w:rPr>
      </w:pPr>
      <w:r>
        <w:rPr/>
        <w:pict>
          <v:group style="position:absolute;margin-left:71.783997pt;margin-top:16.090996pt;width:468.1pt;height:178.5pt;mso-position-horizontal-relative:page;mso-position-vertical-relative:paragraph;z-index:-14755840;mso-wrap-distance-left:0;mso-wrap-distance-right:0" coordorigin="1436,322" coordsize="9362,3570">
            <v:shape style="position:absolute;left:1435;top:321;width:9362;height:3570" coordorigin="1436,322" coordsize="9362,3570" path="m10787,3882l1445,3882,1436,3882,1436,3891,1445,3891,10787,3891,10787,3882xm10787,322l1445,322,1436,322,1436,3882,1445,3882,1445,331,10787,331,10787,322xm10797,3882l10788,3882,10788,3891,10797,3891,10797,3882xm10797,322l10788,322,10788,3882,10797,3882,10797,322xe" filled="true" fillcolor="#000000" stroked="false">
              <v:path arrowok="t"/>
              <v:fill type="solid"/>
            </v:shape>
            <v:shape style="position:absolute;left:3073;top:1178;width:6431;height:2685" type="#_x0000_t75" stroked="false">
              <v:imagedata r:id="rId293" o:title=""/>
            </v:shape>
            <v:shape style="position:absolute;left:4841;top:762;width:1092;height:394" type="#_x0000_t202" filled="false" stroked="false">
              <v:textbox inset="0,0,0,0">
                <w:txbxContent>
                  <w:p>
                    <w:pPr>
                      <w:spacing w:line="381" w:lineRule="exact" w:before="0"/>
                      <w:ind w:left="0" w:right="0" w:firstLine="0"/>
                      <w:jc w:val="left"/>
                      <w:rPr>
                        <w:rFonts w:ascii="Arial" w:cs="Arial"/>
                        <w:sz w:val="34"/>
                        <w:szCs w:val="34"/>
                      </w:rPr>
                    </w:pPr>
                    <w:r>
                      <w:rPr>
                        <w:rFonts w:ascii="Arial" w:cs="Arial"/>
                        <w:sz w:val="34"/>
                        <w:szCs w:val="34"/>
                        <w:rtl/>
                      </w:rPr>
                      <w:t>جم</w:t>
                    </w:r>
                    <w:r>
                      <w:rPr>
                        <w:rFonts w:ascii="Arial" w:cs="Arial"/>
                        <w:sz w:val="34"/>
                        <w:szCs w:val="34"/>
                      </w:rPr>
                      <w:t>35</w:t>
                    </w:r>
                    <w:r>
                      <w:rPr>
                        <w:rFonts w:ascii="Arial" w:cs="Arial"/>
                        <w:spacing w:val="-38"/>
                        <w:sz w:val="34"/>
                        <w:szCs w:val="34"/>
                      </w:rPr>
                      <w:t> </w:t>
                    </w:r>
                    <w:r>
                      <w:rPr>
                        <w:rFonts w:ascii="Arial" w:cs="Arial"/>
                        <w:sz w:val="34"/>
                        <w:szCs w:val="34"/>
                      </w:rPr>
                      <w:t>.</w:t>
                    </w:r>
                    <w:r>
                      <w:rPr>
                        <w:rFonts w:ascii="Arial" w:cs="Arial"/>
                        <w:sz w:val="34"/>
                        <w:szCs w:val="34"/>
                        <w:rtl/>
                      </w:rPr>
                      <w:t>ب</w:t>
                    </w:r>
                  </w:p>
                </w:txbxContent>
              </v:textbox>
              <w10:wrap type="none"/>
            </v:shape>
            <v:shape style="position:absolute;left:8180;top:346;width:2527;height:809" type="#_x0000_t202" filled="false" stroked="false">
              <v:textbox inset="0,0,0,0">
                <w:txbxContent>
                  <w:p>
                    <w:pPr>
                      <w:bidi/>
                      <w:spacing w:line="254" w:lineRule="auto" w:before="0"/>
                      <w:ind w:left="-10" w:right="0" w:firstLine="170"/>
                      <w:jc w:val="right"/>
                      <w:rPr>
                        <w:rFonts w:ascii="Arial" w:cs="Arial"/>
                        <w:sz w:val="34"/>
                        <w:szCs w:val="34"/>
                      </w:rPr>
                    </w:pPr>
                    <w:r>
                      <w:rPr>
                        <w:rFonts w:ascii="Arial" w:cs="Arial"/>
                        <w:spacing w:val="-5"/>
                        <w:w w:val="85"/>
                        <w:sz w:val="34"/>
                        <w:szCs w:val="34"/>
                      </w:rPr>
                      <w:t>.148</w:t>
                    </w:r>
                    <w:r>
                      <w:rPr>
                        <w:rFonts w:ascii="Arial" w:cs="Arial"/>
                        <w:w w:val="85"/>
                        <w:sz w:val="34"/>
                        <w:szCs w:val="34"/>
                        <w:rtl/>
                      </w:rPr>
                      <w:t> حبوب االفطار</w:t>
                    </w:r>
                    <w:r>
                      <w:rPr>
                        <w:rFonts w:ascii="Arial" w:cs="Arial"/>
                        <w:w w:val="85"/>
                        <w:sz w:val="34"/>
                        <w:szCs w:val="34"/>
                      </w:rPr>
                      <w:t>:</w:t>
                    </w:r>
                    <w:r>
                      <w:rPr>
                        <w:rFonts w:ascii="Arial" w:cs="Arial"/>
                        <w:spacing w:val="-5"/>
                        <w:w w:val="85"/>
                        <w:sz w:val="34"/>
                        <w:szCs w:val="34"/>
                        <w:rtl/>
                      </w:rPr>
                      <w:t> </w:t>
                    </w:r>
                    <w:r>
                      <w:rPr>
                        <w:rFonts w:ascii="Arial" w:cs="Arial"/>
                        <w:sz w:val="34"/>
                        <w:szCs w:val="34"/>
                        <w:rtl/>
                      </w:rPr>
                      <w:t>أ</w:t>
                    </w:r>
                    <w:r>
                      <w:rPr>
                        <w:rFonts w:ascii="Arial" w:cs="Arial"/>
                        <w:sz w:val="34"/>
                        <w:szCs w:val="34"/>
                      </w:rPr>
                      <w:t>.</w:t>
                    </w:r>
                    <w:r>
                      <w:rPr>
                        <w:rFonts w:ascii="Arial" w:cs="Arial"/>
                        <w:sz w:val="34"/>
                        <w:szCs w:val="34"/>
                        <w:rtl/>
                      </w:rPr>
                      <w:t> </w:t>
                    </w:r>
                    <w:r>
                      <w:rPr>
                        <w:rFonts w:ascii="Arial" w:cs="Arial"/>
                        <w:sz w:val="34"/>
                        <w:szCs w:val="34"/>
                      </w:rPr>
                      <w:t>85</w:t>
                    </w:r>
                    <w:r>
                      <w:rPr>
                        <w:rFonts w:ascii="Arial" w:cs="Arial"/>
                        <w:sz w:val="34"/>
                        <w:szCs w:val="34"/>
                        <w:rtl/>
                      </w:rPr>
                      <w:t>ج</w:t>
                    </w:r>
                    <w:r>
                      <w:rPr>
                        <w:rFonts w:ascii="Arial" w:cs="Arial"/>
                        <w:sz w:val="34"/>
                        <w:szCs w:val="34"/>
                        <w:rtl/>
                      </w:rPr>
                      <w:t>م</w:t>
                    </w:r>
                  </w:p>
                </w:txbxContent>
              </v:textbox>
              <w10:wrap type="none"/>
            </v:shape>
            <w10:wrap type="topAndBottom"/>
          </v:group>
        </w:pict>
      </w:r>
    </w:p>
    <w:p>
      <w:pPr>
        <w:spacing w:after="0"/>
        <w:rPr>
          <w:rFonts w:ascii="Arial"/>
        </w:rPr>
        <w:sectPr>
          <w:footerReference w:type="default" r:id="rId291"/>
          <w:pgSz w:w="12240" w:h="15840"/>
          <w:pgMar w:footer="0" w:header="0" w:top="1440" w:bottom="280" w:left="980" w:right="940"/>
        </w:sectPr>
      </w:pPr>
    </w:p>
    <w:p>
      <w:pPr>
        <w:pStyle w:val="BodyText"/>
        <w:ind w:left="455"/>
        <w:rPr>
          <w:rFonts w:ascii="Arial"/>
          <w:sz w:val="20"/>
        </w:rPr>
      </w:pPr>
      <w:r>
        <w:rPr>
          <w:rFonts w:ascii="Arial"/>
          <w:sz w:val="20"/>
        </w:rPr>
        <w:pict>
          <v:group style="width:468.1pt;height:155.1pt;mso-position-horizontal-relative:char;mso-position-vertical-relative:line" coordorigin="0,0" coordsize="9362,3102">
            <v:shape style="position:absolute;left:1754;top:479;width:5819;height:2205" type="#_x0000_t75" stroked="false">
              <v:imagedata r:id="rId295" o:title=""/>
            </v:shape>
            <v:shape style="position:absolute;left:4;top:4;width:9352;height:3092" type="#_x0000_t202" filled="false" stroked="true" strokeweight=".48004pt" strokecolor="#000000">
              <v:textbox inset="0,0,0,0">
                <w:txbxContent>
                  <w:p>
                    <w:pPr>
                      <w:spacing w:before="5"/>
                      <w:ind w:left="3514" w:right="0" w:firstLine="0"/>
                      <w:jc w:val="left"/>
                      <w:rPr>
                        <w:rFonts w:ascii="Arial" w:cs="Arial"/>
                        <w:sz w:val="34"/>
                        <w:szCs w:val="34"/>
                      </w:rPr>
                    </w:pPr>
                    <w:r>
                      <w:rPr>
                        <w:rFonts w:ascii="Arial" w:cs="Arial"/>
                        <w:sz w:val="34"/>
                        <w:szCs w:val="34"/>
                        <w:rtl/>
                      </w:rPr>
                      <w:t>جم</w:t>
                    </w:r>
                    <w:r>
                      <w:rPr>
                        <w:rFonts w:ascii="Arial" w:cs="Arial"/>
                        <w:sz w:val="34"/>
                        <w:szCs w:val="34"/>
                      </w:rPr>
                      <w:t>70 .</w:t>
                    </w:r>
                    <w:r>
                      <w:rPr>
                        <w:rFonts w:ascii="Arial" w:cs="Arial"/>
                        <w:sz w:val="34"/>
                        <w:szCs w:val="34"/>
                        <w:rtl/>
                      </w:rPr>
                      <w:t>د</w:t>
                    </w:r>
                    <w:r>
                      <w:rPr>
                        <w:rFonts w:ascii="Arial" w:cs="Arial"/>
                        <w:sz w:val="34"/>
                        <w:szCs w:val="34"/>
                      </w:rPr>
                      <w:t>                </w:t>
                    </w:r>
                    <w:r>
                      <w:rPr>
                        <w:rFonts w:ascii="Arial" w:cs="Arial"/>
                        <w:sz w:val="34"/>
                        <w:szCs w:val="34"/>
                        <w:rtl/>
                      </w:rPr>
                      <w:t>جم</w:t>
                    </w:r>
                    <w:r>
                      <w:rPr>
                        <w:rFonts w:ascii="Arial" w:cs="Arial"/>
                        <w:sz w:val="34"/>
                        <w:szCs w:val="34"/>
                      </w:rPr>
                      <w:t>145</w:t>
                    </w:r>
                    <w:r>
                      <w:rPr>
                        <w:rFonts w:ascii="Arial" w:cs="Arial"/>
                        <w:spacing w:val="-13"/>
                        <w:sz w:val="34"/>
                        <w:szCs w:val="34"/>
                      </w:rPr>
                      <w:t> </w:t>
                    </w:r>
                    <w:r>
                      <w:rPr>
                        <w:rFonts w:ascii="Arial" w:cs="Arial"/>
                        <w:sz w:val="34"/>
                        <w:szCs w:val="34"/>
                      </w:rPr>
                      <w:t>.</w:t>
                    </w:r>
                    <w:r>
                      <w:rPr>
                        <w:rFonts w:ascii="Arial" w:cs="Arial"/>
                        <w:sz w:val="34"/>
                        <w:szCs w:val="34"/>
                        <w:rtl/>
                      </w:rPr>
                      <w:t>ج</w:t>
                    </w:r>
                  </w:p>
                </w:txbxContent>
              </v:textbox>
              <v:stroke dashstyle="solid"/>
              <w10:wrap type="none"/>
            </v:shape>
          </v:group>
        </w:pict>
      </w:r>
      <w:r>
        <w:rPr>
          <w:rFonts w:ascii="Arial"/>
          <w:sz w:val="20"/>
        </w:rPr>
      </w:r>
    </w:p>
    <w:p>
      <w:pPr>
        <w:pStyle w:val="BodyText"/>
        <w:rPr>
          <w:rFonts w:ascii="Arial"/>
          <w:sz w:val="20"/>
        </w:rPr>
      </w:pPr>
    </w:p>
    <w:p>
      <w:pPr>
        <w:pStyle w:val="BodyText"/>
        <w:spacing w:before="2"/>
        <w:rPr>
          <w:rFonts w:ascii="Arial"/>
          <w:sz w:val="26"/>
        </w:rPr>
      </w:pPr>
      <w:r>
        <w:rPr/>
        <w:pict>
          <v:group style="position:absolute;margin-left:71.783997pt;margin-top:17.011007pt;width:468.1pt;height:132pt;mso-position-horizontal-relative:page;mso-position-vertical-relative:paragraph;z-index:-14748672;mso-wrap-distance-left:0;mso-wrap-distance-right:0" coordorigin="1436,340" coordsize="9362,2640">
            <v:shape style="position:absolute;left:1435;top:340;width:9362;height:2640" coordorigin="1436,340" coordsize="9362,2640" path="m10787,2971l1445,2971,1436,2971,1436,2980,1445,2980,10787,2980,10787,2971xm10787,340l1445,340,1436,340,1436,2971,1445,2971,1445,350,10787,350,10787,340xm10797,2971l10788,2971,10788,2980,10797,2980,10797,2971xm10797,340l10788,340,10788,2971,10797,2971,10797,340xe" filled="true" fillcolor="#000000" stroked="false">
              <v:path arrowok="t"/>
              <v:fill type="solid"/>
            </v:shape>
            <v:shape style="position:absolute;left:1894;top:471;width:8401;height:2219" coordorigin="1894,471" coordsize="8401,2219" path="m9813,1864l10266,1864,10266,1583,9813,1583,9813,1864xm7920,1863l8389,1863,8389,1566,7920,1566,7920,1863xm4695,1848l5164,1848,5164,1567,4695,1567,4695,1848xm9827,2242l10295,2242,10295,1976,9827,1976,9827,2242xm7026,2224l7417,2224,7417,1927,7026,1927,7026,2224xm4710,2238l5195,2238,5195,1910,4710,1910,4710,2238xm2403,2209l2825,2209,2825,1912,2403,1912,2403,2209xm1894,2690l6317,2690,6317,2353,1894,2353,1894,2690xm4812,730l5356,730,5356,471,4812,471,4812,730xm3684,743l4345,743,4345,471,3684,471,3684,743xe" filled="false" stroked="true" strokeweight="1pt" strokecolor="#6fac46">
              <v:path arrowok="t"/>
              <v:stroke dashstyle="solid"/>
            </v:shape>
            <v:rect style="position:absolute;left:2854;top:834;width:4631;height:376" filled="true" fillcolor="#ffffff" stroked="false">
              <v:fill type="solid"/>
            </v:rect>
            <v:rect style="position:absolute;left:2854;top:834;width:4631;height:376" filled="false" stroked="true" strokeweight="1.0pt" strokecolor="#6fac46">
              <v:stroke dashstyle="solid"/>
            </v:rect>
            <v:shape style="position:absolute;left:4577;top:365;width:206;height:381" type="#_x0000_t202" filled="false" stroked="false">
              <v:textbox inset="0,0,0,0">
                <w:txbxContent>
                  <w:p>
                    <w:pPr>
                      <w:bidi/>
                      <w:spacing w:line="381" w:lineRule="exact" w:before="0"/>
                      <w:ind w:left="0" w:right="0" w:firstLine="0"/>
                      <w:jc w:val="right"/>
                      <w:rPr>
                        <w:rFonts w:ascii="Arial" w:cs="Arial"/>
                        <w:sz w:val="34"/>
                        <w:szCs w:val="34"/>
                      </w:rPr>
                    </w:pPr>
                    <w:r>
                      <w:rPr>
                        <w:rFonts w:ascii="Arial" w:cs="Arial"/>
                        <w:w w:val="80"/>
                        <w:sz w:val="34"/>
                        <w:szCs w:val="34"/>
                        <w:rtl/>
                      </w:rPr>
                      <w:t>ا</w:t>
                    </w:r>
                    <w:r>
                      <w:rPr>
                        <w:rFonts w:ascii="Arial" w:cs="Arial"/>
                        <w:w w:val="80"/>
                        <w:sz w:val="34"/>
                        <w:szCs w:val="34"/>
                        <w:rtl/>
                      </w:rPr>
                      <w:t>ل</w:t>
                    </w:r>
                  </w:p>
                </w:txbxContent>
              </v:textbox>
              <w10:wrap type="none"/>
            </v:shape>
            <v:shape style="position:absolute;left:5216;top:365;width:5491;height:1138" type="#_x0000_t202" filled="false" stroked="false">
              <v:textbox inset="0,0,0,0">
                <w:txbxContent>
                  <w:p>
                    <w:pPr>
                      <w:bidi/>
                      <w:spacing w:line="381" w:lineRule="exact" w:before="0"/>
                      <w:ind w:left="18" w:right="0" w:firstLine="0"/>
                      <w:jc w:val="left"/>
                      <w:rPr>
                        <w:rFonts w:ascii="Arial" w:cs="Arial"/>
                        <w:sz w:val="34"/>
                        <w:szCs w:val="34"/>
                      </w:rPr>
                    </w:pPr>
                    <w:r>
                      <w:rPr>
                        <w:rFonts w:ascii="Arial" w:cs="Arial"/>
                        <w:w w:val="100"/>
                        <w:sz w:val="34"/>
                        <w:szCs w:val="34"/>
                      </w:rPr>
                      <w:t>.</w:t>
                    </w:r>
                    <w:r>
                      <w:rPr>
                        <w:rFonts w:ascii="Arial" w:cs="Arial"/>
                        <w:w w:val="91"/>
                        <w:sz w:val="34"/>
                        <w:szCs w:val="34"/>
                      </w:rPr>
                      <w:t>150</w:t>
                    </w:r>
                    <w:r>
                      <w:rPr>
                        <w:rFonts w:ascii="Arial" w:cs="Arial"/>
                        <w:sz w:val="34"/>
                        <w:szCs w:val="34"/>
                        <w:rtl/>
                      </w:rPr>
                      <w:t> </w:t>
                    </w:r>
                    <w:r>
                      <w:rPr>
                        <w:rFonts w:ascii="Arial" w:cs="Arial"/>
                        <w:w w:val="121"/>
                        <w:sz w:val="34"/>
                        <w:szCs w:val="34"/>
                        <w:rtl/>
                      </w:rPr>
                      <w:t>ه</w:t>
                    </w:r>
                    <w:r>
                      <w:rPr>
                        <w:rFonts w:ascii="Arial" w:cs="Arial"/>
                        <w:spacing w:val="-1"/>
                        <w:w w:val="121"/>
                        <w:sz w:val="34"/>
                        <w:szCs w:val="34"/>
                        <w:rtl/>
                      </w:rPr>
                      <w:t>ل</w:t>
                    </w:r>
                    <w:r>
                      <w:rPr>
                        <w:rFonts w:ascii="Arial" w:cs="Arial"/>
                        <w:sz w:val="34"/>
                        <w:szCs w:val="34"/>
                        <w:rtl/>
                      </w:rPr>
                      <w:t> </w:t>
                    </w:r>
                    <w:r>
                      <w:rPr>
                        <w:rFonts w:ascii="Arial" w:cs="Arial"/>
                        <w:w w:val="61"/>
                        <w:sz w:val="34"/>
                        <w:szCs w:val="34"/>
                        <w:rtl/>
                      </w:rPr>
                      <w:t>ت</w:t>
                    </w:r>
                    <w:r>
                      <w:rPr>
                        <w:rFonts w:ascii="Arial" w:cs="Arial"/>
                        <w:spacing w:val="-1"/>
                        <w:w w:val="61"/>
                        <w:sz w:val="34"/>
                        <w:szCs w:val="34"/>
                        <w:rtl/>
                      </w:rPr>
                      <w:t>تناول</w:t>
                    </w:r>
                    <w:r>
                      <w:rPr>
                        <w:rFonts w:ascii="Arial" w:cs="Arial"/>
                        <w:spacing w:val="-1"/>
                        <w:sz w:val="34"/>
                        <w:szCs w:val="34"/>
                        <w:rtl/>
                      </w:rPr>
                      <w:t> </w:t>
                    </w:r>
                    <w:r>
                      <w:rPr>
                        <w:rFonts w:ascii="Arial" w:cs="Arial"/>
                        <w:w w:val="100"/>
                        <w:sz w:val="34"/>
                        <w:szCs w:val="34"/>
                        <w:rtl/>
                      </w:rPr>
                      <w:t>ا</w:t>
                    </w:r>
                    <w:r>
                      <w:rPr>
                        <w:rFonts w:ascii="Arial" w:cs="Arial"/>
                        <w:spacing w:val="-1"/>
                        <w:w w:val="100"/>
                        <w:sz w:val="34"/>
                        <w:szCs w:val="34"/>
                        <w:rtl/>
                      </w:rPr>
                      <w:t>ي</w:t>
                    </w:r>
                    <w:r>
                      <w:rPr>
                        <w:rFonts w:ascii="Arial" w:cs="Arial"/>
                        <w:spacing w:val="-3"/>
                        <w:sz w:val="34"/>
                        <w:szCs w:val="34"/>
                        <w:rtl/>
                      </w:rPr>
                      <w:t> </w:t>
                    </w:r>
                    <w:r>
                      <w:rPr>
                        <w:rFonts w:ascii="Arial" w:cs="Arial"/>
                        <w:w w:val="100"/>
                        <w:sz w:val="34"/>
                        <w:szCs w:val="34"/>
                        <w:rtl/>
                      </w:rPr>
                      <w:t>ط</w:t>
                    </w:r>
                    <w:r>
                      <w:rPr>
                        <w:rFonts w:ascii="Arial" w:cs="Arial"/>
                        <w:w w:val="88"/>
                        <w:sz w:val="34"/>
                        <w:szCs w:val="34"/>
                        <w:rtl/>
                      </w:rPr>
                      <w:t>عام</w:t>
                    </w:r>
                    <w:r>
                      <w:rPr>
                        <w:rFonts w:ascii="Arial" w:cs="Arial"/>
                        <w:sz w:val="34"/>
                        <w:szCs w:val="34"/>
                        <w:rtl/>
                      </w:rPr>
                      <w:t> </w:t>
                    </w:r>
                    <w:r>
                      <w:rPr>
                        <w:rFonts w:ascii="Arial" w:cs="Arial"/>
                        <w:w w:val="102"/>
                        <w:sz w:val="34"/>
                        <w:szCs w:val="34"/>
                        <w:rtl/>
                      </w:rPr>
                      <w:t>مدعم</w:t>
                    </w:r>
                    <w:r>
                      <w:rPr>
                        <w:rFonts w:ascii="Arial" w:cs="Arial"/>
                        <w:sz w:val="34"/>
                        <w:szCs w:val="34"/>
                        <w:rtl/>
                      </w:rPr>
                      <w:t> </w:t>
                    </w:r>
                    <w:r>
                      <w:rPr>
                        <w:rFonts w:ascii="Arial" w:cs="Arial"/>
                        <w:w w:val="34"/>
                        <w:sz w:val="34"/>
                        <w:szCs w:val="34"/>
                        <w:rtl/>
                      </w:rPr>
                      <w:t>ب</w:t>
                    </w:r>
                    <w:r>
                      <w:rPr>
                        <w:rFonts w:ascii="Arial" w:cs="Arial"/>
                        <w:spacing w:val="-3"/>
                        <w:w w:val="35"/>
                        <w:sz w:val="34"/>
                        <w:szCs w:val="34"/>
                        <w:rtl/>
                      </w:rPr>
                      <w:t>ف</w:t>
                    </w:r>
                    <w:r>
                      <w:rPr>
                        <w:rFonts w:ascii="Arial" w:cs="Arial"/>
                        <w:spacing w:val="-1"/>
                        <w:w w:val="35"/>
                        <w:sz w:val="34"/>
                        <w:szCs w:val="34"/>
                        <w:rtl/>
                      </w:rPr>
                      <w:t>ي</w:t>
                    </w:r>
                    <w:r>
                      <w:rPr>
                        <w:rFonts w:ascii="Arial" w:cs="Arial"/>
                        <w:spacing w:val="-2"/>
                        <w:w w:val="34"/>
                        <w:sz w:val="34"/>
                        <w:szCs w:val="34"/>
                        <w:rtl/>
                      </w:rPr>
                      <w:t>ت</w:t>
                    </w:r>
                    <w:r>
                      <w:rPr>
                        <w:rFonts w:ascii="Arial" w:cs="Arial"/>
                        <w:spacing w:val="1"/>
                        <w:w w:val="114"/>
                        <w:sz w:val="34"/>
                        <w:szCs w:val="34"/>
                        <w:rtl/>
                      </w:rPr>
                      <w:t>ا</w:t>
                    </w:r>
                    <w:r>
                      <w:rPr>
                        <w:rFonts w:ascii="Arial" w:cs="Arial"/>
                        <w:spacing w:val="-1"/>
                        <w:w w:val="114"/>
                        <w:sz w:val="34"/>
                        <w:szCs w:val="34"/>
                        <w:rtl/>
                      </w:rPr>
                      <w:t>م</w:t>
                    </w:r>
                    <w:r>
                      <w:rPr>
                        <w:rFonts w:ascii="Arial" w:cs="Arial"/>
                        <w:spacing w:val="-2"/>
                        <w:w w:val="66"/>
                        <w:sz w:val="34"/>
                        <w:szCs w:val="34"/>
                        <w:rtl/>
                      </w:rPr>
                      <w:t>ي</w:t>
                    </w:r>
                    <w:r>
                      <w:rPr>
                        <w:rFonts w:ascii="Arial" w:cs="Arial"/>
                        <w:w w:val="66"/>
                        <w:sz w:val="34"/>
                        <w:szCs w:val="34"/>
                        <w:rtl/>
                      </w:rPr>
                      <w:t>ن</w:t>
                    </w:r>
                    <w:r>
                      <w:rPr>
                        <w:rFonts w:ascii="Arial" w:cs="Arial"/>
                        <w:sz w:val="34"/>
                        <w:szCs w:val="34"/>
                        <w:rtl/>
                      </w:rPr>
                      <w:t> </w:t>
                    </w:r>
                    <w:r>
                      <w:rPr>
                        <w:rFonts w:ascii="Arial" w:cs="Arial"/>
                        <w:w w:val="100"/>
                        <w:sz w:val="34"/>
                        <w:szCs w:val="34"/>
                        <w:rtl/>
                      </w:rPr>
                      <w:t>د؟</w:t>
                    </w:r>
                    <w:r>
                      <w:rPr>
                        <w:rFonts w:ascii="Arial" w:cs="Arial"/>
                        <w:spacing w:val="-1"/>
                        <w:sz w:val="34"/>
                        <w:szCs w:val="34"/>
                        <w:rtl/>
                      </w:rPr>
                      <w:t> </w:t>
                    </w:r>
                    <w:r>
                      <w:rPr>
                        <w:rFonts w:ascii="Arial" w:cs="Arial"/>
                        <w:sz w:val="34"/>
                        <w:szCs w:val="34"/>
                        <w:rtl/>
                      </w:rPr>
                      <w:t> </w:t>
                    </w:r>
                    <w:r>
                      <w:rPr>
                        <w:rFonts w:ascii="Arial" w:cs="Arial"/>
                        <w:w w:val="69"/>
                        <w:sz w:val="34"/>
                        <w:szCs w:val="34"/>
                        <w:rtl/>
                      </w:rPr>
                      <w:t>نع</w:t>
                    </w:r>
                    <w:r>
                      <w:rPr>
                        <w:rFonts w:ascii="Arial" w:cs="Arial"/>
                        <w:w w:val="69"/>
                        <w:sz w:val="34"/>
                        <w:szCs w:val="34"/>
                        <w:rtl/>
                      </w:rPr>
                      <w:t>م</w:t>
                    </w:r>
                  </w:p>
                  <w:p>
                    <w:pPr>
                      <w:bidi/>
                      <w:spacing w:before="19"/>
                      <w:ind w:left="18" w:right="0" w:firstLine="0"/>
                      <w:jc w:val="left"/>
                      <w:rPr>
                        <w:rFonts w:ascii="Arial" w:cs="Arial"/>
                        <w:sz w:val="34"/>
                        <w:szCs w:val="34"/>
                      </w:rPr>
                    </w:pPr>
                    <w:r>
                      <w:rPr>
                        <w:rFonts w:ascii="Arial" w:cs="Arial"/>
                        <w:w w:val="90"/>
                        <w:sz w:val="34"/>
                        <w:szCs w:val="34"/>
                        <w:rtl/>
                      </w:rPr>
                      <w:t>اذا</w:t>
                    </w:r>
                    <w:r>
                      <w:rPr>
                        <w:rFonts w:ascii="Arial" w:cs="Arial"/>
                        <w:spacing w:val="-23"/>
                        <w:w w:val="90"/>
                        <w:sz w:val="34"/>
                        <w:szCs w:val="34"/>
                        <w:rtl/>
                      </w:rPr>
                      <w:t> </w:t>
                    </w:r>
                    <w:r>
                      <w:rPr>
                        <w:rFonts w:ascii="Arial" w:cs="Arial"/>
                        <w:w w:val="90"/>
                        <w:sz w:val="34"/>
                        <w:szCs w:val="34"/>
                        <w:rtl/>
                      </w:rPr>
                      <w:t>نعم</w:t>
                    </w:r>
                    <w:r>
                      <w:rPr>
                        <w:rFonts w:ascii="Arial" w:cs="Arial"/>
                        <w:spacing w:val="-24"/>
                        <w:w w:val="90"/>
                        <w:sz w:val="34"/>
                        <w:szCs w:val="34"/>
                        <w:rtl/>
                      </w:rPr>
                      <w:t> </w:t>
                    </w:r>
                    <w:r>
                      <w:rPr>
                        <w:rFonts w:ascii="Arial" w:cs="Arial"/>
                        <w:w w:val="90"/>
                        <w:sz w:val="34"/>
                        <w:szCs w:val="34"/>
                        <w:rtl/>
                      </w:rPr>
                      <w:t>ماهو</w:t>
                    </w:r>
                    <w:r>
                      <w:rPr>
                        <w:rFonts w:ascii="Arial" w:cs="Arial"/>
                        <w:spacing w:val="-26"/>
                        <w:w w:val="90"/>
                        <w:sz w:val="34"/>
                        <w:szCs w:val="34"/>
                        <w:rtl/>
                      </w:rPr>
                      <w:t> </w:t>
                    </w:r>
                    <w:r>
                      <w:rPr>
                        <w:rFonts w:ascii="Arial" w:cs="Arial"/>
                        <w:w w:val="90"/>
                        <w:sz w:val="34"/>
                        <w:szCs w:val="34"/>
                        <w:rtl/>
                      </w:rPr>
                      <w:t>اسم</w:t>
                    </w:r>
                    <w:r>
                      <w:rPr>
                        <w:rFonts w:ascii="Arial" w:cs="Arial"/>
                        <w:spacing w:val="-24"/>
                        <w:w w:val="90"/>
                        <w:sz w:val="34"/>
                        <w:szCs w:val="34"/>
                        <w:rtl/>
                      </w:rPr>
                      <w:t> </w:t>
                    </w:r>
                    <w:r>
                      <w:rPr>
                        <w:rFonts w:ascii="Arial" w:cs="Arial"/>
                        <w:w w:val="90"/>
                        <w:sz w:val="34"/>
                        <w:szCs w:val="34"/>
                        <w:rtl/>
                      </w:rPr>
                      <w:t>هذا</w:t>
                    </w:r>
                    <w:r>
                      <w:rPr>
                        <w:rFonts w:ascii="Arial" w:cs="Arial"/>
                        <w:spacing w:val="-24"/>
                        <w:w w:val="90"/>
                        <w:sz w:val="34"/>
                        <w:szCs w:val="34"/>
                        <w:rtl/>
                      </w:rPr>
                      <w:t> </w:t>
                    </w:r>
                    <w:r>
                      <w:rPr>
                        <w:rFonts w:ascii="Arial" w:cs="Arial"/>
                        <w:w w:val="90"/>
                        <w:sz w:val="34"/>
                        <w:szCs w:val="34"/>
                        <w:rtl/>
                      </w:rPr>
                      <w:t>المنتج</w:t>
                    </w:r>
                    <w:r>
                      <w:rPr>
                        <w:rFonts w:ascii="Arial" w:cs="Arial"/>
                        <w:w w:val="90"/>
                        <w:sz w:val="34"/>
                        <w:szCs w:val="34"/>
                      </w:rPr>
                      <w:t>:</w:t>
                    </w:r>
                  </w:p>
                  <w:p>
                    <w:pPr>
                      <w:bidi/>
                      <w:spacing w:before="2"/>
                      <w:ind w:left="0" w:right="0" w:firstLine="0"/>
                      <w:jc w:val="right"/>
                      <w:rPr>
                        <w:rFonts w:ascii="Arial" w:cs="Arial"/>
                        <w:sz w:val="30"/>
                        <w:szCs w:val="30"/>
                      </w:rPr>
                    </w:pPr>
                    <w:r>
                      <w:rPr>
                        <w:rFonts w:ascii="Arial" w:cs="Arial"/>
                        <w:w w:val="77"/>
                        <w:sz w:val="30"/>
                        <w:szCs w:val="30"/>
                        <w:rtl/>
                      </w:rPr>
                      <w:t>كم</w:t>
                    </w:r>
                    <w:r>
                      <w:rPr>
                        <w:rFonts w:ascii="Arial" w:cs="Arial"/>
                        <w:spacing w:val="-1"/>
                        <w:sz w:val="30"/>
                        <w:szCs w:val="30"/>
                        <w:rtl/>
                      </w:rPr>
                      <w:t> </w:t>
                    </w:r>
                    <w:r>
                      <w:rPr>
                        <w:rFonts w:ascii="Arial" w:cs="Arial"/>
                        <w:w w:val="105"/>
                        <w:sz w:val="30"/>
                        <w:szCs w:val="30"/>
                        <w:rtl/>
                      </w:rPr>
                      <w:t>م</w:t>
                    </w:r>
                    <w:r>
                      <w:rPr>
                        <w:rFonts w:ascii="Arial" w:cs="Arial"/>
                        <w:spacing w:val="-1"/>
                        <w:w w:val="105"/>
                        <w:sz w:val="30"/>
                        <w:szCs w:val="30"/>
                        <w:rtl/>
                      </w:rPr>
                      <w:t>رة</w:t>
                    </w:r>
                    <w:r>
                      <w:rPr>
                        <w:rFonts w:ascii="Arial" w:cs="Arial"/>
                        <w:sz w:val="30"/>
                        <w:szCs w:val="30"/>
                        <w:rtl/>
                      </w:rPr>
                      <w:t> ا</w:t>
                    </w:r>
                    <w:r>
                      <w:rPr>
                        <w:rFonts w:ascii="Arial" w:cs="Arial"/>
                        <w:spacing w:val="-1"/>
                        <w:w w:val="64"/>
                        <w:sz w:val="30"/>
                        <w:szCs w:val="30"/>
                        <w:rtl/>
                      </w:rPr>
                      <w:t>س</w:t>
                    </w:r>
                    <w:r>
                      <w:rPr>
                        <w:rFonts w:ascii="Arial" w:cs="Arial"/>
                        <w:w w:val="34"/>
                        <w:sz w:val="30"/>
                        <w:szCs w:val="30"/>
                        <w:rtl/>
                      </w:rPr>
                      <w:t>ت</w:t>
                    </w:r>
                    <w:r>
                      <w:rPr>
                        <w:rFonts w:ascii="Arial" w:cs="Arial"/>
                        <w:spacing w:val="-2"/>
                        <w:w w:val="101"/>
                        <w:sz w:val="30"/>
                        <w:szCs w:val="30"/>
                        <w:rtl/>
                      </w:rPr>
                      <w:t>خ</w:t>
                    </w:r>
                    <w:r>
                      <w:rPr>
                        <w:rFonts w:ascii="Arial" w:cs="Arial"/>
                        <w:spacing w:val="-1"/>
                        <w:w w:val="101"/>
                        <w:sz w:val="30"/>
                        <w:szCs w:val="30"/>
                        <w:rtl/>
                      </w:rPr>
                      <w:t>دمت</w:t>
                    </w:r>
                    <w:r>
                      <w:rPr>
                        <w:rFonts w:ascii="Arial" w:cs="Arial"/>
                        <w:sz w:val="30"/>
                        <w:szCs w:val="30"/>
                        <w:rtl/>
                      </w:rPr>
                      <w:t> </w:t>
                    </w:r>
                    <w:r>
                      <w:rPr>
                        <w:rFonts w:ascii="Arial" w:cs="Arial"/>
                        <w:w w:val="120"/>
                        <w:sz w:val="30"/>
                        <w:szCs w:val="30"/>
                        <w:rtl/>
                      </w:rPr>
                      <w:t>ه</w:t>
                    </w:r>
                    <w:r>
                      <w:rPr>
                        <w:rFonts w:ascii="Arial" w:cs="Arial"/>
                        <w:spacing w:val="-1"/>
                        <w:w w:val="120"/>
                        <w:sz w:val="30"/>
                        <w:szCs w:val="30"/>
                        <w:rtl/>
                      </w:rPr>
                      <w:t>ذا</w:t>
                    </w:r>
                    <w:r>
                      <w:rPr>
                        <w:rFonts w:ascii="Arial" w:cs="Arial"/>
                        <w:sz w:val="30"/>
                        <w:szCs w:val="30"/>
                        <w:rtl/>
                      </w:rPr>
                      <w:t> </w:t>
                    </w:r>
                    <w:r>
                      <w:rPr>
                        <w:rFonts w:ascii="Arial" w:cs="Arial"/>
                        <w:w w:val="76"/>
                        <w:sz w:val="30"/>
                        <w:szCs w:val="30"/>
                        <w:rtl/>
                      </w:rPr>
                      <w:t>ا</w:t>
                    </w:r>
                    <w:r>
                      <w:rPr>
                        <w:rFonts w:ascii="Arial" w:cs="Arial"/>
                        <w:spacing w:val="-1"/>
                        <w:w w:val="76"/>
                        <w:sz w:val="30"/>
                        <w:szCs w:val="30"/>
                        <w:rtl/>
                      </w:rPr>
                      <w:t>لم</w:t>
                    </w:r>
                    <w:r>
                      <w:rPr>
                        <w:rFonts w:ascii="Arial" w:cs="Arial"/>
                        <w:spacing w:val="3"/>
                        <w:w w:val="46"/>
                        <w:sz w:val="30"/>
                        <w:szCs w:val="30"/>
                        <w:rtl/>
                      </w:rPr>
                      <w:t>ن</w:t>
                    </w:r>
                    <w:r>
                      <w:rPr>
                        <w:rFonts w:ascii="Arial" w:cs="Arial"/>
                        <w:w w:val="34"/>
                        <w:sz w:val="30"/>
                        <w:szCs w:val="30"/>
                        <w:rtl/>
                      </w:rPr>
                      <w:t>ت</w:t>
                    </w:r>
                    <w:r>
                      <w:rPr>
                        <w:rFonts w:ascii="Arial" w:cs="Arial"/>
                        <w:w w:val="93"/>
                        <w:sz w:val="30"/>
                        <w:szCs w:val="30"/>
                        <w:rtl/>
                      </w:rPr>
                      <w:t>ج</w:t>
                    </w:r>
                    <w:r>
                      <w:rPr>
                        <w:rFonts w:ascii="Arial" w:cs="Arial"/>
                        <w:spacing w:val="-2"/>
                        <w:sz w:val="30"/>
                        <w:szCs w:val="30"/>
                        <w:rtl/>
                      </w:rPr>
                      <w:t> </w:t>
                    </w:r>
                    <w:r>
                      <w:rPr>
                        <w:rFonts w:ascii="Arial" w:cs="Arial"/>
                        <w:w w:val="91"/>
                        <w:sz w:val="30"/>
                        <w:szCs w:val="30"/>
                        <w:rtl/>
                      </w:rPr>
                      <w:t>خ</w:t>
                    </w:r>
                    <w:r>
                      <w:rPr>
                        <w:rFonts w:ascii="Arial" w:cs="Arial"/>
                        <w:spacing w:val="-1"/>
                        <w:w w:val="91"/>
                        <w:sz w:val="30"/>
                        <w:szCs w:val="30"/>
                        <w:rtl/>
                      </w:rPr>
                      <w:t>الل</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2"/>
                        <w:w w:val="88"/>
                        <w:sz w:val="30"/>
                        <w:szCs w:val="30"/>
                        <w:rtl/>
                      </w:rPr>
                      <w:t>ش</w:t>
                    </w:r>
                    <w:r>
                      <w:rPr>
                        <w:rFonts w:ascii="Arial" w:cs="Arial"/>
                        <w:w w:val="88"/>
                        <w:sz w:val="30"/>
                        <w:szCs w:val="30"/>
                        <w:rtl/>
                      </w:rPr>
                      <w:t>هر</w:t>
                    </w:r>
                    <w:r>
                      <w:rPr>
                        <w:rFonts w:ascii="Arial" w:cs="Arial"/>
                        <w:sz w:val="30"/>
                        <w:szCs w:val="30"/>
                        <w:rtl/>
                      </w:rPr>
                      <w:t> </w:t>
                    </w:r>
                    <w:r>
                      <w:rPr>
                        <w:rFonts w:ascii="Arial" w:cs="Arial"/>
                        <w:w w:val="76"/>
                        <w:sz w:val="30"/>
                        <w:szCs w:val="30"/>
                        <w:rtl/>
                      </w:rPr>
                      <w:t>ا</w:t>
                    </w:r>
                    <w:r>
                      <w:rPr>
                        <w:rFonts w:ascii="Arial" w:cs="Arial"/>
                        <w:spacing w:val="-1"/>
                        <w:w w:val="76"/>
                        <w:sz w:val="30"/>
                        <w:szCs w:val="30"/>
                        <w:rtl/>
                      </w:rPr>
                      <w:t>لم</w:t>
                    </w:r>
                    <w:r>
                      <w:rPr>
                        <w:rFonts w:ascii="Arial" w:cs="Arial"/>
                        <w:spacing w:val="1"/>
                        <w:w w:val="82"/>
                        <w:sz w:val="30"/>
                        <w:szCs w:val="30"/>
                        <w:rtl/>
                      </w:rPr>
                      <w:t>ا</w:t>
                    </w:r>
                    <w:r>
                      <w:rPr>
                        <w:rFonts w:ascii="Arial" w:cs="Arial"/>
                        <w:spacing w:val="-1"/>
                        <w:w w:val="82"/>
                        <w:sz w:val="30"/>
                        <w:szCs w:val="30"/>
                        <w:rtl/>
                      </w:rPr>
                      <w:t>ض</w:t>
                    </w:r>
                    <w:r>
                      <w:rPr>
                        <w:rFonts w:ascii="Arial" w:cs="Arial"/>
                        <w:spacing w:val="-2"/>
                        <w:w w:val="92"/>
                        <w:sz w:val="30"/>
                        <w:szCs w:val="30"/>
                        <w:rtl/>
                      </w:rPr>
                      <w:t>ي</w:t>
                    </w:r>
                    <w:r>
                      <w:rPr>
                        <w:rFonts w:ascii="Arial" w:cs="Arial"/>
                        <w:spacing w:val="-2"/>
                        <w:sz w:val="30"/>
                        <w:szCs w:val="30"/>
                      </w:rPr>
                      <w:t>:</w:t>
                    </w:r>
                  </w:p>
                </w:txbxContent>
              </v:textbox>
              <w10:wrap type="none"/>
            </v:shape>
            <v:shape style="position:absolute;left:2602;top:1513;width:2021;height:714" type="#_x0000_t202" filled="false" stroked="false">
              <v:textbox inset="0,0,0,0">
                <w:txbxContent>
                  <w:p>
                    <w:pPr>
                      <w:bidi/>
                      <w:spacing w:line="335" w:lineRule="exact" w:before="0"/>
                      <w:ind w:left="18" w:right="0" w:firstLine="0"/>
                      <w:jc w:val="lef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pacing w:val="1"/>
                        <w:sz w:val="30"/>
                        <w:szCs w:val="30"/>
                        <w:rtl/>
                      </w:rPr>
                      <w:t> </w:t>
                    </w:r>
                    <w:r>
                      <w:rPr>
                        <w:rFonts w:ascii="Arial" w:cs="Arial"/>
                        <w:w w:val="103"/>
                        <w:sz w:val="30"/>
                        <w:szCs w:val="30"/>
                        <w:rtl/>
                      </w:rPr>
                      <w:t>م</w:t>
                    </w:r>
                    <w:r>
                      <w:rPr>
                        <w:rFonts w:ascii="Arial" w:cs="Arial"/>
                        <w:spacing w:val="-1"/>
                        <w:w w:val="103"/>
                        <w:sz w:val="30"/>
                        <w:szCs w:val="30"/>
                        <w:rtl/>
                      </w:rPr>
                      <w:t>رات</w:t>
                    </w:r>
                    <w:r>
                      <w:rPr>
                        <w:rFonts w:ascii="Arial" w:cs="Arial"/>
                        <w:spacing w:val="-2"/>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pacing w:val="-2"/>
                        <w:sz w:val="30"/>
                        <w:szCs w:val="30"/>
                        <w:rtl/>
                      </w:rPr>
                      <w:t> </w:t>
                    </w:r>
                    <w:r>
                      <w:rPr>
                        <w:rFonts w:ascii="Arial" w:cs="Arial"/>
                        <w:w w:val="58"/>
                        <w:sz w:val="30"/>
                        <w:szCs w:val="30"/>
                        <w:rtl/>
                      </w:rPr>
                      <w:t>ال</w:t>
                    </w:r>
                    <w:r>
                      <w:rPr>
                        <w:rFonts w:ascii="Arial" w:cs="Arial"/>
                        <w:spacing w:val="-2"/>
                        <w:w w:val="83"/>
                        <w:sz w:val="30"/>
                        <w:szCs w:val="30"/>
                        <w:rtl/>
                      </w:rPr>
                      <w:t>ش</w:t>
                    </w:r>
                    <w:r>
                      <w:rPr>
                        <w:rFonts w:ascii="Arial" w:cs="Arial"/>
                        <w:spacing w:val="-1"/>
                        <w:w w:val="83"/>
                        <w:sz w:val="30"/>
                        <w:szCs w:val="30"/>
                        <w:rtl/>
                      </w:rPr>
                      <w:t>ه</w:t>
                    </w:r>
                    <w:r>
                      <w:rPr>
                        <w:rFonts w:ascii="Arial" w:cs="Arial"/>
                        <w:spacing w:val="1"/>
                        <w:sz w:val="30"/>
                        <w:szCs w:val="30"/>
                        <w:rtl/>
                      </w:rPr>
                      <w:t>ر</w:t>
                    </w:r>
                  </w:p>
                  <w:p>
                    <w:pPr>
                      <w:bidi/>
                      <w:spacing w:before="22"/>
                      <w:ind w:left="25" w:right="0" w:firstLine="0"/>
                      <w:jc w:val="left"/>
                      <w:rPr>
                        <w:rFonts w:ascii="Arial" w:cs="Arial"/>
                        <w:sz w:val="30"/>
                        <w:szCs w:val="30"/>
                      </w:rPr>
                    </w:pPr>
                    <w:r>
                      <w:rPr>
                        <w:rFonts w:ascii="Arial" w:cs="Arial"/>
                        <w:spacing w:val="-1"/>
                        <w:w w:val="91"/>
                        <w:sz w:val="30"/>
                        <w:szCs w:val="30"/>
                      </w:rPr>
                      <w:t>6</w:t>
                    </w:r>
                    <w:r>
                      <w:rPr>
                        <w:rFonts w:ascii="Arial" w:cs="Arial"/>
                        <w:sz w:val="30"/>
                        <w:szCs w:val="30"/>
                      </w:rPr>
                      <w:t>-</w:t>
                    </w:r>
                    <w:r>
                      <w:rPr>
                        <w:rFonts w:ascii="Arial" w:cs="Arial"/>
                        <w:w w:val="91"/>
                        <w:sz w:val="30"/>
                        <w:szCs w:val="30"/>
                      </w:rPr>
                      <w:t>4</w:t>
                    </w:r>
                    <w:r>
                      <w:rPr>
                        <w:rFonts w:ascii="Arial" w:cs="Arial"/>
                        <w:spacing w:val="2"/>
                        <w:sz w:val="30"/>
                        <w:szCs w:val="30"/>
                        <w:rtl/>
                      </w:rPr>
                      <w:t> </w:t>
                    </w:r>
                    <w:r>
                      <w:rPr>
                        <w:rFonts w:ascii="Arial" w:cs="Arial"/>
                        <w:sz w:val="30"/>
                        <w:szCs w:val="30"/>
                        <w:rtl/>
                      </w:rPr>
                      <w:t> </w:t>
                    </w:r>
                    <w:r>
                      <w:rPr>
                        <w:rFonts w:ascii="Arial" w:cs="Arial"/>
                        <w:w w:val="59"/>
                        <w:sz w:val="30"/>
                        <w:szCs w:val="30"/>
                        <w:rtl/>
                      </w:rPr>
                      <w:t>ف</w:t>
                    </w:r>
                    <w:r>
                      <w:rPr>
                        <w:rFonts w:ascii="Arial" w:cs="Arial"/>
                        <w:spacing w:val="-1"/>
                        <w:w w:val="59"/>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5588;top:1513;width:1959;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spacing w:val="-1"/>
                        <w:sz w:val="30"/>
                        <w:szCs w:val="30"/>
                        <w:rtl/>
                      </w:rPr>
                      <w:t>رة</w:t>
                    </w:r>
                    <w:r>
                      <w:rPr>
                        <w:rFonts w:ascii="Arial" w:cs="Arial"/>
                        <w:sz w:val="30"/>
                        <w:szCs w:val="30"/>
                        <w:rtl/>
                      </w:rPr>
                      <w:t> و</w:t>
                    </w:r>
                    <w:r>
                      <w:rPr>
                        <w:rFonts w:ascii="Arial" w:cs="Arial"/>
                        <w:spacing w:val="-1"/>
                        <w:sz w:val="30"/>
                        <w:szCs w:val="30"/>
                        <w:rtl/>
                      </w:rPr>
                      <w:t>ا</w:t>
                    </w:r>
                    <w:r>
                      <w:rPr>
                        <w:rFonts w:ascii="Arial" w:cs="Arial"/>
                        <w:spacing w:val="-1"/>
                        <w:w w:val="97"/>
                        <w:sz w:val="30"/>
                        <w:szCs w:val="30"/>
                        <w:rtl/>
                      </w:rPr>
                      <w:t>حدة</w:t>
                    </w:r>
                    <w:r>
                      <w:rPr>
                        <w:rFonts w:ascii="Arial" w:cs="Arial"/>
                        <w:spacing w:val="-2"/>
                        <w:sz w:val="30"/>
                        <w:szCs w:val="30"/>
                        <w:rtl/>
                      </w:rPr>
                      <w:t> </w:t>
                    </w:r>
                    <w:r>
                      <w:rPr>
                        <w:rFonts w:ascii="Arial" w:cs="Arial"/>
                        <w:w w:val="33"/>
                        <w:sz w:val="30"/>
                        <w:szCs w:val="30"/>
                        <w:rtl/>
                      </w:rPr>
                      <w:t>ف</w:t>
                    </w:r>
                    <w:r>
                      <w:rPr>
                        <w:rFonts w:ascii="Arial" w:cs="Arial"/>
                        <w:w w:val="92"/>
                        <w:sz w:val="30"/>
                        <w:szCs w:val="30"/>
                        <w:rtl/>
                      </w:rPr>
                      <w:t>ي</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1"/>
                        <w:w w:val="64"/>
                        <w:sz w:val="30"/>
                        <w:szCs w:val="30"/>
                        <w:rtl/>
                      </w:rPr>
                      <w:t>ش</w:t>
                    </w:r>
                    <w:r>
                      <w:rPr>
                        <w:rFonts w:ascii="Arial" w:cs="Arial"/>
                        <w:spacing w:val="-1"/>
                        <w:w w:val="114"/>
                        <w:sz w:val="30"/>
                        <w:szCs w:val="30"/>
                        <w:rtl/>
                      </w:rPr>
                      <w:t>ه</w:t>
                    </w:r>
                    <w:r>
                      <w:rPr>
                        <w:rFonts w:ascii="Arial" w:cs="Arial"/>
                        <w:w w:val="114"/>
                        <w:sz w:val="30"/>
                        <w:szCs w:val="30"/>
                        <w:rtl/>
                      </w:rPr>
                      <w:t>ر</w:t>
                    </w:r>
                  </w:p>
                </w:txbxContent>
              </v:textbox>
              <w10:wrap type="none"/>
            </v:shape>
            <v:shape style="position:absolute;left:9101;top:1513;width:522;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8"/>
                        <w:w w:val="80"/>
                        <w:sz w:val="30"/>
                        <w:szCs w:val="30"/>
                        <w:rtl/>
                      </w:rPr>
                      <w:t>مطلق</w:t>
                    </w:r>
                    <w:r>
                      <w:rPr>
                        <w:rFonts w:ascii="Arial" w:cs="Arial"/>
                        <w:spacing w:val="-8"/>
                        <w:w w:val="80"/>
                        <w:sz w:val="30"/>
                        <w:szCs w:val="30"/>
                        <w:rtl/>
                      </w:rPr>
                      <w:t>ا</w:t>
                    </w:r>
                  </w:p>
                </w:txbxContent>
              </v:textbox>
              <w10:wrap type="none"/>
            </v:shape>
            <v:shape style="position:absolute;left:1610;top:1880;width:676;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80"/>
                        <w:sz w:val="30"/>
                        <w:szCs w:val="30"/>
                        <w:rtl/>
                      </w:rPr>
                      <w:t>كل يو</w:t>
                    </w:r>
                    <w:r>
                      <w:rPr>
                        <w:rFonts w:ascii="Arial" w:cs="Arial"/>
                        <w:w w:val="80"/>
                        <w:sz w:val="30"/>
                        <w:szCs w:val="30"/>
                        <w:rtl/>
                      </w:rPr>
                      <w:t>م</w:t>
                    </w:r>
                  </w:p>
                </w:txbxContent>
              </v:textbox>
              <w10:wrap type="none"/>
            </v:shape>
            <v:shape style="position:absolute;left:5264;top:1880;width:1599;height:347"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91"/>
                        <w:sz w:val="30"/>
                        <w:szCs w:val="30"/>
                      </w:rPr>
                      <w:t>3</w:t>
                    </w:r>
                    <w:r>
                      <w:rPr>
                        <w:rFonts w:ascii="Arial" w:cs="Arial"/>
                        <w:sz w:val="30"/>
                        <w:szCs w:val="30"/>
                      </w:rPr>
                      <w:t>-</w:t>
                    </w:r>
                    <w:r>
                      <w:rPr>
                        <w:rFonts w:ascii="Arial" w:cs="Arial"/>
                        <w:w w:val="91"/>
                        <w:sz w:val="30"/>
                        <w:szCs w:val="30"/>
                      </w:rPr>
                      <w:t>2</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34"/>
                        <w:sz w:val="30"/>
                        <w:szCs w:val="30"/>
                        <w:rtl/>
                      </w:rPr>
                      <w:t>ب</w:t>
                    </w:r>
                    <w:r>
                      <w:rPr>
                        <w:rFonts w:ascii="Arial" w:cs="Arial"/>
                        <w:spacing w:val="-3"/>
                        <w:sz w:val="30"/>
                        <w:szCs w:val="30"/>
                        <w:rtl/>
                      </w:rPr>
                      <w:t>و</w:t>
                    </w:r>
                    <w:r>
                      <w:rPr>
                        <w:rFonts w:ascii="Arial" w:cs="Arial"/>
                        <w:sz w:val="30"/>
                        <w:szCs w:val="30"/>
                        <w:rtl/>
                      </w:rPr>
                      <w:t>ع</w:t>
                    </w:r>
                  </w:p>
                </w:txbxContent>
              </v:textbox>
              <w10:wrap type="none"/>
            </v:shape>
            <v:shape style="position:absolute;left:7508;top:1880;width:216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spacing w:val="-1"/>
                        <w:w w:val="105"/>
                        <w:sz w:val="30"/>
                        <w:szCs w:val="30"/>
                        <w:rtl/>
                      </w:rPr>
                      <w:t>مرة</w:t>
                    </w:r>
                    <w:r>
                      <w:rPr>
                        <w:rFonts w:ascii="Arial" w:cs="Arial"/>
                        <w:spacing w:val="1"/>
                        <w:sz w:val="30"/>
                        <w:szCs w:val="30"/>
                        <w:rtl/>
                      </w:rPr>
                      <w:t> </w:t>
                    </w:r>
                    <w:r>
                      <w:rPr>
                        <w:rFonts w:ascii="Arial" w:cs="Arial"/>
                        <w:sz w:val="30"/>
                        <w:szCs w:val="30"/>
                        <w:rtl/>
                      </w:rPr>
                      <w:t>وا</w:t>
                    </w:r>
                    <w:r>
                      <w:rPr>
                        <w:rFonts w:ascii="Arial" w:cs="Arial"/>
                        <w:spacing w:val="-1"/>
                        <w:w w:val="97"/>
                        <w:sz w:val="30"/>
                        <w:szCs w:val="30"/>
                        <w:rtl/>
                      </w:rPr>
                      <w:t>حدة</w:t>
                    </w:r>
                    <w:r>
                      <w:rPr>
                        <w:rFonts w:ascii="Arial" w:cs="Arial"/>
                        <w:sz w:val="30"/>
                        <w:szCs w:val="30"/>
                        <w:rtl/>
                      </w:rPr>
                      <w:t> </w:t>
                    </w:r>
                    <w:r>
                      <w:rPr>
                        <w:rFonts w:ascii="Arial" w:cs="Arial"/>
                        <w:w w:val="33"/>
                        <w:sz w:val="30"/>
                        <w:szCs w:val="30"/>
                        <w:rtl/>
                      </w:rPr>
                      <w:t>ف</w:t>
                    </w:r>
                    <w:r>
                      <w:rPr>
                        <w:rFonts w:ascii="Arial" w:cs="Arial"/>
                        <w:spacing w:val="1"/>
                        <w:w w:val="92"/>
                        <w:sz w:val="30"/>
                        <w:szCs w:val="30"/>
                        <w:rtl/>
                      </w:rPr>
                      <w:t>ي</w:t>
                    </w:r>
                    <w:r>
                      <w:rPr>
                        <w:rFonts w:ascii="Arial" w:cs="Arial"/>
                        <w:sz w:val="30"/>
                        <w:szCs w:val="30"/>
                        <w:rtl/>
                      </w:rPr>
                      <w:t> </w:t>
                    </w:r>
                    <w:r>
                      <w:rPr>
                        <w:rFonts w:ascii="Arial" w:cs="Arial"/>
                        <w:w w:val="81"/>
                        <w:sz w:val="30"/>
                        <w:szCs w:val="30"/>
                        <w:rtl/>
                      </w:rPr>
                      <w:t>اال</w:t>
                    </w:r>
                    <w:r>
                      <w:rPr>
                        <w:rFonts w:ascii="Arial" w:cs="Arial"/>
                        <w:spacing w:val="1"/>
                        <w:w w:val="64"/>
                        <w:sz w:val="30"/>
                        <w:szCs w:val="30"/>
                        <w:rtl/>
                      </w:rPr>
                      <w:t>س</w:t>
                    </w:r>
                    <w:r>
                      <w:rPr>
                        <w:rFonts w:ascii="Arial" w:cs="Arial"/>
                        <w:w w:val="72"/>
                        <w:sz w:val="30"/>
                        <w:szCs w:val="30"/>
                        <w:rtl/>
                      </w:rPr>
                      <w:t>بو</w:t>
                    </w:r>
                    <w:r>
                      <w:rPr>
                        <w:rFonts w:ascii="Arial" w:cs="Arial"/>
                        <w:w w:val="72"/>
                        <w:sz w:val="30"/>
                        <w:szCs w:val="30"/>
                        <w:rtl/>
                      </w:rPr>
                      <w:t>ع</w:t>
                    </w:r>
                  </w:p>
                </w:txbxContent>
              </v:textbox>
              <w10:wrap type="none"/>
            </v:shape>
            <v:shape style="position:absolute;left:6522;top:2245;width:3738;height:336" type="#_x0000_t202" filled="false" stroked="false">
              <v:textbox inset="0,0,0,0">
                <w:txbxContent>
                  <w:p>
                    <w:pPr>
                      <w:bidi/>
                      <w:spacing w:line="335" w:lineRule="exact" w:before="0"/>
                      <w:ind w:left="0" w:right="0" w:firstLine="0"/>
                      <w:jc w:val="right"/>
                      <w:rPr>
                        <w:rFonts w:ascii="Arial" w:cs="Arial"/>
                        <w:sz w:val="30"/>
                        <w:szCs w:val="30"/>
                      </w:rPr>
                    </w:pPr>
                    <w:r>
                      <w:rPr>
                        <w:rFonts w:ascii="Arial" w:cs="Arial"/>
                        <w:w w:val="116"/>
                        <w:sz w:val="30"/>
                        <w:szCs w:val="30"/>
                        <w:rtl/>
                      </w:rPr>
                      <w:t>م</w:t>
                    </w:r>
                    <w:r>
                      <w:rPr>
                        <w:rFonts w:ascii="Arial" w:cs="Arial"/>
                        <w:w w:val="110"/>
                        <w:sz w:val="30"/>
                        <w:szCs w:val="30"/>
                        <w:rtl/>
                      </w:rPr>
                      <w:t>ا</w:t>
                    </w:r>
                    <w:r>
                      <w:rPr>
                        <w:rFonts w:ascii="Arial" w:cs="Arial"/>
                        <w:spacing w:val="-2"/>
                        <w:w w:val="110"/>
                        <w:sz w:val="30"/>
                        <w:szCs w:val="30"/>
                        <w:rtl/>
                      </w:rPr>
                      <w:t>ه</w:t>
                    </w:r>
                    <w:r>
                      <w:rPr>
                        <w:rFonts w:ascii="Arial" w:cs="Arial"/>
                        <w:w w:val="110"/>
                        <w:sz w:val="30"/>
                        <w:szCs w:val="30"/>
                        <w:rtl/>
                      </w:rPr>
                      <w:t>وح</w:t>
                    </w:r>
                    <w:r>
                      <w:rPr>
                        <w:rFonts w:ascii="Arial" w:cs="Arial"/>
                        <w:spacing w:val="-2"/>
                        <w:w w:val="96"/>
                        <w:sz w:val="30"/>
                        <w:szCs w:val="30"/>
                        <w:rtl/>
                      </w:rPr>
                      <w:t>ج</w:t>
                    </w:r>
                    <w:r>
                      <w:rPr>
                        <w:rFonts w:ascii="Arial" w:cs="Arial"/>
                        <w:w w:val="96"/>
                        <w:sz w:val="30"/>
                        <w:szCs w:val="30"/>
                        <w:rtl/>
                      </w:rPr>
                      <w:t>م</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spacing w:val="-2"/>
                        <w:w w:val="83"/>
                        <w:sz w:val="30"/>
                        <w:szCs w:val="30"/>
                        <w:rtl/>
                      </w:rPr>
                      <w:t>ك</w:t>
                    </w:r>
                    <w:r>
                      <w:rPr>
                        <w:rFonts w:ascii="Arial" w:cs="Arial"/>
                        <w:spacing w:val="-1"/>
                        <w:w w:val="83"/>
                        <w:sz w:val="30"/>
                        <w:szCs w:val="30"/>
                        <w:rtl/>
                      </w:rPr>
                      <w:t>م</w:t>
                    </w:r>
                    <w:r>
                      <w:rPr>
                        <w:rFonts w:ascii="Arial" w:cs="Arial"/>
                        <w:spacing w:val="1"/>
                        <w:w w:val="67"/>
                        <w:sz w:val="30"/>
                        <w:szCs w:val="30"/>
                        <w:rtl/>
                      </w:rPr>
                      <w:t>ي</w:t>
                    </w:r>
                    <w:r>
                      <w:rPr>
                        <w:rFonts w:ascii="Arial" w:cs="Arial"/>
                        <w:w w:val="67"/>
                        <w:sz w:val="30"/>
                        <w:szCs w:val="30"/>
                        <w:rtl/>
                      </w:rPr>
                      <w:t>ة</w:t>
                    </w:r>
                    <w:r>
                      <w:rPr>
                        <w:rFonts w:ascii="Arial" w:cs="Arial"/>
                        <w:sz w:val="30"/>
                        <w:szCs w:val="30"/>
                        <w:rtl/>
                      </w:rPr>
                      <w:t> </w:t>
                    </w:r>
                    <w:r>
                      <w:rPr>
                        <w:rFonts w:ascii="Arial" w:cs="Arial"/>
                        <w:w w:val="58"/>
                        <w:sz w:val="30"/>
                        <w:szCs w:val="30"/>
                        <w:rtl/>
                      </w:rPr>
                      <w:t>ا</w:t>
                    </w:r>
                    <w:r>
                      <w:rPr>
                        <w:rFonts w:ascii="Arial" w:cs="Arial"/>
                        <w:spacing w:val="-1"/>
                        <w:w w:val="58"/>
                        <w:sz w:val="30"/>
                        <w:szCs w:val="30"/>
                        <w:rtl/>
                      </w:rPr>
                      <w:t>ل</w:t>
                    </w:r>
                    <w:r>
                      <w:rPr>
                        <w:rFonts w:ascii="Arial" w:cs="Arial"/>
                        <w:w w:val="34"/>
                        <w:sz w:val="30"/>
                        <w:szCs w:val="30"/>
                        <w:rtl/>
                      </w:rPr>
                      <w:t>ت</w:t>
                    </w:r>
                    <w:r>
                      <w:rPr>
                        <w:rFonts w:ascii="Arial" w:cs="Arial"/>
                        <w:spacing w:val="-2"/>
                        <w:w w:val="92"/>
                        <w:sz w:val="30"/>
                        <w:szCs w:val="30"/>
                        <w:rtl/>
                      </w:rPr>
                      <w:t>ي</w:t>
                    </w:r>
                    <w:r>
                      <w:rPr>
                        <w:rFonts w:ascii="Arial" w:cs="Arial"/>
                        <w:spacing w:val="1"/>
                        <w:sz w:val="30"/>
                        <w:szCs w:val="30"/>
                        <w:rtl/>
                      </w:rPr>
                      <w:t> </w:t>
                    </w:r>
                    <w:r>
                      <w:rPr>
                        <w:rFonts w:ascii="Arial" w:cs="Arial"/>
                        <w:w w:val="96"/>
                        <w:sz w:val="30"/>
                        <w:szCs w:val="30"/>
                        <w:rtl/>
                      </w:rPr>
                      <w:t>غ</w:t>
                    </w:r>
                    <w:r>
                      <w:rPr>
                        <w:rFonts w:ascii="Arial" w:cs="Arial"/>
                        <w:w w:val="110"/>
                        <w:sz w:val="30"/>
                        <w:szCs w:val="30"/>
                        <w:rtl/>
                      </w:rPr>
                      <w:t>ا</w:t>
                    </w:r>
                    <w:r>
                      <w:rPr>
                        <w:rFonts w:ascii="Arial" w:cs="Arial"/>
                        <w:spacing w:val="-3"/>
                        <w:w w:val="40"/>
                        <w:sz w:val="30"/>
                        <w:szCs w:val="30"/>
                        <w:rtl/>
                      </w:rPr>
                      <w:t>ل</w:t>
                    </w:r>
                    <w:r>
                      <w:rPr>
                        <w:rFonts w:ascii="Arial" w:cs="Arial"/>
                        <w:spacing w:val="1"/>
                        <w:w w:val="51"/>
                        <w:sz w:val="30"/>
                        <w:szCs w:val="30"/>
                        <w:rtl/>
                      </w:rPr>
                      <w:t>ب</w:t>
                    </w:r>
                    <w:r>
                      <w:rPr>
                        <w:rFonts w:ascii="Arial" w:cs="Arial"/>
                        <w:spacing w:val="-1"/>
                        <w:w w:val="51"/>
                        <w:sz w:val="30"/>
                        <w:szCs w:val="30"/>
                        <w:rtl/>
                      </w:rPr>
                      <w:t>ا</w:t>
                    </w:r>
                    <w:r>
                      <w:rPr>
                        <w:rFonts w:ascii="Arial" w:cs="Arial"/>
                        <w:sz w:val="30"/>
                        <w:szCs w:val="30"/>
                        <w:rtl/>
                      </w:rPr>
                      <w:t> </w:t>
                    </w:r>
                    <w:r>
                      <w:rPr>
                        <w:rFonts w:ascii="Arial" w:cs="Arial"/>
                        <w:w w:val="116"/>
                        <w:sz w:val="30"/>
                        <w:szCs w:val="30"/>
                        <w:rtl/>
                      </w:rPr>
                      <w:t>م</w:t>
                    </w:r>
                    <w:r>
                      <w:rPr>
                        <w:rFonts w:ascii="Arial" w:cs="Arial"/>
                        <w:spacing w:val="-2"/>
                        <w:w w:val="110"/>
                        <w:sz w:val="30"/>
                        <w:szCs w:val="30"/>
                        <w:rtl/>
                      </w:rPr>
                      <w:t>ا</w:t>
                    </w:r>
                    <w:r>
                      <w:rPr>
                        <w:rFonts w:ascii="Arial" w:cs="Arial"/>
                        <w:w w:val="34"/>
                        <w:sz w:val="30"/>
                        <w:szCs w:val="30"/>
                        <w:rtl/>
                      </w:rPr>
                      <w:t>ت</w:t>
                    </w:r>
                    <w:r>
                      <w:rPr>
                        <w:rFonts w:ascii="Arial" w:cs="Arial"/>
                        <w:spacing w:val="-1"/>
                        <w:w w:val="64"/>
                        <w:sz w:val="30"/>
                        <w:szCs w:val="30"/>
                        <w:rtl/>
                      </w:rPr>
                      <w:t>س</w:t>
                    </w:r>
                    <w:r>
                      <w:rPr>
                        <w:rFonts w:ascii="Arial" w:cs="Arial"/>
                        <w:w w:val="34"/>
                        <w:sz w:val="30"/>
                        <w:szCs w:val="30"/>
                        <w:rtl/>
                      </w:rPr>
                      <w:t>ت</w:t>
                    </w:r>
                    <w:r>
                      <w:rPr>
                        <w:rFonts w:ascii="Arial" w:cs="Arial"/>
                        <w:spacing w:val="-2"/>
                        <w:w w:val="96"/>
                        <w:sz w:val="30"/>
                        <w:szCs w:val="30"/>
                        <w:rtl/>
                      </w:rPr>
                      <w:t>خ</w:t>
                    </w:r>
                    <w:r>
                      <w:rPr>
                        <w:rFonts w:ascii="Arial" w:cs="Arial"/>
                        <w:spacing w:val="-1"/>
                        <w:w w:val="96"/>
                        <w:sz w:val="30"/>
                        <w:szCs w:val="30"/>
                        <w:rtl/>
                      </w:rPr>
                      <w:t>د</w:t>
                    </w:r>
                    <w:r>
                      <w:rPr>
                        <w:rFonts w:ascii="Arial" w:cs="Arial"/>
                        <w:spacing w:val="-2"/>
                        <w:w w:val="127"/>
                        <w:sz w:val="30"/>
                        <w:szCs w:val="30"/>
                        <w:rtl/>
                      </w:rPr>
                      <w:t>م</w:t>
                    </w:r>
                    <w:r>
                      <w:rPr>
                        <w:rFonts w:ascii="Arial" w:cs="Arial"/>
                        <w:spacing w:val="-1"/>
                        <w:w w:val="127"/>
                        <w:sz w:val="30"/>
                        <w:szCs w:val="30"/>
                        <w:rtl/>
                      </w:rPr>
                      <w:t>ه</w:t>
                    </w:r>
                    <w:r>
                      <w:rPr>
                        <w:rFonts w:ascii="Arial" w:cs="Arial"/>
                        <w:w w:val="110"/>
                        <w:sz w:val="30"/>
                        <w:szCs w:val="30"/>
                        <w:rtl/>
                      </w:rPr>
                      <w:t>ا</w:t>
                    </w:r>
                    <w:r>
                      <w:rPr>
                        <w:rFonts w:ascii="Arial" w:cs="Arial"/>
                        <w:spacing w:val="-2"/>
                        <w:sz w:val="30"/>
                        <w:szCs w:val="30"/>
                        <w:rtl/>
                      </w:rPr>
                      <w:t>؟</w:t>
                    </w:r>
                  </w:p>
                </w:txbxContent>
              </v:textbox>
              <w10:wrap type="none"/>
            </v:shape>
            <w10:wrap type="topAndBottom"/>
          </v:group>
        </w:pict>
      </w:r>
    </w:p>
    <w:sectPr>
      <w:footerReference w:type="default" r:id="rId294"/>
      <w:pgSz w:w="12240" w:h="15840"/>
      <w:pgMar w:footer="0" w:header="0" w:top="1440" w:bottom="280" w:left="980" w:right="9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Symbol">
    <w:altName w:val="Symbol"/>
    <w:charset w:val="2"/>
    <w:family w:val="roman"/>
    <w:pitch w:val="variable"/>
  </w:font>
  <w:font w:name="UKIJ CJK">
    <w:altName w:val="UKIJ CJK"/>
    <w:charset w:val="0"/>
    <w:family w:val="swiss"/>
    <w:pitch w:val="variable"/>
  </w:font>
  <w:font w:name="Trebuchet MS">
    <w:altName w:val="Trebuchet MS"/>
    <w:charset w:val="0"/>
    <w:family w:val="swiss"/>
    <w:pitch w:val="variable"/>
  </w:font>
  <w:font w:name="Carlito">
    <w:altName w:val="Carlito"/>
    <w:charset w:val="0"/>
    <w:family w:val="swiss"/>
    <w:pitch w:val="variable"/>
  </w:font>
  <w:font w:name="Comic Sans MS">
    <w:altName w:val="Comic Sans MS"/>
    <w:charset w:val="0"/>
    <w:family w:val="script"/>
    <w:pitch w:val="variable"/>
  </w:font>
  <w:font w:name="Tahoma">
    <w:altName w:val="Tahoma"/>
    <w:charset w:val="0"/>
    <w:family w:val="swiss"/>
    <w:pitch w:val="variable"/>
  </w:font>
  <w:font w:name="FreeFarsi">
    <w:altName w:val="FreeFarsi"/>
    <w:charset w:val="B2"/>
    <w:family w:val="swiss"/>
    <w:pitch w:val="variable"/>
  </w:font>
  <w:font w:name="Wingdings">
    <w:altName w:val="Wingdings"/>
    <w:charset w:val="2"/>
    <w:family w:val="auto"/>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241.210007pt;margin-top:765.031799pt;width:110.4pt;height:19.850pt;mso-position-horizontal-relative:page;mso-position-vertical-relative:page;z-index:-23456768" type="#_x0000_t202" filled="false" stroked="false">
          <v:textbox inset="0,0,0,0">
            <w:txbxContent>
              <w:p>
                <w:pPr>
                  <w:spacing w:before="9"/>
                  <w:ind w:left="20" w:right="0" w:firstLine="0"/>
                  <w:jc w:val="left"/>
                  <w:rPr>
                    <w:rFonts w:ascii="Arial"/>
                    <w:sz w:val="32"/>
                  </w:rPr>
                </w:pPr>
                <w:r>
                  <w:rPr>
                    <w:rFonts w:ascii="Arial"/>
                    <w:sz w:val="32"/>
                  </w:rPr>
                  <w:t>Belgrade, 2022</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4.369995pt;margin-top:569.840027pt;width:13.3pt;height:13.05pt;mso-position-horizontal-relative:page;mso-position-vertical-relative:page;z-index:-23455232" type="#_x0000_t202" filled="false" stroked="false">
          <v:textbox inset="0,0,0,0">
            <w:txbxContent>
              <w:p>
                <w:pPr>
                  <w:spacing w:line="232" w:lineRule="exact" w:before="0"/>
                  <w:ind w:left="20" w:right="0" w:firstLine="0"/>
                  <w:jc w:val="left"/>
                  <w:rPr>
                    <w:rFonts w:ascii="Arial"/>
                    <w:sz w:val="22"/>
                  </w:rPr>
                </w:pPr>
                <w:r>
                  <w:rPr>
                    <w:rFonts w:ascii="Arial"/>
                    <w:w w:val="95"/>
                    <w:sz w:val="22"/>
                  </w:rPr>
                  <w:t>49</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9.149994pt;margin-top:780.320007pt;width:17.3pt;height:13.05pt;mso-position-horizontal-relative:page;mso-position-vertical-relative:page;z-index:-23454720" type="#_x0000_t202" filled="false" stroked="false">
          <v:textbox inset="0,0,0,0">
            <w:txbxContent>
              <w:p>
                <w:pPr>
                  <w:spacing w:line="232" w:lineRule="exact" w:before="0"/>
                  <w:ind w:left="60" w:right="0" w:firstLine="0"/>
                  <w:jc w:val="left"/>
                  <w:rPr>
                    <w:rFonts w:ascii="Arial"/>
                    <w:sz w:val="22"/>
                  </w:rPr>
                </w:pPr>
                <w:r>
                  <w:rPr/>
                  <w:fldChar w:fldCharType="begin"/>
                </w:r>
                <w:r>
                  <w:rPr>
                    <w:rFonts w:ascii="Arial"/>
                    <w:sz w:val="22"/>
                  </w:rPr>
                  <w:instrText> PAGE </w:instrText>
                </w:r>
                <w:r>
                  <w:rPr/>
                  <w:fldChar w:fldCharType="separate"/>
                </w:r>
                <w:r>
                  <w:rPr/>
                  <w:t>50</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0.449997pt;margin-top:753.391785pt;width:106.9pt;height:19.850pt;mso-position-horizontal-relative:page;mso-position-vertical-relative:page;z-index:-23456256" type="#_x0000_t202" filled="false" stroked="false">
          <v:textbox inset="0,0,0,0">
            <w:txbxContent>
              <w:p>
                <w:pPr>
                  <w:spacing w:before="9"/>
                  <w:ind w:left="20" w:right="0" w:firstLine="0"/>
                  <w:jc w:val="left"/>
                  <w:rPr>
                    <w:rFonts w:ascii="Arial"/>
                    <w:sz w:val="32"/>
                  </w:rPr>
                </w:pPr>
                <w:r>
                  <w:rPr>
                    <w:rFonts w:ascii="Arial"/>
                    <w:sz w:val="32"/>
                  </w:rPr>
                  <w:t>Beograd, 2022</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38.079773pt;margin-top:743.063599pt;width:12.1pt;height:15.9pt;mso-position-horizontal-relative:page;mso-position-vertical-relative:page;z-index:-23454208" type="#_x0000_t202" filled="false" stroked="false">
          <v:textbox inset="0,0,0,0">
            <w:txbxContent>
              <w:p>
                <w:pPr>
                  <w:spacing w:before="19"/>
                  <w:ind w:left="60" w:right="0" w:firstLine="0"/>
                  <w:jc w:val="left"/>
                  <w:rPr>
                    <w:rFonts w:ascii="Comic Sans MS"/>
                    <w:sz w:val="20"/>
                  </w:rPr>
                </w:pPr>
                <w:r>
                  <w:rPr/>
                  <w:fldChar w:fldCharType="begin"/>
                </w:r>
                <w:r>
                  <w:rPr>
                    <w:rFonts w:ascii="Comic Sans MS"/>
                    <w:w w:val="99"/>
                    <w:sz w:val="20"/>
                  </w:rPr>
                  <w:instrText> PAGE </w:instrText>
                </w:r>
                <w:r>
                  <w:rPr/>
                  <w:fldChar w:fldCharType="separate"/>
                </w:r>
                <w:r>
                  <w:rPr/>
                  <w:t>2</w:t>
                </w:r>
                <w:r>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0.079773pt;margin-top:743.063599pt;width:8.1pt;height:15.9pt;mso-position-horizontal-relative:page;mso-position-vertical-relative:page;z-index:-23453696" type="#_x0000_t202" filled="false" stroked="false">
          <v:textbox inset="0,0,0,0">
            <w:txbxContent>
              <w:p>
                <w:pPr>
                  <w:spacing w:before="19"/>
                  <w:ind w:left="20" w:right="0" w:firstLine="0"/>
                  <w:jc w:val="left"/>
                  <w:rPr>
                    <w:rFonts w:ascii="Comic Sans MS"/>
                    <w:sz w:val="20"/>
                  </w:rPr>
                </w:pPr>
                <w:r>
                  <w:rPr>
                    <w:rFonts w:ascii="Comic Sans MS"/>
                    <w:w w:val="99"/>
                    <w:sz w:val="20"/>
                  </w:rPr>
                  <w:t>9</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31.959778pt;margin-top:743.063599pt;width:18.2pt;height:15.9pt;mso-position-horizontal-relative:page;mso-position-vertical-relative:page;z-index:-23453184" type="#_x0000_t202" filled="false" stroked="false">
          <v:textbox inset="0,0,0,0">
            <w:txbxContent>
              <w:p>
                <w:pPr>
                  <w:spacing w:before="19"/>
                  <w:ind w:left="60" w:right="0" w:firstLine="0"/>
                  <w:jc w:val="left"/>
                  <w:rPr>
                    <w:rFonts w:ascii="Comic Sans MS"/>
                    <w:sz w:val="20"/>
                  </w:rPr>
                </w:pPr>
                <w:r>
                  <w:rPr/>
                  <w:fldChar w:fldCharType="begin"/>
                </w:r>
                <w:r>
                  <w:rPr>
                    <w:rFonts w:ascii="Comic Sans MS"/>
                    <w:sz w:val="20"/>
                  </w:rPr>
                  <w:instrText> PAGE </w:instrText>
                </w:r>
                <w:r>
                  <w:rPr/>
                  <w:fldChar w:fldCharType="separate"/>
                </w:r>
                <w:r>
                  <w:rPr/>
                  <w:t>33</w:t>
                </w:r>
                <w:r>
                  <w:rPr/>
                  <w:fldChar w:fldCharType="end"/>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9.149994pt;margin-top:816.320007pt;width:17.3pt;height:13.05pt;mso-position-horizontal-relative:page;mso-position-vertical-relative:page;z-index:-23455744" type="#_x0000_t202" filled="false" stroked="false">
          <v:textbox inset="0,0,0,0">
            <w:txbxContent>
              <w:p>
                <w:pPr>
                  <w:spacing w:line="232" w:lineRule="exact" w:before="0"/>
                  <w:ind w:left="60" w:right="0" w:firstLine="0"/>
                  <w:jc w:val="left"/>
                  <w:rPr>
                    <w:rFonts w:ascii="Arial"/>
                    <w:sz w:val="22"/>
                  </w:rPr>
                </w:pPr>
                <w:r>
                  <w:rPr/>
                  <w:fldChar w:fldCharType="begin"/>
                </w:r>
                <w:r>
                  <w:rPr>
                    <w:rFonts w:ascii="Arial"/>
                    <w:sz w:val="22"/>
                  </w:rPr>
                  <w:instrText> PAGE </w:instrText>
                </w:r>
                <w:r>
                  <w:rPr/>
                  <w:fldChar w:fldCharType="separate"/>
                </w:r>
                <w:r>
                  <w:rPr/>
                  <w:t>10</w:t>
                </w:r>
                <w:r>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9">
    <w:multiLevelType w:val="hybridMultilevel"/>
    <w:lvl w:ilvl="0">
      <w:start w:val="1"/>
      <w:numFmt w:val="lowerLetter"/>
      <w:lvlText w:val="%1)"/>
      <w:lvlJc w:val="left"/>
      <w:pPr>
        <w:ind w:left="739" w:hanging="327"/>
        <w:jc w:val="left"/>
      </w:pPr>
      <w:rPr>
        <w:rFonts w:hint="default" w:ascii="Comic Sans MS" w:hAnsi="Comic Sans MS" w:eastAsia="Comic Sans MS" w:cs="Comic Sans MS"/>
        <w:spacing w:val="0"/>
        <w:w w:val="100"/>
        <w:sz w:val="24"/>
        <w:szCs w:val="24"/>
        <w:lang w:val="en-US" w:eastAsia="en-US" w:bidi="ar-SA"/>
      </w:rPr>
    </w:lvl>
    <w:lvl w:ilvl="1">
      <w:start w:val="0"/>
      <w:numFmt w:val="bullet"/>
      <w:lvlText w:val="•"/>
      <w:lvlJc w:val="left"/>
      <w:pPr>
        <w:ind w:left="809" w:hanging="327"/>
      </w:pPr>
      <w:rPr>
        <w:rFonts w:hint="default"/>
        <w:lang w:val="en-US" w:eastAsia="en-US" w:bidi="ar-SA"/>
      </w:rPr>
    </w:lvl>
    <w:lvl w:ilvl="2">
      <w:start w:val="0"/>
      <w:numFmt w:val="bullet"/>
      <w:lvlText w:val="•"/>
      <w:lvlJc w:val="left"/>
      <w:pPr>
        <w:ind w:left="879" w:hanging="327"/>
      </w:pPr>
      <w:rPr>
        <w:rFonts w:hint="default"/>
        <w:lang w:val="en-US" w:eastAsia="en-US" w:bidi="ar-SA"/>
      </w:rPr>
    </w:lvl>
    <w:lvl w:ilvl="3">
      <w:start w:val="0"/>
      <w:numFmt w:val="bullet"/>
      <w:lvlText w:val="•"/>
      <w:lvlJc w:val="left"/>
      <w:pPr>
        <w:ind w:left="949" w:hanging="327"/>
      </w:pPr>
      <w:rPr>
        <w:rFonts w:hint="default"/>
        <w:lang w:val="en-US" w:eastAsia="en-US" w:bidi="ar-SA"/>
      </w:rPr>
    </w:lvl>
    <w:lvl w:ilvl="4">
      <w:start w:val="0"/>
      <w:numFmt w:val="bullet"/>
      <w:lvlText w:val="•"/>
      <w:lvlJc w:val="left"/>
      <w:pPr>
        <w:ind w:left="1019" w:hanging="327"/>
      </w:pPr>
      <w:rPr>
        <w:rFonts w:hint="default"/>
        <w:lang w:val="en-US" w:eastAsia="en-US" w:bidi="ar-SA"/>
      </w:rPr>
    </w:lvl>
    <w:lvl w:ilvl="5">
      <w:start w:val="0"/>
      <w:numFmt w:val="bullet"/>
      <w:lvlText w:val="•"/>
      <w:lvlJc w:val="left"/>
      <w:pPr>
        <w:ind w:left="1088" w:hanging="327"/>
      </w:pPr>
      <w:rPr>
        <w:rFonts w:hint="default"/>
        <w:lang w:val="en-US" w:eastAsia="en-US" w:bidi="ar-SA"/>
      </w:rPr>
    </w:lvl>
    <w:lvl w:ilvl="6">
      <w:start w:val="0"/>
      <w:numFmt w:val="bullet"/>
      <w:lvlText w:val="•"/>
      <w:lvlJc w:val="left"/>
      <w:pPr>
        <w:ind w:left="1158" w:hanging="327"/>
      </w:pPr>
      <w:rPr>
        <w:rFonts w:hint="default"/>
        <w:lang w:val="en-US" w:eastAsia="en-US" w:bidi="ar-SA"/>
      </w:rPr>
    </w:lvl>
    <w:lvl w:ilvl="7">
      <w:start w:val="0"/>
      <w:numFmt w:val="bullet"/>
      <w:lvlText w:val="•"/>
      <w:lvlJc w:val="left"/>
      <w:pPr>
        <w:ind w:left="1228" w:hanging="327"/>
      </w:pPr>
      <w:rPr>
        <w:rFonts w:hint="default"/>
        <w:lang w:val="en-US" w:eastAsia="en-US" w:bidi="ar-SA"/>
      </w:rPr>
    </w:lvl>
    <w:lvl w:ilvl="8">
      <w:start w:val="0"/>
      <w:numFmt w:val="bullet"/>
      <w:lvlText w:val="•"/>
      <w:lvlJc w:val="left"/>
      <w:pPr>
        <w:ind w:left="1298" w:hanging="327"/>
      </w:pPr>
      <w:rPr>
        <w:rFonts w:hint="default"/>
        <w:lang w:val="en-US" w:eastAsia="en-US" w:bidi="ar-SA"/>
      </w:rPr>
    </w:lvl>
  </w:abstractNum>
  <w:abstractNum w:abstractNumId="38">
    <w:multiLevelType w:val="hybridMultilevel"/>
    <w:lvl w:ilvl="0">
      <w:start w:val="1"/>
      <w:numFmt w:val="lowerLetter"/>
      <w:lvlText w:val="%1)"/>
      <w:lvlJc w:val="left"/>
      <w:pPr>
        <w:ind w:left="532" w:hanging="327"/>
        <w:jc w:val="left"/>
      </w:pPr>
      <w:rPr>
        <w:rFonts w:hint="default" w:ascii="Comic Sans MS" w:hAnsi="Comic Sans MS" w:eastAsia="Comic Sans MS" w:cs="Comic Sans MS"/>
        <w:spacing w:val="0"/>
        <w:w w:val="100"/>
        <w:sz w:val="24"/>
        <w:szCs w:val="24"/>
        <w:lang w:val="en-US" w:eastAsia="en-US" w:bidi="ar-SA"/>
      </w:rPr>
    </w:lvl>
    <w:lvl w:ilvl="1">
      <w:start w:val="0"/>
      <w:numFmt w:val="bullet"/>
      <w:lvlText w:val="•"/>
      <w:lvlJc w:val="left"/>
      <w:pPr>
        <w:ind w:left="642" w:hanging="327"/>
      </w:pPr>
      <w:rPr>
        <w:rFonts w:hint="default"/>
        <w:lang w:val="en-US" w:eastAsia="en-US" w:bidi="ar-SA"/>
      </w:rPr>
    </w:lvl>
    <w:lvl w:ilvl="2">
      <w:start w:val="0"/>
      <w:numFmt w:val="bullet"/>
      <w:lvlText w:val="•"/>
      <w:lvlJc w:val="left"/>
      <w:pPr>
        <w:ind w:left="744" w:hanging="327"/>
      </w:pPr>
      <w:rPr>
        <w:rFonts w:hint="default"/>
        <w:lang w:val="en-US" w:eastAsia="en-US" w:bidi="ar-SA"/>
      </w:rPr>
    </w:lvl>
    <w:lvl w:ilvl="3">
      <w:start w:val="0"/>
      <w:numFmt w:val="bullet"/>
      <w:lvlText w:val="•"/>
      <w:lvlJc w:val="left"/>
      <w:pPr>
        <w:ind w:left="846" w:hanging="327"/>
      </w:pPr>
      <w:rPr>
        <w:rFonts w:hint="default"/>
        <w:lang w:val="en-US" w:eastAsia="en-US" w:bidi="ar-SA"/>
      </w:rPr>
    </w:lvl>
    <w:lvl w:ilvl="4">
      <w:start w:val="0"/>
      <w:numFmt w:val="bullet"/>
      <w:lvlText w:val="•"/>
      <w:lvlJc w:val="left"/>
      <w:pPr>
        <w:ind w:left="948" w:hanging="327"/>
      </w:pPr>
      <w:rPr>
        <w:rFonts w:hint="default"/>
        <w:lang w:val="en-US" w:eastAsia="en-US" w:bidi="ar-SA"/>
      </w:rPr>
    </w:lvl>
    <w:lvl w:ilvl="5">
      <w:start w:val="0"/>
      <w:numFmt w:val="bullet"/>
      <w:lvlText w:val="•"/>
      <w:lvlJc w:val="left"/>
      <w:pPr>
        <w:ind w:left="1050" w:hanging="327"/>
      </w:pPr>
      <w:rPr>
        <w:rFonts w:hint="default"/>
        <w:lang w:val="en-US" w:eastAsia="en-US" w:bidi="ar-SA"/>
      </w:rPr>
    </w:lvl>
    <w:lvl w:ilvl="6">
      <w:start w:val="0"/>
      <w:numFmt w:val="bullet"/>
      <w:lvlText w:val="•"/>
      <w:lvlJc w:val="left"/>
      <w:pPr>
        <w:ind w:left="1152" w:hanging="327"/>
      </w:pPr>
      <w:rPr>
        <w:rFonts w:hint="default"/>
        <w:lang w:val="en-US" w:eastAsia="en-US" w:bidi="ar-SA"/>
      </w:rPr>
    </w:lvl>
    <w:lvl w:ilvl="7">
      <w:start w:val="0"/>
      <w:numFmt w:val="bullet"/>
      <w:lvlText w:val="•"/>
      <w:lvlJc w:val="left"/>
      <w:pPr>
        <w:ind w:left="1254" w:hanging="327"/>
      </w:pPr>
      <w:rPr>
        <w:rFonts w:hint="default"/>
        <w:lang w:val="en-US" w:eastAsia="en-US" w:bidi="ar-SA"/>
      </w:rPr>
    </w:lvl>
    <w:lvl w:ilvl="8">
      <w:start w:val="0"/>
      <w:numFmt w:val="bullet"/>
      <w:lvlText w:val="•"/>
      <w:lvlJc w:val="left"/>
      <w:pPr>
        <w:ind w:left="1356" w:hanging="327"/>
      </w:pPr>
      <w:rPr>
        <w:rFonts w:hint="default"/>
        <w:lang w:val="en-US" w:eastAsia="en-US" w:bidi="ar-SA"/>
      </w:rPr>
    </w:lvl>
  </w:abstractNum>
  <w:abstractNum w:abstractNumId="37">
    <w:multiLevelType w:val="hybridMultilevel"/>
    <w:lvl w:ilvl="0">
      <w:start w:val="1"/>
      <w:numFmt w:val="upperLetter"/>
      <w:lvlText w:val="%1)"/>
      <w:lvlJc w:val="left"/>
      <w:pPr>
        <w:ind w:left="1094" w:hanging="265"/>
        <w:jc w:val="left"/>
      </w:pPr>
      <w:rPr>
        <w:rFonts w:hint="default" w:ascii="Comic Sans MS" w:hAnsi="Comic Sans MS" w:eastAsia="Comic Sans MS" w:cs="Comic Sans MS"/>
        <w:spacing w:val="-1"/>
        <w:w w:val="100"/>
        <w:sz w:val="22"/>
        <w:szCs w:val="22"/>
        <w:lang w:val="en-US" w:eastAsia="en-US" w:bidi="ar-SA"/>
      </w:rPr>
    </w:lvl>
    <w:lvl w:ilvl="1">
      <w:start w:val="0"/>
      <w:numFmt w:val="bullet"/>
      <w:lvlText w:val="•"/>
      <w:lvlJc w:val="left"/>
      <w:pPr>
        <w:ind w:left="1143" w:hanging="265"/>
      </w:pPr>
      <w:rPr>
        <w:rFonts w:hint="default"/>
        <w:lang w:val="en-US" w:eastAsia="en-US" w:bidi="ar-SA"/>
      </w:rPr>
    </w:lvl>
    <w:lvl w:ilvl="2">
      <w:start w:val="0"/>
      <w:numFmt w:val="bullet"/>
      <w:lvlText w:val="•"/>
      <w:lvlJc w:val="left"/>
      <w:pPr>
        <w:ind w:left="1186" w:hanging="265"/>
      </w:pPr>
      <w:rPr>
        <w:rFonts w:hint="default"/>
        <w:lang w:val="en-US" w:eastAsia="en-US" w:bidi="ar-SA"/>
      </w:rPr>
    </w:lvl>
    <w:lvl w:ilvl="3">
      <w:start w:val="0"/>
      <w:numFmt w:val="bullet"/>
      <w:lvlText w:val="•"/>
      <w:lvlJc w:val="left"/>
      <w:pPr>
        <w:ind w:left="1230" w:hanging="265"/>
      </w:pPr>
      <w:rPr>
        <w:rFonts w:hint="default"/>
        <w:lang w:val="en-US" w:eastAsia="en-US" w:bidi="ar-SA"/>
      </w:rPr>
    </w:lvl>
    <w:lvl w:ilvl="4">
      <w:start w:val="0"/>
      <w:numFmt w:val="bullet"/>
      <w:lvlText w:val="•"/>
      <w:lvlJc w:val="left"/>
      <w:pPr>
        <w:ind w:left="1273" w:hanging="265"/>
      </w:pPr>
      <w:rPr>
        <w:rFonts w:hint="default"/>
        <w:lang w:val="en-US" w:eastAsia="en-US" w:bidi="ar-SA"/>
      </w:rPr>
    </w:lvl>
    <w:lvl w:ilvl="5">
      <w:start w:val="0"/>
      <w:numFmt w:val="bullet"/>
      <w:lvlText w:val="•"/>
      <w:lvlJc w:val="left"/>
      <w:pPr>
        <w:ind w:left="1317" w:hanging="265"/>
      </w:pPr>
      <w:rPr>
        <w:rFonts w:hint="default"/>
        <w:lang w:val="en-US" w:eastAsia="en-US" w:bidi="ar-SA"/>
      </w:rPr>
    </w:lvl>
    <w:lvl w:ilvl="6">
      <w:start w:val="0"/>
      <w:numFmt w:val="bullet"/>
      <w:lvlText w:val="•"/>
      <w:lvlJc w:val="left"/>
      <w:pPr>
        <w:ind w:left="1360" w:hanging="265"/>
      </w:pPr>
      <w:rPr>
        <w:rFonts w:hint="default"/>
        <w:lang w:val="en-US" w:eastAsia="en-US" w:bidi="ar-SA"/>
      </w:rPr>
    </w:lvl>
    <w:lvl w:ilvl="7">
      <w:start w:val="0"/>
      <w:numFmt w:val="bullet"/>
      <w:lvlText w:val="•"/>
      <w:lvlJc w:val="left"/>
      <w:pPr>
        <w:ind w:left="1404" w:hanging="265"/>
      </w:pPr>
      <w:rPr>
        <w:rFonts w:hint="default"/>
        <w:lang w:val="en-US" w:eastAsia="en-US" w:bidi="ar-SA"/>
      </w:rPr>
    </w:lvl>
    <w:lvl w:ilvl="8">
      <w:start w:val="0"/>
      <w:numFmt w:val="bullet"/>
      <w:lvlText w:val="•"/>
      <w:lvlJc w:val="left"/>
      <w:pPr>
        <w:ind w:left="1447" w:hanging="265"/>
      </w:pPr>
      <w:rPr>
        <w:rFonts w:hint="default"/>
        <w:lang w:val="en-US" w:eastAsia="en-US" w:bidi="ar-SA"/>
      </w:rPr>
    </w:lvl>
  </w:abstractNum>
  <w:abstractNum w:abstractNumId="36">
    <w:multiLevelType w:val="hybridMultilevel"/>
    <w:lvl w:ilvl="0">
      <w:start w:val="1"/>
      <w:numFmt w:val="upperLetter"/>
      <w:lvlText w:val="%1)"/>
      <w:lvlJc w:val="left"/>
      <w:pPr>
        <w:ind w:left="1094" w:hanging="265"/>
        <w:jc w:val="left"/>
      </w:pPr>
      <w:rPr>
        <w:rFonts w:hint="default" w:ascii="Comic Sans MS" w:hAnsi="Comic Sans MS" w:eastAsia="Comic Sans MS" w:cs="Comic Sans MS"/>
        <w:spacing w:val="-1"/>
        <w:w w:val="100"/>
        <w:sz w:val="22"/>
        <w:szCs w:val="22"/>
        <w:lang w:val="en-US" w:eastAsia="en-US" w:bidi="ar-SA"/>
      </w:rPr>
    </w:lvl>
    <w:lvl w:ilvl="1">
      <w:start w:val="0"/>
      <w:numFmt w:val="bullet"/>
      <w:lvlText w:val="•"/>
      <w:lvlJc w:val="left"/>
      <w:pPr>
        <w:ind w:left="1169" w:hanging="265"/>
      </w:pPr>
      <w:rPr>
        <w:rFonts w:hint="default"/>
        <w:lang w:val="en-US" w:eastAsia="en-US" w:bidi="ar-SA"/>
      </w:rPr>
    </w:lvl>
    <w:lvl w:ilvl="2">
      <w:start w:val="0"/>
      <w:numFmt w:val="bullet"/>
      <w:lvlText w:val="•"/>
      <w:lvlJc w:val="left"/>
      <w:pPr>
        <w:ind w:left="1239" w:hanging="265"/>
      </w:pPr>
      <w:rPr>
        <w:rFonts w:hint="default"/>
        <w:lang w:val="en-US" w:eastAsia="en-US" w:bidi="ar-SA"/>
      </w:rPr>
    </w:lvl>
    <w:lvl w:ilvl="3">
      <w:start w:val="0"/>
      <w:numFmt w:val="bullet"/>
      <w:lvlText w:val="•"/>
      <w:lvlJc w:val="left"/>
      <w:pPr>
        <w:ind w:left="1309" w:hanging="265"/>
      </w:pPr>
      <w:rPr>
        <w:rFonts w:hint="default"/>
        <w:lang w:val="en-US" w:eastAsia="en-US" w:bidi="ar-SA"/>
      </w:rPr>
    </w:lvl>
    <w:lvl w:ilvl="4">
      <w:start w:val="0"/>
      <w:numFmt w:val="bullet"/>
      <w:lvlText w:val="•"/>
      <w:lvlJc w:val="left"/>
      <w:pPr>
        <w:ind w:left="1379" w:hanging="265"/>
      </w:pPr>
      <w:rPr>
        <w:rFonts w:hint="default"/>
        <w:lang w:val="en-US" w:eastAsia="en-US" w:bidi="ar-SA"/>
      </w:rPr>
    </w:lvl>
    <w:lvl w:ilvl="5">
      <w:start w:val="0"/>
      <w:numFmt w:val="bullet"/>
      <w:lvlText w:val="•"/>
      <w:lvlJc w:val="left"/>
      <w:pPr>
        <w:ind w:left="1448" w:hanging="265"/>
      </w:pPr>
      <w:rPr>
        <w:rFonts w:hint="default"/>
        <w:lang w:val="en-US" w:eastAsia="en-US" w:bidi="ar-SA"/>
      </w:rPr>
    </w:lvl>
    <w:lvl w:ilvl="6">
      <w:start w:val="0"/>
      <w:numFmt w:val="bullet"/>
      <w:lvlText w:val="•"/>
      <w:lvlJc w:val="left"/>
      <w:pPr>
        <w:ind w:left="1518" w:hanging="265"/>
      </w:pPr>
      <w:rPr>
        <w:rFonts w:hint="default"/>
        <w:lang w:val="en-US" w:eastAsia="en-US" w:bidi="ar-SA"/>
      </w:rPr>
    </w:lvl>
    <w:lvl w:ilvl="7">
      <w:start w:val="0"/>
      <w:numFmt w:val="bullet"/>
      <w:lvlText w:val="•"/>
      <w:lvlJc w:val="left"/>
      <w:pPr>
        <w:ind w:left="1588" w:hanging="265"/>
      </w:pPr>
      <w:rPr>
        <w:rFonts w:hint="default"/>
        <w:lang w:val="en-US" w:eastAsia="en-US" w:bidi="ar-SA"/>
      </w:rPr>
    </w:lvl>
    <w:lvl w:ilvl="8">
      <w:start w:val="0"/>
      <w:numFmt w:val="bullet"/>
      <w:lvlText w:val="•"/>
      <w:lvlJc w:val="left"/>
      <w:pPr>
        <w:ind w:left="1658" w:hanging="265"/>
      </w:pPr>
      <w:rPr>
        <w:rFonts w:hint="default"/>
        <w:lang w:val="en-US" w:eastAsia="en-US" w:bidi="ar-SA"/>
      </w:rPr>
    </w:lvl>
  </w:abstractNum>
  <w:abstractNum w:abstractNumId="35">
    <w:multiLevelType w:val="hybridMultilevel"/>
    <w:lvl w:ilvl="0">
      <w:start w:val="1"/>
      <w:numFmt w:val="upperLetter"/>
      <w:lvlText w:val="%1)"/>
      <w:lvlJc w:val="left"/>
      <w:pPr>
        <w:ind w:left="912" w:hanging="267"/>
        <w:jc w:val="left"/>
      </w:pPr>
      <w:rPr>
        <w:rFonts w:hint="default" w:ascii="Comic Sans MS" w:hAnsi="Comic Sans MS" w:eastAsia="Comic Sans MS" w:cs="Comic Sans MS"/>
        <w:spacing w:val="0"/>
        <w:w w:val="100"/>
        <w:sz w:val="22"/>
        <w:szCs w:val="22"/>
        <w:lang w:val="en-US" w:eastAsia="en-US" w:bidi="ar-SA"/>
      </w:rPr>
    </w:lvl>
    <w:lvl w:ilvl="1">
      <w:start w:val="0"/>
      <w:numFmt w:val="bullet"/>
      <w:lvlText w:val="•"/>
      <w:lvlJc w:val="left"/>
      <w:pPr>
        <w:ind w:left="977" w:hanging="267"/>
      </w:pPr>
      <w:rPr>
        <w:rFonts w:hint="default"/>
        <w:lang w:val="en-US" w:eastAsia="en-US" w:bidi="ar-SA"/>
      </w:rPr>
    </w:lvl>
    <w:lvl w:ilvl="2">
      <w:start w:val="0"/>
      <w:numFmt w:val="bullet"/>
      <w:lvlText w:val="•"/>
      <w:lvlJc w:val="left"/>
      <w:pPr>
        <w:ind w:left="1035" w:hanging="267"/>
      </w:pPr>
      <w:rPr>
        <w:rFonts w:hint="default"/>
        <w:lang w:val="en-US" w:eastAsia="en-US" w:bidi="ar-SA"/>
      </w:rPr>
    </w:lvl>
    <w:lvl w:ilvl="3">
      <w:start w:val="0"/>
      <w:numFmt w:val="bullet"/>
      <w:lvlText w:val="•"/>
      <w:lvlJc w:val="left"/>
      <w:pPr>
        <w:ind w:left="1093" w:hanging="267"/>
      </w:pPr>
      <w:rPr>
        <w:rFonts w:hint="default"/>
        <w:lang w:val="en-US" w:eastAsia="en-US" w:bidi="ar-SA"/>
      </w:rPr>
    </w:lvl>
    <w:lvl w:ilvl="4">
      <w:start w:val="0"/>
      <w:numFmt w:val="bullet"/>
      <w:lvlText w:val="•"/>
      <w:lvlJc w:val="left"/>
      <w:pPr>
        <w:ind w:left="1151" w:hanging="267"/>
      </w:pPr>
      <w:rPr>
        <w:rFonts w:hint="default"/>
        <w:lang w:val="en-US" w:eastAsia="en-US" w:bidi="ar-SA"/>
      </w:rPr>
    </w:lvl>
    <w:lvl w:ilvl="5">
      <w:start w:val="0"/>
      <w:numFmt w:val="bullet"/>
      <w:lvlText w:val="•"/>
      <w:lvlJc w:val="left"/>
      <w:pPr>
        <w:ind w:left="1209" w:hanging="267"/>
      </w:pPr>
      <w:rPr>
        <w:rFonts w:hint="default"/>
        <w:lang w:val="en-US" w:eastAsia="en-US" w:bidi="ar-SA"/>
      </w:rPr>
    </w:lvl>
    <w:lvl w:ilvl="6">
      <w:start w:val="0"/>
      <w:numFmt w:val="bullet"/>
      <w:lvlText w:val="•"/>
      <w:lvlJc w:val="left"/>
      <w:pPr>
        <w:ind w:left="1267" w:hanging="267"/>
      </w:pPr>
      <w:rPr>
        <w:rFonts w:hint="default"/>
        <w:lang w:val="en-US" w:eastAsia="en-US" w:bidi="ar-SA"/>
      </w:rPr>
    </w:lvl>
    <w:lvl w:ilvl="7">
      <w:start w:val="0"/>
      <w:numFmt w:val="bullet"/>
      <w:lvlText w:val="•"/>
      <w:lvlJc w:val="left"/>
      <w:pPr>
        <w:ind w:left="1325" w:hanging="267"/>
      </w:pPr>
      <w:rPr>
        <w:rFonts w:hint="default"/>
        <w:lang w:val="en-US" w:eastAsia="en-US" w:bidi="ar-SA"/>
      </w:rPr>
    </w:lvl>
    <w:lvl w:ilvl="8">
      <w:start w:val="0"/>
      <w:numFmt w:val="bullet"/>
      <w:lvlText w:val="•"/>
      <w:lvlJc w:val="left"/>
      <w:pPr>
        <w:ind w:left="1382" w:hanging="267"/>
      </w:pPr>
      <w:rPr>
        <w:rFonts w:hint="default"/>
        <w:lang w:val="en-US" w:eastAsia="en-US" w:bidi="ar-SA"/>
      </w:rPr>
    </w:lvl>
  </w:abstractNum>
  <w:abstractNum w:abstractNumId="34">
    <w:multiLevelType w:val="hybridMultilevel"/>
    <w:lvl w:ilvl="0">
      <w:start w:val="1"/>
      <w:numFmt w:val="upperLetter"/>
      <w:lvlText w:val="%1)"/>
      <w:lvlJc w:val="left"/>
      <w:pPr>
        <w:ind w:left="912" w:hanging="267"/>
        <w:jc w:val="left"/>
      </w:pPr>
      <w:rPr>
        <w:rFonts w:hint="default" w:ascii="Comic Sans MS" w:hAnsi="Comic Sans MS" w:eastAsia="Comic Sans MS" w:cs="Comic Sans MS"/>
        <w:spacing w:val="0"/>
        <w:w w:val="100"/>
        <w:sz w:val="22"/>
        <w:szCs w:val="22"/>
        <w:lang w:val="en-US" w:eastAsia="en-US" w:bidi="ar-SA"/>
      </w:rPr>
    </w:lvl>
    <w:lvl w:ilvl="1">
      <w:start w:val="0"/>
      <w:numFmt w:val="bullet"/>
      <w:lvlText w:val="•"/>
      <w:lvlJc w:val="left"/>
      <w:pPr>
        <w:ind w:left="1129" w:hanging="267"/>
      </w:pPr>
      <w:rPr>
        <w:rFonts w:hint="default"/>
        <w:lang w:val="en-US" w:eastAsia="en-US" w:bidi="ar-SA"/>
      </w:rPr>
    </w:lvl>
    <w:lvl w:ilvl="2">
      <w:start w:val="0"/>
      <w:numFmt w:val="bullet"/>
      <w:lvlText w:val="•"/>
      <w:lvlJc w:val="left"/>
      <w:pPr>
        <w:ind w:left="1338" w:hanging="267"/>
      </w:pPr>
      <w:rPr>
        <w:rFonts w:hint="default"/>
        <w:lang w:val="en-US" w:eastAsia="en-US" w:bidi="ar-SA"/>
      </w:rPr>
    </w:lvl>
    <w:lvl w:ilvl="3">
      <w:start w:val="0"/>
      <w:numFmt w:val="bullet"/>
      <w:lvlText w:val="•"/>
      <w:lvlJc w:val="left"/>
      <w:pPr>
        <w:ind w:left="1547" w:hanging="267"/>
      </w:pPr>
      <w:rPr>
        <w:rFonts w:hint="default"/>
        <w:lang w:val="en-US" w:eastAsia="en-US" w:bidi="ar-SA"/>
      </w:rPr>
    </w:lvl>
    <w:lvl w:ilvl="4">
      <w:start w:val="0"/>
      <w:numFmt w:val="bullet"/>
      <w:lvlText w:val="•"/>
      <w:lvlJc w:val="left"/>
      <w:pPr>
        <w:ind w:left="1757" w:hanging="267"/>
      </w:pPr>
      <w:rPr>
        <w:rFonts w:hint="default"/>
        <w:lang w:val="en-US" w:eastAsia="en-US" w:bidi="ar-SA"/>
      </w:rPr>
    </w:lvl>
    <w:lvl w:ilvl="5">
      <w:start w:val="0"/>
      <w:numFmt w:val="bullet"/>
      <w:lvlText w:val="•"/>
      <w:lvlJc w:val="left"/>
      <w:pPr>
        <w:ind w:left="1966" w:hanging="267"/>
      </w:pPr>
      <w:rPr>
        <w:rFonts w:hint="default"/>
        <w:lang w:val="en-US" w:eastAsia="en-US" w:bidi="ar-SA"/>
      </w:rPr>
    </w:lvl>
    <w:lvl w:ilvl="6">
      <w:start w:val="0"/>
      <w:numFmt w:val="bullet"/>
      <w:lvlText w:val="•"/>
      <w:lvlJc w:val="left"/>
      <w:pPr>
        <w:ind w:left="2175" w:hanging="267"/>
      </w:pPr>
      <w:rPr>
        <w:rFonts w:hint="default"/>
        <w:lang w:val="en-US" w:eastAsia="en-US" w:bidi="ar-SA"/>
      </w:rPr>
    </w:lvl>
    <w:lvl w:ilvl="7">
      <w:start w:val="0"/>
      <w:numFmt w:val="bullet"/>
      <w:lvlText w:val="•"/>
      <w:lvlJc w:val="left"/>
      <w:pPr>
        <w:ind w:left="2385" w:hanging="267"/>
      </w:pPr>
      <w:rPr>
        <w:rFonts w:hint="default"/>
        <w:lang w:val="en-US" w:eastAsia="en-US" w:bidi="ar-SA"/>
      </w:rPr>
    </w:lvl>
    <w:lvl w:ilvl="8">
      <w:start w:val="0"/>
      <w:numFmt w:val="bullet"/>
      <w:lvlText w:val="•"/>
      <w:lvlJc w:val="left"/>
      <w:pPr>
        <w:ind w:left="2594" w:hanging="267"/>
      </w:pPr>
      <w:rPr>
        <w:rFonts w:hint="default"/>
        <w:lang w:val="en-US" w:eastAsia="en-US" w:bidi="ar-SA"/>
      </w:rPr>
    </w:lvl>
  </w:abstractNum>
  <w:abstractNum w:abstractNumId="33">
    <w:multiLevelType w:val="hybridMultilevel"/>
    <w:lvl w:ilvl="0">
      <w:start w:val="1"/>
      <w:numFmt w:val="upperLetter"/>
      <w:lvlText w:val="%1)"/>
      <w:lvlJc w:val="left"/>
      <w:pPr>
        <w:ind w:left="712" w:hanging="267"/>
        <w:jc w:val="left"/>
      </w:pPr>
      <w:rPr>
        <w:rFonts w:hint="default" w:ascii="Comic Sans MS" w:hAnsi="Comic Sans MS" w:eastAsia="Comic Sans MS" w:cs="Comic Sans MS"/>
        <w:spacing w:val="0"/>
        <w:w w:val="100"/>
        <w:sz w:val="22"/>
        <w:szCs w:val="22"/>
        <w:lang w:val="en-US" w:eastAsia="en-US" w:bidi="ar-SA"/>
      </w:rPr>
    </w:lvl>
    <w:lvl w:ilvl="1">
      <w:start w:val="0"/>
      <w:numFmt w:val="bullet"/>
      <w:lvlText w:val="•"/>
      <w:lvlJc w:val="left"/>
      <w:pPr>
        <w:ind w:left="774" w:hanging="267"/>
      </w:pPr>
      <w:rPr>
        <w:rFonts w:hint="default"/>
        <w:lang w:val="en-US" w:eastAsia="en-US" w:bidi="ar-SA"/>
      </w:rPr>
    </w:lvl>
    <w:lvl w:ilvl="2">
      <w:start w:val="0"/>
      <w:numFmt w:val="bullet"/>
      <w:lvlText w:val="•"/>
      <w:lvlJc w:val="left"/>
      <w:pPr>
        <w:ind w:left="828" w:hanging="267"/>
      </w:pPr>
      <w:rPr>
        <w:rFonts w:hint="default"/>
        <w:lang w:val="en-US" w:eastAsia="en-US" w:bidi="ar-SA"/>
      </w:rPr>
    </w:lvl>
    <w:lvl w:ilvl="3">
      <w:start w:val="0"/>
      <w:numFmt w:val="bullet"/>
      <w:lvlText w:val="•"/>
      <w:lvlJc w:val="left"/>
      <w:pPr>
        <w:ind w:left="882" w:hanging="267"/>
      </w:pPr>
      <w:rPr>
        <w:rFonts w:hint="default"/>
        <w:lang w:val="en-US" w:eastAsia="en-US" w:bidi="ar-SA"/>
      </w:rPr>
    </w:lvl>
    <w:lvl w:ilvl="4">
      <w:start w:val="0"/>
      <w:numFmt w:val="bullet"/>
      <w:lvlText w:val="•"/>
      <w:lvlJc w:val="left"/>
      <w:pPr>
        <w:ind w:left="936" w:hanging="267"/>
      </w:pPr>
      <w:rPr>
        <w:rFonts w:hint="default"/>
        <w:lang w:val="en-US" w:eastAsia="en-US" w:bidi="ar-SA"/>
      </w:rPr>
    </w:lvl>
    <w:lvl w:ilvl="5">
      <w:start w:val="0"/>
      <w:numFmt w:val="bullet"/>
      <w:lvlText w:val="•"/>
      <w:lvlJc w:val="left"/>
      <w:pPr>
        <w:ind w:left="990" w:hanging="267"/>
      </w:pPr>
      <w:rPr>
        <w:rFonts w:hint="default"/>
        <w:lang w:val="en-US" w:eastAsia="en-US" w:bidi="ar-SA"/>
      </w:rPr>
    </w:lvl>
    <w:lvl w:ilvl="6">
      <w:start w:val="0"/>
      <w:numFmt w:val="bullet"/>
      <w:lvlText w:val="•"/>
      <w:lvlJc w:val="left"/>
      <w:pPr>
        <w:ind w:left="1044" w:hanging="267"/>
      </w:pPr>
      <w:rPr>
        <w:rFonts w:hint="default"/>
        <w:lang w:val="en-US" w:eastAsia="en-US" w:bidi="ar-SA"/>
      </w:rPr>
    </w:lvl>
    <w:lvl w:ilvl="7">
      <w:start w:val="0"/>
      <w:numFmt w:val="bullet"/>
      <w:lvlText w:val="•"/>
      <w:lvlJc w:val="left"/>
      <w:pPr>
        <w:ind w:left="1098" w:hanging="267"/>
      </w:pPr>
      <w:rPr>
        <w:rFonts w:hint="default"/>
        <w:lang w:val="en-US" w:eastAsia="en-US" w:bidi="ar-SA"/>
      </w:rPr>
    </w:lvl>
    <w:lvl w:ilvl="8">
      <w:start w:val="0"/>
      <w:numFmt w:val="bullet"/>
      <w:lvlText w:val="•"/>
      <w:lvlJc w:val="left"/>
      <w:pPr>
        <w:ind w:left="1152" w:hanging="267"/>
      </w:pPr>
      <w:rPr>
        <w:rFonts w:hint="default"/>
        <w:lang w:val="en-US" w:eastAsia="en-US" w:bidi="ar-SA"/>
      </w:rPr>
    </w:lvl>
  </w:abstractNum>
  <w:abstractNum w:abstractNumId="32">
    <w:multiLevelType w:val="hybridMultilevel"/>
    <w:lvl w:ilvl="0">
      <w:start w:val="1"/>
      <w:numFmt w:val="upperLetter"/>
      <w:lvlText w:val="%1)"/>
      <w:lvlJc w:val="left"/>
      <w:pPr>
        <w:ind w:left="1776" w:hanging="336"/>
        <w:jc w:val="left"/>
      </w:pPr>
      <w:rPr>
        <w:rFonts w:hint="default" w:ascii="Comic Sans MS" w:hAnsi="Comic Sans MS" w:eastAsia="Comic Sans MS" w:cs="Comic Sans MS"/>
        <w:spacing w:val="-1"/>
        <w:w w:val="100"/>
        <w:sz w:val="24"/>
        <w:szCs w:val="24"/>
        <w:lang w:val="en-US" w:eastAsia="en-US" w:bidi="ar-SA"/>
      </w:rPr>
    </w:lvl>
    <w:lvl w:ilvl="1">
      <w:start w:val="0"/>
      <w:numFmt w:val="bullet"/>
      <w:lvlText w:val="•"/>
      <w:lvlJc w:val="left"/>
      <w:pPr>
        <w:ind w:left="1935" w:hanging="336"/>
      </w:pPr>
      <w:rPr>
        <w:rFonts w:hint="default"/>
        <w:lang w:val="en-US" w:eastAsia="en-US" w:bidi="ar-SA"/>
      </w:rPr>
    </w:lvl>
    <w:lvl w:ilvl="2">
      <w:start w:val="0"/>
      <w:numFmt w:val="bullet"/>
      <w:lvlText w:val="•"/>
      <w:lvlJc w:val="left"/>
      <w:pPr>
        <w:ind w:left="2091" w:hanging="336"/>
      </w:pPr>
      <w:rPr>
        <w:rFonts w:hint="default"/>
        <w:lang w:val="en-US" w:eastAsia="en-US" w:bidi="ar-SA"/>
      </w:rPr>
    </w:lvl>
    <w:lvl w:ilvl="3">
      <w:start w:val="0"/>
      <w:numFmt w:val="bullet"/>
      <w:lvlText w:val="•"/>
      <w:lvlJc w:val="left"/>
      <w:pPr>
        <w:ind w:left="2246" w:hanging="336"/>
      </w:pPr>
      <w:rPr>
        <w:rFonts w:hint="default"/>
        <w:lang w:val="en-US" w:eastAsia="en-US" w:bidi="ar-SA"/>
      </w:rPr>
    </w:lvl>
    <w:lvl w:ilvl="4">
      <w:start w:val="0"/>
      <w:numFmt w:val="bullet"/>
      <w:lvlText w:val="•"/>
      <w:lvlJc w:val="left"/>
      <w:pPr>
        <w:ind w:left="2402" w:hanging="336"/>
      </w:pPr>
      <w:rPr>
        <w:rFonts w:hint="default"/>
        <w:lang w:val="en-US" w:eastAsia="en-US" w:bidi="ar-SA"/>
      </w:rPr>
    </w:lvl>
    <w:lvl w:ilvl="5">
      <w:start w:val="0"/>
      <w:numFmt w:val="bullet"/>
      <w:lvlText w:val="•"/>
      <w:lvlJc w:val="left"/>
      <w:pPr>
        <w:ind w:left="2558" w:hanging="336"/>
      </w:pPr>
      <w:rPr>
        <w:rFonts w:hint="default"/>
        <w:lang w:val="en-US" w:eastAsia="en-US" w:bidi="ar-SA"/>
      </w:rPr>
    </w:lvl>
    <w:lvl w:ilvl="6">
      <w:start w:val="0"/>
      <w:numFmt w:val="bullet"/>
      <w:lvlText w:val="•"/>
      <w:lvlJc w:val="left"/>
      <w:pPr>
        <w:ind w:left="2713" w:hanging="336"/>
      </w:pPr>
      <w:rPr>
        <w:rFonts w:hint="default"/>
        <w:lang w:val="en-US" w:eastAsia="en-US" w:bidi="ar-SA"/>
      </w:rPr>
    </w:lvl>
    <w:lvl w:ilvl="7">
      <w:start w:val="0"/>
      <w:numFmt w:val="bullet"/>
      <w:lvlText w:val="•"/>
      <w:lvlJc w:val="left"/>
      <w:pPr>
        <w:ind w:left="2869" w:hanging="336"/>
      </w:pPr>
      <w:rPr>
        <w:rFonts w:hint="default"/>
        <w:lang w:val="en-US" w:eastAsia="en-US" w:bidi="ar-SA"/>
      </w:rPr>
    </w:lvl>
    <w:lvl w:ilvl="8">
      <w:start w:val="0"/>
      <w:numFmt w:val="bullet"/>
      <w:lvlText w:val="•"/>
      <w:lvlJc w:val="left"/>
      <w:pPr>
        <w:ind w:left="3024" w:hanging="336"/>
      </w:pPr>
      <w:rPr>
        <w:rFonts w:hint="default"/>
        <w:lang w:val="en-US" w:eastAsia="en-US" w:bidi="ar-SA"/>
      </w:rPr>
    </w:lvl>
  </w:abstractNum>
  <w:abstractNum w:abstractNumId="31">
    <w:multiLevelType w:val="hybridMultilevel"/>
    <w:lvl w:ilvl="0">
      <w:start w:val="1"/>
      <w:numFmt w:val="upperLetter"/>
      <w:lvlText w:val="%1)"/>
      <w:lvlJc w:val="left"/>
      <w:pPr>
        <w:ind w:left="1807" w:hanging="368"/>
        <w:jc w:val="left"/>
      </w:pPr>
      <w:rPr>
        <w:rFonts w:hint="default" w:ascii="Comic Sans MS" w:hAnsi="Comic Sans MS" w:eastAsia="Comic Sans MS" w:cs="Comic Sans MS"/>
        <w:spacing w:val="-1"/>
        <w:w w:val="100"/>
        <w:sz w:val="24"/>
        <w:szCs w:val="24"/>
        <w:lang w:val="en-US" w:eastAsia="en-US" w:bidi="ar-SA"/>
      </w:rPr>
    </w:lvl>
    <w:lvl w:ilvl="1">
      <w:start w:val="0"/>
      <w:numFmt w:val="bullet"/>
      <w:lvlText w:val="•"/>
      <w:lvlJc w:val="left"/>
      <w:pPr>
        <w:ind w:left="1862" w:hanging="368"/>
      </w:pPr>
      <w:rPr>
        <w:rFonts w:hint="default"/>
        <w:lang w:val="en-US" w:eastAsia="en-US" w:bidi="ar-SA"/>
      </w:rPr>
    </w:lvl>
    <w:lvl w:ilvl="2">
      <w:start w:val="0"/>
      <w:numFmt w:val="bullet"/>
      <w:lvlText w:val="•"/>
      <w:lvlJc w:val="left"/>
      <w:pPr>
        <w:ind w:left="1925" w:hanging="368"/>
      </w:pPr>
      <w:rPr>
        <w:rFonts w:hint="default"/>
        <w:lang w:val="en-US" w:eastAsia="en-US" w:bidi="ar-SA"/>
      </w:rPr>
    </w:lvl>
    <w:lvl w:ilvl="3">
      <w:start w:val="0"/>
      <w:numFmt w:val="bullet"/>
      <w:lvlText w:val="•"/>
      <w:lvlJc w:val="left"/>
      <w:pPr>
        <w:ind w:left="1988" w:hanging="368"/>
      </w:pPr>
      <w:rPr>
        <w:rFonts w:hint="default"/>
        <w:lang w:val="en-US" w:eastAsia="en-US" w:bidi="ar-SA"/>
      </w:rPr>
    </w:lvl>
    <w:lvl w:ilvl="4">
      <w:start w:val="0"/>
      <w:numFmt w:val="bullet"/>
      <w:lvlText w:val="•"/>
      <w:lvlJc w:val="left"/>
      <w:pPr>
        <w:ind w:left="2050" w:hanging="368"/>
      </w:pPr>
      <w:rPr>
        <w:rFonts w:hint="default"/>
        <w:lang w:val="en-US" w:eastAsia="en-US" w:bidi="ar-SA"/>
      </w:rPr>
    </w:lvl>
    <w:lvl w:ilvl="5">
      <w:start w:val="0"/>
      <w:numFmt w:val="bullet"/>
      <w:lvlText w:val="•"/>
      <w:lvlJc w:val="left"/>
      <w:pPr>
        <w:ind w:left="2113" w:hanging="368"/>
      </w:pPr>
      <w:rPr>
        <w:rFonts w:hint="default"/>
        <w:lang w:val="en-US" w:eastAsia="en-US" w:bidi="ar-SA"/>
      </w:rPr>
    </w:lvl>
    <w:lvl w:ilvl="6">
      <w:start w:val="0"/>
      <w:numFmt w:val="bullet"/>
      <w:lvlText w:val="•"/>
      <w:lvlJc w:val="left"/>
      <w:pPr>
        <w:ind w:left="2176" w:hanging="368"/>
      </w:pPr>
      <w:rPr>
        <w:rFonts w:hint="default"/>
        <w:lang w:val="en-US" w:eastAsia="en-US" w:bidi="ar-SA"/>
      </w:rPr>
    </w:lvl>
    <w:lvl w:ilvl="7">
      <w:start w:val="0"/>
      <w:numFmt w:val="bullet"/>
      <w:lvlText w:val="•"/>
      <w:lvlJc w:val="left"/>
      <w:pPr>
        <w:ind w:left="2239" w:hanging="368"/>
      </w:pPr>
      <w:rPr>
        <w:rFonts w:hint="default"/>
        <w:lang w:val="en-US" w:eastAsia="en-US" w:bidi="ar-SA"/>
      </w:rPr>
    </w:lvl>
    <w:lvl w:ilvl="8">
      <w:start w:val="0"/>
      <w:numFmt w:val="bullet"/>
      <w:lvlText w:val="•"/>
      <w:lvlJc w:val="left"/>
      <w:pPr>
        <w:ind w:left="2301" w:hanging="368"/>
      </w:pPr>
      <w:rPr>
        <w:rFonts w:hint="default"/>
        <w:lang w:val="en-US" w:eastAsia="en-US" w:bidi="ar-SA"/>
      </w:rPr>
    </w:lvl>
  </w:abstractNum>
  <w:abstractNum w:abstractNumId="29">
    <w:multiLevelType w:val="hybridMultilevel"/>
    <w:lvl w:ilvl="0">
      <w:start w:val="1"/>
      <w:numFmt w:val="upperLetter"/>
      <w:lvlText w:val="%1)"/>
      <w:lvlJc w:val="left"/>
      <w:pPr>
        <w:ind w:left="1776" w:hanging="336"/>
        <w:jc w:val="left"/>
      </w:pPr>
      <w:rPr>
        <w:rFonts w:hint="default" w:ascii="Comic Sans MS" w:hAnsi="Comic Sans MS" w:eastAsia="Comic Sans MS" w:cs="Comic Sans MS"/>
        <w:spacing w:val="-1"/>
        <w:w w:val="100"/>
        <w:sz w:val="24"/>
        <w:szCs w:val="24"/>
        <w:lang w:val="en-US" w:eastAsia="en-US" w:bidi="ar-SA"/>
      </w:rPr>
    </w:lvl>
    <w:lvl w:ilvl="1">
      <w:start w:val="0"/>
      <w:numFmt w:val="bullet"/>
      <w:lvlText w:val="•"/>
      <w:lvlJc w:val="left"/>
      <w:pPr>
        <w:ind w:left="1903" w:hanging="336"/>
      </w:pPr>
      <w:rPr>
        <w:rFonts w:hint="default"/>
        <w:lang w:val="en-US" w:eastAsia="en-US" w:bidi="ar-SA"/>
      </w:rPr>
    </w:lvl>
    <w:lvl w:ilvl="2">
      <w:start w:val="0"/>
      <w:numFmt w:val="bullet"/>
      <w:lvlText w:val="•"/>
      <w:lvlJc w:val="left"/>
      <w:pPr>
        <w:ind w:left="2027" w:hanging="336"/>
      </w:pPr>
      <w:rPr>
        <w:rFonts w:hint="default"/>
        <w:lang w:val="en-US" w:eastAsia="en-US" w:bidi="ar-SA"/>
      </w:rPr>
    </w:lvl>
    <w:lvl w:ilvl="3">
      <w:start w:val="0"/>
      <w:numFmt w:val="bullet"/>
      <w:lvlText w:val="•"/>
      <w:lvlJc w:val="left"/>
      <w:pPr>
        <w:ind w:left="2151" w:hanging="336"/>
      </w:pPr>
      <w:rPr>
        <w:rFonts w:hint="default"/>
        <w:lang w:val="en-US" w:eastAsia="en-US" w:bidi="ar-SA"/>
      </w:rPr>
    </w:lvl>
    <w:lvl w:ilvl="4">
      <w:start w:val="0"/>
      <w:numFmt w:val="bullet"/>
      <w:lvlText w:val="•"/>
      <w:lvlJc w:val="left"/>
      <w:pPr>
        <w:ind w:left="2274" w:hanging="336"/>
      </w:pPr>
      <w:rPr>
        <w:rFonts w:hint="default"/>
        <w:lang w:val="en-US" w:eastAsia="en-US" w:bidi="ar-SA"/>
      </w:rPr>
    </w:lvl>
    <w:lvl w:ilvl="5">
      <w:start w:val="0"/>
      <w:numFmt w:val="bullet"/>
      <w:lvlText w:val="•"/>
      <w:lvlJc w:val="left"/>
      <w:pPr>
        <w:ind w:left="2398" w:hanging="336"/>
      </w:pPr>
      <w:rPr>
        <w:rFonts w:hint="default"/>
        <w:lang w:val="en-US" w:eastAsia="en-US" w:bidi="ar-SA"/>
      </w:rPr>
    </w:lvl>
    <w:lvl w:ilvl="6">
      <w:start w:val="0"/>
      <w:numFmt w:val="bullet"/>
      <w:lvlText w:val="•"/>
      <w:lvlJc w:val="left"/>
      <w:pPr>
        <w:ind w:left="2522" w:hanging="336"/>
      </w:pPr>
      <w:rPr>
        <w:rFonts w:hint="default"/>
        <w:lang w:val="en-US" w:eastAsia="en-US" w:bidi="ar-SA"/>
      </w:rPr>
    </w:lvl>
    <w:lvl w:ilvl="7">
      <w:start w:val="0"/>
      <w:numFmt w:val="bullet"/>
      <w:lvlText w:val="•"/>
      <w:lvlJc w:val="left"/>
      <w:pPr>
        <w:ind w:left="2645" w:hanging="336"/>
      </w:pPr>
      <w:rPr>
        <w:rFonts w:hint="default"/>
        <w:lang w:val="en-US" w:eastAsia="en-US" w:bidi="ar-SA"/>
      </w:rPr>
    </w:lvl>
    <w:lvl w:ilvl="8">
      <w:start w:val="0"/>
      <w:numFmt w:val="bullet"/>
      <w:lvlText w:val="•"/>
      <w:lvlJc w:val="left"/>
      <w:pPr>
        <w:ind w:left="2769" w:hanging="336"/>
      </w:pPr>
      <w:rPr>
        <w:rFonts w:hint="default"/>
        <w:lang w:val="en-US" w:eastAsia="en-US" w:bidi="ar-SA"/>
      </w:rPr>
    </w:lvl>
  </w:abstractNum>
  <w:abstractNum w:abstractNumId="30">
    <w:multiLevelType w:val="hybridMultilevel"/>
    <w:lvl w:ilvl="0">
      <w:start w:val="1"/>
      <w:numFmt w:val="upperLetter"/>
      <w:lvlText w:val="%1)"/>
      <w:lvlJc w:val="left"/>
      <w:pPr>
        <w:ind w:left="1776" w:hanging="336"/>
        <w:jc w:val="left"/>
      </w:pPr>
      <w:rPr>
        <w:rFonts w:hint="default" w:ascii="Comic Sans MS" w:hAnsi="Comic Sans MS" w:eastAsia="Comic Sans MS" w:cs="Comic Sans MS"/>
        <w:spacing w:val="-1"/>
        <w:w w:val="100"/>
        <w:sz w:val="24"/>
        <w:szCs w:val="24"/>
        <w:lang w:val="en-US" w:eastAsia="en-US" w:bidi="ar-SA"/>
      </w:rPr>
    </w:lvl>
    <w:lvl w:ilvl="1">
      <w:start w:val="0"/>
      <w:numFmt w:val="bullet"/>
      <w:lvlText w:val="•"/>
      <w:lvlJc w:val="left"/>
      <w:pPr>
        <w:ind w:left="2090" w:hanging="336"/>
      </w:pPr>
      <w:rPr>
        <w:rFonts w:hint="default"/>
        <w:lang w:val="en-US" w:eastAsia="en-US" w:bidi="ar-SA"/>
      </w:rPr>
    </w:lvl>
    <w:lvl w:ilvl="2">
      <w:start w:val="0"/>
      <w:numFmt w:val="bullet"/>
      <w:lvlText w:val="•"/>
      <w:lvlJc w:val="left"/>
      <w:pPr>
        <w:ind w:left="2400" w:hanging="336"/>
      </w:pPr>
      <w:rPr>
        <w:rFonts w:hint="default"/>
        <w:lang w:val="en-US" w:eastAsia="en-US" w:bidi="ar-SA"/>
      </w:rPr>
    </w:lvl>
    <w:lvl w:ilvl="3">
      <w:start w:val="0"/>
      <w:numFmt w:val="bullet"/>
      <w:lvlText w:val="•"/>
      <w:lvlJc w:val="left"/>
      <w:pPr>
        <w:ind w:left="2710" w:hanging="336"/>
      </w:pPr>
      <w:rPr>
        <w:rFonts w:hint="default"/>
        <w:lang w:val="en-US" w:eastAsia="en-US" w:bidi="ar-SA"/>
      </w:rPr>
    </w:lvl>
    <w:lvl w:ilvl="4">
      <w:start w:val="0"/>
      <w:numFmt w:val="bullet"/>
      <w:lvlText w:val="•"/>
      <w:lvlJc w:val="left"/>
      <w:pPr>
        <w:ind w:left="3020" w:hanging="336"/>
      </w:pPr>
      <w:rPr>
        <w:rFonts w:hint="default"/>
        <w:lang w:val="en-US" w:eastAsia="en-US" w:bidi="ar-SA"/>
      </w:rPr>
    </w:lvl>
    <w:lvl w:ilvl="5">
      <w:start w:val="0"/>
      <w:numFmt w:val="bullet"/>
      <w:lvlText w:val="•"/>
      <w:lvlJc w:val="left"/>
      <w:pPr>
        <w:ind w:left="3331" w:hanging="336"/>
      </w:pPr>
      <w:rPr>
        <w:rFonts w:hint="default"/>
        <w:lang w:val="en-US" w:eastAsia="en-US" w:bidi="ar-SA"/>
      </w:rPr>
    </w:lvl>
    <w:lvl w:ilvl="6">
      <w:start w:val="0"/>
      <w:numFmt w:val="bullet"/>
      <w:lvlText w:val="•"/>
      <w:lvlJc w:val="left"/>
      <w:pPr>
        <w:ind w:left="3641" w:hanging="336"/>
      </w:pPr>
      <w:rPr>
        <w:rFonts w:hint="default"/>
        <w:lang w:val="en-US" w:eastAsia="en-US" w:bidi="ar-SA"/>
      </w:rPr>
    </w:lvl>
    <w:lvl w:ilvl="7">
      <w:start w:val="0"/>
      <w:numFmt w:val="bullet"/>
      <w:lvlText w:val="•"/>
      <w:lvlJc w:val="left"/>
      <w:pPr>
        <w:ind w:left="3951" w:hanging="336"/>
      </w:pPr>
      <w:rPr>
        <w:rFonts w:hint="default"/>
        <w:lang w:val="en-US" w:eastAsia="en-US" w:bidi="ar-SA"/>
      </w:rPr>
    </w:lvl>
    <w:lvl w:ilvl="8">
      <w:start w:val="0"/>
      <w:numFmt w:val="bullet"/>
      <w:lvlText w:val="•"/>
      <w:lvlJc w:val="left"/>
      <w:pPr>
        <w:ind w:left="4261" w:hanging="336"/>
      </w:pPr>
      <w:rPr>
        <w:rFonts w:hint="default"/>
        <w:lang w:val="en-US" w:eastAsia="en-US" w:bidi="ar-SA"/>
      </w:rPr>
    </w:lvl>
  </w:abstractNum>
  <w:abstractNum w:abstractNumId="22">
    <w:multiLevelType w:val="hybridMultilevel"/>
    <w:lvl w:ilvl="0">
      <w:start w:val="1"/>
      <w:numFmt w:val="decimal"/>
      <w:lvlText w:val="%1."/>
      <w:lvlJc w:val="left"/>
      <w:pPr>
        <w:ind w:left="534" w:hanging="219"/>
        <w:jc w:val="left"/>
      </w:pPr>
      <w:rPr>
        <w:rFonts w:hint="default" w:ascii="Comic Sans MS" w:hAnsi="Comic Sans MS" w:eastAsia="Comic Sans MS" w:cs="Comic Sans MS"/>
        <w:spacing w:val="-1"/>
        <w:w w:val="100"/>
        <w:sz w:val="22"/>
        <w:szCs w:val="22"/>
        <w:lang w:val="en-US" w:eastAsia="en-US" w:bidi="ar-SA"/>
      </w:rPr>
    </w:lvl>
    <w:lvl w:ilvl="1">
      <w:start w:val="0"/>
      <w:numFmt w:val="bullet"/>
      <w:lvlText w:val="•"/>
      <w:lvlJc w:val="left"/>
      <w:pPr>
        <w:ind w:left="776" w:hanging="219"/>
      </w:pPr>
      <w:rPr>
        <w:rFonts w:hint="default"/>
        <w:lang w:val="en-US" w:eastAsia="en-US" w:bidi="ar-SA"/>
      </w:rPr>
    </w:lvl>
    <w:lvl w:ilvl="2">
      <w:start w:val="0"/>
      <w:numFmt w:val="bullet"/>
      <w:lvlText w:val="•"/>
      <w:lvlJc w:val="left"/>
      <w:pPr>
        <w:ind w:left="1012" w:hanging="219"/>
      </w:pPr>
      <w:rPr>
        <w:rFonts w:hint="default"/>
        <w:lang w:val="en-US" w:eastAsia="en-US" w:bidi="ar-SA"/>
      </w:rPr>
    </w:lvl>
    <w:lvl w:ilvl="3">
      <w:start w:val="0"/>
      <w:numFmt w:val="bullet"/>
      <w:lvlText w:val="•"/>
      <w:lvlJc w:val="left"/>
      <w:pPr>
        <w:ind w:left="1248" w:hanging="219"/>
      </w:pPr>
      <w:rPr>
        <w:rFonts w:hint="default"/>
        <w:lang w:val="en-US" w:eastAsia="en-US" w:bidi="ar-SA"/>
      </w:rPr>
    </w:lvl>
    <w:lvl w:ilvl="4">
      <w:start w:val="0"/>
      <w:numFmt w:val="bullet"/>
      <w:lvlText w:val="•"/>
      <w:lvlJc w:val="left"/>
      <w:pPr>
        <w:ind w:left="1484" w:hanging="219"/>
      </w:pPr>
      <w:rPr>
        <w:rFonts w:hint="default"/>
        <w:lang w:val="en-US" w:eastAsia="en-US" w:bidi="ar-SA"/>
      </w:rPr>
    </w:lvl>
    <w:lvl w:ilvl="5">
      <w:start w:val="0"/>
      <w:numFmt w:val="bullet"/>
      <w:lvlText w:val="•"/>
      <w:lvlJc w:val="left"/>
      <w:pPr>
        <w:ind w:left="1720" w:hanging="219"/>
      </w:pPr>
      <w:rPr>
        <w:rFonts w:hint="default"/>
        <w:lang w:val="en-US" w:eastAsia="en-US" w:bidi="ar-SA"/>
      </w:rPr>
    </w:lvl>
    <w:lvl w:ilvl="6">
      <w:start w:val="0"/>
      <w:numFmt w:val="bullet"/>
      <w:lvlText w:val="•"/>
      <w:lvlJc w:val="left"/>
      <w:pPr>
        <w:ind w:left="1956" w:hanging="219"/>
      </w:pPr>
      <w:rPr>
        <w:rFonts w:hint="default"/>
        <w:lang w:val="en-US" w:eastAsia="en-US" w:bidi="ar-SA"/>
      </w:rPr>
    </w:lvl>
    <w:lvl w:ilvl="7">
      <w:start w:val="0"/>
      <w:numFmt w:val="bullet"/>
      <w:lvlText w:val="•"/>
      <w:lvlJc w:val="left"/>
      <w:pPr>
        <w:ind w:left="2192" w:hanging="219"/>
      </w:pPr>
      <w:rPr>
        <w:rFonts w:hint="default"/>
        <w:lang w:val="en-US" w:eastAsia="en-US" w:bidi="ar-SA"/>
      </w:rPr>
    </w:lvl>
    <w:lvl w:ilvl="8">
      <w:start w:val="0"/>
      <w:numFmt w:val="bullet"/>
      <w:lvlText w:val="•"/>
      <w:lvlJc w:val="left"/>
      <w:pPr>
        <w:ind w:left="2428" w:hanging="219"/>
      </w:pPr>
      <w:rPr>
        <w:rFonts w:hint="default"/>
        <w:lang w:val="en-US" w:eastAsia="en-US" w:bidi="ar-SA"/>
      </w:rPr>
    </w:lvl>
  </w:abstractNum>
  <w:abstractNum w:abstractNumId="26">
    <w:multiLevelType w:val="hybridMultilevel"/>
    <w:lvl w:ilvl="0">
      <w:start w:val="98"/>
      <w:numFmt w:val="decimal"/>
      <w:lvlText w:val="%1."/>
      <w:lvlJc w:val="left"/>
      <w:pPr>
        <w:ind w:left="499" w:hanging="500"/>
        <w:jc w:val="left"/>
      </w:pPr>
      <w:rPr>
        <w:rFonts w:hint="default" w:ascii="Comic Sans MS" w:hAnsi="Comic Sans MS" w:eastAsia="Comic Sans MS" w:cs="Comic Sans MS"/>
        <w:spacing w:val="-1"/>
        <w:w w:val="100"/>
        <w:sz w:val="24"/>
        <w:szCs w:val="24"/>
        <w:lang w:val="en-US" w:eastAsia="en-US" w:bidi="ar-SA"/>
      </w:rPr>
    </w:lvl>
    <w:lvl w:ilvl="1">
      <w:start w:val="1"/>
      <w:numFmt w:val="upperLetter"/>
      <w:lvlText w:val="%2)"/>
      <w:lvlJc w:val="left"/>
      <w:pPr>
        <w:ind w:left="1776" w:hanging="336"/>
        <w:jc w:val="left"/>
      </w:pPr>
      <w:rPr>
        <w:rFonts w:hint="default" w:ascii="Comic Sans MS" w:hAnsi="Comic Sans MS" w:eastAsia="Comic Sans MS" w:cs="Comic Sans MS"/>
        <w:spacing w:val="-1"/>
        <w:w w:val="100"/>
        <w:sz w:val="24"/>
        <w:szCs w:val="24"/>
        <w:lang w:val="en-US" w:eastAsia="en-US" w:bidi="ar-SA"/>
      </w:rPr>
    </w:lvl>
    <w:lvl w:ilvl="2">
      <w:start w:val="0"/>
      <w:numFmt w:val="bullet"/>
      <w:lvlText w:val="•"/>
      <w:lvlJc w:val="left"/>
      <w:pPr>
        <w:ind w:left="1848" w:hanging="336"/>
      </w:pPr>
      <w:rPr>
        <w:rFonts w:hint="default"/>
        <w:lang w:val="en-US" w:eastAsia="en-US" w:bidi="ar-SA"/>
      </w:rPr>
    </w:lvl>
    <w:lvl w:ilvl="3">
      <w:start w:val="0"/>
      <w:numFmt w:val="bullet"/>
      <w:lvlText w:val="•"/>
      <w:lvlJc w:val="left"/>
      <w:pPr>
        <w:ind w:left="1916" w:hanging="336"/>
      </w:pPr>
      <w:rPr>
        <w:rFonts w:hint="default"/>
        <w:lang w:val="en-US" w:eastAsia="en-US" w:bidi="ar-SA"/>
      </w:rPr>
    </w:lvl>
    <w:lvl w:ilvl="4">
      <w:start w:val="0"/>
      <w:numFmt w:val="bullet"/>
      <w:lvlText w:val="•"/>
      <w:lvlJc w:val="left"/>
      <w:pPr>
        <w:ind w:left="1985" w:hanging="336"/>
      </w:pPr>
      <w:rPr>
        <w:rFonts w:hint="default"/>
        <w:lang w:val="en-US" w:eastAsia="en-US" w:bidi="ar-SA"/>
      </w:rPr>
    </w:lvl>
    <w:lvl w:ilvl="5">
      <w:start w:val="0"/>
      <w:numFmt w:val="bullet"/>
      <w:lvlText w:val="•"/>
      <w:lvlJc w:val="left"/>
      <w:pPr>
        <w:ind w:left="2053" w:hanging="336"/>
      </w:pPr>
      <w:rPr>
        <w:rFonts w:hint="default"/>
        <w:lang w:val="en-US" w:eastAsia="en-US" w:bidi="ar-SA"/>
      </w:rPr>
    </w:lvl>
    <w:lvl w:ilvl="6">
      <w:start w:val="0"/>
      <w:numFmt w:val="bullet"/>
      <w:lvlText w:val="•"/>
      <w:lvlJc w:val="left"/>
      <w:pPr>
        <w:ind w:left="2122" w:hanging="336"/>
      </w:pPr>
      <w:rPr>
        <w:rFonts w:hint="default"/>
        <w:lang w:val="en-US" w:eastAsia="en-US" w:bidi="ar-SA"/>
      </w:rPr>
    </w:lvl>
    <w:lvl w:ilvl="7">
      <w:start w:val="0"/>
      <w:numFmt w:val="bullet"/>
      <w:lvlText w:val="•"/>
      <w:lvlJc w:val="left"/>
      <w:pPr>
        <w:ind w:left="2190" w:hanging="336"/>
      </w:pPr>
      <w:rPr>
        <w:rFonts w:hint="default"/>
        <w:lang w:val="en-US" w:eastAsia="en-US" w:bidi="ar-SA"/>
      </w:rPr>
    </w:lvl>
    <w:lvl w:ilvl="8">
      <w:start w:val="0"/>
      <w:numFmt w:val="bullet"/>
      <w:lvlText w:val="•"/>
      <w:lvlJc w:val="left"/>
      <w:pPr>
        <w:ind w:left="2259" w:hanging="336"/>
      </w:pPr>
      <w:rPr>
        <w:rFonts w:hint="default"/>
        <w:lang w:val="en-US" w:eastAsia="en-US" w:bidi="ar-SA"/>
      </w:rPr>
    </w:lvl>
  </w:abstractNum>
  <w:abstractNum w:abstractNumId="28">
    <w:multiLevelType w:val="hybridMultilevel"/>
    <w:lvl w:ilvl="0">
      <w:start w:val="100"/>
      <w:numFmt w:val="decimal"/>
      <w:lvlText w:val="%1."/>
      <w:lvlJc w:val="left"/>
      <w:pPr>
        <w:ind w:left="645" w:hanging="646"/>
        <w:jc w:val="left"/>
      </w:pPr>
      <w:rPr>
        <w:rFonts w:hint="default" w:ascii="Comic Sans MS" w:hAnsi="Comic Sans MS" w:eastAsia="Comic Sans MS" w:cs="Comic Sans MS"/>
        <w:spacing w:val="-1"/>
        <w:w w:val="100"/>
        <w:sz w:val="24"/>
        <w:szCs w:val="24"/>
        <w:lang w:val="en-US" w:eastAsia="en-US" w:bidi="ar-SA"/>
      </w:rPr>
    </w:lvl>
    <w:lvl w:ilvl="1">
      <w:start w:val="1"/>
      <w:numFmt w:val="upperLetter"/>
      <w:lvlText w:val="%2)"/>
      <w:lvlJc w:val="left"/>
      <w:pPr>
        <w:ind w:left="984" w:hanging="265"/>
        <w:jc w:val="left"/>
      </w:pPr>
      <w:rPr>
        <w:rFonts w:hint="default" w:ascii="Comic Sans MS" w:hAnsi="Comic Sans MS" w:eastAsia="Comic Sans MS" w:cs="Comic Sans MS"/>
        <w:spacing w:val="-1"/>
        <w:w w:val="100"/>
        <w:sz w:val="22"/>
        <w:szCs w:val="22"/>
        <w:lang w:val="en-US" w:eastAsia="en-US" w:bidi="ar-SA"/>
      </w:rPr>
    </w:lvl>
    <w:lvl w:ilvl="2">
      <w:start w:val="0"/>
      <w:numFmt w:val="bullet"/>
      <w:lvlText w:val="•"/>
      <w:lvlJc w:val="left"/>
      <w:pPr>
        <w:ind w:left="1053" w:hanging="265"/>
      </w:pPr>
      <w:rPr>
        <w:rFonts w:hint="default"/>
        <w:lang w:val="en-US" w:eastAsia="en-US" w:bidi="ar-SA"/>
      </w:rPr>
    </w:lvl>
    <w:lvl w:ilvl="3">
      <w:start w:val="0"/>
      <w:numFmt w:val="bullet"/>
      <w:lvlText w:val="•"/>
      <w:lvlJc w:val="left"/>
      <w:pPr>
        <w:ind w:left="1127" w:hanging="265"/>
      </w:pPr>
      <w:rPr>
        <w:rFonts w:hint="default"/>
        <w:lang w:val="en-US" w:eastAsia="en-US" w:bidi="ar-SA"/>
      </w:rPr>
    </w:lvl>
    <w:lvl w:ilvl="4">
      <w:start w:val="0"/>
      <w:numFmt w:val="bullet"/>
      <w:lvlText w:val="•"/>
      <w:lvlJc w:val="left"/>
      <w:pPr>
        <w:ind w:left="1200" w:hanging="265"/>
      </w:pPr>
      <w:rPr>
        <w:rFonts w:hint="default"/>
        <w:lang w:val="en-US" w:eastAsia="en-US" w:bidi="ar-SA"/>
      </w:rPr>
    </w:lvl>
    <w:lvl w:ilvl="5">
      <w:start w:val="0"/>
      <w:numFmt w:val="bullet"/>
      <w:lvlText w:val="•"/>
      <w:lvlJc w:val="left"/>
      <w:pPr>
        <w:ind w:left="1274" w:hanging="265"/>
      </w:pPr>
      <w:rPr>
        <w:rFonts w:hint="default"/>
        <w:lang w:val="en-US" w:eastAsia="en-US" w:bidi="ar-SA"/>
      </w:rPr>
    </w:lvl>
    <w:lvl w:ilvl="6">
      <w:start w:val="0"/>
      <w:numFmt w:val="bullet"/>
      <w:lvlText w:val="•"/>
      <w:lvlJc w:val="left"/>
      <w:pPr>
        <w:ind w:left="1348" w:hanging="265"/>
      </w:pPr>
      <w:rPr>
        <w:rFonts w:hint="default"/>
        <w:lang w:val="en-US" w:eastAsia="en-US" w:bidi="ar-SA"/>
      </w:rPr>
    </w:lvl>
    <w:lvl w:ilvl="7">
      <w:start w:val="0"/>
      <w:numFmt w:val="bullet"/>
      <w:lvlText w:val="•"/>
      <w:lvlJc w:val="left"/>
      <w:pPr>
        <w:ind w:left="1421" w:hanging="265"/>
      </w:pPr>
      <w:rPr>
        <w:rFonts w:hint="default"/>
        <w:lang w:val="en-US" w:eastAsia="en-US" w:bidi="ar-SA"/>
      </w:rPr>
    </w:lvl>
    <w:lvl w:ilvl="8">
      <w:start w:val="0"/>
      <w:numFmt w:val="bullet"/>
      <w:lvlText w:val="•"/>
      <w:lvlJc w:val="left"/>
      <w:pPr>
        <w:ind w:left="1495" w:hanging="265"/>
      </w:pPr>
      <w:rPr>
        <w:rFonts w:hint="default"/>
        <w:lang w:val="en-US" w:eastAsia="en-US" w:bidi="ar-SA"/>
      </w:rPr>
    </w:lvl>
  </w:abstractNum>
  <w:abstractNum w:abstractNumId="27">
    <w:multiLevelType w:val="hybridMultilevel"/>
    <w:lvl w:ilvl="0">
      <w:start w:val="99"/>
      <w:numFmt w:val="decimal"/>
      <w:lvlText w:val="%1."/>
      <w:lvlJc w:val="left"/>
      <w:pPr>
        <w:ind w:left="397" w:hanging="398"/>
        <w:jc w:val="left"/>
      </w:pPr>
      <w:rPr>
        <w:rFonts w:hint="default" w:ascii="Comic Sans MS" w:hAnsi="Comic Sans MS" w:eastAsia="Comic Sans MS" w:cs="Comic Sans MS"/>
        <w:spacing w:val="-1"/>
        <w:w w:val="100"/>
        <w:sz w:val="22"/>
        <w:szCs w:val="22"/>
        <w:lang w:val="en-US" w:eastAsia="en-US" w:bidi="ar-SA"/>
      </w:rPr>
    </w:lvl>
    <w:lvl w:ilvl="1">
      <w:start w:val="1"/>
      <w:numFmt w:val="upperLetter"/>
      <w:lvlText w:val="%2)"/>
      <w:lvlJc w:val="left"/>
      <w:pPr>
        <w:ind w:left="1704" w:hanging="265"/>
        <w:jc w:val="left"/>
      </w:pPr>
      <w:rPr>
        <w:rFonts w:hint="default" w:ascii="Comic Sans MS" w:hAnsi="Comic Sans MS" w:eastAsia="Comic Sans MS" w:cs="Comic Sans MS"/>
        <w:spacing w:val="-1"/>
        <w:w w:val="100"/>
        <w:sz w:val="22"/>
        <w:szCs w:val="22"/>
        <w:lang w:val="en-US" w:eastAsia="en-US" w:bidi="ar-SA"/>
      </w:rPr>
    </w:lvl>
    <w:lvl w:ilvl="2">
      <w:start w:val="0"/>
      <w:numFmt w:val="bullet"/>
      <w:lvlText w:val="•"/>
      <w:lvlJc w:val="left"/>
      <w:pPr>
        <w:ind w:left="1741" w:hanging="265"/>
      </w:pPr>
      <w:rPr>
        <w:rFonts w:hint="default"/>
        <w:lang w:val="en-US" w:eastAsia="en-US" w:bidi="ar-SA"/>
      </w:rPr>
    </w:lvl>
    <w:lvl w:ilvl="3">
      <w:start w:val="0"/>
      <w:numFmt w:val="bullet"/>
      <w:lvlText w:val="•"/>
      <w:lvlJc w:val="left"/>
      <w:pPr>
        <w:ind w:left="1782" w:hanging="265"/>
      </w:pPr>
      <w:rPr>
        <w:rFonts w:hint="default"/>
        <w:lang w:val="en-US" w:eastAsia="en-US" w:bidi="ar-SA"/>
      </w:rPr>
    </w:lvl>
    <w:lvl w:ilvl="4">
      <w:start w:val="0"/>
      <w:numFmt w:val="bullet"/>
      <w:lvlText w:val="•"/>
      <w:lvlJc w:val="left"/>
      <w:pPr>
        <w:ind w:left="1823" w:hanging="265"/>
      </w:pPr>
      <w:rPr>
        <w:rFonts w:hint="default"/>
        <w:lang w:val="en-US" w:eastAsia="en-US" w:bidi="ar-SA"/>
      </w:rPr>
    </w:lvl>
    <w:lvl w:ilvl="5">
      <w:start w:val="0"/>
      <w:numFmt w:val="bullet"/>
      <w:lvlText w:val="•"/>
      <w:lvlJc w:val="left"/>
      <w:pPr>
        <w:ind w:left="1864" w:hanging="265"/>
      </w:pPr>
      <w:rPr>
        <w:rFonts w:hint="default"/>
        <w:lang w:val="en-US" w:eastAsia="en-US" w:bidi="ar-SA"/>
      </w:rPr>
    </w:lvl>
    <w:lvl w:ilvl="6">
      <w:start w:val="0"/>
      <w:numFmt w:val="bullet"/>
      <w:lvlText w:val="•"/>
      <w:lvlJc w:val="left"/>
      <w:pPr>
        <w:ind w:left="1905" w:hanging="265"/>
      </w:pPr>
      <w:rPr>
        <w:rFonts w:hint="default"/>
        <w:lang w:val="en-US" w:eastAsia="en-US" w:bidi="ar-SA"/>
      </w:rPr>
    </w:lvl>
    <w:lvl w:ilvl="7">
      <w:start w:val="0"/>
      <w:numFmt w:val="bullet"/>
      <w:lvlText w:val="•"/>
      <w:lvlJc w:val="left"/>
      <w:pPr>
        <w:ind w:left="1946" w:hanging="265"/>
      </w:pPr>
      <w:rPr>
        <w:rFonts w:hint="default"/>
        <w:lang w:val="en-US" w:eastAsia="en-US" w:bidi="ar-SA"/>
      </w:rPr>
    </w:lvl>
    <w:lvl w:ilvl="8">
      <w:start w:val="0"/>
      <w:numFmt w:val="bullet"/>
      <w:lvlText w:val="•"/>
      <w:lvlJc w:val="left"/>
      <w:pPr>
        <w:ind w:left="1987" w:hanging="265"/>
      </w:pPr>
      <w:rPr>
        <w:rFonts w:hint="default"/>
        <w:lang w:val="en-US" w:eastAsia="en-US" w:bidi="ar-SA"/>
      </w:rPr>
    </w:lvl>
  </w:abstractNum>
  <w:abstractNum w:abstractNumId="25">
    <w:multiLevelType w:val="hybridMultilevel"/>
    <w:lvl w:ilvl="0">
      <w:start w:val="86"/>
      <w:numFmt w:val="decimal"/>
      <w:lvlText w:val="%1."/>
      <w:lvlJc w:val="left"/>
      <w:pPr>
        <w:ind w:left="397" w:hanging="398"/>
        <w:jc w:val="left"/>
      </w:pPr>
      <w:rPr>
        <w:rFonts w:hint="default" w:ascii="Comic Sans MS" w:hAnsi="Comic Sans MS" w:eastAsia="Comic Sans MS" w:cs="Comic Sans MS"/>
        <w:spacing w:val="-1"/>
        <w:w w:val="100"/>
        <w:sz w:val="22"/>
        <w:szCs w:val="22"/>
        <w:lang w:val="en-US" w:eastAsia="en-US" w:bidi="ar-SA"/>
      </w:rPr>
    </w:lvl>
    <w:lvl w:ilvl="1">
      <w:start w:val="1"/>
      <w:numFmt w:val="upperLetter"/>
      <w:lvlText w:val="%2)"/>
      <w:lvlJc w:val="left"/>
      <w:pPr>
        <w:ind w:left="984" w:hanging="265"/>
        <w:jc w:val="left"/>
      </w:pPr>
      <w:rPr>
        <w:rFonts w:hint="default" w:ascii="Comic Sans MS" w:hAnsi="Comic Sans MS" w:eastAsia="Comic Sans MS" w:cs="Comic Sans MS"/>
        <w:spacing w:val="-1"/>
        <w:w w:val="100"/>
        <w:sz w:val="22"/>
        <w:szCs w:val="22"/>
        <w:lang w:val="en-US" w:eastAsia="en-US" w:bidi="ar-SA"/>
      </w:rPr>
    </w:lvl>
    <w:lvl w:ilvl="2">
      <w:start w:val="0"/>
      <w:numFmt w:val="bullet"/>
      <w:lvlText w:val="•"/>
      <w:lvlJc w:val="left"/>
      <w:pPr>
        <w:ind w:left="1037" w:hanging="265"/>
      </w:pPr>
      <w:rPr>
        <w:rFonts w:hint="default"/>
        <w:lang w:val="en-US" w:eastAsia="en-US" w:bidi="ar-SA"/>
      </w:rPr>
    </w:lvl>
    <w:lvl w:ilvl="3">
      <w:start w:val="0"/>
      <w:numFmt w:val="bullet"/>
      <w:lvlText w:val="•"/>
      <w:lvlJc w:val="left"/>
      <w:pPr>
        <w:ind w:left="1094" w:hanging="265"/>
      </w:pPr>
      <w:rPr>
        <w:rFonts w:hint="default"/>
        <w:lang w:val="en-US" w:eastAsia="en-US" w:bidi="ar-SA"/>
      </w:rPr>
    </w:lvl>
    <w:lvl w:ilvl="4">
      <w:start w:val="0"/>
      <w:numFmt w:val="bullet"/>
      <w:lvlText w:val="•"/>
      <w:lvlJc w:val="left"/>
      <w:pPr>
        <w:ind w:left="1152" w:hanging="265"/>
      </w:pPr>
      <w:rPr>
        <w:rFonts w:hint="default"/>
        <w:lang w:val="en-US" w:eastAsia="en-US" w:bidi="ar-SA"/>
      </w:rPr>
    </w:lvl>
    <w:lvl w:ilvl="5">
      <w:start w:val="0"/>
      <w:numFmt w:val="bullet"/>
      <w:lvlText w:val="•"/>
      <w:lvlJc w:val="left"/>
      <w:pPr>
        <w:ind w:left="1209" w:hanging="265"/>
      </w:pPr>
      <w:rPr>
        <w:rFonts w:hint="default"/>
        <w:lang w:val="en-US" w:eastAsia="en-US" w:bidi="ar-SA"/>
      </w:rPr>
    </w:lvl>
    <w:lvl w:ilvl="6">
      <w:start w:val="0"/>
      <w:numFmt w:val="bullet"/>
      <w:lvlText w:val="•"/>
      <w:lvlJc w:val="left"/>
      <w:pPr>
        <w:ind w:left="1266" w:hanging="265"/>
      </w:pPr>
      <w:rPr>
        <w:rFonts w:hint="default"/>
        <w:lang w:val="en-US" w:eastAsia="en-US" w:bidi="ar-SA"/>
      </w:rPr>
    </w:lvl>
    <w:lvl w:ilvl="7">
      <w:start w:val="0"/>
      <w:numFmt w:val="bullet"/>
      <w:lvlText w:val="•"/>
      <w:lvlJc w:val="left"/>
      <w:pPr>
        <w:ind w:left="1324" w:hanging="265"/>
      </w:pPr>
      <w:rPr>
        <w:rFonts w:hint="default"/>
        <w:lang w:val="en-US" w:eastAsia="en-US" w:bidi="ar-SA"/>
      </w:rPr>
    </w:lvl>
    <w:lvl w:ilvl="8">
      <w:start w:val="0"/>
      <w:numFmt w:val="bullet"/>
      <w:lvlText w:val="•"/>
      <w:lvlJc w:val="left"/>
      <w:pPr>
        <w:ind w:left="1381" w:hanging="265"/>
      </w:pPr>
      <w:rPr>
        <w:rFonts w:hint="default"/>
        <w:lang w:val="en-US" w:eastAsia="en-US" w:bidi="ar-SA"/>
      </w:rPr>
    </w:lvl>
  </w:abstractNum>
  <w:abstractNum w:abstractNumId="24">
    <w:multiLevelType w:val="hybridMultilevel"/>
    <w:lvl w:ilvl="0">
      <w:start w:val="80"/>
      <w:numFmt w:val="decimal"/>
      <w:lvlText w:val="%1."/>
      <w:lvlJc w:val="left"/>
      <w:pPr>
        <w:ind w:left="397" w:hanging="398"/>
        <w:jc w:val="left"/>
      </w:pPr>
      <w:rPr>
        <w:rFonts w:hint="default" w:ascii="Comic Sans MS" w:hAnsi="Comic Sans MS" w:eastAsia="Comic Sans MS" w:cs="Comic Sans MS"/>
        <w:spacing w:val="-1"/>
        <w:w w:val="100"/>
        <w:sz w:val="22"/>
        <w:szCs w:val="22"/>
        <w:lang w:val="en-US" w:eastAsia="en-US" w:bidi="ar-SA"/>
      </w:rPr>
    </w:lvl>
    <w:lvl w:ilvl="1">
      <w:start w:val="1"/>
      <w:numFmt w:val="upperLetter"/>
      <w:lvlText w:val="%2)"/>
      <w:lvlJc w:val="left"/>
      <w:pPr>
        <w:ind w:left="1056" w:hanging="336"/>
        <w:jc w:val="left"/>
      </w:pPr>
      <w:rPr>
        <w:rFonts w:hint="default" w:ascii="Comic Sans MS" w:hAnsi="Comic Sans MS" w:eastAsia="Comic Sans MS" w:cs="Comic Sans MS"/>
        <w:spacing w:val="-1"/>
        <w:w w:val="100"/>
        <w:sz w:val="24"/>
        <w:szCs w:val="24"/>
        <w:lang w:val="en-US" w:eastAsia="en-US" w:bidi="ar-SA"/>
      </w:rPr>
    </w:lvl>
    <w:lvl w:ilvl="2">
      <w:start w:val="0"/>
      <w:numFmt w:val="bullet"/>
      <w:lvlText w:val="•"/>
      <w:lvlJc w:val="left"/>
      <w:pPr>
        <w:ind w:left="1174" w:hanging="336"/>
      </w:pPr>
      <w:rPr>
        <w:rFonts w:hint="default"/>
        <w:lang w:val="en-US" w:eastAsia="en-US" w:bidi="ar-SA"/>
      </w:rPr>
    </w:lvl>
    <w:lvl w:ilvl="3">
      <w:start w:val="0"/>
      <w:numFmt w:val="bullet"/>
      <w:lvlText w:val="•"/>
      <w:lvlJc w:val="left"/>
      <w:pPr>
        <w:ind w:left="1289" w:hanging="336"/>
      </w:pPr>
      <w:rPr>
        <w:rFonts w:hint="default"/>
        <w:lang w:val="en-US" w:eastAsia="en-US" w:bidi="ar-SA"/>
      </w:rPr>
    </w:lvl>
    <w:lvl w:ilvl="4">
      <w:start w:val="0"/>
      <w:numFmt w:val="bullet"/>
      <w:lvlText w:val="•"/>
      <w:lvlJc w:val="left"/>
      <w:pPr>
        <w:ind w:left="1404" w:hanging="336"/>
      </w:pPr>
      <w:rPr>
        <w:rFonts w:hint="default"/>
        <w:lang w:val="en-US" w:eastAsia="en-US" w:bidi="ar-SA"/>
      </w:rPr>
    </w:lvl>
    <w:lvl w:ilvl="5">
      <w:start w:val="0"/>
      <w:numFmt w:val="bullet"/>
      <w:lvlText w:val="•"/>
      <w:lvlJc w:val="left"/>
      <w:pPr>
        <w:ind w:left="1519" w:hanging="336"/>
      </w:pPr>
      <w:rPr>
        <w:rFonts w:hint="default"/>
        <w:lang w:val="en-US" w:eastAsia="en-US" w:bidi="ar-SA"/>
      </w:rPr>
    </w:lvl>
    <w:lvl w:ilvl="6">
      <w:start w:val="0"/>
      <w:numFmt w:val="bullet"/>
      <w:lvlText w:val="•"/>
      <w:lvlJc w:val="left"/>
      <w:pPr>
        <w:ind w:left="1634" w:hanging="336"/>
      </w:pPr>
      <w:rPr>
        <w:rFonts w:hint="default"/>
        <w:lang w:val="en-US" w:eastAsia="en-US" w:bidi="ar-SA"/>
      </w:rPr>
    </w:lvl>
    <w:lvl w:ilvl="7">
      <w:start w:val="0"/>
      <w:numFmt w:val="bullet"/>
      <w:lvlText w:val="•"/>
      <w:lvlJc w:val="left"/>
      <w:pPr>
        <w:ind w:left="1748" w:hanging="336"/>
      </w:pPr>
      <w:rPr>
        <w:rFonts w:hint="default"/>
        <w:lang w:val="en-US" w:eastAsia="en-US" w:bidi="ar-SA"/>
      </w:rPr>
    </w:lvl>
    <w:lvl w:ilvl="8">
      <w:start w:val="0"/>
      <w:numFmt w:val="bullet"/>
      <w:lvlText w:val="•"/>
      <w:lvlJc w:val="left"/>
      <w:pPr>
        <w:ind w:left="1863" w:hanging="336"/>
      </w:pPr>
      <w:rPr>
        <w:rFonts w:hint="default"/>
        <w:lang w:val="en-US" w:eastAsia="en-US" w:bidi="ar-SA"/>
      </w:rPr>
    </w:lvl>
  </w:abstractNum>
  <w:abstractNum w:abstractNumId="23">
    <w:multiLevelType w:val="hybridMultilevel"/>
    <w:lvl w:ilvl="0">
      <w:start w:val="16"/>
      <w:numFmt w:val="decimal"/>
      <w:lvlText w:val="%1."/>
      <w:lvlJc w:val="left"/>
      <w:pPr>
        <w:ind w:left="668" w:hanging="353"/>
        <w:jc w:val="left"/>
      </w:pPr>
      <w:rPr>
        <w:rFonts w:hint="default" w:ascii="Comic Sans MS" w:hAnsi="Comic Sans MS" w:eastAsia="Comic Sans MS" w:cs="Comic Sans MS"/>
        <w:spacing w:val="-1"/>
        <w:w w:val="100"/>
        <w:sz w:val="22"/>
        <w:szCs w:val="22"/>
        <w:lang w:val="en-US" w:eastAsia="en-US" w:bidi="ar-SA"/>
      </w:rPr>
    </w:lvl>
    <w:lvl w:ilvl="1">
      <w:start w:val="0"/>
      <w:numFmt w:val="bullet"/>
      <w:lvlText w:val="•"/>
      <w:lvlJc w:val="left"/>
      <w:pPr>
        <w:ind w:left="1626" w:hanging="353"/>
      </w:pPr>
      <w:rPr>
        <w:rFonts w:hint="default"/>
        <w:lang w:val="en-US" w:eastAsia="en-US" w:bidi="ar-SA"/>
      </w:rPr>
    </w:lvl>
    <w:lvl w:ilvl="2">
      <w:start w:val="0"/>
      <w:numFmt w:val="bullet"/>
      <w:lvlText w:val="•"/>
      <w:lvlJc w:val="left"/>
      <w:pPr>
        <w:ind w:left="2592" w:hanging="353"/>
      </w:pPr>
      <w:rPr>
        <w:rFonts w:hint="default"/>
        <w:lang w:val="en-US" w:eastAsia="en-US" w:bidi="ar-SA"/>
      </w:rPr>
    </w:lvl>
    <w:lvl w:ilvl="3">
      <w:start w:val="0"/>
      <w:numFmt w:val="bullet"/>
      <w:lvlText w:val="•"/>
      <w:lvlJc w:val="left"/>
      <w:pPr>
        <w:ind w:left="3558" w:hanging="353"/>
      </w:pPr>
      <w:rPr>
        <w:rFonts w:hint="default"/>
        <w:lang w:val="en-US" w:eastAsia="en-US" w:bidi="ar-SA"/>
      </w:rPr>
    </w:lvl>
    <w:lvl w:ilvl="4">
      <w:start w:val="0"/>
      <w:numFmt w:val="bullet"/>
      <w:lvlText w:val="•"/>
      <w:lvlJc w:val="left"/>
      <w:pPr>
        <w:ind w:left="4524" w:hanging="353"/>
      </w:pPr>
      <w:rPr>
        <w:rFonts w:hint="default"/>
        <w:lang w:val="en-US" w:eastAsia="en-US" w:bidi="ar-SA"/>
      </w:rPr>
    </w:lvl>
    <w:lvl w:ilvl="5">
      <w:start w:val="0"/>
      <w:numFmt w:val="bullet"/>
      <w:lvlText w:val="•"/>
      <w:lvlJc w:val="left"/>
      <w:pPr>
        <w:ind w:left="5490" w:hanging="353"/>
      </w:pPr>
      <w:rPr>
        <w:rFonts w:hint="default"/>
        <w:lang w:val="en-US" w:eastAsia="en-US" w:bidi="ar-SA"/>
      </w:rPr>
    </w:lvl>
    <w:lvl w:ilvl="6">
      <w:start w:val="0"/>
      <w:numFmt w:val="bullet"/>
      <w:lvlText w:val="•"/>
      <w:lvlJc w:val="left"/>
      <w:pPr>
        <w:ind w:left="6456" w:hanging="353"/>
      </w:pPr>
      <w:rPr>
        <w:rFonts w:hint="default"/>
        <w:lang w:val="en-US" w:eastAsia="en-US" w:bidi="ar-SA"/>
      </w:rPr>
    </w:lvl>
    <w:lvl w:ilvl="7">
      <w:start w:val="0"/>
      <w:numFmt w:val="bullet"/>
      <w:lvlText w:val="•"/>
      <w:lvlJc w:val="left"/>
      <w:pPr>
        <w:ind w:left="7422" w:hanging="353"/>
      </w:pPr>
      <w:rPr>
        <w:rFonts w:hint="default"/>
        <w:lang w:val="en-US" w:eastAsia="en-US" w:bidi="ar-SA"/>
      </w:rPr>
    </w:lvl>
    <w:lvl w:ilvl="8">
      <w:start w:val="0"/>
      <w:numFmt w:val="bullet"/>
      <w:lvlText w:val="•"/>
      <w:lvlJc w:val="left"/>
      <w:pPr>
        <w:ind w:left="8388" w:hanging="353"/>
      </w:pPr>
      <w:rPr>
        <w:rFonts w:hint="default"/>
        <w:lang w:val="en-US" w:eastAsia="en-US" w:bidi="ar-SA"/>
      </w:rPr>
    </w:lvl>
  </w:abstractNum>
  <w:abstractNum w:abstractNumId="21">
    <w:multiLevelType w:val="hybridMultilevel"/>
    <w:lvl w:ilvl="0">
      <w:start w:val="1"/>
      <w:numFmt w:val="decimal"/>
      <w:lvlText w:val="%1."/>
      <w:lvlJc w:val="left"/>
      <w:pPr>
        <w:ind w:left="538" w:hanging="243"/>
        <w:jc w:val="left"/>
      </w:pPr>
      <w:rPr>
        <w:rFonts w:hint="default"/>
        <w:w w:val="100"/>
        <w:lang w:val="en-US" w:eastAsia="en-US" w:bidi="ar-SA"/>
      </w:rPr>
    </w:lvl>
    <w:lvl w:ilvl="1">
      <w:start w:val="0"/>
      <w:numFmt w:val="bullet"/>
      <w:lvlText w:val="•"/>
      <w:lvlJc w:val="left"/>
      <w:pPr>
        <w:ind w:left="1551" w:hanging="243"/>
      </w:pPr>
      <w:rPr>
        <w:rFonts w:hint="default"/>
        <w:lang w:val="en-US" w:eastAsia="en-US" w:bidi="ar-SA"/>
      </w:rPr>
    </w:lvl>
    <w:lvl w:ilvl="2">
      <w:start w:val="0"/>
      <w:numFmt w:val="bullet"/>
      <w:lvlText w:val="•"/>
      <w:lvlJc w:val="left"/>
      <w:pPr>
        <w:ind w:left="2562" w:hanging="243"/>
      </w:pPr>
      <w:rPr>
        <w:rFonts w:hint="default"/>
        <w:lang w:val="en-US" w:eastAsia="en-US" w:bidi="ar-SA"/>
      </w:rPr>
    </w:lvl>
    <w:lvl w:ilvl="3">
      <w:start w:val="0"/>
      <w:numFmt w:val="bullet"/>
      <w:lvlText w:val="•"/>
      <w:lvlJc w:val="left"/>
      <w:pPr>
        <w:ind w:left="3573" w:hanging="243"/>
      </w:pPr>
      <w:rPr>
        <w:rFonts w:hint="default"/>
        <w:lang w:val="en-US" w:eastAsia="en-US" w:bidi="ar-SA"/>
      </w:rPr>
    </w:lvl>
    <w:lvl w:ilvl="4">
      <w:start w:val="0"/>
      <w:numFmt w:val="bullet"/>
      <w:lvlText w:val="•"/>
      <w:lvlJc w:val="left"/>
      <w:pPr>
        <w:ind w:left="4584" w:hanging="243"/>
      </w:pPr>
      <w:rPr>
        <w:rFonts w:hint="default"/>
        <w:lang w:val="en-US" w:eastAsia="en-US" w:bidi="ar-SA"/>
      </w:rPr>
    </w:lvl>
    <w:lvl w:ilvl="5">
      <w:start w:val="0"/>
      <w:numFmt w:val="bullet"/>
      <w:lvlText w:val="•"/>
      <w:lvlJc w:val="left"/>
      <w:pPr>
        <w:ind w:left="5595" w:hanging="243"/>
      </w:pPr>
      <w:rPr>
        <w:rFonts w:hint="default"/>
        <w:lang w:val="en-US" w:eastAsia="en-US" w:bidi="ar-SA"/>
      </w:rPr>
    </w:lvl>
    <w:lvl w:ilvl="6">
      <w:start w:val="0"/>
      <w:numFmt w:val="bullet"/>
      <w:lvlText w:val="•"/>
      <w:lvlJc w:val="left"/>
      <w:pPr>
        <w:ind w:left="6606" w:hanging="243"/>
      </w:pPr>
      <w:rPr>
        <w:rFonts w:hint="default"/>
        <w:lang w:val="en-US" w:eastAsia="en-US" w:bidi="ar-SA"/>
      </w:rPr>
    </w:lvl>
    <w:lvl w:ilvl="7">
      <w:start w:val="0"/>
      <w:numFmt w:val="bullet"/>
      <w:lvlText w:val="•"/>
      <w:lvlJc w:val="left"/>
      <w:pPr>
        <w:ind w:left="7617" w:hanging="243"/>
      </w:pPr>
      <w:rPr>
        <w:rFonts w:hint="default"/>
        <w:lang w:val="en-US" w:eastAsia="en-US" w:bidi="ar-SA"/>
      </w:rPr>
    </w:lvl>
    <w:lvl w:ilvl="8">
      <w:start w:val="0"/>
      <w:numFmt w:val="bullet"/>
      <w:lvlText w:val="•"/>
      <w:lvlJc w:val="left"/>
      <w:pPr>
        <w:ind w:left="8628" w:hanging="243"/>
      </w:pPr>
      <w:rPr>
        <w:rFonts w:hint="default"/>
        <w:lang w:val="en-US" w:eastAsia="en-US" w:bidi="ar-SA"/>
      </w:rPr>
    </w:lvl>
  </w:abstractNum>
  <w:abstractNum w:abstractNumId="20">
    <w:multiLevelType w:val="hybridMultilevel"/>
    <w:lvl w:ilvl="0">
      <w:start w:val="1"/>
      <w:numFmt w:val="decimal"/>
      <w:lvlText w:val="%1."/>
      <w:lvlJc w:val="left"/>
      <w:pPr>
        <w:ind w:left="778" w:hanging="240"/>
        <w:jc w:val="left"/>
      </w:pPr>
      <w:rPr>
        <w:rFonts w:hint="default"/>
        <w:spacing w:val="-5"/>
        <w:w w:val="100"/>
        <w:lang w:val="en-US" w:eastAsia="en-US" w:bidi="ar-SA"/>
      </w:rPr>
    </w:lvl>
    <w:lvl w:ilvl="1">
      <w:start w:val="0"/>
      <w:numFmt w:val="bullet"/>
      <w:lvlText w:val="•"/>
      <w:lvlJc w:val="left"/>
      <w:pPr>
        <w:ind w:left="1767" w:hanging="240"/>
      </w:pPr>
      <w:rPr>
        <w:rFonts w:hint="default"/>
        <w:lang w:val="en-US" w:eastAsia="en-US" w:bidi="ar-SA"/>
      </w:rPr>
    </w:lvl>
    <w:lvl w:ilvl="2">
      <w:start w:val="0"/>
      <w:numFmt w:val="bullet"/>
      <w:lvlText w:val="•"/>
      <w:lvlJc w:val="left"/>
      <w:pPr>
        <w:ind w:left="2754" w:hanging="240"/>
      </w:pPr>
      <w:rPr>
        <w:rFonts w:hint="default"/>
        <w:lang w:val="en-US" w:eastAsia="en-US" w:bidi="ar-SA"/>
      </w:rPr>
    </w:lvl>
    <w:lvl w:ilvl="3">
      <w:start w:val="0"/>
      <w:numFmt w:val="bullet"/>
      <w:lvlText w:val="•"/>
      <w:lvlJc w:val="left"/>
      <w:pPr>
        <w:ind w:left="3741" w:hanging="240"/>
      </w:pPr>
      <w:rPr>
        <w:rFonts w:hint="default"/>
        <w:lang w:val="en-US" w:eastAsia="en-US" w:bidi="ar-SA"/>
      </w:rPr>
    </w:lvl>
    <w:lvl w:ilvl="4">
      <w:start w:val="0"/>
      <w:numFmt w:val="bullet"/>
      <w:lvlText w:val="•"/>
      <w:lvlJc w:val="left"/>
      <w:pPr>
        <w:ind w:left="4728" w:hanging="240"/>
      </w:pPr>
      <w:rPr>
        <w:rFonts w:hint="default"/>
        <w:lang w:val="en-US" w:eastAsia="en-US" w:bidi="ar-SA"/>
      </w:rPr>
    </w:lvl>
    <w:lvl w:ilvl="5">
      <w:start w:val="0"/>
      <w:numFmt w:val="bullet"/>
      <w:lvlText w:val="•"/>
      <w:lvlJc w:val="left"/>
      <w:pPr>
        <w:ind w:left="5715" w:hanging="240"/>
      </w:pPr>
      <w:rPr>
        <w:rFonts w:hint="default"/>
        <w:lang w:val="en-US" w:eastAsia="en-US" w:bidi="ar-SA"/>
      </w:rPr>
    </w:lvl>
    <w:lvl w:ilvl="6">
      <w:start w:val="0"/>
      <w:numFmt w:val="bullet"/>
      <w:lvlText w:val="•"/>
      <w:lvlJc w:val="left"/>
      <w:pPr>
        <w:ind w:left="6702" w:hanging="240"/>
      </w:pPr>
      <w:rPr>
        <w:rFonts w:hint="default"/>
        <w:lang w:val="en-US" w:eastAsia="en-US" w:bidi="ar-SA"/>
      </w:rPr>
    </w:lvl>
    <w:lvl w:ilvl="7">
      <w:start w:val="0"/>
      <w:numFmt w:val="bullet"/>
      <w:lvlText w:val="•"/>
      <w:lvlJc w:val="left"/>
      <w:pPr>
        <w:ind w:left="7689" w:hanging="240"/>
      </w:pPr>
      <w:rPr>
        <w:rFonts w:hint="default"/>
        <w:lang w:val="en-US" w:eastAsia="en-US" w:bidi="ar-SA"/>
      </w:rPr>
    </w:lvl>
    <w:lvl w:ilvl="8">
      <w:start w:val="0"/>
      <w:numFmt w:val="bullet"/>
      <w:lvlText w:val="•"/>
      <w:lvlJc w:val="left"/>
      <w:pPr>
        <w:ind w:left="8676" w:hanging="240"/>
      </w:pPr>
      <w:rPr>
        <w:rFonts w:hint="default"/>
        <w:lang w:val="en-US" w:eastAsia="en-US" w:bidi="ar-SA"/>
      </w:rPr>
    </w:lvl>
  </w:abstractNum>
  <w:abstractNum w:abstractNumId="19">
    <w:multiLevelType w:val="hybridMultilevel"/>
    <w:lvl w:ilvl="0">
      <w:start w:val="7"/>
      <w:numFmt w:val="decimal"/>
      <w:lvlText w:val="%1."/>
      <w:lvlJc w:val="left"/>
      <w:pPr>
        <w:ind w:left="900" w:hanging="363"/>
        <w:jc w:val="left"/>
      </w:pPr>
      <w:rPr>
        <w:rFonts w:hint="default" w:ascii="Times New Roman" w:hAnsi="Times New Roman" w:eastAsia="Times New Roman" w:cs="Times New Roman"/>
        <w:b/>
        <w:bCs/>
        <w:w w:val="100"/>
        <w:sz w:val="36"/>
        <w:szCs w:val="36"/>
        <w:lang w:val="en-US" w:eastAsia="en-US" w:bidi="ar-SA"/>
      </w:rPr>
    </w:lvl>
    <w:lvl w:ilvl="1">
      <w:start w:val="0"/>
      <w:numFmt w:val="bullet"/>
      <w:lvlText w:val="●"/>
      <w:lvlJc w:val="left"/>
      <w:pPr>
        <w:ind w:left="1258" w:hanging="360"/>
      </w:pPr>
      <w:rPr>
        <w:rFonts w:hint="default" w:ascii="Arial" w:hAnsi="Arial" w:eastAsia="Arial" w:cs="Arial"/>
        <w:spacing w:val="-5"/>
        <w:w w:val="100"/>
        <w:sz w:val="24"/>
        <w:szCs w:val="24"/>
        <w:lang w:val="en-US" w:eastAsia="en-US" w:bidi="ar-SA"/>
      </w:rPr>
    </w:lvl>
    <w:lvl w:ilvl="2">
      <w:start w:val="0"/>
      <w:numFmt w:val="bullet"/>
      <w:lvlText w:val="•"/>
      <w:lvlJc w:val="left"/>
      <w:pPr>
        <w:ind w:left="2303" w:hanging="360"/>
      </w:pPr>
      <w:rPr>
        <w:rFonts w:hint="default"/>
        <w:lang w:val="en-US" w:eastAsia="en-US" w:bidi="ar-SA"/>
      </w:rPr>
    </w:lvl>
    <w:lvl w:ilvl="3">
      <w:start w:val="0"/>
      <w:numFmt w:val="bullet"/>
      <w:lvlText w:val="•"/>
      <w:lvlJc w:val="left"/>
      <w:pPr>
        <w:ind w:left="3346" w:hanging="360"/>
      </w:pPr>
      <w:rPr>
        <w:rFonts w:hint="default"/>
        <w:lang w:val="en-US" w:eastAsia="en-US" w:bidi="ar-SA"/>
      </w:rPr>
    </w:lvl>
    <w:lvl w:ilvl="4">
      <w:start w:val="0"/>
      <w:numFmt w:val="bullet"/>
      <w:lvlText w:val="•"/>
      <w:lvlJc w:val="left"/>
      <w:pPr>
        <w:ind w:left="4390" w:hanging="360"/>
      </w:pPr>
      <w:rPr>
        <w:rFonts w:hint="default"/>
        <w:lang w:val="en-US" w:eastAsia="en-US" w:bidi="ar-SA"/>
      </w:rPr>
    </w:lvl>
    <w:lvl w:ilvl="5">
      <w:start w:val="0"/>
      <w:numFmt w:val="bullet"/>
      <w:lvlText w:val="•"/>
      <w:lvlJc w:val="left"/>
      <w:pPr>
        <w:ind w:left="5433" w:hanging="360"/>
      </w:pPr>
      <w:rPr>
        <w:rFonts w:hint="default"/>
        <w:lang w:val="en-US" w:eastAsia="en-US" w:bidi="ar-SA"/>
      </w:rPr>
    </w:lvl>
    <w:lvl w:ilvl="6">
      <w:start w:val="0"/>
      <w:numFmt w:val="bullet"/>
      <w:lvlText w:val="•"/>
      <w:lvlJc w:val="left"/>
      <w:pPr>
        <w:ind w:left="6477" w:hanging="360"/>
      </w:pPr>
      <w:rPr>
        <w:rFonts w:hint="default"/>
        <w:lang w:val="en-US" w:eastAsia="en-US" w:bidi="ar-SA"/>
      </w:rPr>
    </w:lvl>
    <w:lvl w:ilvl="7">
      <w:start w:val="0"/>
      <w:numFmt w:val="bullet"/>
      <w:lvlText w:val="•"/>
      <w:lvlJc w:val="left"/>
      <w:pPr>
        <w:ind w:left="7520" w:hanging="360"/>
      </w:pPr>
      <w:rPr>
        <w:rFonts w:hint="default"/>
        <w:lang w:val="en-US" w:eastAsia="en-US" w:bidi="ar-SA"/>
      </w:rPr>
    </w:lvl>
    <w:lvl w:ilvl="8">
      <w:start w:val="0"/>
      <w:numFmt w:val="bullet"/>
      <w:lvlText w:val="•"/>
      <w:lvlJc w:val="left"/>
      <w:pPr>
        <w:ind w:left="8564" w:hanging="360"/>
      </w:pPr>
      <w:rPr>
        <w:rFonts w:hint="default"/>
        <w:lang w:val="en-US" w:eastAsia="en-US" w:bidi="ar-SA"/>
      </w:rPr>
    </w:lvl>
  </w:abstractNum>
  <w:abstractNum w:abstractNumId="18">
    <w:multiLevelType w:val="hybridMultilevel"/>
    <w:lvl w:ilvl="0">
      <w:start w:val="1"/>
      <w:numFmt w:val="decimal"/>
      <w:lvlText w:val="%1."/>
      <w:lvlJc w:val="left"/>
      <w:pPr>
        <w:ind w:left="898" w:hanging="226"/>
        <w:jc w:val="left"/>
      </w:pPr>
      <w:rPr>
        <w:rFonts w:hint="default" w:ascii="Times New Roman" w:hAnsi="Times New Roman" w:eastAsia="Times New Roman" w:cs="Times New Roman"/>
        <w:b/>
        <w:bCs/>
        <w:w w:val="100"/>
        <w:sz w:val="24"/>
        <w:szCs w:val="24"/>
        <w:lang w:val="en-US" w:eastAsia="en-US" w:bidi="ar-SA"/>
      </w:rPr>
    </w:lvl>
    <w:lvl w:ilvl="1">
      <w:start w:val="0"/>
      <w:numFmt w:val="bullet"/>
      <w:lvlText w:val="•"/>
      <w:lvlJc w:val="left"/>
      <w:pPr>
        <w:ind w:left="1875" w:hanging="226"/>
      </w:pPr>
      <w:rPr>
        <w:rFonts w:hint="default"/>
        <w:lang w:val="en-US" w:eastAsia="en-US" w:bidi="ar-SA"/>
      </w:rPr>
    </w:lvl>
    <w:lvl w:ilvl="2">
      <w:start w:val="0"/>
      <w:numFmt w:val="bullet"/>
      <w:lvlText w:val="•"/>
      <w:lvlJc w:val="left"/>
      <w:pPr>
        <w:ind w:left="2850" w:hanging="226"/>
      </w:pPr>
      <w:rPr>
        <w:rFonts w:hint="default"/>
        <w:lang w:val="en-US" w:eastAsia="en-US" w:bidi="ar-SA"/>
      </w:rPr>
    </w:lvl>
    <w:lvl w:ilvl="3">
      <w:start w:val="0"/>
      <w:numFmt w:val="bullet"/>
      <w:lvlText w:val="•"/>
      <w:lvlJc w:val="left"/>
      <w:pPr>
        <w:ind w:left="3825" w:hanging="226"/>
      </w:pPr>
      <w:rPr>
        <w:rFonts w:hint="default"/>
        <w:lang w:val="en-US" w:eastAsia="en-US" w:bidi="ar-SA"/>
      </w:rPr>
    </w:lvl>
    <w:lvl w:ilvl="4">
      <w:start w:val="0"/>
      <w:numFmt w:val="bullet"/>
      <w:lvlText w:val="•"/>
      <w:lvlJc w:val="left"/>
      <w:pPr>
        <w:ind w:left="4800" w:hanging="226"/>
      </w:pPr>
      <w:rPr>
        <w:rFonts w:hint="default"/>
        <w:lang w:val="en-US" w:eastAsia="en-US" w:bidi="ar-SA"/>
      </w:rPr>
    </w:lvl>
    <w:lvl w:ilvl="5">
      <w:start w:val="0"/>
      <w:numFmt w:val="bullet"/>
      <w:lvlText w:val="•"/>
      <w:lvlJc w:val="left"/>
      <w:pPr>
        <w:ind w:left="5775" w:hanging="226"/>
      </w:pPr>
      <w:rPr>
        <w:rFonts w:hint="default"/>
        <w:lang w:val="en-US" w:eastAsia="en-US" w:bidi="ar-SA"/>
      </w:rPr>
    </w:lvl>
    <w:lvl w:ilvl="6">
      <w:start w:val="0"/>
      <w:numFmt w:val="bullet"/>
      <w:lvlText w:val="•"/>
      <w:lvlJc w:val="left"/>
      <w:pPr>
        <w:ind w:left="6750" w:hanging="226"/>
      </w:pPr>
      <w:rPr>
        <w:rFonts w:hint="default"/>
        <w:lang w:val="en-US" w:eastAsia="en-US" w:bidi="ar-SA"/>
      </w:rPr>
    </w:lvl>
    <w:lvl w:ilvl="7">
      <w:start w:val="0"/>
      <w:numFmt w:val="bullet"/>
      <w:lvlText w:val="•"/>
      <w:lvlJc w:val="left"/>
      <w:pPr>
        <w:ind w:left="7725" w:hanging="226"/>
      </w:pPr>
      <w:rPr>
        <w:rFonts w:hint="default"/>
        <w:lang w:val="en-US" w:eastAsia="en-US" w:bidi="ar-SA"/>
      </w:rPr>
    </w:lvl>
    <w:lvl w:ilvl="8">
      <w:start w:val="0"/>
      <w:numFmt w:val="bullet"/>
      <w:lvlText w:val="•"/>
      <w:lvlJc w:val="left"/>
      <w:pPr>
        <w:ind w:left="8700" w:hanging="226"/>
      </w:pPr>
      <w:rPr>
        <w:rFonts w:hint="default"/>
        <w:lang w:val="en-US" w:eastAsia="en-US" w:bidi="ar-SA"/>
      </w:rPr>
    </w:lvl>
  </w:abstractNum>
  <w:abstractNum w:abstractNumId="17">
    <w:multiLevelType w:val="hybridMultilevel"/>
    <w:lvl w:ilvl="0">
      <w:start w:val="0"/>
      <w:numFmt w:val="bullet"/>
      <w:lvlText w:val="●"/>
      <w:lvlJc w:val="left"/>
      <w:pPr>
        <w:ind w:left="1258" w:hanging="360"/>
      </w:pPr>
      <w:rPr>
        <w:rFonts w:hint="default" w:ascii="Arial" w:hAnsi="Arial" w:eastAsia="Arial" w:cs="Arial"/>
        <w:w w:val="99"/>
        <w:sz w:val="20"/>
        <w:szCs w:val="20"/>
        <w:lang w:val="en-US" w:eastAsia="en-US" w:bidi="ar-SA"/>
      </w:rPr>
    </w:lvl>
    <w:lvl w:ilvl="1">
      <w:start w:val="0"/>
      <w:numFmt w:val="bullet"/>
      <w:lvlText w:val="•"/>
      <w:lvlJc w:val="left"/>
      <w:pPr>
        <w:ind w:left="2199" w:hanging="360"/>
      </w:pPr>
      <w:rPr>
        <w:rFonts w:hint="default"/>
        <w:lang w:val="en-US" w:eastAsia="en-US" w:bidi="ar-SA"/>
      </w:rPr>
    </w:lvl>
    <w:lvl w:ilvl="2">
      <w:start w:val="0"/>
      <w:numFmt w:val="bullet"/>
      <w:lvlText w:val="•"/>
      <w:lvlJc w:val="left"/>
      <w:pPr>
        <w:ind w:left="3138" w:hanging="360"/>
      </w:pPr>
      <w:rPr>
        <w:rFonts w:hint="default"/>
        <w:lang w:val="en-US" w:eastAsia="en-US" w:bidi="ar-SA"/>
      </w:rPr>
    </w:lvl>
    <w:lvl w:ilvl="3">
      <w:start w:val="0"/>
      <w:numFmt w:val="bullet"/>
      <w:lvlText w:val="•"/>
      <w:lvlJc w:val="left"/>
      <w:pPr>
        <w:ind w:left="4077" w:hanging="360"/>
      </w:pPr>
      <w:rPr>
        <w:rFonts w:hint="default"/>
        <w:lang w:val="en-US" w:eastAsia="en-US" w:bidi="ar-SA"/>
      </w:rPr>
    </w:lvl>
    <w:lvl w:ilvl="4">
      <w:start w:val="0"/>
      <w:numFmt w:val="bullet"/>
      <w:lvlText w:val="•"/>
      <w:lvlJc w:val="left"/>
      <w:pPr>
        <w:ind w:left="5016" w:hanging="360"/>
      </w:pPr>
      <w:rPr>
        <w:rFonts w:hint="default"/>
        <w:lang w:val="en-US" w:eastAsia="en-US" w:bidi="ar-SA"/>
      </w:rPr>
    </w:lvl>
    <w:lvl w:ilvl="5">
      <w:start w:val="0"/>
      <w:numFmt w:val="bullet"/>
      <w:lvlText w:val="•"/>
      <w:lvlJc w:val="left"/>
      <w:pPr>
        <w:ind w:left="5955" w:hanging="360"/>
      </w:pPr>
      <w:rPr>
        <w:rFonts w:hint="default"/>
        <w:lang w:val="en-US" w:eastAsia="en-US" w:bidi="ar-SA"/>
      </w:rPr>
    </w:lvl>
    <w:lvl w:ilvl="6">
      <w:start w:val="0"/>
      <w:numFmt w:val="bullet"/>
      <w:lvlText w:val="•"/>
      <w:lvlJc w:val="left"/>
      <w:pPr>
        <w:ind w:left="6894" w:hanging="360"/>
      </w:pPr>
      <w:rPr>
        <w:rFonts w:hint="default"/>
        <w:lang w:val="en-US" w:eastAsia="en-US" w:bidi="ar-SA"/>
      </w:rPr>
    </w:lvl>
    <w:lvl w:ilvl="7">
      <w:start w:val="0"/>
      <w:numFmt w:val="bullet"/>
      <w:lvlText w:val="•"/>
      <w:lvlJc w:val="left"/>
      <w:pPr>
        <w:ind w:left="7833" w:hanging="360"/>
      </w:pPr>
      <w:rPr>
        <w:rFonts w:hint="default"/>
        <w:lang w:val="en-US" w:eastAsia="en-US" w:bidi="ar-SA"/>
      </w:rPr>
    </w:lvl>
    <w:lvl w:ilvl="8">
      <w:start w:val="0"/>
      <w:numFmt w:val="bullet"/>
      <w:lvlText w:val="•"/>
      <w:lvlJc w:val="left"/>
      <w:pPr>
        <w:ind w:left="8772" w:hanging="360"/>
      </w:pPr>
      <w:rPr>
        <w:rFonts w:hint="default"/>
        <w:lang w:val="en-US" w:eastAsia="en-US" w:bidi="ar-SA"/>
      </w:rPr>
    </w:lvl>
  </w:abstractNum>
  <w:abstractNum w:abstractNumId="16">
    <w:multiLevelType w:val="hybridMultilevel"/>
    <w:lvl w:ilvl="0">
      <w:start w:val="5"/>
      <w:numFmt w:val="decimal"/>
      <w:lvlText w:val="%1"/>
      <w:lvlJc w:val="left"/>
      <w:pPr>
        <w:ind w:left="538" w:hanging="574"/>
        <w:jc w:val="left"/>
      </w:pPr>
      <w:rPr>
        <w:rFonts w:hint="default"/>
        <w:lang w:val="en-US" w:eastAsia="en-US" w:bidi="ar-SA"/>
      </w:rPr>
    </w:lvl>
    <w:lvl w:ilvl="1">
      <w:start w:val="4"/>
      <w:numFmt w:val="decimal"/>
      <w:lvlText w:val="%1.%2."/>
      <w:lvlJc w:val="left"/>
      <w:pPr>
        <w:ind w:left="538" w:hanging="574"/>
        <w:jc w:val="left"/>
      </w:pPr>
      <w:rPr>
        <w:rFonts w:hint="default" w:ascii="Times New Roman" w:hAnsi="Times New Roman" w:eastAsia="Times New Roman" w:cs="Times New Roman"/>
        <w:b/>
        <w:bCs/>
        <w:w w:val="100"/>
        <w:sz w:val="28"/>
        <w:szCs w:val="28"/>
        <w:lang w:val="en-US" w:eastAsia="en-US" w:bidi="ar-SA"/>
      </w:rPr>
    </w:lvl>
    <w:lvl w:ilvl="2">
      <w:start w:val="1"/>
      <w:numFmt w:val="decimal"/>
      <w:lvlText w:val="%1.%2.%3."/>
      <w:lvlJc w:val="left"/>
      <w:pPr>
        <w:ind w:left="1186" w:hanging="648"/>
        <w:jc w:val="left"/>
      </w:pPr>
      <w:rPr>
        <w:rFonts w:hint="default"/>
        <w:b/>
        <w:bCs/>
        <w:w w:val="99"/>
        <w:lang w:val="en-US" w:eastAsia="en-US" w:bidi="ar-SA"/>
      </w:rPr>
    </w:lvl>
    <w:lvl w:ilvl="3">
      <w:start w:val="0"/>
      <w:numFmt w:val="bullet"/>
      <w:lvlText w:val="•"/>
      <w:lvlJc w:val="left"/>
      <w:pPr>
        <w:ind w:left="3284" w:hanging="648"/>
      </w:pPr>
      <w:rPr>
        <w:rFonts w:hint="default"/>
        <w:lang w:val="en-US" w:eastAsia="en-US" w:bidi="ar-SA"/>
      </w:rPr>
    </w:lvl>
    <w:lvl w:ilvl="4">
      <w:start w:val="0"/>
      <w:numFmt w:val="bullet"/>
      <w:lvlText w:val="•"/>
      <w:lvlJc w:val="left"/>
      <w:pPr>
        <w:ind w:left="4337" w:hanging="648"/>
      </w:pPr>
      <w:rPr>
        <w:rFonts w:hint="default"/>
        <w:lang w:val="en-US" w:eastAsia="en-US" w:bidi="ar-SA"/>
      </w:rPr>
    </w:lvl>
    <w:lvl w:ilvl="5">
      <w:start w:val="0"/>
      <w:numFmt w:val="bullet"/>
      <w:lvlText w:val="•"/>
      <w:lvlJc w:val="left"/>
      <w:pPr>
        <w:ind w:left="5389" w:hanging="648"/>
      </w:pPr>
      <w:rPr>
        <w:rFonts w:hint="default"/>
        <w:lang w:val="en-US" w:eastAsia="en-US" w:bidi="ar-SA"/>
      </w:rPr>
    </w:lvl>
    <w:lvl w:ilvl="6">
      <w:start w:val="0"/>
      <w:numFmt w:val="bullet"/>
      <w:lvlText w:val="•"/>
      <w:lvlJc w:val="left"/>
      <w:pPr>
        <w:ind w:left="6441" w:hanging="648"/>
      </w:pPr>
      <w:rPr>
        <w:rFonts w:hint="default"/>
        <w:lang w:val="en-US" w:eastAsia="en-US" w:bidi="ar-SA"/>
      </w:rPr>
    </w:lvl>
    <w:lvl w:ilvl="7">
      <w:start w:val="0"/>
      <w:numFmt w:val="bullet"/>
      <w:lvlText w:val="•"/>
      <w:lvlJc w:val="left"/>
      <w:pPr>
        <w:ind w:left="7494" w:hanging="648"/>
      </w:pPr>
      <w:rPr>
        <w:rFonts w:hint="default"/>
        <w:lang w:val="en-US" w:eastAsia="en-US" w:bidi="ar-SA"/>
      </w:rPr>
    </w:lvl>
    <w:lvl w:ilvl="8">
      <w:start w:val="0"/>
      <w:numFmt w:val="bullet"/>
      <w:lvlText w:val="•"/>
      <w:lvlJc w:val="left"/>
      <w:pPr>
        <w:ind w:left="8546" w:hanging="648"/>
      </w:pPr>
      <w:rPr>
        <w:rFonts w:hint="default"/>
        <w:lang w:val="en-US" w:eastAsia="en-US" w:bidi="ar-SA"/>
      </w:rPr>
    </w:lvl>
  </w:abstractNum>
  <w:abstractNum w:abstractNumId="15">
    <w:multiLevelType w:val="hybridMultilevel"/>
    <w:lvl w:ilvl="0">
      <w:start w:val="5"/>
      <w:numFmt w:val="decimal"/>
      <w:lvlText w:val="%1"/>
      <w:lvlJc w:val="left"/>
      <w:pPr>
        <w:ind w:left="1138" w:hanging="600"/>
        <w:jc w:val="left"/>
      </w:pPr>
      <w:rPr>
        <w:rFonts w:hint="default"/>
        <w:lang w:val="en-US" w:eastAsia="en-US" w:bidi="ar-SA"/>
      </w:rPr>
    </w:lvl>
    <w:lvl w:ilvl="1">
      <w:start w:val="3"/>
      <w:numFmt w:val="decimal"/>
      <w:lvlText w:val="%1.%2"/>
      <w:lvlJc w:val="left"/>
      <w:pPr>
        <w:ind w:left="1138" w:hanging="600"/>
        <w:jc w:val="left"/>
      </w:pPr>
      <w:rPr>
        <w:rFonts w:hint="default"/>
        <w:lang w:val="en-US" w:eastAsia="en-US" w:bidi="ar-SA"/>
      </w:rPr>
    </w:lvl>
    <w:lvl w:ilvl="2">
      <w:start w:val="2"/>
      <w:numFmt w:val="decimal"/>
      <w:lvlText w:val="%1.%2.%3."/>
      <w:lvlJc w:val="left"/>
      <w:pPr>
        <w:ind w:left="1138" w:hanging="600"/>
        <w:jc w:val="left"/>
      </w:pPr>
      <w:rPr>
        <w:rFonts w:hint="default"/>
        <w:b/>
        <w:bCs/>
        <w:spacing w:val="-4"/>
        <w:w w:val="99"/>
        <w:lang w:val="en-US" w:eastAsia="en-US" w:bidi="ar-SA"/>
      </w:rPr>
    </w:lvl>
    <w:lvl w:ilvl="3">
      <w:start w:val="1"/>
      <w:numFmt w:val="decimal"/>
      <w:lvlText w:val="%1.%2.%3.%4."/>
      <w:lvlJc w:val="left"/>
      <w:pPr>
        <w:ind w:left="1318" w:hanging="780"/>
        <w:jc w:val="left"/>
      </w:pPr>
      <w:rPr>
        <w:rFonts w:hint="default" w:ascii="Times New Roman" w:hAnsi="Times New Roman" w:eastAsia="Times New Roman" w:cs="Times New Roman"/>
        <w:b/>
        <w:bCs/>
        <w:spacing w:val="-2"/>
        <w:w w:val="99"/>
        <w:sz w:val="24"/>
        <w:szCs w:val="24"/>
        <w:lang w:val="en-US" w:eastAsia="en-US" w:bidi="ar-SA"/>
      </w:rPr>
    </w:lvl>
    <w:lvl w:ilvl="4">
      <w:start w:val="0"/>
      <w:numFmt w:val="bullet"/>
      <w:lvlText w:val="•"/>
      <w:lvlJc w:val="left"/>
      <w:pPr>
        <w:ind w:left="4430" w:hanging="780"/>
      </w:pPr>
      <w:rPr>
        <w:rFonts w:hint="default"/>
        <w:lang w:val="en-US" w:eastAsia="en-US" w:bidi="ar-SA"/>
      </w:rPr>
    </w:lvl>
    <w:lvl w:ilvl="5">
      <w:start w:val="0"/>
      <w:numFmt w:val="bullet"/>
      <w:lvlText w:val="•"/>
      <w:lvlJc w:val="left"/>
      <w:pPr>
        <w:ind w:left="5467" w:hanging="780"/>
      </w:pPr>
      <w:rPr>
        <w:rFonts w:hint="default"/>
        <w:lang w:val="en-US" w:eastAsia="en-US" w:bidi="ar-SA"/>
      </w:rPr>
    </w:lvl>
    <w:lvl w:ilvl="6">
      <w:start w:val="0"/>
      <w:numFmt w:val="bullet"/>
      <w:lvlText w:val="•"/>
      <w:lvlJc w:val="left"/>
      <w:pPr>
        <w:ind w:left="6504" w:hanging="780"/>
      </w:pPr>
      <w:rPr>
        <w:rFonts w:hint="default"/>
        <w:lang w:val="en-US" w:eastAsia="en-US" w:bidi="ar-SA"/>
      </w:rPr>
    </w:lvl>
    <w:lvl w:ilvl="7">
      <w:start w:val="0"/>
      <w:numFmt w:val="bullet"/>
      <w:lvlText w:val="•"/>
      <w:lvlJc w:val="left"/>
      <w:pPr>
        <w:ind w:left="7540" w:hanging="780"/>
      </w:pPr>
      <w:rPr>
        <w:rFonts w:hint="default"/>
        <w:lang w:val="en-US" w:eastAsia="en-US" w:bidi="ar-SA"/>
      </w:rPr>
    </w:lvl>
    <w:lvl w:ilvl="8">
      <w:start w:val="0"/>
      <w:numFmt w:val="bullet"/>
      <w:lvlText w:val="•"/>
      <w:lvlJc w:val="left"/>
      <w:pPr>
        <w:ind w:left="8577" w:hanging="780"/>
      </w:pPr>
      <w:rPr>
        <w:rFonts w:hint="default"/>
        <w:lang w:val="en-US" w:eastAsia="en-US" w:bidi="ar-SA"/>
      </w:rPr>
    </w:lvl>
  </w:abstractNum>
  <w:abstractNum w:abstractNumId="14">
    <w:multiLevelType w:val="hybridMultilevel"/>
    <w:lvl w:ilvl="0">
      <w:start w:val="5"/>
      <w:numFmt w:val="decimal"/>
      <w:lvlText w:val="%1"/>
      <w:lvlJc w:val="left"/>
      <w:pPr>
        <w:ind w:left="960" w:hanging="423"/>
        <w:jc w:val="left"/>
      </w:pPr>
      <w:rPr>
        <w:rFonts w:hint="default"/>
        <w:lang w:val="en-US" w:eastAsia="en-US" w:bidi="ar-SA"/>
      </w:rPr>
    </w:lvl>
    <w:lvl w:ilvl="1">
      <w:start w:val="3"/>
      <w:numFmt w:val="decimal"/>
      <w:lvlText w:val="%1.%2"/>
      <w:lvlJc w:val="left"/>
      <w:pPr>
        <w:ind w:left="960" w:hanging="423"/>
        <w:jc w:val="left"/>
      </w:pPr>
      <w:rPr>
        <w:rFonts w:hint="default" w:ascii="Times New Roman" w:hAnsi="Times New Roman" w:eastAsia="Times New Roman" w:cs="Times New Roman"/>
        <w:b/>
        <w:bCs/>
        <w:w w:val="100"/>
        <w:sz w:val="28"/>
        <w:szCs w:val="28"/>
        <w:lang w:val="en-US" w:eastAsia="en-US" w:bidi="ar-SA"/>
      </w:rPr>
    </w:lvl>
    <w:lvl w:ilvl="2">
      <w:start w:val="1"/>
      <w:numFmt w:val="decimal"/>
      <w:lvlText w:val="%1.%2.%3"/>
      <w:lvlJc w:val="left"/>
      <w:pPr>
        <w:ind w:left="1121" w:hanging="584"/>
        <w:jc w:val="left"/>
      </w:pPr>
      <w:rPr>
        <w:rFonts w:hint="default" w:ascii="Times New Roman" w:hAnsi="Times New Roman" w:eastAsia="Times New Roman" w:cs="Times New Roman"/>
        <w:b/>
        <w:bCs/>
        <w:w w:val="99"/>
        <w:sz w:val="26"/>
        <w:szCs w:val="26"/>
        <w:lang w:val="en-US" w:eastAsia="en-US" w:bidi="ar-SA"/>
      </w:rPr>
    </w:lvl>
    <w:lvl w:ilvl="3">
      <w:start w:val="0"/>
      <w:numFmt w:val="bullet"/>
      <w:lvlText w:val="•"/>
      <w:lvlJc w:val="left"/>
      <w:pPr>
        <w:ind w:left="3238" w:hanging="584"/>
      </w:pPr>
      <w:rPr>
        <w:rFonts w:hint="default"/>
        <w:lang w:val="en-US" w:eastAsia="en-US" w:bidi="ar-SA"/>
      </w:rPr>
    </w:lvl>
    <w:lvl w:ilvl="4">
      <w:start w:val="0"/>
      <w:numFmt w:val="bullet"/>
      <w:lvlText w:val="•"/>
      <w:lvlJc w:val="left"/>
      <w:pPr>
        <w:ind w:left="4297" w:hanging="584"/>
      </w:pPr>
      <w:rPr>
        <w:rFonts w:hint="default"/>
        <w:lang w:val="en-US" w:eastAsia="en-US" w:bidi="ar-SA"/>
      </w:rPr>
    </w:lvl>
    <w:lvl w:ilvl="5">
      <w:start w:val="0"/>
      <w:numFmt w:val="bullet"/>
      <w:lvlText w:val="•"/>
      <w:lvlJc w:val="left"/>
      <w:pPr>
        <w:ind w:left="5356" w:hanging="584"/>
      </w:pPr>
      <w:rPr>
        <w:rFonts w:hint="default"/>
        <w:lang w:val="en-US" w:eastAsia="en-US" w:bidi="ar-SA"/>
      </w:rPr>
    </w:lvl>
    <w:lvl w:ilvl="6">
      <w:start w:val="0"/>
      <w:numFmt w:val="bullet"/>
      <w:lvlText w:val="•"/>
      <w:lvlJc w:val="left"/>
      <w:pPr>
        <w:ind w:left="6415" w:hanging="584"/>
      </w:pPr>
      <w:rPr>
        <w:rFonts w:hint="default"/>
        <w:lang w:val="en-US" w:eastAsia="en-US" w:bidi="ar-SA"/>
      </w:rPr>
    </w:lvl>
    <w:lvl w:ilvl="7">
      <w:start w:val="0"/>
      <w:numFmt w:val="bullet"/>
      <w:lvlText w:val="•"/>
      <w:lvlJc w:val="left"/>
      <w:pPr>
        <w:ind w:left="7474" w:hanging="584"/>
      </w:pPr>
      <w:rPr>
        <w:rFonts w:hint="default"/>
        <w:lang w:val="en-US" w:eastAsia="en-US" w:bidi="ar-SA"/>
      </w:rPr>
    </w:lvl>
    <w:lvl w:ilvl="8">
      <w:start w:val="0"/>
      <w:numFmt w:val="bullet"/>
      <w:lvlText w:val="•"/>
      <w:lvlJc w:val="left"/>
      <w:pPr>
        <w:ind w:left="8533" w:hanging="584"/>
      </w:pPr>
      <w:rPr>
        <w:rFonts w:hint="default"/>
        <w:lang w:val="en-US" w:eastAsia="en-US" w:bidi="ar-SA"/>
      </w:rPr>
    </w:lvl>
  </w:abstractNum>
  <w:abstractNum w:abstractNumId="13">
    <w:multiLevelType w:val="hybridMultilevel"/>
    <w:lvl w:ilvl="0">
      <w:start w:val="1"/>
      <w:numFmt w:val="lowerLetter"/>
      <w:lvlText w:val="%1)"/>
      <w:lvlJc w:val="left"/>
      <w:pPr>
        <w:ind w:left="1503" w:hanging="246"/>
        <w:jc w:val="left"/>
      </w:pPr>
      <w:rPr>
        <w:rFonts w:hint="default" w:ascii="Times New Roman" w:hAnsi="Times New Roman" w:eastAsia="Times New Roman" w:cs="Times New Roman"/>
        <w:spacing w:val="-3"/>
        <w:w w:val="99"/>
        <w:sz w:val="24"/>
        <w:szCs w:val="24"/>
        <w:lang w:val="en-US" w:eastAsia="en-US" w:bidi="ar-SA"/>
      </w:rPr>
    </w:lvl>
    <w:lvl w:ilvl="1">
      <w:start w:val="0"/>
      <w:numFmt w:val="bullet"/>
      <w:lvlText w:val="•"/>
      <w:lvlJc w:val="left"/>
      <w:pPr>
        <w:ind w:left="2415" w:hanging="246"/>
      </w:pPr>
      <w:rPr>
        <w:rFonts w:hint="default"/>
        <w:lang w:val="en-US" w:eastAsia="en-US" w:bidi="ar-SA"/>
      </w:rPr>
    </w:lvl>
    <w:lvl w:ilvl="2">
      <w:start w:val="0"/>
      <w:numFmt w:val="bullet"/>
      <w:lvlText w:val="•"/>
      <w:lvlJc w:val="left"/>
      <w:pPr>
        <w:ind w:left="3330" w:hanging="246"/>
      </w:pPr>
      <w:rPr>
        <w:rFonts w:hint="default"/>
        <w:lang w:val="en-US" w:eastAsia="en-US" w:bidi="ar-SA"/>
      </w:rPr>
    </w:lvl>
    <w:lvl w:ilvl="3">
      <w:start w:val="0"/>
      <w:numFmt w:val="bullet"/>
      <w:lvlText w:val="•"/>
      <w:lvlJc w:val="left"/>
      <w:pPr>
        <w:ind w:left="4245" w:hanging="246"/>
      </w:pPr>
      <w:rPr>
        <w:rFonts w:hint="default"/>
        <w:lang w:val="en-US" w:eastAsia="en-US" w:bidi="ar-SA"/>
      </w:rPr>
    </w:lvl>
    <w:lvl w:ilvl="4">
      <w:start w:val="0"/>
      <w:numFmt w:val="bullet"/>
      <w:lvlText w:val="•"/>
      <w:lvlJc w:val="left"/>
      <w:pPr>
        <w:ind w:left="5160" w:hanging="246"/>
      </w:pPr>
      <w:rPr>
        <w:rFonts w:hint="default"/>
        <w:lang w:val="en-US" w:eastAsia="en-US" w:bidi="ar-SA"/>
      </w:rPr>
    </w:lvl>
    <w:lvl w:ilvl="5">
      <w:start w:val="0"/>
      <w:numFmt w:val="bullet"/>
      <w:lvlText w:val="•"/>
      <w:lvlJc w:val="left"/>
      <w:pPr>
        <w:ind w:left="6075" w:hanging="246"/>
      </w:pPr>
      <w:rPr>
        <w:rFonts w:hint="default"/>
        <w:lang w:val="en-US" w:eastAsia="en-US" w:bidi="ar-SA"/>
      </w:rPr>
    </w:lvl>
    <w:lvl w:ilvl="6">
      <w:start w:val="0"/>
      <w:numFmt w:val="bullet"/>
      <w:lvlText w:val="•"/>
      <w:lvlJc w:val="left"/>
      <w:pPr>
        <w:ind w:left="6990" w:hanging="246"/>
      </w:pPr>
      <w:rPr>
        <w:rFonts w:hint="default"/>
        <w:lang w:val="en-US" w:eastAsia="en-US" w:bidi="ar-SA"/>
      </w:rPr>
    </w:lvl>
    <w:lvl w:ilvl="7">
      <w:start w:val="0"/>
      <w:numFmt w:val="bullet"/>
      <w:lvlText w:val="•"/>
      <w:lvlJc w:val="left"/>
      <w:pPr>
        <w:ind w:left="7905" w:hanging="246"/>
      </w:pPr>
      <w:rPr>
        <w:rFonts w:hint="default"/>
        <w:lang w:val="en-US" w:eastAsia="en-US" w:bidi="ar-SA"/>
      </w:rPr>
    </w:lvl>
    <w:lvl w:ilvl="8">
      <w:start w:val="0"/>
      <w:numFmt w:val="bullet"/>
      <w:lvlText w:val="•"/>
      <w:lvlJc w:val="left"/>
      <w:pPr>
        <w:ind w:left="8820" w:hanging="246"/>
      </w:pPr>
      <w:rPr>
        <w:rFonts w:hint="default"/>
        <w:lang w:val="en-US" w:eastAsia="en-US" w:bidi="ar-SA"/>
      </w:rPr>
    </w:lvl>
  </w:abstractNum>
  <w:abstractNum w:abstractNumId="12">
    <w:multiLevelType w:val="hybridMultilevel"/>
    <w:lvl w:ilvl="0">
      <w:start w:val="0"/>
      <w:numFmt w:val="bullet"/>
      <w:lvlText w:val="●"/>
      <w:lvlJc w:val="left"/>
      <w:pPr>
        <w:ind w:left="1709" w:hanging="360"/>
      </w:pPr>
      <w:rPr>
        <w:rFonts w:hint="default" w:ascii="Arial" w:hAnsi="Arial" w:eastAsia="Arial" w:cs="Arial"/>
        <w:spacing w:val="-6"/>
        <w:w w:val="99"/>
        <w:sz w:val="24"/>
        <w:szCs w:val="24"/>
        <w:lang w:val="en-US" w:eastAsia="en-US" w:bidi="ar-SA"/>
      </w:rPr>
    </w:lvl>
    <w:lvl w:ilvl="1">
      <w:start w:val="0"/>
      <w:numFmt w:val="bullet"/>
      <w:lvlText w:val="•"/>
      <w:lvlJc w:val="left"/>
      <w:pPr>
        <w:ind w:left="2595" w:hanging="360"/>
      </w:pPr>
      <w:rPr>
        <w:rFonts w:hint="default"/>
        <w:lang w:val="en-US" w:eastAsia="en-US" w:bidi="ar-SA"/>
      </w:rPr>
    </w:lvl>
    <w:lvl w:ilvl="2">
      <w:start w:val="0"/>
      <w:numFmt w:val="bullet"/>
      <w:lvlText w:val="•"/>
      <w:lvlJc w:val="left"/>
      <w:pPr>
        <w:ind w:left="3490" w:hanging="360"/>
      </w:pPr>
      <w:rPr>
        <w:rFonts w:hint="default"/>
        <w:lang w:val="en-US" w:eastAsia="en-US" w:bidi="ar-SA"/>
      </w:rPr>
    </w:lvl>
    <w:lvl w:ilvl="3">
      <w:start w:val="0"/>
      <w:numFmt w:val="bullet"/>
      <w:lvlText w:val="•"/>
      <w:lvlJc w:val="left"/>
      <w:pPr>
        <w:ind w:left="4385" w:hanging="360"/>
      </w:pPr>
      <w:rPr>
        <w:rFonts w:hint="default"/>
        <w:lang w:val="en-US" w:eastAsia="en-US" w:bidi="ar-SA"/>
      </w:rPr>
    </w:lvl>
    <w:lvl w:ilvl="4">
      <w:start w:val="0"/>
      <w:numFmt w:val="bullet"/>
      <w:lvlText w:val="•"/>
      <w:lvlJc w:val="left"/>
      <w:pPr>
        <w:ind w:left="5280" w:hanging="360"/>
      </w:pPr>
      <w:rPr>
        <w:rFonts w:hint="default"/>
        <w:lang w:val="en-US" w:eastAsia="en-US" w:bidi="ar-SA"/>
      </w:rPr>
    </w:lvl>
    <w:lvl w:ilvl="5">
      <w:start w:val="0"/>
      <w:numFmt w:val="bullet"/>
      <w:lvlText w:val="•"/>
      <w:lvlJc w:val="left"/>
      <w:pPr>
        <w:ind w:left="6175" w:hanging="360"/>
      </w:pPr>
      <w:rPr>
        <w:rFonts w:hint="default"/>
        <w:lang w:val="en-US" w:eastAsia="en-US" w:bidi="ar-SA"/>
      </w:rPr>
    </w:lvl>
    <w:lvl w:ilvl="6">
      <w:start w:val="0"/>
      <w:numFmt w:val="bullet"/>
      <w:lvlText w:val="•"/>
      <w:lvlJc w:val="left"/>
      <w:pPr>
        <w:ind w:left="7070" w:hanging="360"/>
      </w:pPr>
      <w:rPr>
        <w:rFonts w:hint="default"/>
        <w:lang w:val="en-US" w:eastAsia="en-US" w:bidi="ar-SA"/>
      </w:rPr>
    </w:lvl>
    <w:lvl w:ilvl="7">
      <w:start w:val="0"/>
      <w:numFmt w:val="bullet"/>
      <w:lvlText w:val="•"/>
      <w:lvlJc w:val="left"/>
      <w:pPr>
        <w:ind w:left="7965" w:hanging="360"/>
      </w:pPr>
      <w:rPr>
        <w:rFonts w:hint="default"/>
        <w:lang w:val="en-US" w:eastAsia="en-US" w:bidi="ar-SA"/>
      </w:rPr>
    </w:lvl>
    <w:lvl w:ilvl="8">
      <w:start w:val="0"/>
      <w:numFmt w:val="bullet"/>
      <w:lvlText w:val="•"/>
      <w:lvlJc w:val="left"/>
      <w:pPr>
        <w:ind w:left="8860" w:hanging="360"/>
      </w:pPr>
      <w:rPr>
        <w:rFonts w:hint="default"/>
        <w:lang w:val="en-US" w:eastAsia="en-US" w:bidi="ar-SA"/>
      </w:rPr>
    </w:lvl>
  </w:abstractNum>
  <w:abstractNum w:abstractNumId="11">
    <w:multiLevelType w:val="hybridMultilevel"/>
    <w:lvl w:ilvl="0">
      <w:start w:val="4"/>
      <w:numFmt w:val="decimal"/>
      <w:lvlText w:val="%1"/>
      <w:lvlJc w:val="left"/>
      <w:pPr>
        <w:ind w:left="538" w:hanging="689"/>
        <w:jc w:val="left"/>
      </w:pPr>
      <w:rPr>
        <w:rFonts w:hint="default"/>
        <w:lang w:val="en-US" w:eastAsia="en-US" w:bidi="ar-SA"/>
      </w:rPr>
    </w:lvl>
    <w:lvl w:ilvl="1">
      <w:start w:val="12"/>
      <w:numFmt w:val="decimal"/>
      <w:lvlText w:val="%1.%2."/>
      <w:lvlJc w:val="left"/>
      <w:pPr>
        <w:ind w:left="538" w:hanging="689"/>
        <w:jc w:val="left"/>
      </w:pPr>
      <w:rPr>
        <w:rFonts w:hint="default" w:ascii="Times New Roman" w:hAnsi="Times New Roman" w:eastAsia="Times New Roman" w:cs="Times New Roman"/>
        <w:b/>
        <w:bCs/>
        <w:spacing w:val="-2"/>
        <w:w w:val="100"/>
        <w:sz w:val="28"/>
        <w:szCs w:val="28"/>
        <w:lang w:val="en-US" w:eastAsia="en-US" w:bidi="ar-SA"/>
      </w:rPr>
    </w:lvl>
    <w:lvl w:ilvl="2">
      <w:start w:val="0"/>
      <w:numFmt w:val="bullet"/>
      <w:lvlText w:val="•"/>
      <w:lvlJc w:val="left"/>
      <w:pPr>
        <w:ind w:left="2562" w:hanging="689"/>
      </w:pPr>
      <w:rPr>
        <w:rFonts w:hint="default"/>
        <w:lang w:val="en-US" w:eastAsia="en-US" w:bidi="ar-SA"/>
      </w:rPr>
    </w:lvl>
    <w:lvl w:ilvl="3">
      <w:start w:val="0"/>
      <w:numFmt w:val="bullet"/>
      <w:lvlText w:val="•"/>
      <w:lvlJc w:val="left"/>
      <w:pPr>
        <w:ind w:left="3573" w:hanging="689"/>
      </w:pPr>
      <w:rPr>
        <w:rFonts w:hint="default"/>
        <w:lang w:val="en-US" w:eastAsia="en-US" w:bidi="ar-SA"/>
      </w:rPr>
    </w:lvl>
    <w:lvl w:ilvl="4">
      <w:start w:val="0"/>
      <w:numFmt w:val="bullet"/>
      <w:lvlText w:val="•"/>
      <w:lvlJc w:val="left"/>
      <w:pPr>
        <w:ind w:left="4584" w:hanging="689"/>
      </w:pPr>
      <w:rPr>
        <w:rFonts w:hint="default"/>
        <w:lang w:val="en-US" w:eastAsia="en-US" w:bidi="ar-SA"/>
      </w:rPr>
    </w:lvl>
    <w:lvl w:ilvl="5">
      <w:start w:val="0"/>
      <w:numFmt w:val="bullet"/>
      <w:lvlText w:val="•"/>
      <w:lvlJc w:val="left"/>
      <w:pPr>
        <w:ind w:left="5595" w:hanging="689"/>
      </w:pPr>
      <w:rPr>
        <w:rFonts w:hint="default"/>
        <w:lang w:val="en-US" w:eastAsia="en-US" w:bidi="ar-SA"/>
      </w:rPr>
    </w:lvl>
    <w:lvl w:ilvl="6">
      <w:start w:val="0"/>
      <w:numFmt w:val="bullet"/>
      <w:lvlText w:val="•"/>
      <w:lvlJc w:val="left"/>
      <w:pPr>
        <w:ind w:left="6606" w:hanging="689"/>
      </w:pPr>
      <w:rPr>
        <w:rFonts w:hint="default"/>
        <w:lang w:val="en-US" w:eastAsia="en-US" w:bidi="ar-SA"/>
      </w:rPr>
    </w:lvl>
    <w:lvl w:ilvl="7">
      <w:start w:val="0"/>
      <w:numFmt w:val="bullet"/>
      <w:lvlText w:val="•"/>
      <w:lvlJc w:val="left"/>
      <w:pPr>
        <w:ind w:left="7617" w:hanging="689"/>
      </w:pPr>
      <w:rPr>
        <w:rFonts w:hint="default"/>
        <w:lang w:val="en-US" w:eastAsia="en-US" w:bidi="ar-SA"/>
      </w:rPr>
    </w:lvl>
    <w:lvl w:ilvl="8">
      <w:start w:val="0"/>
      <w:numFmt w:val="bullet"/>
      <w:lvlText w:val="•"/>
      <w:lvlJc w:val="left"/>
      <w:pPr>
        <w:ind w:left="8628" w:hanging="689"/>
      </w:pPr>
      <w:rPr>
        <w:rFonts w:hint="default"/>
        <w:lang w:val="en-US" w:eastAsia="en-US" w:bidi="ar-SA"/>
      </w:rPr>
    </w:lvl>
  </w:abstractNum>
  <w:abstractNum w:abstractNumId="10">
    <w:multiLevelType w:val="hybridMultilevel"/>
    <w:lvl w:ilvl="0">
      <w:start w:val="4"/>
      <w:numFmt w:val="decimal"/>
      <w:lvlText w:val="%1"/>
      <w:lvlJc w:val="left"/>
      <w:pPr>
        <w:ind w:left="538" w:hanging="497"/>
        <w:jc w:val="left"/>
      </w:pPr>
      <w:rPr>
        <w:rFonts w:hint="default"/>
        <w:lang w:val="en-US" w:eastAsia="en-US" w:bidi="ar-SA"/>
      </w:rPr>
    </w:lvl>
    <w:lvl w:ilvl="1">
      <w:start w:val="6"/>
      <w:numFmt w:val="decimal"/>
      <w:lvlText w:val="%1.%2."/>
      <w:lvlJc w:val="left"/>
      <w:pPr>
        <w:ind w:left="538" w:hanging="497"/>
        <w:jc w:val="left"/>
      </w:pPr>
      <w:rPr>
        <w:rFonts w:hint="default" w:ascii="Times New Roman" w:hAnsi="Times New Roman" w:eastAsia="Times New Roman" w:cs="Times New Roman"/>
        <w:b/>
        <w:bCs/>
        <w:w w:val="100"/>
        <w:sz w:val="28"/>
        <w:szCs w:val="28"/>
        <w:lang w:val="en-US" w:eastAsia="en-US" w:bidi="ar-SA"/>
      </w:rPr>
    </w:lvl>
    <w:lvl w:ilvl="2">
      <w:start w:val="0"/>
      <w:numFmt w:val="bullet"/>
      <w:lvlText w:val="•"/>
      <w:lvlJc w:val="left"/>
      <w:pPr>
        <w:ind w:left="2562" w:hanging="497"/>
      </w:pPr>
      <w:rPr>
        <w:rFonts w:hint="default"/>
        <w:lang w:val="en-US" w:eastAsia="en-US" w:bidi="ar-SA"/>
      </w:rPr>
    </w:lvl>
    <w:lvl w:ilvl="3">
      <w:start w:val="0"/>
      <w:numFmt w:val="bullet"/>
      <w:lvlText w:val="•"/>
      <w:lvlJc w:val="left"/>
      <w:pPr>
        <w:ind w:left="3573" w:hanging="497"/>
      </w:pPr>
      <w:rPr>
        <w:rFonts w:hint="default"/>
        <w:lang w:val="en-US" w:eastAsia="en-US" w:bidi="ar-SA"/>
      </w:rPr>
    </w:lvl>
    <w:lvl w:ilvl="4">
      <w:start w:val="0"/>
      <w:numFmt w:val="bullet"/>
      <w:lvlText w:val="•"/>
      <w:lvlJc w:val="left"/>
      <w:pPr>
        <w:ind w:left="4584" w:hanging="497"/>
      </w:pPr>
      <w:rPr>
        <w:rFonts w:hint="default"/>
        <w:lang w:val="en-US" w:eastAsia="en-US" w:bidi="ar-SA"/>
      </w:rPr>
    </w:lvl>
    <w:lvl w:ilvl="5">
      <w:start w:val="0"/>
      <w:numFmt w:val="bullet"/>
      <w:lvlText w:val="•"/>
      <w:lvlJc w:val="left"/>
      <w:pPr>
        <w:ind w:left="5595" w:hanging="497"/>
      </w:pPr>
      <w:rPr>
        <w:rFonts w:hint="default"/>
        <w:lang w:val="en-US" w:eastAsia="en-US" w:bidi="ar-SA"/>
      </w:rPr>
    </w:lvl>
    <w:lvl w:ilvl="6">
      <w:start w:val="0"/>
      <w:numFmt w:val="bullet"/>
      <w:lvlText w:val="•"/>
      <w:lvlJc w:val="left"/>
      <w:pPr>
        <w:ind w:left="6606" w:hanging="497"/>
      </w:pPr>
      <w:rPr>
        <w:rFonts w:hint="default"/>
        <w:lang w:val="en-US" w:eastAsia="en-US" w:bidi="ar-SA"/>
      </w:rPr>
    </w:lvl>
    <w:lvl w:ilvl="7">
      <w:start w:val="0"/>
      <w:numFmt w:val="bullet"/>
      <w:lvlText w:val="•"/>
      <w:lvlJc w:val="left"/>
      <w:pPr>
        <w:ind w:left="7617" w:hanging="497"/>
      </w:pPr>
      <w:rPr>
        <w:rFonts w:hint="default"/>
        <w:lang w:val="en-US" w:eastAsia="en-US" w:bidi="ar-SA"/>
      </w:rPr>
    </w:lvl>
    <w:lvl w:ilvl="8">
      <w:start w:val="0"/>
      <w:numFmt w:val="bullet"/>
      <w:lvlText w:val="•"/>
      <w:lvlJc w:val="left"/>
      <w:pPr>
        <w:ind w:left="8628" w:hanging="497"/>
      </w:pPr>
      <w:rPr>
        <w:rFonts w:hint="default"/>
        <w:lang w:val="en-US" w:eastAsia="en-US" w:bidi="ar-SA"/>
      </w:rPr>
    </w:lvl>
  </w:abstractNum>
  <w:abstractNum w:abstractNumId="9">
    <w:multiLevelType w:val="hybridMultilevel"/>
    <w:lvl w:ilvl="0">
      <w:start w:val="0"/>
      <w:numFmt w:val="bullet"/>
      <w:lvlText w:val="●"/>
      <w:lvlJc w:val="left"/>
      <w:pPr>
        <w:ind w:left="1280" w:hanging="360"/>
      </w:pPr>
      <w:rPr>
        <w:rFonts w:hint="default" w:ascii="Arial" w:hAnsi="Arial" w:eastAsia="Arial" w:cs="Arial"/>
        <w:spacing w:val="-30"/>
        <w:w w:val="99"/>
        <w:sz w:val="24"/>
        <w:szCs w:val="24"/>
        <w:lang w:val="en-US" w:eastAsia="en-US" w:bidi="ar-SA"/>
      </w:rPr>
    </w:lvl>
    <w:lvl w:ilvl="1">
      <w:start w:val="0"/>
      <w:numFmt w:val="bullet"/>
      <w:lvlText w:val="•"/>
      <w:lvlJc w:val="left"/>
      <w:pPr>
        <w:ind w:left="2159" w:hanging="360"/>
      </w:pPr>
      <w:rPr>
        <w:rFonts w:hint="default"/>
        <w:lang w:val="en-US" w:eastAsia="en-US" w:bidi="ar-SA"/>
      </w:rPr>
    </w:lvl>
    <w:lvl w:ilvl="2">
      <w:start w:val="0"/>
      <w:numFmt w:val="bullet"/>
      <w:lvlText w:val="•"/>
      <w:lvlJc w:val="left"/>
      <w:pPr>
        <w:ind w:left="3038" w:hanging="360"/>
      </w:pPr>
      <w:rPr>
        <w:rFonts w:hint="default"/>
        <w:lang w:val="en-US" w:eastAsia="en-US" w:bidi="ar-SA"/>
      </w:rPr>
    </w:lvl>
    <w:lvl w:ilvl="3">
      <w:start w:val="0"/>
      <w:numFmt w:val="bullet"/>
      <w:lvlText w:val="•"/>
      <w:lvlJc w:val="left"/>
      <w:pPr>
        <w:ind w:left="3917" w:hanging="360"/>
      </w:pPr>
      <w:rPr>
        <w:rFonts w:hint="default"/>
        <w:lang w:val="en-US" w:eastAsia="en-US" w:bidi="ar-SA"/>
      </w:rPr>
    </w:lvl>
    <w:lvl w:ilvl="4">
      <w:start w:val="0"/>
      <w:numFmt w:val="bullet"/>
      <w:lvlText w:val="•"/>
      <w:lvlJc w:val="left"/>
      <w:pPr>
        <w:ind w:left="4796" w:hanging="360"/>
      </w:pPr>
      <w:rPr>
        <w:rFonts w:hint="default"/>
        <w:lang w:val="en-US" w:eastAsia="en-US" w:bidi="ar-SA"/>
      </w:rPr>
    </w:lvl>
    <w:lvl w:ilvl="5">
      <w:start w:val="0"/>
      <w:numFmt w:val="bullet"/>
      <w:lvlText w:val="•"/>
      <w:lvlJc w:val="left"/>
      <w:pPr>
        <w:ind w:left="5675" w:hanging="360"/>
      </w:pPr>
      <w:rPr>
        <w:rFonts w:hint="default"/>
        <w:lang w:val="en-US" w:eastAsia="en-US" w:bidi="ar-SA"/>
      </w:rPr>
    </w:lvl>
    <w:lvl w:ilvl="6">
      <w:start w:val="0"/>
      <w:numFmt w:val="bullet"/>
      <w:lvlText w:val="•"/>
      <w:lvlJc w:val="left"/>
      <w:pPr>
        <w:ind w:left="6554" w:hanging="360"/>
      </w:pPr>
      <w:rPr>
        <w:rFonts w:hint="default"/>
        <w:lang w:val="en-US" w:eastAsia="en-US" w:bidi="ar-SA"/>
      </w:rPr>
    </w:lvl>
    <w:lvl w:ilvl="7">
      <w:start w:val="0"/>
      <w:numFmt w:val="bullet"/>
      <w:lvlText w:val="•"/>
      <w:lvlJc w:val="left"/>
      <w:pPr>
        <w:ind w:left="7433" w:hanging="360"/>
      </w:pPr>
      <w:rPr>
        <w:rFonts w:hint="default"/>
        <w:lang w:val="en-US" w:eastAsia="en-US" w:bidi="ar-SA"/>
      </w:rPr>
    </w:lvl>
    <w:lvl w:ilvl="8">
      <w:start w:val="0"/>
      <w:numFmt w:val="bullet"/>
      <w:lvlText w:val="•"/>
      <w:lvlJc w:val="left"/>
      <w:pPr>
        <w:ind w:left="8312" w:hanging="360"/>
      </w:pPr>
      <w:rPr>
        <w:rFonts w:hint="default"/>
        <w:lang w:val="en-US" w:eastAsia="en-US" w:bidi="ar-SA"/>
      </w:rPr>
    </w:lvl>
  </w:abstractNum>
  <w:abstractNum w:abstractNumId="8">
    <w:multiLevelType w:val="hybridMultilevel"/>
    <w:lvl w:ilvl="0">
      <w:start w:val="0"/>
      <w:numFmt w:val="bullet"/>
      <w:lvlText w:val="●"/>
      <w:lvlJc w:val="left"/>
      <w:pPr>
        <w:ind w:left="1640" w:hanging="360"/>
      </w:pPr>
      <w:rPr>
        <w:rFonts w:hint="default" w:ascii="Arial" w:hAnsi="Arial" w:eastAsia="Arial" w:cs="Arial"/>
        <w:spacing w:val="-5"/>
        <w:w w:val="99"/>
        <w:sz w:val="24"/>
        <w:szCs w:val="24"/>
        <w:lang w:val="en-US" w:eastAsia="en-US" w:bidi="ar-SA"/>
      </w:rPr>
    </w:lvl>
    <w:lvl w:ilvl="1">
      <w:start w:val="0"/>
      <w:numFmt w:val="bullet"/>
      <w:lvlText w:val="•"/>
      <w:lvlJc w:val="left"/>
      <w:pPr>
        <w:ind w:left="2483" w:hanging="360"/>
      </w:pPr>
      <w:rPr>
        <w:rFonts w:hint="default"/>
        <w:lang w:val="en-US" w:eastAsia="en-US" w:bidi="ar-SA"/>
      </w:rPr>
    </w:lvl>
    <w:lvl w:ilvl="2">
      <w:start w:val="0"/>
      <w:numFmt w:val="bullet"/>
      <w:lvlText w:val="•"/>
      <w:lvlJc w:val="left"/>
      <w:pPr>
        <w:ind w:left="3326" w:hanging="360"/>
      </w:pPr>
      <w:rPr>
        <w:rFonts w:hint="default"/>
        <w:lang w:val="en-US" w:eastAsia="en-US" w:bidi="ar-SA"/>
      </w:rPr>
    </w:lvl>
    <w:lvl w:ilvl="3">
      <w:start w:val="0"/>
      <w:numFmt w:val="bullet"/>
      <w:lvlText w:val="•"/>
      <w:lvlJc w:val="left"/>
      <w:pPr>
        <w:ind w:left="4169" w:hanging="360"/>
      </w:pPr>
      <w:rPr>
        <w:rFonts w:hint="default"/>
        <w:lang w:val="en-US" w:eastAsia="en-US" w:bidi="ar-SA"/>
      </w:rPr>
    </w:lvl>
    <w:lvl w:ilvl="4">
      <w:start w:val="0"/>
      <w:numFmt w:val="bullet"/>
      <w:lvlText w:val="•"/>
      <w:lvlJc w:val="left"/>
      <w:pPr>
        <w:ind w:left="5012" w:hanging="360"/>
      </w:pPr>
      <w:rPr>
        <w:rFonts w:hint="default"/>
        <w:lang w:val="en-US" w:eastAsia="en-US" w:bidi="ar-SA"/>
      </w:rPr>
    </w:lvl>
    <w:lvl w:ilvl="5">
      <w:start w:val="0"/>
      <w:numFmt w:val="bullet"/>
      <w:lvlText w:val="•"/>
      <w:lvlJc w:val="left"/>
      <w:pPr>
        <w:ind w:left="5855" w:hanging="360"/>
      </w:pPr>
      <w:rPr>
        <w:rFonts w:hint="default"/>
        <w:lang w:val="en-US" w:eastAsia="en-US" w:bidi="ar-SA"/>
      </w:rPr>
    </w:lvl>
    <w:lvl w:ilvl="6">
      <w:start w:val="0"/>
      <w:numFmt w:val="bullet"/>
      <w:lvlText w:val="•"/>
      <w:lvlJc w:val="left"/>
      <w:pPr>
        <w:ind w:left="6698" w:hanging="360"/>
      </w:pPr>
      <w:rPr>
        <w:rFonts w:hint="default"/>
        <w:lang w:val="en-US" w:eastAsia="en-US" w:bidi="ar-SA"/>
      </w:rPr>
    </w:lvl>
    <w:lvl w:ilvl="7">
      <w:start w:val="0"/>
      <w:numFmt w:val="bullet"/>
      <w:lvlText w:val="•"/>
      <w:lvlJc w:val="left"/>
      <w:pPr>
        <w:ind w:left="7541" w:hanging="360"/>
      </w:pPr>
      <w:rPr>
        <w:rFonts w:hint="default"/>
        <w:lang w:val="en-US" w:eastAsia="en-US" w:bidi="ar-SA"/>
      </w:rPr>
    </w:lvl>
    <w:lvl w:ilvl="8">
      <w:start w:val="0"/>
      <w:numFmt w:val="bullet"/>
      <w:lvlText w:val="•"/>
      <w:lvlJc w:val="left"/>
      <w:pPr>
        <w:ind w:left="8384" w:hanging="360"/>
      </w:pPr>
      <w:rPr>
        <w:rFonts w:hint="default"/>
        <w:lang w:val="en-US" w:eastAsia="en-US" w:bidi="ar-SA"/>
      </w:rPr>
    </w:lvl>
  </w:abstractNum>
  <w:abstractNum w:abstractNumId="7">
    <w:multiLevelType w:val="hybridMultilevel"/>
    <w:lvl w:ilvl="0">
      <w:start w:val="0"/>
      <w:numFmt w:val="bullet"/>
      <w:lvlText w:val=""/>
      <w:lvlJc w:val="left"/>
      <w:pPr>
        <w:ind w:left="918" w:hanging="360"/>
      </w:pPr>
      <w:rPr>
        <w:rFonts w:hint="default" w:ascii="Symbol" w:hAnsi="Symbol" w:eastAsia="Symbol" w:cs="Symbol"/>
        <w:w w:val="100"/>
        <w:sz w:val="24"/>
        <w:szCs w:val="24"/>
        <w:lang w:val="en-US" w:eastAsia="en-US" w:bidi="ar-SA"/>
      </w:rPr>
    </w:lvl>
    <w:lvl w:ilvl="1">
      <w:start w:val="0"/>
      <w:numFmt w:val="bullet"/>
      <w:lvlText w:val="•"/>
      <w:lvlJc w:val="left"/>
      <w:pPr>
        <w:ind w:left="1835" w:hanging="360"/>
      </w:pPr>
      <w:rPr>
        <w:rFonts w:hint="default"/>
        <w:lang w:val="en-US" w:eastAsia="en-US" w:bidi="ar-SA"/>
      </w:rPr>
    </w:lvl>
    <w:lvl w:ilvl="2">
      <w:start w:val="0"/>
      <w:numFmt w:val="bullet"/>
      <w:lvlText w:val="•"/>
      <w:lvlJc w:val="left"/>
      <w:pPr>
        <w:ind w:left="2750" w:hanging="360"/>
      </w:pPr>
      <w:rPr>
        <w:rFonts w:hint="default"/>
        <w:lang w:val="en-US" w:eastAsia="en-US" w:bidi="ar-SA"/>
      </w:rPr>
    </w:lvl>
    <w:lvl w:ilvl="3">
      <w:start w:val="0"/>
      <w:numFmt w:val="bullet"/>
      <w:lvlText w:val="•"/>
      <w:lvlJc w:val="left"/>
      <w:pPr>
        <w:ind w:left="3665" w:hanging="360"/>
      </w:pPr>
      <w:rPr>
        <w:rFonts w:hint="default"/>
        <w:lang w:val="en-US" w:eastAsia="en-US" w:bidi="ar-SA"/>
      </w:rPr>
    </w:lvl>
    <w:lvl w:ilvl="4">
      <w:start w:val="0"/>
      <w:numFmt w:val="bullet"/>
      <w:lvlText w:val="•"/>
      <w:lvlJc w:val="left"/>
      <w:pPr>
        <w:ind w:left="4580" w:hanging="360"/>
      </w:pPr>
      <w:rPr>
        <w:rFonts w:hint="default"/>
        <w:lang w:val="en-US" w:eastAsia="en-US" w:bidi="ar-SA"/>
      </w:rPr>
    </w:lvl>
    <w:lvl w:ilvl="5">
      <w:start w:val="0"/>
      <w:numFmt w:val="bullet"/>
      <w:lvlText w:val="•"/>
      <w:lvlJc w:val="left"/>
      <w:pPr>
        <w:ind w:left="5495" w:hanging="360"/>
      </w:pPr>
      <w:rPr>
        <w:rFonts w:hint="default"/>
        <w:lang w:val="en-US" w:eastAsia="en-US" w:bidi="ar-SA"/>
      </w:rPr>
    </w:lvl>
    <w:lvl w:ilvl="6">
      <w:start w:val="0"/>
      <w:numFmt w:val="bullet"/>
      <w:lvlText w:val="•"/>
      <w:lvlJc w:val="left"/>
      <w:pPr>
        <w:ind w:left="6410" w:hanging="360"/>
      </w:pPr>
      <w:rPr>
        <w:rFonts w:hint="default"/>
        <w:lang w:val="en-US" w:eastAsia="en-US" w:bidi="ar-SA"/>
      </w:rPr>
    </w:lvl>
    <w:lvl w:ilvl="7">
      <w:start w:val="0"/>
      <w:numFmt w:val="bullet"/>
      <w:lvlText w:val="•"/>
      <w:lvlJc w:val="left"/>
      <w:pPr>
        <w:ind w:left="7325" w:hanging="360"/>
      </w:pPr>
      <w:rPr>
        <w:rFonts w:hint="default"/>
        <w:lang w:val="en-US" w:eastAsia="en-US" w:bidi="ar-SA"/>
      </w:rPr>
    </w:lvl>
    <w:lvl w:ilvl="8">
      <w:start w:val="0"/>
      <w:numFmt w:val="bullet"/>
      <w:lvlText w:val="•"/>
      <w:lvlJc w:val="left"/>
      <w:pPr>
        <w:ind w:left="8240" w:hanging="360"/>
      </w:pPr>
      <w:rPr>
        <w:rFonts w:hint="default"/>
        <w:lang w:val="en-US" w:eastAsia="en-US" w:bidi="ar-SA"/>
      </w:rPr>
    </w:lvl>
  </w:abstractNum>
  <w:abstractNum w:abstractNumId="6">
    <w:multiLevelType w:val="hybridMultilevel"/>
    <w:lvl w:ilvl="0">
      <w:start w:val="0"/>
      <w:numFmt w:val="bullet"/>
      <w:lvlText w:val="●"/>
      <w:lvlJc w:val="left"/>
      <w:pPr>
        <w:ind w:left="1280" w:hanging="360"/>
      </w:pPr>
      <w:rPr>
        <w:rFonts w:hint="default" w:ascii="Arial" w:hAnsi="Arial" w:eastAsia="Arial" w:cs="Arial"/>
        <w:spacing w:val="-30"/>
        <w:w w:val="99"/>
        <w:sz w:val="24"/>
        <w:szCs w:val="24"/>
        <w:lang w:val="en-US" w:eastAsia="en-US" w:bidi="ar-SA"/>
      </w:rPr>
    </w:lvl>
    <w:lvl w:ilvl="1">
      <w:start w:val="0"/>
      <w:numFmt w:val="bullet"/>
      <w:lvlText w:val="•"/>
      <w:lvlJc w:val="left"/>
      <w:pPr>
        <w:ind w:left="2159" w:hanging="360"/>
      </w:pPr>
      <w:rPr>
        <w:rFonts w:hint="default"/>
        <w:lang w:val="en-US" w:eastAsia="en-US" w:bidi="ar-SA"/>
      </w:rPr>
    </w:lvl>
    <w:lvl w:ilvl="2">
      <w:start w:val="0"/>
      <w:numFmt w:val="bullet"/>
      <w:lvlText w:val="•"/>
      <w:lvlJc w:val="left"/>
      <w:pPr>
        <w:ind w:left="3038" w:hanging="360"/>
      </w:pPr>
      <w:rPr>
        <w:rFonts w:hint="default"/>
        <w:lang w:val="en-US" w:eastAsia="en-US" w:bidi="ar-SA"/>
      </w:rPr>
    </w:lvl>
    <w:lvl w:ilvl="3">
      <w:start w:val="0"/>
      <w:numFmt w:val="bullet"/>
      <w:lvlText w:val="•"/>
      <w:lvlJc w:val="left"/>
      <w:pPr>
        <w:ind w:left="3917" w:hanging="360"/>
      </w:pPr>
      <w:rPr>
        <w:rFonts w:hint="default"/>
        <w:lang w:val="en-US" w:eastAsia="en-US" w:bidi="ar-SA"/>
      </w:rPr>
    </w:lvl>
    <w:lvl w:ilvl="4">
      <w:start w:val="0"/>
      <w:numFmt w:val="bullet"/>
      <w:lvlText w:val="•"/>
      <w:lvlJc w:val="left"/>
      <w:pPr>
        <w:ind w:left="4796" w:hanging="360"/>
      </w:pPr>
      <w:rPr>
        <w:rFonts w:hint="default"/>
        <w:lang w:val="en-US" w:eastAsia="en-US" w:bidi="ar-SA"/>
      </w:rPr>
    </w:lvl>
    <w:lvl w:ilvl="5">
      <w:start w:val="0"/>
      <w:numFmt w:val="bullet"/>
      <w:lvlText w:val="•"/>
      <w:lvlJc w:val="left"/>
      <w:pPr>
        <w:ind w:left="5675" w:hanging="360"/>
      </w:pPr>
      <w:rPr>
        <w:rFonts w:hint="default"/>
        <w:lang w:val="en-US" w:eastAsia="en-US" w:bidi="ar-SA"/>
      </w:rPr>
    </w:lvl>
    <w:lvl w:ilvl="6">
      <w:start w:val="0"/>
      <w:numFmt w:val="bullet"/>
      <w:lvlText w:val="•"/>
      <w:lvlJc w:val="left"/>
      <w:pPr>
        <w:ind w:left="6554" w:hanging="360"/>
      </w:pPr>
      <w:rPr>
        <w:rFonts w:hint="default"/>
        <w:lang w:val="en-US" w:eastAsia="en-US" w:bidi="ar-SA"/>
      </w:rPr>
    </w:lvl>
    <w:lvl w:ilvl="7">
      <w:start w:val="0"/>
      <w:numFmt w:val="bullet"/>
      <w:lvlText w:val="•"/>
      <w:lvlJc w:val="left"/>
      <w:pPr>
        <w:ind w:left="7433" w:hanging="360"/>
      </w:pPr>
      <w:rPr>
        <w:rFonts w:hint="default"/>
        <w:lang w:val="en-US" w:eastAsia="en-US" w:bidi="ar-SA"/>
      </w:rPr>
    </w:lvl>
    <w:lvl w:ilvl="8">
      <w:start w:val="0"/>
      <w:numFmt w:val="bullet"/>
      <w:lvlText w:val="•"/>
      <w:lvlJc w:val="left"/>
      <w:pPr>
        <w:ind w:left="8312" w:hanging="360"/>
      </w:pPr>
      <w:rPr>
        <w:rFonts w:hint="default"/>
        <w:lang w:val="en-US" w:eastAsia="en-US" w:bidi="ar-SA"/>
      </w:rPr>
    </w:lvl>
  </w:abstractNum>
  <w:abstractNum w:abstractNumId="5">
    <w:multiLevelType w:val="hybridMultilevel"/>
    <w:lvl w:ilvl="0">
      <w:start w:val="0"/>
      <w:numFmt w:val="bullet"/>
      <w:lvlText w:val="●"/>
      <w:lvlJc w:val="left"/>
      <w:pPr>
        <w:ind w:left="915" w:hanging="360"/>
      </w:pPr>
      <w:rPr>
        <w:rFonts w:hint="default" w:ascii="Arial" w:hAnsi="Arial" w:eastAsia="Arial" w:cs="Arial"/>
        <w:w w:val="99"/>
        <w:sz w:val="20"/>
        <w:szCs w:val="20"/>
        <w:lang w:val="en-US" w:eastAsia="en-US" w:bidi="ar-SA"/>
      </w:rPr>
    </w:lvl>
    <w:lvl w:ilvl="1">
      <w:start w:val="0"/>
      <w:numFmt w:val="bullet"/>
      <w:lvlText w:val="•"/>
      <w:lvlJc w:val="left"/>
      <w:pPr>
        <w:ind w:left="1835" w:hanging="360"/>
      </w:pPr>
      <w:rPr>
        <w:rFonts w:hint="default"/>
        <w:lang w:val="en-US" w:eastAsia="en-US" w:bidi="ar-SA"/>
      </w:rPr>
    </w:lvl>
    <w:lvl w:ilvl="2">
      <w:start w:val="0"/>
      <w:numFmt w:val="bullet"/>
      <w:lvlText w:val="•"/>
      <w:lvlJc w:val="left"/>
      <w:pPr>
        <w:ind w:left="2750" w:hanging="360"/>
      </w:pPr>
      <w:rPr>
        <w:rFonts w:hint="default"/>
        <w:lang w:val="en-US" w:eastAsia="en-US" w:bidi="ar-SA"/>
      </w:rPr>
    </w:lvl>
    <w:lvl w:ilvl="3">
      <w:start w:val="0"/>
      <w:numFmt w:val="bullet"/>
      <w:lvlText w:val="•"/>
      <w:lvlJc w:val="left"/>
      <w:pPr>
        <w:ind w:left="3665" w:hanging="360"/>
      </w:pPr>
      <w:rPr>
        <w:rFonts w:hint="default"/>
        <w:lang w:val="en-US" w:eastAsia="en-US" w:bidi="ar-SA"/>
      </w:rPr>
    </w:lvl>
    <w:lvl w:ilvl="4">
      <w:start w:val="0"/>
      <w:numFmt w:val="bullet"/>
      <w:lvlText w:val="•"/>
      <w:lvlJc w:val="left"/>
      <w:pPr>
        <w:ind w:left="4580" w:hanging="360"/>
      </w:pPr>
      <w:rPr>
        <w:rFonts w:hint="default"/>
        <w:lang w:val="en-US" w:eastAsia="en-US" w:bidi="ar-SA"/>
      </w:rPr>
    </w:lvl>
    <w:lvl w:ilvl="5">
      <w:start w:val="0"/>
      <w:numFmt w:val="bullet"/>
      <w:lvlText w:val="•"/>
      <w:lvlJc w:val="left"/>
      <w:pPr>
        <w:ind w:left="5495" w:hanging="360"/>
      </w:pPr>
      <w:rPr>
        <w:rFonts w:hint="default"/>
        <w:lang w:val="en-US" w:eastAsia="en-US" w:bidi="ar-SA"/>
      </w:rPr>
    </w:lvl>
    <w:lvl w:ilvl="6">
      <w:start w:val="0"/>
      <w:numFmt w:val="bullet"/>
      <w:lvlText w:val="•"/>
      <w:lvlJc w:val="left"/>
      <w:pPr>
        <w:ind w:left="6410" w:hanging="360"/>
      </w:pPr>
      <w:rPr>
        <w:rFonts w:hint="default"/>
        <w:lang w:val="en-US" w:eastAsia="en-US" w:bidi="ar-SA"/>
      </w:rPr>
    </w:lvl>
    <w:lvl w:ilvl="7">
      <w:start w:val="0"/>
      <w:numFmt w:val="bullet"/>
      <w:lvlText w:val="•"/>
      <w:lvlJc w:val="left"/>
      <w:pPr>
        <w:ind w:left="7325" w:hanging="360"/>
      </w:pPr>
      <w:rPr>
        <w:rFonts w:hint="default"/>
        <w:lang w:val="en-US" w:eastAsia="en-US" w:bidi="ar-SA"/>
      </w:rPr>
    </w:lvl>
    <w:lvl w:ilvl="8">
      <w:start w:val="0"/>
      <w:numFmt w:val="bullet"/>
      <w:lvlText w:val="•"/>
      <w:lvlJc w:val="left"/>
      <w:pPr>
        <w:ind w:left="8240" w:hanging="360"/>
      </w:pPr>
      <w:rPr>
        <w:rFonts w:hint="default"/>
        <w:lang w:val="en-US" w:eastAsia="en-US" w:bidi="ar-SA"/>
      </w:rPr>
    </w:lvl>
  </w:abstractNum>
  <w:abstractNum w:abstractNumId="4">
    <w:multiLevelType w:val="hybridMultilevel"/>
    <w:lvl w:ilvl="0">
      <w:start w:val="1"/>
      <w:numFmt w:val="decimal"/>
      <w:lvlText w:val="%1."/>
      <w:lvlJc w:val="left"/>
      <w:pPr>
        <w:ind w:left="560" w:hanging="363"/>
        <w:jc w:val="right"/>
      </w:pPr>
      <w:rPr>
        <w:rFonts w:hint="default" w:ascii="Times New Roman" w:hAnsi="Times New Roman" w:eastAsia="Times New Roman" w:cs="Times New Roman"/>
        <w:b/>
        <w:bCs/>
        <w:w w:val="100"/>
        <w:sz w:val="36"/>
        <w:szCs w:val="36"/>
        <w:lang w:val="en-US" w:eastAsia="en-US" w:bidi="ar-SA"/>
      </w:rPr>
    </w:lvl>
    <w:lvl w:ilvl="1">
      <w:start w:val="1"/>
      <w:numFmt w:val="decimal"/>
      <w:lvlText w:val="%1.%2."/>
      <w:lvlJc w:val="left"/>
      <w:pPr>
        <w:ind w:left="750" w:hanging="492"/>
        <w:jc w:val="left"/>
      </w:pPr>
      <w:rPr>
        <w:rFonts w:hint="default" w:ascii="Times New Roman" w:hAnsi="Times New Roman" w:eastAsia="Times New Roman" w:cs="Times New Roman"/>
        <w:b/>
        <w:bCs/>
        <w:w w:val="100"/>
        <w:sz w:val="28"/>
        <w:szCs w:val="28"/>
        <w:lang w:val="en-US" w:eastAsia="en-US" w:bidi="ar-SA"/>
      </w:rPr>
    </w:lvl>
    <w:lvl w:ilvl="2">
      <w:start w:val="1"/>
      <w:numFmt w:val="decimal"/>
      <w:lvlText w:val="%1.%2.%3."/>
      <w:lvlJc w:val="left"/>
      <w:pPr>
        <w:ind w:left="538" w:hanging="684"/>
        <w:jc w:val="left"/>
      </w:pPr>
      <w:rPr>
        <w:rFonts w:hint="default"/>
        <w:b/>
        <w:bCs/>
        <w:w w:val="99"/>
        <w:lang w:val="en-US" w:eastAsia="en-US" w:bidi="ar-SA"/>
      </w:rPr>
    </w:lvl>
    <w:lvl w:ilvl="3">
      <w:start w:val="1"/>
      <w:numFmt w:val="decimal"/>
      <w:lvlText w:val="%1.%2.%3.%4."/>
      <w:lvlJc w:val="left"/>
      <w:pPr>
        <w:ind w:left="978" w:hanging="684"/>
        <w:jc w:val="left"/>
      </w:pPr>
      <w:rPr>
        <w:rFonts w:hint="default" w:ascii="Times New Roman" w:hAnsi="Times New Roman" w:eastAsia="Times New Roman" w:cs="Times New Roman"/>
        <w:b/>
        <w:bCs/>
        <w:spacing w:val="-2"/>
        <w:w w:val="99"/>
        <w:sz w:val="24"/>
        <w:szCs w:val="24"/>
        <w:lang w:val="en-US" w:eastAsia="en-US" w:bidi="ar-SA"/>
      </w:rPr>
    </w:lvl>
    <w:lvl w:ilvl="4">
      <w:start w:val="1"/>
      <w:numFmt w:val="decimal"/>
      <w:lvlText w:val="%1.%2.%3.%4.%5."/>
      <w:lvlJc w:val="left"/>
      <w:pPr>
        <w:ind w:left="1158" w:hanging="684"/>
        <w:jc w:val="left"/>
      </w:pPr>
      <w:rPr>
        <w:rFonts w:hint="default" w:ascii="Times New Roman" w:hAnsi="Times New Roman" w:eastAsia="Times New Roman" w:cs="Times New Roman"/>
        <w:w w:val="100"/>
        <w:sz w:val="24"/>
        <w:szCs w:val="24"/>
        <w:lang w:val="en-US" w:eastAsia="en-US" w:bidi="ar-SA"/>
      </w:rPr>
    </w:lvl>
    <w:lvl w:ilvl="5">
      <w:start w:val="0"/>
      <w:numFmt w:val="bullet"/>
      <w:lvlText w:val="•"/>
      <w:lvlJc w:val="left"/>
      <w:pPr>
        <w:ind w:left="840" w:hanging="684"/>
      </w:pPr>
      <w:rPr>
        <w:rFonts w:hint="default"/>
        <w:lang w:val="en-US" w:eastAsia="en-US" w:bidi="ar-SA"/>
      </w:rPr>
    </w:lvl>
    <w:lvl w:ilvl="6">
      <w:start w:val="0"/>
      <w:numFmt w:val="bullet"/>
      <w:lvlText w:val="•"/>
      <w:lvlJc w:val="left"/>
      <w:pPr>
        <w:ind w:left="980" w:hanging="684"/>
      </w:pPr>
      <w:rPr>
        <w:rFonts w:hint="default"/>
        <w:lang w:val="en-US" w:eastAsia="en-US" w:bidi="ar-SA"/>
      </w:rPr>
    </w:lvl>
    <w:lvl w:ilvl="7">
      <w:start w:val="0"/>
      <w:numFmt w:val="bullet"/>
      <w:lvlText w:val="•"/>
      <w:lvlJc w:val="left"/>
      <w:pPr>
        <w:ind w:left="1040" w:hanging="684"/>
      </w:pPr>
      <w:rPr>
        <w:rFonts w:hint="default"/>
        <w:lang w:val="en-US" w:eastAsia="en-US" w:bidi="ar-SA"/>
      </w:rPr>
    </w:lvl>
    <w:lvl w:ilvl="8">
      <w:start w:val="0"/>
      <w:numFmt w:val="bullet"/>
      <w:lvlText w:val="•"/>
      <w:lvlJc w:val="left"/>
      <w:pPr>
        <w:ind w:left="1160" w:hanging="684"/>
      </w:pPr>
      <w:rPr>
        <w:rFonts w:hint="default"/>
        <w:lang w:val="en-US" w:eastAsia="en-US" w:bidi="ar-SA"/>
      </w:rPr>
    </w:lvl>
  </w:abstractNum>
  <w:abstractNum w:abstractNumId="3">
    <w:multiLevelType w:val="hybridMultilevel"/>
    <w:lvl w:ilvl="0">
      <w:start w:val="5"/>
      <w:numFmt w:val="decimal"/>
      <w:lvlText w:val="%1"/>
      <w:lvlJc w:val="left"/>
      <w:pPr>
        <w:ind w:left="618" w:hanging="420"/>
        <w:jc w:val="left"/>
      </w:pPr>
      <w:rPr>
        <w:rFonts w:hint="default"/>
        <w:lang w:val="en-US" w:eastAsia="en-US" w:bidi="ar-SA"/>
      </w:rPr>
    </w:lvl>
    <w:lvl w:ilvl="1">
      <w:start w:val="4"/>
      <w:numFmt w:val="decimal"/>
      <w:lvlText w:val="%1.%2."/>
      <w:lvlJc w:val="left"/>
      <w:pPr>
        <w:ind w:left="618" w:hanging="420"/>
        <w:jc w:val="left"/>
      </w:pPr>
      <w:rPr>
        <w:rFonts w:hint="default" w:ascii="Times New Roman" w:hAnsi="Times New Roman" w:eastAsia="Times New Roman" w:cs="Times New Roman"/>
        <w:spacing w:val="-5"/>
        <w:w w:val="99"/>
        <w:sz w:val="24"/>
        <w:szCs w:val="24"/>
        <w:lang w:val="en-US" w:eastAsia="en-US" w:bidi="ar-SA"/>
      </w:rPr>
    </w:lvl>
    <w:lvl w:ilvl="2">
      <w:start w:val="1"/>
      <w:numFmt w:val="decimal"/>
      <w:lvlText w:val="%1.%2.%3."/>
      <w:lvlJc w:val="left"/>
      <w:pPr>
        <w:ind w:left="798" w:hanging="600"/>
        <w:jc w:val="left"/>
      </w:pPr>
      <w:rPr>
        <w:rFonts w:hint="default"/>
        <w:spacing w:val="-6"/>
        <w:w w:val="99"/>
        <w:lang w:val="en-US" w:eastAsia="en-US" w:bidi="ar-SA"/>
      </w:rPr>
    </w:lvl>
    <w:lvl w:ilvl="3">
      <w:start w:val="0"/>
      <w:numFmt w:val="bullet"/>
      <w:lvlText w:val="•"/>
      <w:lvlJc w:val="left"/>
      <w:pPr>
        <w:ind w:left="2860" w:hanging="600"/>
      </w:pPr>
      <w:rPr>
        <w:rFonts w:hint="default"/>
        <w:lang w:val="en-US" w:eastAsia="en-US" w:bidi="ar-SA"/>
      </w:rPr>
    </w:lvl>
    <w:lvl w:ilvl="4">
      <w:start w:val="0"/>
      <w:numFmt w:val="bullet"/>
      <w:lvlText w:val="•"/>
      <w:lvlJc w:val="left"/>
      <w:pPr>
        <w:ind w:left="3890" w:hanging="600"/>
      </w:pPr>
      <w:rPr>
        <w:rFonts w:hint="default"/>
        <w:lang w:val="en-US" w:eastAsia="en-US" w:bidi="ar-SA"/>
      </w:rPr>
    </w:lvl>
    <w:lvl w:ilvl="5">
      <w:start w:val="0"/>
      <w:numFmt w:val="bullet"/>
      <w:lvlText w:val="•"/>
      <w:lvlJc w:val="left"/>
      <w:pPr>
        <w:ind w:left="4920" w:hanging="600"/>
      </w:pPr>
      <w:rPr>
        <w:rFonts w:hint="default"/>
        <w:lang w:val="en-US" w:eastAsia="en-US" w:bidi="ar-SA"/>
      </w:rPr>
    </w:lvl>
    <w:lvl w:ilvl="6">
      <w:start w:val="0"/>
      <w:numFmt w:val="bullet"/>
      <w:lvlText w:val="•"/>
      <w:lvlJc w:val="left"/>
      <w:pPr>
        <w:ind w:left="5950" w:hanging="600"/>
      </w:pPr>
      <w:rPr>
        <w:rFonts w:hint="default"/>
        <w:lang w:val="en-US" w:eastAsia="en-US" w:bidi="ar-SA"/>
      </w:rPr>
    </w:lvl>
    <w:lvl w:ilvl="7">
      <w:start w:val="0"/>
      <w:numFmt w:val="bullet"/>
      <w:lvlText w:val="•"/>
      <w:lvlJc w:val="left"/>
      <w:pPr>
        <w:ind w:left="6980" w:hanging="600"/>
      </w:pPr>
      <w:rPr>
        <w:rFonts w:hint="default"/>
        <w:lang w:val="en-US" w:eastAsia="en-US" w:bidi="ar-SA"/>
      </w:rPr>
    </w:lvl>
    <w:lvl w:ilvl="8">
      <w:start w:val="0"/>
      <w:numFmt w:val="bullet"/>
      <w:lvlText w:val="•"/>
      <w:lvlJc w:val="left"/>
      <w:pPr>
        <w:ind w:left="8010" w:hanging="600"/>
      </w:pPr>
      <w:rPr>
        <w:rFonts w:hint="default"/>
        <w:lang w:val="en-US" w:eastAsia="en-US" w:bidi="ar-SA"/>
      </w:rPr>
    </w:lvl>
  </w:abstractNum>
  <w:abstractNum w:abstractNumId="2">
    <w:multiLevelType w:val="hybridMultilevel"/>
    <w:lvl w:ilvl="0">
      <w:start w:val="5"/>
      <w:numFmt w:val="decimal"/>
      <w:lvlText w:val="%1"/>
      <w:lvlJc w:val="left"/>
      <w:pPr>
        <w:ind w:left="798" w:hanging="600"/>
        <w:jc w:val="left"/>
      </w:pPr>
      <w:rPr>
        <w:rFonts w:hint="default"/>
        <w:lang w:val="en-US" w:eastAsia="en-US" w:bidi="ar-SA"/>
      </w:rPr>
    </w:lvl>
    <w:lvl w:ilvl="1">
      <w:start w:val="3"/>
      <w:numFmt w:val="decimal"/>
      <w:lvlText w:val="%1.%2"/>
      <w:lvlJc w:val="left"/>
      <w:pPr>
        <w:ind w:left="798" w:hanging="600"/>
        <w:jc w:val="left"/>
      </w:pPr>
      <w:rPr>
        <w:rFonts w:hint="default"/>
        <w:lang w:val="en-US" w:eastAsia="en-US" w:bidi="ar-SA"/>
      </w:rPr>
    </w:lvl>
    <w:lvl w:ilvl="2">
      <w:start w:val="2"/>
      <w:numFmt w:val="decimal"/>
      <w:lvlText w:val="%1.%2.%3."/>
      <w:lvlJc w:val="left"/>
      <w:pPr>
        <w:ind w:left="798" w:hanging="600"/>
        <w:jc w:val="left"/>
      </w:pPr>
      <w:rPr>
        <w:rFonts w:hint="default" w:ascii="Times New Roman" w:hAnsi="Times New Roman" w:eastAsia="Times New Roman" w:cs="Times New Roman"/>
        <w:spacing w:val="-6"/>
        <w:w w:val="99"/>
        <w:sz w:val="24"/>
        <w:szCs w:val="24"/>
        <w:lang w:val="en-US" w:eastAsia="en-US" w:bidi="ar-SA"/>
      </w:rPr>
    </w:lvl>
    <w:lvl w:ilvl="3">
      <w:start w:val="1"/>
      <w:numFmt w:val="decimal"/>
      <w:lvlText w:val="%1.%2.%3.%4."/>
      <w:lvlJc w:val="left"/>
      <w:pPr>
        <w:ind w:left="978" w:hanging="780"/>
        <w:jc w:val="left"/>
      </w:pPr>
      <w:rPr>
        <w:rFonts w:hint="default" w:ascii="Times New Roman" w:hAnsi="Times New Roman" w:eastAsia="Times New Roman" w:cs="Times New Roman"/>
        <w:spacing w:val="-5"/>
        <w:w w:val="99"/>
        <w:sz w:val="24"/>
        <w:szCs w:val="24"/>
        <w:lang w:val="en-US" w:eastAsia="en-US" w:bidi="ar-SA"/>
      </w:rPr>
    </w:lvl>
    <w:lvl w:ilvl="4">
      <w:start w:val="0"/>
      <w:numFmt w:val="bullet"/>
      <w:lvlText w:val="•"/>
      <w:lvlJc w:val="left"/>
      <w:pPr>
        <w:ind w:left="4010" w:hanging="780"/>
      </w:pPr>
      <w:rPr>
        <w:rFonts w:hint="default"/>
        <w:lang w:val="en-US" w:eastAsia="en-US" w:bidi="ar-SA"/>
      </w:rPr>
    </w:lvl>
    <w:lvl w:ilvl="5">
      <w:start w:val="0"/>
      <w:numFmt w:val="bullet"/>
      <w:lvlText w:val="•"/>
      <w:lvlJc w:val="left"/>
      <w:pPr>
        <w:ind w:left="5020" w:hanging="780"/>
      </w:pPr>
      <w:rPr>
        <w:rFonts w:hint="default"/>
        <w:lang w:val="en-US" w:eastAsia="en-US" w:bidi="ar-SA"/>
      </w:rPr>
    </w:lvl>
    <w:lvl w:ilvl="6">
      <w:start w:val="0"/>
      <w:numFmt w:val="bullet"/>
      <w:lvlText w:val="•"/>
      <w:lvlJc w:val="left"/>
      <w:pPr>
        <w:ind w:left="6030" w:hanging="780"/>
      </w:pPr>
      <w:rPr>
        <w:rFonts w:hint="default"/>
        <w:lang w:val="en-US" w:eastAsia="en-US" w:bidi="ar-SA"/>
      </w:rPr>
    </w:lvl>
    <w:lvl w:ilvl="7">
      <w:start w:val="0"/>
      <w:numFmt w:val="bullet"/>
      <w:lvlText w:val="•"/>
      <w:lvlJc w:val="left"/>
      <w:pPr>
        <w:ind w:left="7040" w:hanging="780"/>
      </w:pPr>
      <w:rPr>
        <w:rFonts w:hint="default"/>
        <w:lang w:val="en-US" w:eastAsia="en-US" w:bidi="ar-SA"/>
      </w:rPr>
    </w:lvl>
    <w:lvl w:ilvl="8">
      <w:start w:val="0"/>
      <w:numFmt w:val="bullet"/>
      <w:lvlText w:val="•"/>
      <w:lvlJc w:val="left"/>
      <w:pPr>
        <w:ind w:left="8050" w:hanging="780"/>
      </w:pPr>
      <w:rPr>
        <w:rFonts w:hint="default"/>
        <w:lang w:val="en-US" w:eastAsia="en-US" w:bidi="ar-SA"/>
      </w:rPr>
    </w:lvl>
  </w:abstractNum>
  <w:abstractNum w:abstractNumId="1">
    <w:multiLevelType w:val="hybridMultilevel"/>
    <w:lvl w:ilvl="0">
      <w:start w:val="5"/>
      <w:numFmt w:val="decimal"/>
      <w:lvlText w:val="%1"/>
      <w:lvlJc w:val="left"/>
      <w:pPr>
        <w:ind w:left="558" w:hanging="360"/>
        <w:jc w:val="left"/>
      </w:pPr>
      <w:rPr>
        <w:rFonts w:hint="default"/>
        <w:lang w:val="en-US" w:eastAsia="en-US" w:bidi="ar-SA"/>
      </w:rPr>
    </w:lvl>
    <w:lvl w:ilvl="1">
      <w:start w:val="3"/>
      <w:numFmt w:val="decimal"/>
      <w:lvlText w:val="%1.%2"/>
      <w:lvlJc w:val="left"/>
      <w:pPr>
        <w:ind w:left="558" w:hanging="360"/>
        <w:jc w:val="left"/>
      </w:pPr>
      <w:rPr>
        <w:rFonts w:hint="default" w:ascii="Times New Roman" w:hAnsi="Times New Roman" w:eastAsia="Times New Roman" w:cs="Times New Roman"/>
        <w:spacing w:val="-6"/>
        <w:w w:val="99"/>
        <w:sz w:val="24"/>
        <w:szCs w:val="24"/>
        <w:lang w:val="en-US" w:eastAsia="en-US" w:bidi="ar-SA"/>
      </w:rPr>
    </w:lvl>
    <w:lvl w:ilvl="2">
      <w:start w:val="1"/>
      <w:numFmt w:val="decimal"/>
      <w:lvlText w:val="%1.%2.%3"/>
      <w:lvlJc w:val="left"/>
      <w:pPr>
        <w:ind w:left="738" w:hanging="540"/>
        <w:jc w:val="left"/>
      </w:pPr>
      <w:rPr>
        <w:rFonts w:hint="default" w:ascii="Times New Roman" w:hAnsi="Times New Roman" w:eastAsia="Times New Roman" w:cs="Times New Roman"/>
        <w:spacing w:val="-6"/>
        <w:w w:val="99"/>
        <w:sz w:val="24"/>
        <w:szCs w:val="24"/>
        <w:lang w:val="en-US" w:eastAsia="en-US" w:bidi="ar-SA"/>
      </w:rPr>
    </w:lvl>
    <w:lvl w:ilvl="3">
      <w:start w:val="0"/>
      <w:numFmt w:val="bullet"/>
      <w:lvlText w:val="•"/>
      <w:lvlJc w:val="left"/>
      <w:pPr>
        <w:ind w:left="2813" w:hanging="540"/>
      </w:pPr>
      <w:rPr>
        <w:rFonts w:hint="default"/>
        <w:lang w:val="en-US" w:eastAsia="en-US" w:bidi="ar-SA"/>
      </w:rPr>
    </w:lvl>
    <w:lvl w:ilvl="4">
      <w:start w:val="0"/>
      <w:numFmt w:val="bullet"/>
      <w:lvlText w:val="•"/>
      <w:lvlJc w:val="left"/>
      <w:pPr>
        <w:ind w:left="3850" w:hanging="540"/>
      </w:pPr>
      <w:rPr>
        <w:rFonts w:hint="default"/>
        <w:lang w:val="en-US" w:eastAsia="en-US" w:bidi="ar-SA"/>
      </w:rPr>
    </w:lvl>
    <w:lvl w:ilvl="5">
      <w:start w:val="0"/>
      <w:numFmt w:val="bullet"/>
      <w:lvlText w:val="•"/>
      <w:lvlJc w:val="left"/>
      <w:pPr>
        <w:ind w:left="4887" w:hanging="540"/>
      </w:pPr>
      <w:rPr>
        <w:rFonts w:hint="default"/>
        <w:lang w:val="en-US" w:eastAsia="en-US" w:bidi="ar-SA"/>
      </w:rPr>
    </w:lvl>
    <w:lvl w:ilvl="6">
      <w:start w:val="0"/>
      <w:numFmt w:val="bullet"/>
      <w:lvlText w:val="•"/>
      <w:lvlJc w:val="left"/>
      <w:pPr>
        <w:ind w:left="5924" w:hanging="540"/>
      </w:pPr>
      <w:rPr>
        <w:rFonts w:hint="default"/>
        <w:lang w:val="en-US" w:eastAsia="en-US" w:bidi="ar-SA"/>
      </w:rPr>
    </w:lvl>
    <w:lvl w:ilvl="7">
      <w:start w:val="0"/>
      <w:numFmt w:val="bullet"/>
      <w:lvlText w:val="•"/>
      <w:lvlJc w:val="left"/>
      <w:pPr>
        <w:ind w:left="6960" w:hanging="540"/>
      </w:pPr>
      <w:rPr>
        <w:rFonts w:hint="default"/>
        <w:lang w:val="en-US" w:eastAsia="en-US" w:bidi="ar-SA"/>
      </w:rPr>
    </w:lvl>
    <w:lvl w:ilvl="8">
      <w:start w:val="0"/>
      <w:numFmt w:val="bullet"/>
      <w:lvlText w:val="•"/>
      <w:lvlJc w:val="left"/>
      <w:pPr>
        <w:ind w:left="7997" w:hanging="540"/>
      </w:pPr>
      <w:rPr>
        <w:rFonts w:hint="default"/>
        <w:lang w:val="en-US" w:eastAsia="en-US" w:bidi="ar-SA"/>
      </w:rPr>
    </w:lvl>
  </w:abstractNum>
  <w:abstractNum w:abstractNumId="0">
    <w:multiLevelType w:val="hybridMultilevel"/>
    <w:lvl w:ilvl="0">
      <w:start w:val="1"/>
      <w:numFmt w:val="decimal"/>
      <w:lvlText w:val="%1."/>
      <w:lvlJc w:val="left"/>
      <w:pPr>
        <w:ind w:left="440" w:hanging="243"/>
        <w:jc w:val="left"/>
      </w:pPr>
      <w:rPr>
        <w:rFonts w:hint="default" w:ascii="Times New Roman" w:hAnsi="Times New Roman" w:eastAsia="Times New Roman" w:cs="Times New Roman"/>
        <w:w w:val="100"/>
        <w:sz w:val="24"/>
        <w:szCs w:val="24"/>
        <w:lang w:val="en-US" w:eastAsia="en-US" w:bidi="ar-SA"/>
      </w:rPr>
    </w:lvl>
    <w:lvl w:ilvl="1">
      <w:start w:val="1"/>
      <w:numFmt w:val="decimal"/>
      <w:lvlText w:val="%1.%2."/>
      <w:lvlJc w:val="left"/>
      <w:pPr>
        <w:ind w:left="618" w:hanging="420"/>
        <w:jc w:val="left"/>
      </w:pPr>
      <w:rPr>
        <w:rFonts w:hint="default" w:ascii="Times New Roman" w:hAnsi="Times New Roman" w:eastAsia="Times New Roman" w:cs="Times New Roman"/>
        <w:spacing w:val="-2"/>
        <w:w w:val="99"/>
        <w:sz w:val="24"/>
        <w:szCs w:val="24"/>
        <w:lang w:val="en-US" w:eastAsia="en-US" w:bidi="ar-SA"/>
      </w:rPr>
    </w:lvl>
    <w:lvl w:ilvl="2">
      <w:start w:val="1"/>
      <w:numFmt w:val="decimal"/>
      <w:lvlText w:val="%1.%2.%3."/>
      <w:lvlJc w:val="left"/>
      <w:pPr>
        <w:ind w:left="798" w:hanging="600"/>
        <w:jc w:val="left"/>
      </w:pPr>
      <w:rPr>
        <w:rFonts w:hint="default" w:ascii="Times New Roman" w:hAnsi="Times New Roman" w:eastAsia="Times New Roman" w:cs="Times New Roman"/>
        <w:spacing w:val="-5"/>
        <w:w w:val="99"/>
        <w:sz w:val="24"/>
        <w:szCs w:val="24"/>
        <w:lang w:val="en-US" w:eastAsia="en-US" w:bidi="ar-SA"/>
      </w:rPr>
    </w:lvl>
    <w:lvl w:ilvl="3">
      <w:start w:val="1"/>
      <w:numFmt w:val="decimal"/>
      <w:lvlText w:val="%1.%2.%3.%4."/>
      <w:lvlJc w:val="left"/>
      <w:pPr>
        <w:ind w:left="978" w:hanging="780"/>
        <w:jc w:val="left"/>
      </w:pPr>
      <w:rPr>
        <w:rFonts w:hint="default" w:ascii="Times New Roman" w:hAnsi="Times New Roman" w:eastAsia="Times New Roman" w:cs="Times New Roman"/>
        <w:spacing w:val="-5"/>
        <w:w w:val="99"/>
        <w:sz w:val="24"/>
        <w:szCs w:val="24"/>
        <w:lang w:val="en-US" w:eastAsia="en-US" w:bidi="ar-SA"/>
      </w:rPr>
    </w:lvl>
    <w:lvl w:ilvl="4">
      <w:start w:val="1"/>
      <w:numFmt w:val="decimal"/>
      <w:lvlText w:val="%1.%2.%3.%4.%5."/>
      <w:lvlJc w:val="left"/>
      <w:pPr>
        <w:ind w:left="1158" w:hanging="960"/>
        <w:jc w:val="left"/>
      </w:pPr>
      <w:rPr>
        <w:rFonts w:hint="default" w:ascii="Times New Roman" w:hAnsi="Times New Roman" w:eastAsia="Times New Roman" w:cs="Times New Roman"/>
        <w:spacing w:val="-5"/>
        <w:w w:val="99"/>
        <w:sz w:val="24"/>
        <w:szCs w:val="24"/>
        <w:lang w:val="en-US" w:eastAsia="en-US" w:bidi="ar-SA"/>
      </w:rPr>
    </w:lvl>
    <w:lvl w:ilvl="5">
      <w:start w:val="0"/>
      <w:numFmt w:val="bullet"/>
      <w:lvlText w:val="•"/>
      <w:lvlJc w:val="left"/>
      <w:pPr>
        <w:ind w:left="1160" w:hanging="960"/>
      </w:pPr>
      <w:rPr>
        <w:rFonts w:hint="default"/>
        <w:lang w:val="en-US" w:eastAsia="en-US" w:bidi="ar-SA"/>
      </w:rPr>
    </w:lvl>
    <w:lvl w:ilvl="6">
      <w:start w:val="0"/>
      <w:numFmt w:val="bullet"/>
      <w:lvlText w:val="•"/>
      <w:lvlJc w:val="left"/>
      <w:pPr>
        <w:ind w:left="2942" w:hanging="960"/>
      </w:pPr>
      <w:rPr>
        <w:rFonts w:hint="default"/>
        <w:lang w:val="en-US" w:eastAsia="en-US" w:bidi="ar-SA"/>
      </w:rPr>
    </w:lvl>
    <w:lvl w:ilvl="7">
      <w:start w:val="0"/>
      <w:numFmt w:val="bullet"/>
      <w:lvlText w:val="•"/>
      <w:lvlJc w:val="left"/>
      <w:pPr>
        <w:ind w:left="4724" w:hanging="960"/>
      </w:pPr>
      <w:rPr>
        <w:rFonts w:hint="default"/>
        <w:lang w:val="en-US" w:eastAsia="en-US" w:bidi="ar-SA"/>
      </w:rPr>
    </w:lvl>
    <w:lvl w:ilvl="8">
      <w:start w:val="0"/>
      <w:numFmt w:val="bullet"/>
      <w:lvlText w:val="•"/>
      <w:lvlJc w:val="left"/>
      <w:pPr>
        <w:ind w:left="6506" w:hanging="960"/>
      </w:pPr>
      <w:rPr>
        <w:rFonts w:hint="default"/>
        <w:lang w:val="en-US" w:eastAsia="en-US" w:bidi="ar-SA"/>
      </w:rPr>
    </w:lvl>
  </w:abstract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0">
    <w:abstractNumId w:val="29"/>
  </w:num>
  <w:num w:numId="31">
    <w:abstractNumId w:val="30"/>
  </w:num>
  <w:num w:numId="23">
    <w:abstractNumId w:val="22"/>
  </w:num>
  <w:num w:numId="27">
    <w:abstractNumId w:val="26"/>
  </w:num>
  <w:num w:numId="29">
    <w:abstractNumId w:val="28"/>
  </w:num>
  <w:num w:numId="28">
    <w:abstractNumId w:val="27"/>
  </w:num>
  <w:num w:numId="26">
    <w:abstractNumId w:val="25"/>
  </w:num>
  <w:num w:numId="25">
    <w:abstractNumId w:val="24"/>
  </w:num>
  <w:num w:numId="24">
    <w:abstractNumId w:val="23"/>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122"/>
      <w:ind w:left="618" w:hanging="421"/>
    </w:pPr>
    <w:rPr>
      <w:rFonts w:ascii="Times New Roman" w:hAnsi="Times New Roman" w:eastAsia="Times New Roman" w:cs="Times New Roman"/>
      <w:sz w:val="24"/>
      <w:szCs w:val="24"/>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spacing w:before="74"/>
      <w:ind w:left="560" w:hanging="363"/>
      <w:jc w:val="both"/>
      <w:outlineLvl w:val="1"/>
    </w:pPr>
    <w:rPr>
      <w:rFonts w:ascii="Times New Roman" w:hAnsi="Times New Roman" w:eastAsia="Times New Roman" w:cs="Times New Roman"/>
      <w:b/>
      <w:bCs/>
      <w:sz w:val="36"/>
      <w:szCs w:val="36"/>
      <w:lang w:val="en-US" w:eastAsia="en-US" w:bidi="ar-SA"/>
    </w:rPr>
  </w:style>
  <w:style w:styleId="Heading2" w:type="paragraph">
    <w:name w:val="Heading 2"/>
    <w:basedOn w:val="Normal"/>
    <w:uiPriority w:val="1"/>
    <w:qFormat/>
    <w:pPr>
      <w:outlineLvl w:val="2"/>
    </w:pPr>
    <w:rPr>
      <w:rFonts w:ascii="Arial" w:hAnsi="Arial" w:eastAsia="Arial" w:cs="Arial"/>
      <w:sz w:val="34"/>
      <w:szCs w:val="34"/>
      <w:lang w:val="en-US" w:eastAsia="en-US" w:bidi="ar-SA"/>
    </w:rPr>
  </w:style>
  <w:style w:styleId="Heading3" w:type="paragraph">
    <w:name w:val="Heading 3"/>
    <w:basedOn w:val="Normal"/>
    <w:uiPriority w:val="1"/>
    <w:qFormat/>
    <w:pPr>
      <w:ind w:left="315"/>
      <w:outlineLvl w:val="3"/>
    </w:pPr>
    <w:rPr>
      <w:rFonts w:ascii="Comic Sans MS" w:hAnsi="Comic Sans MS" w:eastAsia="Comic Sans MS" w:cs="Comic Sans MS"/>
      <w:sz w:val="32"/>
      <w:szCs w:val="32"/>
      <w:lang w:val="en-US" w:eastAsia="en-US" w:bidi="ar-SA"/>
    </w:rPr>
  </w:style>
  <w:style w:styleId="Heading4" w:type="paragraph">
    <w:name w:val="Heading 4"/>
    <w:basedOn w:val="Normal"/>
    <w:uiPriority w:val="1"/>
    <w:qFormat/>
    <w:pPr>
      <w:spacing w:before="43"/>
      <w:ind w:left="801" w:right="840"/>
      <w:jc w:val="center"/>
      <w:outlineLvl w:val="4"/>
    </w:pPr>
    <w:rPr>
      <w:rFonts w:ascii="Arial" w:hAnsi="Arial" w:eastAsia="Arial" w:cs="Arial"/>
      <w:b/>
      <w:bCs/>
      <w:sz w:val="30"/>
      <w:szCs w:val="30"/>
      <w:lang w:val="en-US" w:eastAsia="en-US" w:bidi="ar-SA"/>
    </w:rPr>
  </w:style>
  <w:style w:styleId="Heading5" w:type="paragraph">
    <w:name w:val="Heading 5"/>
    <w:basedOn w:val="Normal"/>
    <w:uiPriority w:val="1"/>
    <w:qFormat/>
    <w:pPr>
      <w:ind w:left="690" w:hanging="493"/>
      <w:jc w:val="both"/>
      <w:outlineLvl w:val="5"/>
    </w:pPr>
    <w:rPr>
      <w:rFonts w:ascii="Times New Roman" w:hAnsi="Times New Roman" w:eastAsia="Times New Roman" w:cs="Times New Roman"/>
      <w:b/>
      <w:bCs/>
      <w:sz w:val="28"/>
      <w:szCs w:val="28"/>
      <w:lang w:val="en-US" w:eastAsia="en-US" w:bidi="ar-SA"/>
    </w:rPr>
  </w:style>
  <w:style w:styleId="Heading6" w:type="paragraph">
    <w:name w:val="Heading 6"/>
    <w:basedOn w:val="Normal"/>
    <w:uiPriority w:val="1"/>
    <w:qFormat/>
    <w:pPr>
      <w:ind w:left="538"/>
      <w:outlineLvl w:val="6"/>
    </w:pPr>
    <w:rPr>
      <w:rFonts w:ascii="Times New Roman" w:hAnsi="Times New Roman" w:eastAsia="Times New Roman" w:cs="Times New Roman"/>
      <w:sz w:val="28"/>
      <w:szCs w:val="28"/>
      <w:lang w:val="en-US" w:eastAsia="en-US" w:bidi="ar-SA"/>
    </w:rPr>
  </w:style>
  <w:style w:styleId="Heading7" w:type="paragraph">
    <w:name w:val="Heading 7"/>
    <w:basedOn w:val="Normal"/>
    <w:uiPriority w:val="1"/>
    <w:qFormat/>
    <w:pPr>
      <w:ind w:left="846" w:hanging="649"/>
      <w:jc w:val="both"/>
      <w:outlineLvl w:val="7"/>
    </w:pPr>
    <w:rPr>
      <w:rFonts w:ascii="Times New Roman" w:hAnsi="Times New Roman" w:eastAsia="Times New Roman" w:cs="Times New Roman"/>
      <w:b/>
      <w:bCs/>
      <w:sz w:val="26"/>
      <w:szCs w:val="26"/>
      <w:lang w:val="en-US" w:eastAsia="en-US" w:bidi="ar-SA"/>
    </w:rPr>
  </w:style>
  <w:style w:styleId="Heading8" w:type="paragraph">
    <w:name w:val="Heading 8"/>
    <w:basedOn w:val="Normal"/>
    <w:uiPriority w:val="1"/>
    <w:qFormat/>
    <w:pPr>
      <w:ind w:left="538"/>
      <w:outlineLvl w:val="8"/>
    </w:pPr>
    <w:rPr>
      <w:rFonts w:ascii="Times New Roman" w:hAnsi="Times New Roman" w:eastAsia="Times New Roman" w:cs="Times New Roman"/>
      <w:b/>
      <w:bCs/>
      <w:sz w:val="24"/>
      <w:szCs w:val="24"/>
      <w:lang w:val="en-US" w:eastAsia="en-US" w:bidi="ar-SA"/>
    </w:rPr>
  </w:style>
  <w:style w:styleId="ListParagraph" w:type="paragraph">
    <w:name w:val="List Paragraph"/>
    <w:basedOn w:val="Normal"/>
    <w:uiPriority w:val="1"/>
    <w:qFormat/>
    <w:pPr>
      <w:ind w:left="978"/>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footer" Target="footer4.xml"/><Relationship Id="rId9" Type="http://schemas.openxmlformats.org/officeDocument/2006/relationships/footer" Target="footer5.xml"/><Relationship Id="rId10" Type="http://schemas.openxmlformats.org/officeDocument/2006/relationships/footer" Target="footer6.xml"/><Relationship Id="rId11" Type="http://schemas.openxmlformats.org/officeDocument/2006/relationships/footer" Target="footer7.xml"/><Relationship Id="rId12" Type="http://schemas.openxmlformats.org/officeDocument/2006/relationships/footer" Target="footer8.xml"/><Relationship Id="rId13" Type="http://schemas.openxmlformats.org/officeDocument/2006/relationships/footer" Target="footer9.xml"/><Relationship Id="rId14" Type="http://schemas.openxmlformats.org/officeDocument/2006/relationships/image" Target="media/image1.jpeg"/><Relationship Id="rId15" Type="http://schemas.openxmlformats.org/officeDocument/2006/relationships/image" Target="media/image2.jpeg"/><Relationship Id="rId16" Type="http://schemas.openxmlformats.org/officeDocument/2006/relationships/image" Target="media/image3.jpeg"/><Relationship Id="rId17" Type="http://schemas.openxmlformats.org/officeDocument/2006/relationships/image" Target="media/image4.png"/><Relationship Id="rId18" Type="http://schemas.openxmlformats.org/officeDocument/2006/relationships/image" Target="media/image5.jpeg"/><Relationship Id="rId19" Type="http://schemas.openxmlformats.org/officeDocument/2006/relationships/image" Target="media/image6.jpeg"/><Relationship Id="rId20" Type="http://schemas.openxmlformats.org/officeDocument/2006/relationships/hyperlink" Target="https://www.sciencedirect.com/topics/pharmacology-toxicology-and-pharmaceutical-science/glutathione" TargetMode="External"/><Relationship Id="rId21" Type="http://schemas.openxmlformats.org/officeDocument/2006/relationships/image" Target="media/image7.jpeg"/><Relationship Id="rId22" Type="http://schemas.openxmlformats.org/officeDocument/2006/relationships/hyperlink" Target="http://www.cellbiolabs.com/hdl-and-" TargetMode="External"/><Relationship Id="rId23" Type="http://schemas.openxmlformats.org/officeDocument/2006/relationships/image" Target="media/image8.png"/><Relationship Id="rId24" Type="http://schemas.openxmlformats.org/officeDocument/2006/relationships/image" Target="media/image9.jpeg"/><Relationship Id="rId25" Type="http://schemas.openxmlformats.org/officeDocument/2006/relationships/hyperlink" Target="https://www.tandfonline.com/doi/full/10.1080/19932820.2018.1502028%23F0001" TargetMode="External"/><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jpeg"/><Relationship Id="rId30" Type="http://schemas.openxmlformats.org/officeDocument/2006/relationships/image" Target="media/image14.jpeg"/><Relationship Id="rId31" Type="http://schemas.openxmlformats.org/officeDocument/2006/relationships/image" Target="media/image15.png"/><Relationship Id="rId32" Type="http://schemas.openxmlformats.org/officeDocument/2006/relationships/image" Target="media/image16.jpeg"/><Relationship Id="rId33" Type="http://schemas.openxmlformats.org/officeDocument/2006/relationships/image" Target="media/image17.jpeg"/><Relationship Id="rId34" Type="http://schemas.openxmlformats.org/officeDocument/2006/relationships/footer" Target="footer10.xml"/><Relationship Id="rId35" Type="http://schemas.openxmlformats.org/officeDocument/2006/relationships/footer" Target="footer11.xml"/><Relationship Id="rId36" Type="http://schemas.openxmlformats.org/officeDocument/2006/relationships/image" Target="media/image18.jpeg"/><Relationship Id="rId37" Type="http://schemas.openxmlformats.org/officeDocument/2006/relationships/hyperlink" Target="http://./Downloads/AssessmentofvitaminDintakeamongLibyanwomenadaptationandvalidationofspecificfoodfrequencyquestionnaire%20(1)-converted%20(6).docx#_bookmark39" TargetMode="External"/><Relationship Id="rId38" Type="http://schemas.openxmlformats.org/officeDocument/2006/relationships/hyperlink" Target="https://www.ncbi.nlm.nih.gov/pmc/articles/PMC6566497/%23T0001" TargetMode="External"/><Relationship Id="rId39" Type="http://schemas.openxmlformats.org/officeDocument/2006/relationships/hyperlink" Target="https://www.ncbi.nlm.nih.gov/pmc/articles/PMC6566497/%23T0002" TargetMode="External"/><Relationship Id="rId40" Type="http://schemas.openxmlformats.org/officeDocument/2006/relationships/image" Target="media/image19.jpe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hyperlink" Target="https://doi.org/10.4081/nr.2010.e5" TargetMode="External"/><Relationship Id="rId46" Type="http://schemas.openxmlformats.org/officeDocument/2006/relationships/hyperlink" Target="https://doi.org/10.1038/nutd.2017.14" TargetMode="External"/><Relationship Id="rId47" Type="http://schemas.openxmlformats.org/officeDocument/2006/relationships/hyperlink" Target="https://doi.org/10.4103/ijem.IJEM" TargetMode="External"/><Relationship Id="rId48" Type="http://schemas.openxmlformats.org/officeDocument/2006/relationships/hyperlink" Target="https://doi.org/10.3402/fnr.v57i0.20089" TargetMode="External"/><Relationship Id="rId49" Type="http://schemas.openxmlformats.org/officeDocument/2006/relationships/hyperlink" Target="https://doi.org/10.4103/0253-7613.77335" TargetMode="External"/><Relationship Id="rId50" Type="http://schemas.openxmlformats.org/officeDocument/2006/relationships/hyperlink" Target="https://doi.org/10.2147/VHRM.S24876" TargetMode="External"/><Relationship Id="rId51" Type="http://schemas.openxmlformats.org/officeDocument/2006/relationships/hyperlink" Target="https://doi.org/10.1111/j.1559-1816.2001.tb00174.x" TargetMode="External"/><Relationship Id="rId52" Type="http://schemas.openxmlformats.org/officeDocument/2006/relationships/hyperlink" Target="https://doi.org/10.1017/S136898001500138X" TargetMode="External"/><Relationship Id="rId53" Type="http://schemas.openxmlformats.org/officeDocument/2006/relationships/hyperlink" Target="https://doi.org/10.1080/19932820.2018.1502028" TargetMode="External"/><Relationship Id="rId54" Type="http://schemas.openxmlformats.org/officeDocument/2006/relationships/hyperlink" Target="https://doi.org/10.1080/17482970601074177" TargetMode="External"/><Relationship Id="rId55" Type="http://schemas.openxmlformats.org/officeDocument/2006/relationships/hyperlink" Target="https://doi.org/10.1046/j.1365-2796.2000.00595.x" TargetMode="External"/><Relationship Id="rId56" Type="http://schemas.openxmlformats.org/officeDocument/2006/relationships/hyperlink" Target="https://doi.org/10.7196/samjnew.7785" TargetMode="External"/><Relationship Id="rId57" Type="http://schemas.openxmlformats.org/officeDocument/2006/relationships/hyperlink" Target="https://doi.org/10.1016/j.ajog.2005.06.065" TargetMode="External"/><Relationship Id="rId58" Type="http://schemas.openxmlformats.org/officeDocument/2006/relationships/hyperlink" Target="https://doi.org/10.1186/1475-2891-11-109" TargetMode="External"/><Relationship Id="rId59" Type="http://schemas.openxmlformats.org/officeDocument/2006/relationships/hyperlink" Target="http://faculty.sdmiramar.edu/fgarces/labmatters/instruments/aa/AAS_Experiments/AAS_Bl" TargetMode="External"/><Relationship Id="rId60" Type="http://schemas.openxmlformats.org/officeDocument/2006/relationships/hyperlink" Target="http://otago.ourarchive.ac.nz/handle/10523/2174" TargetMode="External"/><Relationship Id="rId61" Type="http://schemas.openxmlformats.org/officeDocument/2006/relationships/hyperlink" Target="https://doi.org/10.1017/S0007114508023404" TargetMode="External"/><Relationship Id="rId62" Type="http://schemas.openxmlformats.org/officeDocument/2006/relationships/hyperlink" Target="https://www.healthline.com/health/malabsorption" TargetMode="External"/><Relationship Id="rId63" Type="http://schemas.openxmlformats.org/officeDocument/2006/relationships/hyperlink" Target="https://doi.org/10.1093/ajcn/84.4.698" TargetMode="External"/><Relationship Id="rId64" Type="http://schemas.openxmlformats.org/officeDocument/2006/relationships/hyperlink" Target="https://doi.org/10.1373/clinchem.2015.241430" TargetMode="External"/><Relationship Id="rId65" Type="http://schemas.openxmlformats.org/officeDocument/2006/relationships/hyperlink" Target="http://www.ncbi.nlm.nih.gov/pubmed/21475519" TargetMode="External"/><Relationship Id="rId66" Type="http://schemas.openxmlformats.org/officeDocument/2006/relationships/hyperlink" Target="http://www.who.int/news-room/fact-" TargetMode="External"/><Relationship Id="rId67" Type="http://schemas.openxmlformats.org/officeDocument/2006/relationships/hyperlink" Target="https://doi.org/10.1038/nrcardio.2016.73" TargetMode="External"/><Relationship Id="rId68" Type="http://schemas.openxmlformats.org/officeDocument/2006/relationships/hyperlink" Target="https://doi.org/10.1007/s12098-015-1778-3" TargetMode="External"/><Relationship Id="rId69" Type="http://schemas.openxmlformats.org/officeDocument/2006/relationships/hyperlink" Target="https://doi.org/10.17226/13050" TargetMode="External"/><Relationship Id="rId70" Type="http://schemas.openxmlformats.org/officeDocument/2006/relationships/hyperlink" Target="https://doi.org/10.1016/j.maturitas.2017.10.011" TargetMode="External"/><Relationship Id="rId71" Type="http://schemas.openxmlformats.org/officeDocument/2006/relationships/hyperlink" Target="https://doi.org/10.3390/ijms20153832" TargetMode="External"/><Relationship Id="rId72" Type="http://schemas.openxmlformats.org/officeDocument/2006/relationships/footer" Target="footer12.xml"/><Relationship Id="rId73" Type="http://schemas.openxmlformats.org/officeDocument/2006/relationships/footer" Target="footer13.xml"/><Relationship Id="rId74" Type="http://schemas.openxmlformats.org/officeDocument/2006/relationships/footer" Target="footer14.xml"/><Relationship Id="rId75" Type="http://schemas.openxmlformats.org/officeDocument/2006/relationships/footer" Target="footer15.xml"/><Relationship Id="rId76" Type="http://schemas.openxmlformats.org/officeDocument/2006/relationships/footer" Target="footer16.xml"/><Relationship Id="rId77" Type="http://schemas.openxmlformats.org/officeDocument/2006/relationships/footer" Target="footer17.xml"/><Relationship Id="rId78" Type="http://schemas.openxmlformats.org/officeDocument/2006/relationships/footer" Target="footer18.xml"/><Relationship Id="rId79" Type="http://schemas.openxmlformats.org/officeDocument/2006/relationships/image" Target="media/image24.jpeg"/><Relationship Id="rId80" Type="http://schemas.openxmlformats.org/officeDocument/2006/relationships/hyperlink" Target="mailto:fathia_faid1000@yahoo.com" TargetMode="External"/><Relationship Id="rId81" Type="http://schemas.openxmlformats.org/officeDocument/2006/relationships/footer" Target="footer19.xml"/><Relationship Id="rId82" Type="http://schemas.openxmlformats.org/officeDocument/2006/relationships/footer" Target="footer20.xml"/><Relationship Id="rId83" Type="http://schemas.openxmlformats.org/officeDocument/2006/relationships/hyperlink" Target="http://www.srbnutrition.info/" TargetMode="External"/><Relationship Id="rId84" Type="http://schemas.openxmlformats.org/officeDocument/2006/relationships/footer" Target="footer21.xml"/><Relationship Id="rId85" Type="http://schemas.openxmlformats.org/officeDocument/2006/relationships/image" Target="media/image25.jpeg"/><Relationship Id="rId86" Type="http://schemas.openxmlformats.org/officeDocument/2006/relationships/footer" Target="footer22.xml"/><Relationship Id="rId87" Type="http://schemas.openxmlformats.org/officeDocument/2006/relationships/footer" Target="footer23.xml"/><Relationship Id="rId88" Type="http://schemas.openxmlformats.org/officeDocument/2006/relationships/image" Target="media/image26.png"/><Relationship Id="rId89" Type="http://schemas.openxmlformats.org/officeDocument/2006/relationships/image" Target="media/image27.png"/><Relationship Id="rId90" Type="http://schemas.openxmlformats.org/officeDocument/2006/relationships/image" Target="media/image28.png"/><Relationship Id="rId91" Type="http://schemas.openxmlformats.org/officeDocument/2006/relationships/image" Target="media/image29.png"/><Relationship Id="rId92" Type="http://schemas.openxmlformats.org/officeDocument/2006/relationships/image" Target="media/image30.jpeg"/><Relationship Id="rId93" Type="http://schemas.openxmlformats.org/officeDocument/2006/relationships/image" Target="media/image31.jpeg"/><Relationship Id="rId94" Type="http://schemas.openxmlformats.org/officeDocument/2006/relationships/image" Target="media/image32.jpeg"/><Relationship Id="rId95" Type="http://schemas.openxmlformats.org/officeDocument/2006/relationships/image" Target="media/image33.jpeg"/><Relationship Id="rId96" Type="http://schemas.openxmlformats.org/officeDocument/2006/relationships/image" Target="media/image34.jpeg"/><Relationship Id="rId97" Type="http://schemas.openxmlformats.org/officeDocument/2006/relationships/image" Target="media/image35.jpeg"/><Relationship Id="rId98" Type="http://schemas.openxmlformats.org/officeDocument/2006/relationships/image" Target="media/image36.jpeg"/><Relationship Id="rId99" Type="http://schemas.openxmlformats.org/officeDocument/2006/relationships/image" Target="media/image37.jpeg"/><Relationship Id="rId100" Type="http://schemas.openxmlformats.org/officeDocument/2006/relationships/image" Target="media/image38.png"/><Relationship Id="rId101" Type="http://schemas.openxmlformats.org/officeDocument/2006/relationships/image" Target="media/image39.png"/><Relationship Id="rId102" Type="http://schemas.openxmlformats.org/officeDocument/2006/relationships/image" Target="media/image40.png"/><Relationship Id="rId103" Type="http://schemas.openxmlformats.org/officeDocument/2006/relationships/image" Target="media/image41.png"/><Relationship Id="rId104" Type="http://schemas.openxmlformats.org/officeDocument/2006/relationships/image" Target="media/image42.png"/><Relationship Id="rId105" Type="http://schemas.openxmlformats.org/officeDocument/2006/relationships/image" Target="media/image43.png"/><Relationship Id="rId106" Type="http://schemas.openxmlformats.org/officeDocument/2006/relationships/image" Target="media/image44.jpeg"/><Relationship Id="rId107" Type="http://schemas.openxmlformats.org/officeDocument/2006/relationships/image" Target="media/image45.png"/><Relationship Id="rId108" Type="http://schemas.openxmlformats.org/officeDocument/2006/relationships/image" Target="media/image46.jpeg"/><Relationship Id="rId109" Type="http://schemas.openxmlformats.org/officeDocument/2006/relationships/image" Target="media/image47.png"/><Relationship Id="rId110" Type="http://schemas.openxmlformats.org/officeDocument/2006/relationships/image" Target="media/image48.png"/><Relationship Id="rId111" Type="http://schemas.openxmlformats.org/officeDocument/2006/relationships/image" Target="media/image49.png"/><Relationship Id="rId112" Type="http://schemas.openxmlformats.org/officeDocument/2006/relationships/image" Target="media/image50.jpeg"/><Relationship Id="rId113" Type="http://schemas.openxmlformats.org/officeDocument/2006/relationships/image" Target="media/image51.png"/><Relationship Id="rId114" Type="http://schemas.openxmlformats.org/officeDocument/2006/relationships/image" Target="media/image52.jpeg"/><Relationship Id="rId115" Type="http://schemas.openxmlformats.org/officeDocument/2006/relationships/image" Target="media/image53.jpeg"/><Relationship Id="rId116" Type="http://schemas.openxmlformats.org/officeDocument/2006/relationships/image" Target="media/image54.png"/><Relationship Id="rId117" Type="http://schemas.openxmlformats.org/officeDocument/2006/relationships/image" Target="media/image55.jpeg"/><Relationship Id="rId118" Type="http://schemas.openxmlformats.org/officeDocument/2006/relationships/image" Target="media/image56.png"/><Relationship Id="rId119" Type="http://schemas.openxmlformats.org/officeDocument/2006/relationships/image" Target="media/image57.jpeg"/><Relationship Id="rId120" Type="http://schemas.openxmlformats.org/officeDocument/2006/relationships/image" Target="media/image58.jpeg"/><Relationship Id="rId121" Type="http://schemas.openxmlformats.org/officeDocument/2006/relationships/image" Target="media/image59.png"/><Relationship Id="rId122" Type="http://schemas.openxmlformats.org/officeDocument/2006/relationships/image" Target="media/image60.jpeg"/><Relationship Id="rId123" Type="http://schemas.openxmlformats.org/officeDocument/2006/relationships/image" Target="media/image61.jpeg"/><Relationship Id="rId124" Type="http://schemas.openxmlformats.org/officeDocument/2006/relationships/image" Target="media/image62.jpeg"/><Relationship Id="rId125" Type="http://schemas.openxmlformats.org/officeDocument/2006/relationships/image" Target="media/image63.jpeg"/><Relationship Id="rId126" Type="http://schemas.openxmlformats.org/officeDocument/2006/relationships/image" Target="media/image64.jpeg"/><Relationship Id="rId127" Type="http://schemas.openxmlformats.org/officeDocument/2006/relationships/image" Target="media/image65.jpeg"/><Relationship Id="rId128" Type="http://schemas.openxmlformats.org/officeDocument/2006/relationships/image" Target="media/image66.jpeg"/><Relationship Id="rId129" Type="http://schemas.openxmlformats.org/officeDocument/2006/relationships/image" Target="media/image67.jpeg"/><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jpeg"/><Relationship Id="rId133" Type="http://schemas.openxmlformats.org/officeDocument/2006/relationships/image" Target="media/image71.jpeg"/><Relationship Id="rId134" Type="http://schemas.openxmlformats.org/officeDocument/2006/relationships/image" Target="media/image72.png"/><Relationship Id="rId135" Type="http://schemas.openxmlformats.org/officeDocument/2006/relationships/image" Target="media/image73.jpeg"/><Relationship Id="rId136" Type="http://schemas.openxmlformats.org/officeDocument/2006/relationships/image" Target="media/image74.jpeg"/><Relationship Id="rId137" Type="http://schemas.openxmlformats.org/officeDocument/2006/relationships/image" Target="media/image75.jpeg"/><Relationship Id="rId138" Type="http://schemas.openxmlformats.org/officeDocument/2006/relationships/image" Target="media/image76.jpeg"/><Relationship Id="rId139" Type="http://schemas.openxmlformats.org/officeDocument/2006/relationships/image" Target="media/image77.png"/><Relationship Id="rId140" Type="http://schemas.openxmlformats.org/officeDocument/2006/relationships/image" Target="media/image78.jpeg"/><Relationship Id="rId141" Type="http://schemas.openxmlformats.org/officeDocument/2006/relationships/image" Target="media/image79.jpeg"/><Relationship Id="rId142" Type="http://schemas.openxmlformats.org/officeDocument/2006/relationships/image" Target="media/image80.jpeg"/><Relationship Id="rId143" Type="http://schemas.openxmlformats.org/officeDocument/2006/relationships/image" Target="media/image81.png"/><Relationship Id="rId144" Type="http://schemas.openxmlformats.org/officeDocument/2006/relationships/image" Target="media/image82.jpeg"/><Relationship Id="rId145" Type="http://schemas.openxmlformats.org/officeDocument/2006/relationships/image" Target="media/image83.png"/><Relationship Id="rId146" Type="http://schemas.openxmlformats.org/officeDocument/2006/relationships/image" Target="media/image84.jpeg"/><Relationship Id="rId147" Type="http://schemas.openxmlformats.org/officeDocument/2006/relationships/image" Target="media/image85.jpeg"/><Relationship Id="rId148" Type="http://schemas.openxmlformats.org/officeDocument/2006/relationships/image" Target="media/image86.png"/><Relationship Id="rId149" Type="http://schemas.openxmlformats.org/officeDocument/2006/relationships/image" Target="media/image87.jpeg"/><Relationship Id="rId150" Type="http://schemas.openxmlformats.org/officeDocument/2006/relationships/image" Target="media/image88.jpeg"/><Relationship Id="rId151" Type="http://schemas.openxmlformats.org/officeDocument/2006/relationships/image" Target="media/image89.png"/><Relationship Id="rId152" Type="http://schemas.openxmlformats.org/officeDocument/2006/relationships/image" Target="media/image90.png"/><Relationship Id="rId153" Type="http://schemas.openxmlformats.org/officeDocument/2006/relationships/image" Target="media/image91.png"/><Relationship Id="rId154" Type="http://schemas.openxmlformats.org/officeDocument/2006/relationships/image" Target="media/image92.png"/><Relationship Id="rId155" Type="http://schemas.openxmlformats.org/officeDocument/2006/relationships/image" Target="media/image93.jpeg"/><Relationship Id="rId156" Type="http://schemas.openxmlformats.org/officeDocument/2006/relationships/image" Target="media/image94.jpeg"/><Relationship Id="rId157" Type="http://schemas.openxmlformats.org/officeDocument/2006/relationships/image" Target="media/image95.jpeg"/><Relationship Id="rId158" Type="http://schemas.openxmlformats.org/officeDocument/2006/relationships/image" Target="media/image96.png"/><Relationship Id="rId159" Type="http://schemas.openxmlformats.org/officeDocument/2006/relationships/image" Target="media/image97.jpeg"/><Relationship Id="rId160" Type="http://schemas.openxmlformats.org/officeDocument/2006/relationships/image" Target="media/image98.jpeg"/><Relationship Id="rId161" Type="http://schemas.openxmlformats.org/officeDocument/2006/relationships/image" Target="media/image99.jpeg"/><Relationship Id="rId162" Type="http://schemas.openxmlformats.org/officeDocument/2006/relationships/image" Target="media/image100.jpeg"/><Relationship Id="rId163" Type="http://schemas.openxmlformats.org/officeDocument/2006/relationships/image" Target="media/image101.png"/><Relationship Id="rId164" Type="http://schemas.openxmlformats.org/officeDocument/2006/relationships/image" Target="media/image102.png"/><Relationship Id="rId165" Type="http://schemas.openxmlformats.org/officeDocument/2006/relationships/image" Target="media/image103.png"/><Relationship Id="rId166" Type="http://schemas.openxmlformats.org/officeDocument/2006/relationships/image" Target="media/image104.png"/><Relationship Id="rId167" Type="http://schemas.openxmlformats.org/officeDocument/2006/relationships/image" Target="media/image105.png"/><Relationship Id="rId168" Type="http://schemas.openxmlformats.org/officeDocument/2006/relationships/image" Target="media/image106.png"/><Relationship Id="rId169" Type="http://schemas.openxmlformats.org/officeDocument/2006/relationships/image" Target="media/image107.png"/><Relationship Id="rId170" Type="http://schemas.openxmlformats.org/officeDocument/2006/relationships/image" Target="media/image108.jpeg"/><Relationship Id="rId171" Type="http://schemas.openxmlformats.org/officeDocument/2006/relationships/image" Target="media/image109.jpeg"/><Relationship Id="rId172" Type="http://schemas.openxmlformats.org/officeDocument/2006/relationships/image" Target="media/image110.png"/><Relationship Id="rId173" Type="http://schemas.openxmlformats.org/officeDocument/2006/relationships/image" Target="media/image111.png"/><Relationship Id="rId174" Type="http://schemas.openxmlformats.org/officeDocument/2006/relationships/image" Target="media/image112.png"/><Relationship Id="rId175" Type="http://schemas.openxmlformats.org/officeDocument/2006/relationships/image" Target="media/image113.png"/><Relationship Id="rId176" Type="http://schemas.openxmlformats.org/officeDocument/2006/relationships/image" Target="media/image114.jpeg"/><Relationship Id="rId177" Type="http://schemas.openxmlformats.org/officeDocument/2006/relationships/image" Target="media/image115.png"/><Relationship Id="rId178" Type="http://schemas.openxmlformats.org/officeDocument/2006/relationships/image" Target="media/image116.jpeg"/><Relationship Id="rId179" Type="http://schemas.openxmlformats.org/officeDocument/2006/relationships/image" Target="media/image117.png"/><Relationship Id="rId180" Type="http://schemas.openxmlformats.org/officeDocument/2006/relationships/image" Target="media/image118.png"/><Relationship Id="rId181" Type="http://schemas.openxmlformats.org/officeDocument/2006/relationships/image" Target="media/image119.png"/><Relationship Id="rId182" Type="http://schemas.openxmlformats.org/officeDocument/2006/relationships/image" Target="media/image120.png"/><Relationship Id="rId183" Type="http://schemas.openxmlformats.org/officeDocument/2006/relationships/image" Target="media/image121.png"/><Relationship Id="rId184" Type="http://schemas.openxmlformats.org/officeDocument/2006/relationships/image" Target="media/image122.jpeg"/><Relationship Id="rId185" Type="http://schemas.openxmlformats.org/officeDocument/2006/relationships/image" Target="media/image123.jpeg"/><Relationship Id="rId186" Type="http://schemas.openxmlformats.org/officeDocument/2006/relationships/image" Target="media/image124.jpeg"/><Relationship Id="rId187" Type="http://schemas.openxmlformats.org/officeDocument/2006/relationships/image" Target="media/image125.jpeg"/><Relationship Id="rId188" Type="http://schemas.openxmlformats.org/officeDocument/2006/relationships/image" Target="media/image126.png"/><Relationship Id="rId189" Type="http://schemas.openxmlformats.org/officeDocument/2006/relationships/image" Target="media/image127.jpeg"/><Relationship Id="rId190" Type="http://schemas.openxmlformats.org/officeDocument/2006/relationships/image" Target="media/image128.jpeg"/><Relationship Id="rId191" Type="http://schemas.openxmlformats.org/officeDocument/2006/relationships/image" Target="media/image129.jpeg"/><Relationship Id="rId192" Type="http://schemas.openxmlformats.org/officeDocument/2006/relationships/footer" Target="footer24.xml"/><Relationship Id="rId193" Type="http://schemas.openxmlformats.org/officeDocument/2006/relationships/image" Target="media/image130.png"/><Relationship Id="rId194" Type="http://schemas.openxmlformats.org/officeDocument/2006/relationships/image" Target="media/image131.png"/><Relationship Id="rId195" Type="http://schemas.openxmlformats.org/officeDocument/2006/relationships/hyperlink" Target="mailto:faid1000@yahoo.com&#1610;&#1606;&#1608;&#1585;&#1578;&#1603;&#1604;&#1604;&#1573;&#1575;" TargetMode="External"/><Relationship Id="rId196" Type="http://schemas.openxmlformats.org/officeDocument/2006/relationships/footer" Target="footer25.xml"/><Relationship Id="rId197" Type="http://schemas.openxmlformats.org/officeDocument/2006/relationships/image" Target="media/image132.png"/><Relationship Id="rId198" Type="http://schemas.openxmlformats.org/officeDocument/2006/relationships/footer" Target="footer26.xml"/><Relationship Id="rId199" Type="http://schemas.openxmlformats.org/officeDocument/2006/relationships/footer" Target="footer27.xml"/><Relationship Id="rId200" Type="http://schemas.openxmlformats.org/officeDocument/2006/relationships/image" Target="media/image133.jpeg"/><Relationship Id="rId201" Type="http://schemas.openxmlformats.org/officeDocument/2006/relationships/footer" Target="footer28.xml"/><Relationship Id="rId202" Type="http://schemas.openxmlformats.org/officeDocument/2006/relationships/footer" Target="footer29.xml"/><Relationship Id="rId203" Type="http://schemas.openxmlformats.org/officeDocument/2006/relationships/footer" Target="footer30.xml"/><Relationship Id="rId204" Type="http://schemas.openxmlformats.org/officeDocument/2006/relationships/footer" Target="footer31.xml"/><Relationship Id="rId205" Type="http://schemas.openxmlformats.org/officeDocument/2006/relationships/footer" Target="footer32.xml"/><Relationship Id="rId206" Type="http://schemas.openxmlformats.org/officeDocument/2006/relationships/footer" Target="footer33.xml"/><Relationship Id="rId207" Type="http://schemas.openxmlformats.org/officeDocument/2006/relationships/footer" Target="footer34.xml"/><Relationship Id="rId208" Type="http://schemas.openxmlformats.org/officeDocument/2006/relationships/footer" Target="footer35.xml"/><Relationship Id="rId209" Type="http://schemas.openxmlformats.org/officeDocument/2006/relationships/footer" Target="footer36.xml"/><Relationship Id="rId210" Type="http://schemas.openxmlformats.org/officeDocument/2006/relationships/footer" Target="footer37.xml"/><Relationship Id="rId211" Type="http://schemas.openxmlformats.org/officeDocument/2006/relationships/footer" Target="footer38.xml"/><Relationship Id="rId212" Type="http://schemas.openxmlformats.org/officeDocument/2006/relationships/footer" Target="footer39.xml"/><Relationship Id="rId213" Type="http://schemas.openxmlformats.org/officeDocument/2006/relationships/footer" Target="footer40.xml"/><Relationship Id="rId214" Type="http://schemas.openxmlformats.org/officeDocument/2006/relationships/image" Target="media/image134.jpeg"/><Relationship Id="rId215" Type="http://schemas.openxmlformats.org/officeDocument/2006/relationships/footer" Target="footer41.xml"/><Relationship Id="rId216" Type="http://schemas.openxmlformats.org/officeDocument/2006/relationships/image" Target="media/image135.jpeg"/><Relationship Id="rId217" Type="http://schemas.openxmlformats.org/officeDocument/2006/relationships/image" Target="media/image136.jpeg"/><Relationship Id="rId218" Type="http://schemas.openxmlformats.org/officeDocument/2006/relationships/image" Target="media/image137.jpeg"/><Relationship Id="rId219" Type="http://schemas.openxmlformats.org/officeDocument/2006/relationships/footer" Target="footer42.xml"/><Relationship Id="rId220" Type="http://schemas.openxmlformats.org/officeDocument/2006/relationships/image" Target="media/image138.jpeg"/><Relationship Id="rId221" Type="http://schemas.openxmlformats.org/officeDocument/2006/relationships/image" Target="media/image139.jpeg"/><Relationship Id="rId222" Type="http://schemas.openxmlformats.org/officeDocument/2006/relationships/footer" Target="footer43.xml"/><Relationship Id="rId223" Type="http://schemas.openxmlformats.org/officeDocument/2006/relationships/image" Target="media/image140.jpeg"/><Relationship Id="rId224" Type="http://schemas.openxmlformats.org/officeDocument/2006/relationships/image" Target="media/image141.jpeg"/><Relationship Id="rId225" Type="http://schemas.openxmlformats.org/officeDocument/2006/relationships/image" Target="media/image142.jpeg"/><Relationship Id="rId226" Type="http://schemas.openxmlformats.org/officeDocument/2006/relationships/footer" Target="footer44.xml"/><Relationship Id="rId227" Type="http://schemas.openxmlformats.org/officeDocument/2006/relationships/image" Target="media/image143.jpeg"/><Relationship Id="rId228" Type="http://schemas.openxmlformats.org/officeDocument/2006/relationships/footer" Target="footer45.xml"/><Relationship Id="rId229" Type="http://schemas.openxmlformats.org/officeDocument/2006/relationships/image" Target="media/image144.jpeg"/><Relationship Id="rId230" Type="http://schemas.openxmlformats.org/officeDocument/2006/relationships/image" Target="media/image145.jpeg"/><Relationship Id="rId231" Type="http://schemas.openxmlformats.org/officeDocument/2006/relationships/footer" Target="footer46.xml"/><Relationship Id="rId232" Type="http://schemas.openxmlformats.org/officeDocument/2006/relationships/image" Target="media/image146.jpeg"/><Relationship Id="rId233" Type="http://schemas.openxmlformats.org/officeDocument/2006/relationships/image" Target="media/image147.jpeg"/><Relationship Id="rId234" Type="http://schemas.openxmlformats.org/officeDocument/2006/relationships/image" Target="media/image148.jpeg"/><Relationship Id="rId235" Type="http://schemas.openxmlformats.org/officeDocument/2006/relationships/footer" Target="footer47.xml"/><Relationship Id="rId236" Type="http://schemas.openxmlformats.org/officeDocument/2006/relationships/image" Target="media/image149.jpeg"/><Relationship Id="rId237" Type="http://schemas.openxmlformats.org/officeDocument/2006/relationships/image" Target="media/image150.jpeg"/><Relationship Id="rId238" Type="http://schemas.openxmlformats.org/officeDocument/2006/relationships/footer" Target="footer48.xml"/><Relationship Id="rId239" Type="http://schemas.openxmlformats.org/officeDocument/2006/relationships/image" Target="media/image151.jpeg"/><Relationship Id="rId240" Type="http://schemas.openxmlformats.org/officeDocument/2006/relationships/image" Target="media/image152.jpeg"/><Relationship Id="rId241" Type="http://schemas.openxmlformats.org/officeDocument/2006/relationships/image" Target="media/image153.jpeg"/><Relationship Id="rId242" Type="http://schemas.openxmlformats.org/officeDocument/2006/relationships/footer" Target="footer49.xml"/><Relationship Id="rId243" Type="http://schemas.openxmlformats.org/officeDocument/2006/relationships/image" Target="media/image154.jpeg"/><Relationship Id="rId244" Type="http://schemas.openxmlformats.org/officeDocument/2006/relationships/image" Target="media/image155.jpeg"/><Relationship Id="rId245" Type="http://schemas.openxmlformats.org/officeDocument/2006/relationships/image" Target="media/image156.jpeg"/><Relationship Id="rId246" Type="http://schemas.openxmlformats.org/officeDocument/2006/relationships/footer" Target="footer50.xml"/><Relationship Id="rId247" Type="http://schemas.openxmlformats.org/officeDocument/2006/relationships/image" Target="media/image157.jpeg"/><Relationship Id="rId248" Type="http://schemas.openxmlformats.org/officeDocument/2006/relationships/image" Target="media/image158.jpeg"/><Relationship Id="rId249" Type="http://schemas.openxmlformats.org/officeDocument/2006/relationships/image" Target="media/image159.jpeg"/><Relationship Id="rId250" Type="http://schemas.openxmlformats.org/officeDocument/2006/relationships/image" Target="media/image160.jpeg"/><Relationship Id="rId251" Type="http://schemas.openxmlformats.org/officeDocument/2006/relationships/footer" Target="footer51.xml"/><Relationship Id="rId252" Type="http://schemas.openxmlformats.org/officeDocument/2006/relationships/image" Target="media/image161.jpeg"/><Relationship Id="rId253" Type="http://schemas.openxmlformats.org/officeDocument/2006/relationships/image" Target="media/image162.jpeg"/><Relationship Id="rId254" Type="http://schemas.openxmlformats.org/officeDocument/2006/relationships/image" Target="media/image163.jpeg"/><Relationship Id="rId255" Type="http://schemas.openxmlformats.org/officeDocument/2006/relationships/footer" Target="footer52.xml"/><Relationship Id="rId256" Type="http://schemas.openxmlformats.org/officeDocument/2006/relationships/image" Target="media/image164.jpeg"/><Relationship Id="rId257" Type="http://schemas.openxmlformats.org/officeDocument/2006/relationships/image" Target="media/image165.jpeg"/><Relationship Id="rId258" Type="http://schemas.openxmlformats.org/officeDocument/2006/relationships/footer" Target="footer53.xml"/><Relationship Id="rId259" Type="http://schemas.openxmlformats.org/officeDocument/2006/relationships/image" Target="media/image166.jpeg"/><Relationship Id="rId260" Type="http://schemas.openxmlformats.org/officeDocument/2006/relationships/image" Target="media/image167.jpeg"/><Relationship Id="rId261" Type="http://schemas.openxmlformats.org/officeDocument/2006/relationships/image" Target="media/image168.jpeg"/><Relationship Id="rId262" Type="http://schemas.openxmlformats.org/officeDocument/2006/relationships/footer" Target="footer54.xml"/><Relationship Id="rId263" Type="http://schemas.openxmlformats.org/officeDocument/2006/relationships/image" Target="media/image169.jpeg"/><Relationship Id="rId264" Type="http://schemas.openxmlformats.org/officeDocument/2006/relationships/image" Target="media/image170.jpeg"/><Relationship Id="rId265" Type="http://schemas.openxmlformats.org/officeDocument/2006/relationships/image" Target="media/image171.jpeg"/><Relationship Id="rId266" Type="http://schemas.openxmlformats.org/officeDocument/2006/relationships/footer" Target="footer55.xml"/><Relationship Id="rId267" Type="http://schemas.openxmlformats.org/officeDocument/2006/relationships/image" Target="media/image172.jpeg"/><Relationship Id="rId268" Type="http://schemas.openxmlformats.org/officeDocument/2006/relationships/image" Target="media/image173.jpeg"/><Relationship Id="rId269" Type="http://schemas.openxmlformats.org/officeDocument/2006/relationships/image" Target="media/image174.jpeg"/><Relationship Id="rId270" Type="http://schemas.openxmlformats.org/officeDocument/2006/relationships/footer" Target="footer56.xml"/><Relationship Id="rId271" Type="http://schemas.openxmlformats.org/officeDocument/2006/relationships/image" Target="media/image175.jpeg"/><Relationship Id="rId272" Type="http://schemas.openxmlformats.org/officeDocument/2006/relationships/image" Target="media/image176.jpeg"/><Relationship Id="rId273" Type="http://schemas.openxmlformats.org/officeDocument/2006/relationships/footer" Target="footer57.xml"/><Relationship Id="rId274" Type="http://schemas.openxmlformats.org/officeDocument/2006/relationships/image" Target="media/image177.jpeg"/><Relationship Id="rId275" Type="http://schemas.openxmlformats.org/officeDocument/2006/relationships/image" Target="media/image178.jpeg"/><Relationship Id="rId276" Type="http://schemas.openxmlformats.org/officeDocument/2006/relationships/image" Target="media/image179.jpeg"/><Relationship Id="rId277" Type="http://schemas.openxmlformats.org/officeDocument/2006/relationships/footer" Target="footer58.xml"/><Relationship Id="rId278" Type="http://schemas.openxmlformats.org/officeDocument/2006/relationships/image" Target="media/image180.jpeg"/><Relationship Id="rId279" Type="http://schemas.openxmlformats.org/officeDocument/2006/relationships/image" Target="media/image181.jpeg"/><Relationship Id="rId280" Type="http://schemas.openxmlformats.org/officeDocument/2006/relationships/image" Target="media/image182.jpeg"/><Relationship Id="rId281" Type="http://schemas.openxmlformats.org/officeDocument/2006/relationships/footer" Target="footer59.xml"/><Relationship Id="rId282" Type="http://schemas.openxmlformats.org/officeDocument/2006/relationships/image" Target="media/image183.jpeg"/><Relationship Id="rId283" Type="http://schemas.openxmlformats.org/officeDocument/2006/relationships/image" Target="media/image184.jpeg"/><Relationship Id="rId284" Type="http://schemas.openxmlformats.org/officeDocument/2006/relationships/footer" Target="footer60.xml"/><Relationship Id="rId285" Type="http://schemas.openxmlformats.org/officeDocument/2006/relationships/image" Target="media/image185.jpeg"/><Relationship Id="rId286" Type="http://schemas.openxmlformats.org/officeDocument/2006/relationships/image" Target="media/image186.jpeg"/><Relationship Id="rId287" Type="http://schemas.openxmlformats.org/officeDocument/2006/relationships/image" Target="media/image187.jpeg"/><Relationship Id="rId288" Type="http://schemas.openxmlformats.org/officeDocument/2006/relationships/footer" Target="footer61.xml"/><Relationship Id="rId289" Type="http://schemas.openxmlformats.org/officeDocument/2006/relationships/image" Target="media/image188.jpeg"/><Relationship Id="rId290" Type="http://schemas.openxmlformats.org/officeDocument/2006/relationships/image" Target="media/image189.jpeg"/><Relationship Id="rId291" Type="http://schemas.openxmlformats.org/officeDocument/2006/relationships/footer" Target="footer62.xml"/><Relationship Id="rId292" Type="http://schemas.openxmlformats.org/officeDocument/2006/relationships/image" Target="media/image190.jpeg"/><Relationship Id="rId293" Type="http://schemas.openxmlformats.org/officeDocument/2006/relationships/image" Target="media/image191.jpeg"/><Relationship Id="rId294" Type="http://schemas.openxmlformats.org/officeDocument/2006/relationships/footer" Target="footer63.xml"/><Relationship Id="rId295" Type="http://schemas.openxmlformats.org/officeDocument/2006/relationships/image" Target="media/image192.jpeg"/><Relationship Id="rId29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2023-11-24T01:04:01Z</dcterms:created>
  <dcterms:modified xsi:type="dcterms:W3CDTF">2023-11-24T01:04:01Z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2023-11-24T00:00:00Z</vt:filetime>
  </property>
</Properties>
</file>